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6F" w:rsidRDefault="004E296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E296F" w:rsidRDefault="004E296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E296F" w:rsidRDefault="004E296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E296F" w:rsidRDefault="00EA3A7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793B88" w:rsidRDefault="00793B8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ISIS ELIZABETH FERMIN FLORES</w:t>
      </w:r>
    </w:p>
    <w:p w:rsidR="004E296F" w:rsidRDefault="00EA3A77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CARGO ayudante "A" </w:t>
      </w:r>
    </w:p>
    <w:p w:rsidR="004E296F" w:rsidRDefault="00EA3A77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 DE INICIO A LABORAR</w:t>
      </w:r>
    </w:p>
    <w:p w:rsidR="004E296F" w:rsidRDefault="00EA3A7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15 de febrero de 2021</w:t>
      </w:r>
    </w:p>
    <w:p w:rsidR="004E296F" w:rsidRDefault="004E296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E296F" w:rsidRDefault="00EA3A7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E296F" w:rsidRDefault="00EA3A7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Rastro servicios Municipales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E296F" w:rsidRDefault="00EA3A7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-12698</wp:posOffset>
                </wp:positionV>
                <wp:extent cx="4305300" cy="12700"/>
                <wp:effectExtent l="0" t="0" r="0" b="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C58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-1pt;margin-top:-1pt;width:339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" strokecolor="#4bacc6 [3208]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E43C25" w:rsidRDefault="00E43C25" w:rsidP="00E43C25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Rastro Municipal de Zapotlán el Grande. </w:t>
      </w:r>
    </w:p>
    <w:p w:rsidR="00E43C25" w:rsidRDefault="00E43C25" w:rsidP="00E43C2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341420415</w:t>
      </w:r>
    </w:p>
    <w:p w:rsidR="00E43C25" w:rsidRDefault="00E43C25" w:rsidP="00E43C2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Carretera Cd. Guzmán El Fresnito km 3.6 a un lado del Parque Industrial.</w:t>
      </w:r>
    </w:p>
    <w:p w:rsidR="00E43C25" w:rsidRDefault="00E43C25" w:rsidP="00E43C2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Correo-e:  </w:t>
      </w:r>
      <w:hyperlink r:id="rId6" w:history="1">
        <w:r w:rsidR="00F22F56" w:rsidRPr="00B755A4">
          <w:rPr>
            <w:rStyle w:val="Hipervnculo"/>
            <w:rFonts w:ascii="Cambria" w:eastAsia="Cambria" w:hAnsi="Cambria" w:cs="Cambria"/>
            <w:sz w:val="22"/>
            <w:szCs w:val="22"/>
          </w:rPr>
          <w:t>Mayracortes@ciudadguzman.gob.mx</w:t>
        </w:r>
      </w:hyperlink>
    </w:p>
    <w:p w:rsidR="00E43C25" w:rsidRDefault="00E43C25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E43C25" w:rsidRDefault="00E43C2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E296F" w:rsidRDefault="00EA3A7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1996-2000 Centro de Estudios de Bachillerato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Formación propedéutica:</w:t>
      </w:r>
      <w:r>
        <w:rPr>
          <w:rFonts w:ascii="Cambria" w:eastAsia="Cambria" w:hAnsi="Cambria" w:cs="Cambria"/>
          <w:b w:val="0"/>
          <w:sz w:val="24"/>
          <w:szCs w:val="24"/>
        </w:rPr>
        <w:t xml:space="preserve"> Calculo integral, Diferencial, economía, administración</w:t>
      </w:r>
    </w:p>
    <w:p w:rsidR="004E296F" w:rsidRDefault="00EA3A7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Formación para el trabajo: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Contabilidad, legislación laboral y seguridad social, introducción a los impuestos, prácticas de contabilidad.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Escuela de inglés y computo x Bites 1 año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Carrera:</w:t>
      </w:r>
      <w:r>
        <w:rPr>
          <w:rFonts w:ascii="Cambria" w:eastAsia="Cambria" w:hAnsi="Cambria" w:cs="Cambria"/>
          <w:b w:val="0"/>
          <w:sz w:val="24"/>
          <w:szCs w:val="24"/>
        </w:rPr>
        <w:t xml:space="preserve"> técnica especializada en informática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Lic.En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psicologia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2 años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Universidad Vizcaya de las Américas. </w:t>
      </w:r>
    </w:p>
    <w:p w:rsidR="004E296F" w:rsidRDefault="00EA3A7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-12698</wp:posOffset>
                </wp:positionV>
                <wp:extent cx="4305300" cy="12700"/>
                <wp:effectExtent l="0" t="0" r="0" b="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CBFA4" id="5 Conector recto de flecha" o:spid="_x0000_s1026" type="#_x0000_t32" style="position:absolute;margin-left:-1pt;margin-top:-1pt;width:33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" strokecolor="#4bacc6 [3208]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4E296F" w:rsidRDefault="004E296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E296F" w:rsidRDefault="00EA3A7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777E3" w:rsidRDefault="000D56E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PUESTO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ACTUAL  AYUDANTE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“ A “ </w:t>
      </w:r>
    </w:p>
    <w:p w:rsidR="008777E3" w:rsidRDefault="008777E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A2324" w:rsidRDefault="00FA232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COMEDORES INDUSTRIALES LA BUENA MESA</w:t>
      </w:r>
    </w:p>
    <w:p w:rsidR="004E296F" w:rsidRDefault="00EA3A7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LBM 2014-2016: Ciudad Guzmán, Jalisco - </w:t>
      </w:r>
      <w:r>
        <w:rPr>
          <w:rFonts w:ascii="Cambria" w:eastAsia="Cambria" w:hAnsi="Cambria" w:cs="Cambria"/>
          <w:sz w:val="24"/>
          <w:szCs w:val="24"/>
        </w:rPr>
        <w:t>Auxiliar General de Cocina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Dos años de experiencia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Jefe Directo: Noelia Mejía Álvarez TEL:3418864639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Auxiliar de preescolar</w:t>
      </w:r>
      <w:r>
        <w:rPr>
          <w:rFonts w:ascii="Cambria" w:eastAsia="Cambria" w:hAnsi="Cambria" w:cs="Cambria"/>
          <w:b w:val="0"/>
          <w:sz w:val="24"/>
          <w:szCs w:val="24"/>
        </w:rPr>
        <w:t xml:space="preserve"> del Jardín de niños Juan Enrique Pestalozzi 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Carlos Páez Estile No. 50 colonia Ejidal 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Solectron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 1 año de experiencia Funciones desempeñadas: operadora y control de calidad. </w:t>
      </w:r>
    </w:p>
    <w:p w:rsidR="004E296F" w:rsidRDefault="00EA3A77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12702</wp:posOffset>
                </wp:positionH>
                <wp:positionV relativeFrom="paragraph">
                  <wp:posOffset>-12698</wp:posOffset>
                </wp:positionV>
                <wp:extent cx="4257675" cy="9525"/>
                <wp:effectExtent l="0" t="0" r="0" b="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2576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FF6BD" id="4 Conector recto de flecha" o:spid="_x0000_s1026" type="#_x0000_t32" style="position:absolute;margin-left:1pt;margin-top:-1pt;width:335.25pt;height:.7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" strokecolor="#4bacc6 [3208]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4E296F" w:rsidRDefault="004E296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E296F" w:rsidRDefault="00EA3A7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Auxiliar de </w:t>
      </w:r>
      <w:proofErr w:type="gramStart"/>
      <w:r>
        <w:rPr>
          <w:rFonts w:ascii="Cambria" w:eastAsia="Cambria" w:hAnsi="Cambria" w:cs="Cambria"/>
          <w:b w:val="0"/>
          <w:sz w:val="24"/>
          <w:szCs w:val="24"/>
        </w:rPr>
        <w:t>preescolar :</w:t>
      </w:r>
      <w:proofErr w:type="gramEnd"/>
      <w:r>
        <w:rPr>
          <w:rFonts w:ascii="Cambria" w:eastAsia="Cambria" w:hAnsi="Cambria" w:cs="Cambria"/>
          <w:b w:val="0"/>
          <w:sz w:val="24"/>
          <w:szCs w:val="24"/>
        </w:rPr>
        <w:t xml:space="preserve"> contabilidad, informática, manejo de personal, elaboración de Inventarios uno de los mayores logros fue incluir la informática  crear bases de datos 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Para una mejor administración, control y seguimiento de las actividades escolares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elaboración de informes, escritos, proyectos escolares, listas de Asistencia. 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lastRenderedPageBreak/>
        <w:t xml:space="preserve">Tratar dirigirme y organizar a los niños y padres de familia,  dar cursos y capacitaciones de escuela para padres. Cursos de verano etc. </w:t>
      </w:r>
    </w:p>
    <w:p w:rsidR="004E296F" w:rsidRDefault="004E296F">
      <w:pPr>
        <w:rPr>
          <w:rFonts w:ascii="Cambria" w:eastAsia="Cambria" w:hAnsi="Cambria" w:cs="Cambria"/>
          <w:b w:val="0"/>
          <w:sz w:val="24"/>
          <w:szCs w:val="24"/>
        </w:rPr>
      </w:pPr>
    </w:p>
    <w:p w:rsidR="004E296F" w:rsidRDefault="00EA3A77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-12698</wp:posOffset>
                </wp:positionV>
                <wp:extent cx="4305300" cy="12700"/>
                <wp:effectExtent l="0" t="0" r="0" b="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558F2" id="2 Conector recto de flecha" o:spid="_x0000_s1026" type="#_x0000_t32" style="position:absolute;margin-left:-1pt;margin-top:-1pt;width:339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" strokecolor="#4bacc6 [3208]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4E296F" w:rsidRDefault="00EA3A7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-Curso Trabajo bajo presión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-Curso Dosificación de químicos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-Capacitación Manejo de cuchillos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-Seguridad industrial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-Conocimiento de la NOM-251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 - ETA (enfermedades transmitidas por alimentos)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-Curso de trabajo en equipo 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-Capacitación continua para obtención del distintivo H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-Manejo y manipulación de los alimentos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-Trabajo bajo presión, Servicio y trato con comensales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-Lavado y desinfección de loza, frutas y verduras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-Tipos de contaminación de los alimentos y vehículos de contaminación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-Temperaturas de los alimentos y sistema PEPS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-Manejo y conservación de alimentos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-Temperaturas de equipos de cámara y refrigeración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-Métodos de descongelación permitidos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-Métodos de enfriamiento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-Inocuidad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Tanatologia</w:t>
      </w:r>
      <w:proofErr w:type="spellEnd"/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-Solución de los conflictos laborales</w:t>
      </w:r>
    </w:p>
    <w:p w:rsidR="004E296F" w:rsidRDefault="00EA3A77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>-comunicación efectiva laboral y personal</w:t>
      </w:r>
    </w:p>
    <w:p w:rsidR="00553629" w:rsidRDefault="00EA3A77" w:rsidP="00553629">
      <w:pPr>
        <w:rPr>
          <w:rFonts w:ascii="Cambria" w:eastAsia="Cambria" w:hAnsi="Cambria" w:cs="Cambria"/>
          <w:b w:val="0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-Buenas prácticas de manufactura </w:t>
      </w:r>
    </w:p>
    <w:p w:rsidR="00553629" w:rsidRPr="00553629" w:rsidRDefault="00553629" w:rsidP="00553629">
      <w:pPr>
        <w:rPr>
          <w:rFonts w:ascii="Cambria" w:eastAsia="Cambria" w:hAnsi="Cambria" w:cs="Cambria"/>
          <w:b w:val="0"/>
          <w:sz w:val="24"/>
          <w:szCs w:val="24"/>
        </w:rPr>
      </w:pPr>
      <w:r w:rsidRPr="00553629">
        <w:rPr>
          <w:rFonts w:ascii="Cambria" w:eastAsia="Cambria" w:hAnsi="Cambria" w:cs="Cambria"/>
          <w:sz w:val="24"/>
          <w:szCs w:val="24"/>
        </w:rPr>
        <w:t>CURSO DE HIGIENE Y PREVISION SOCIAL.</w:t>
      </w:r>
    </w:p>
    <w:p w:rsidR="00553629" w:rsidRPr="00553629" w:rsidRDefault="00553629" w:rsidP="00553629">
      <w:pPr>
        <w:tabs>
          <w:tab w:val="left" w:pos="1440"/>
        </w:tabs>
        <w:rPr>
          <w:rFonts w:ascii="Cambria" w:eastAsia="Cambria" w:hAnsi="Cambria" w:cs="Cambria"/>
          <w:sz w:val="24"/>
          <w:szCs w:val="24"/>
        </w:rPr>
      </w:pPr>
      <w:r w:rsidRPr="00553629">
        <w:rPr>
          <w:rFonts w:ascii="Cambria" w:eastAsia="Cambria" w:hAnsi="Cambria" w:cs="Cambria"/>
          <w:sz w:val="24"/>
          <w:szCs w:val="24"/>
        </w:rPr>
        <w:t>CURSO DE ETICA.</w:t>
      </w:r>
    </w:p>
    <w:p w:rsidR="00553629" w:rsidRPr="00553629" w:rsidRDefault="00553629" w:rsidP="00553629">
      <w:pPr>
        <w:tabs>
          <w:tab w:val="left" w:pos="1440"/>
        </w:tabs>
        <w:rPr>
          <w:rFonts w:ascii="Cambria" w:eastAsia="Cambria" w:hAnsi="Cambria" w:cs="Cambria"/>
          <w:sz w:val="24"/>
          <w:szCs w:val="24"/>
        </w:rPr>
      </w:pPr>
      <w:r w:rsidRPr="00553629">
        <w:rPr>
          <w:rFonts w:ascii="Cambria" w:eastAsia="Cambria" w:hAnsi="Cambria" w:cs="Cambria"/>
          <w:sz w:val="24"/>
          <w:szCs w:val="24"/>
        </w:rPr>
        <w:t>CURSO DE DECLARACION PATRIMONIAL.</w:t>
      </w:r>
    </w:p>
    <w:p w:rsidR="00553629" w:rsidRPr="00553629" w:rsidRDefault="00553629" w:rsidP="00553629">
      <w:pPr>
        <w:tabs>
          <w:tab w:val="left" w:pos="1440"/>
        </w:tabs>
        <w:rPr>
          <w:rFonts w:ascii="Cambria" w:eastAsia="Cambria" w:hAnsi="Cambria" w:cs="Cambria"/>
          <w:sz w:val="24"/>
          <w:szCs w:val="24"/>
        </w:rPr>
      </w:pPr>
    </w:p>
    <w:p w:rsidR="004E296F" w:rsidRDefault="004E296F" w:rsidP="00553629">
      <w:pPr>
        <w:tabs>
          <w:tab w:val="left" w:pos="1440"/>
        </w:tabs>
        <w:rPr>
          <w:rFonts w:ascii="Cambria" w:eastAsia="Cambria" w:hAnsi="Cambria" w:cs="Cambria"/>
          <w:sz w:val="24"/>
          <w:szCs w:val="24"/>
        </w:rPr>
      </w:pPr>
    </w:p>
    <w:p w:rsidR="004E296F" w:rsidRDefault="00EA3A77">
      <w:pPr>
        <w:ind w:left="927"/>
        <w:rPr>
          <w:rFonts w:ascii="Cambria" w:eastAsia="Cambria" w:hAnsi="Cambria" w:cs="Cambria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-12698</wp:posOffset>
                </wp:positionV>
                <wp:extent cx="4305300" cy="12700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E5255" id="1 Conector recto de flecha" o:spid="_x0000_s1026" type="#_x0000_t32" style="position:absolute;margin-left:-1pt;margin-top:-1pt;width:339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" strokecolor="#4bacc6 [3208]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4E296F" w:rsidRDefault="004E296F"/>
    <w:p w:rsidR="004E296F" w:rsidRDefault="004E296F"/>
    <w:p w:rsidR="004E296F" w:rsidRDefault="004E296F"/>
    <w:sectPr w:rsidR="004E296F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5B" w:rsidRDefault="00CC4E5B">
      <w:r>
        <w:separator/>
      </w:r>
    </w:p>
  </w:endnote>
  <w:endnote w:type="continuationSeparator" w:id="0">
    <w:p w:rsidR="00CC4E5B" w:rsidRDefault="00C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5B" w:rsidRDefault="00CC4E5B">
      <w:r>
        <w:separator/>
      </w:r>
    </w:p>
  </w:footnote>
  <w:footnote w:type="continuationSeparator" w:id="0">
    <w:p w:rsidR="00CC4E5B" w:rsidRDefault="00CC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6F" w:rsidRDefault="004E2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F"/>
    <w:rsid w:val="000D56EA"/>
    <w:rsid w:val="001C6FFC"/>
    <w:rsid w:val="003848AF"/>
    <w:rsid w:val="004E296F"/>
    <w:rsid w:val="00553629"/>
    <w:rsid w:val="006E3E90"/>
    <w:rsid w:val="0079396D"/>
    <w:rsid w:val="00793B88"/>
    <w:rsid w:val="007A32F2"/>
    <w:rsid w:val="008777E3"/>
    <w:rsid w:val="009452DC"/>
    <w:rsid w:val="00AA0209"/>
    <w:rsid w:val="00AA0539"/>
    <w:rsid w:val="00CC4E5B"/>
    <w:rsid w:val="00D5651E"/>
    <w:rsid w:val="00E43C25"/>
    <w:rsid w:val="00EA3A77"/>
    <w:rsid w:val="00EC5106"/>
    <w:rsid w:val="00F22F56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A581"/>
  <w15:docId w15:val="{E33BF63A-7C1D-4E4E-8DD8-B73E72C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2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racortes@ciudadguzman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Nataly Cortes Montes</dc:creator>
  <cp:lastModifiedBy>Sandra Luz Flores Zuñiga</cp:lastModifiedBy>
  <cp:revision>2</cp:revision>
  <dcterms:created xsi:type="dcterms:W3CDTF">2022-09-09T19:31:00Z</dcterms:created>
  <dcterms:modified xsi:type="dcterms:W3CDTF">2022-09-09T19:31:00Z</dcterms:modified>
</cp:coreProperties>
</file>