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F823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E24442" w14:textId="6074CF16" w:rsidR="00ED0056" w:rsidRPr="00AD5379" w:rsidRDefault="002B1C89" w:rsidP="002B1C8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JOSÉ ALFONSO FREGOSO VARGAS</w:t>
      </w:r>
    </w:p>
    <w:p w14:paraId="3661873F" w14:textId="7992CC79" w:rsidR="00ED0056" w:rsidRPr="00AD5379" w:rsidRDefault="002B1C89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568E4B9C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2BF783B4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518456AC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CFDECDC" w14:textId="236D4390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2B1C89">
        <w:rPr>
          <w:rFonts w:ascii="Century Gothic" w:hAnsi="Century Gothic"/>
          <w:color w:val="000000"/>
          <w:sz w:val="22"/>
          <w:szCs w:val="22"/>
          <w:lang w:val="es-ES_tradnl"/>
        </w:rPr>
        <w:t>Jefatura de Gestión de Programas y Planeación</w:t>
      </w:r>
    </w:p>
    <w:p w14:paraId="14748EBD" w14:textId="7DD18734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2B1C89">
        <w:rPr>
          <w:rFonts w:ascii="Century Gothic" w:hAnsi="Century Gothic"/>
          <w:color w:val="000000"/>
          <w:sz w:val="22"/>
          <w:szCs w:val="22"/>
          <w:lang w:val="es-ES_tradnl"/>
        </w:rPr>
        <w:t>226</w:t>
      </w:r>
    </w:p>
    <w:p w14:paraId="5694A1D4" w14:textId="7EF2953F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Domicilio: </w:t>
      </w:r>
      <w:r w:rsidR="009C218A" w:rsidRPr="009C218A">
        <w:rPr>
          <w:rFonts w:ascii="Century Gothic" w:hAnsi="Century Gothic"/>
          <w:color w:val="000000"/>
          <w:sz w:val="22"/>
          <w:szCs w:val="22"/>
        </w:rPr>
        <w:t>Calle Circunvalación Escritores No. 225, colonia Arboledas, Ciudad Guzmán, Jalisco</w:t>
      </w:r>
      <w:r w:rsidR="009C218A">
        <w:rPr>
          <w:rFonts w:ascii="Century Gothic" w:hAnsi="Century Gothic"/>
          <w:color w:val="000000"/>
          <w:sz w:val="22"/>
          <w:szCs w:val="22"/>
        </w:rPr>
        <w:t>,</w:t>
      </w: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Zapotlán el Grande, Jalisco.</w:t>
      </w:r>
    </w:p>
    <w:p w14:paraId="1F11328F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2216DCD7" w14:textId="77777777" w:rsidR="009C218A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</w:p>
    <w:p w14:paraId="70906FB1" w14:textId="40D40D81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7019CC50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28C0126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72F0119" w14:textId="1D05915A" w:rsidR="00013F10" w:rsidRDefault="00013F10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 w:rsidRPr="00013F10">
        <w:rPr>
          <w:rFonts w:ascii="Century Gothic" w:hAnsi="Century Gothic"/>
          <w:bCs/>
          <w:color w:val="000000"/>
          <w:sz w:val="22"/>
          <w:szCs w:val="22"/>
        </w:rPr>
        <w:t xml:space="preserve">Licenciado en Derecho </w:t>
      </w:r>
    </w:p>
    <w:p w14:paraId="6FDCDC35" w14:textId="28AA8A03" w:rsidR="00013F10" w:rsidRDefault="00013F10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 xml:space="preserve">Universidad Autónoma de Guadalajara </w:t>
      </w:r>
    </w:p>
    <w:p w14:paraId="340CD286" w14:textId="4972BDCE" w:rsidR="00013F10" w:rsidRDefault="00013F10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Guadalajara, Jalisco</w:t>
      </w:r>
    </w:p>
    <w:p w14:paraId="5C39ED09" w14:textId="59D9827B" w:rsidR="00013F10" w:rsidRDefault="00013F10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1985-1990</w:t>
      </w:r>
    </w:p>
    <w:p w14:paraId="589B9CF4" w14:textId="77777777" w:rsidR="00013F10" w:rsidRDefault="00013F10" w:rsidP="00ED0056">
      <w:pPr>
        <w:rPr>
          <w:rFonts w:ascii="Century Gothic" w:hAnsi="Century Gothic"/>
          <w:bCs/>
          <w:color w:val="000000"/>
          <w:sz w:val="22"/>
          <w:szCs w:val="22"/>
        </w:rPr>
      </w:pPr>
    </w:p>
    <w:p w14:paraId="3A567030" w14:textId="4F7D88D9" w:rsidR="00013F10" w:rsidRDefault="00013F10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Maestría en Administración para Ejecutivos</w:t>
      </w:r>
    </w:p>
    <w:p w14:paraId="56AB728F" w14:textId="77777777" w:rsidR="00013F10" w:rsidRDefault="00013F10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Universidad de Guadalajara</w:t>
      </w:r>
    </w:p>
    <w:p w14:paraId="47C6AC8D" w14:textId="291C47E9" w:rsidR="00013F10" w:rsidRPr="00013F10" w:rsidRDefault="003F3F59" w:rsidP="00ED0056">
      <w:pPr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Centro Universitario</w:t>
      </w:r>
      <w:r w:rsidR="00013F10">
        <w:rPr>
          <w:rFonts w:ascii="Century Gothic" w:hAnsi="Century Gothic"/>
          <w:bCs/>
          <w:color w:val="000000"/>
          <w:sz w:val="22"/>
          <w:szCs w:val="22"/>
        </w:rPr>
        <w:t xml:space="preserve"> del Sur </w:t>
      </w:r>
    </w:p>
    <w:p w14:paraId="73D55300" w14:textId="77777777" w:rsidR="00013F10" w:rsidRDefault="00013F10" w:rsidP="00ED0056">
      <w:pPr>
        <w:rPr>
          <w:rFonts w:ascii="Century Gothic" w:hAnsi="Century Gothic"/>
          <w:b/>
          <w:color w:val="000000"/>
          <w:sz w:val="22"/>
          <w:szCs w:val="22"/>
        </w:rPr>
      </w:pPr>
    </w:p>
    <w:p w14:paraId="6AC239AD" w14:textId="0C52FFE1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382B8FB1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60A0ADE" w14:textId="142C6ACF" w:rsidR="00C853C5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Municipio de Zapotlán el Grande, Jalisco</w:t>
      </w:r>
    </w:p>
    <w:p w14:paraId="30F7F3CF" w14:textId="491D7BE3" w:rsidR="009C0ED4" w:rsidRDefault="003F3F59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Ostentando Diversos Puestos </w:t>
      </w:r>
    </w:p>
    <w:p w14:paraId="640FD817" w14:textId="2556E926" w:rsidR="003F3F59" w:rsidRDefault="003F3F59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Desde el 01 de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Enero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del año 2007</w:t>
      </w:r>
    </w:p>
    <w:p w14:paraId="2384AFDD" w14:textId="77777777" w:rsidR="00EA4CED" w:rsidRDefault="00EA4CE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45B801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354E8F4F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1DDA5C4B" w14:textId="1E9171FC" w:rsidR="00085BA8" w:rsidRDefault="00F02850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Seminario </w:t>
      </w:r>
      <w:r w:rsidR="001C0965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Derecho Penal</w:t>
      </w:r>
    </w:p>
    <w:p w14:paraId="4152F231" w14:textId="77777777" w:rsidR="001C0965" w:rsidRDefault="001C0965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Autónoma de Guadalajara</w:t>
      </w:r>
    </w:p>
    <w:p w14:paraId="067409C7" w14:textId="77777777" w:rsidR="001C0965" w:rsidRDefault="001C0965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73F228" w14:textId="77777777" w:rsidR="001C0965" w:rsidRDefault="001C0965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Seminario de Redacción Legal</w:t>
      </w:r>
    </w:p>
    <w:p w14:paraId="5A176638" w14:textId="385B79D7" w:rsidR="001C0965" w:rsidRDefault="001C0965" w:rsidP="001C0965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Autónoma de Guadalajara</w:t>
      </w:r>
    </w:p>
    <w:p w14:paraId="2B5AD874" w14:textId="4EB95E17" w:rsidR="001C0965" w:rsidRDefault="001C0965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D136304" w14:textId="6485E310" w:rsidR="00085BA8" w:rsidRDefault="00A561EE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Seminario de Derecho Laboral</w:t>
      </w:r>
    </w:p>
    <w:p w14:paraId="65761736" w14:textId="77777777" w:rsidR="00A561EE" w:rsidRDefault="00A561EE" w:rsidP="00A561EE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Autónoma de Guadalajara</w:t>
      </w:r>
    </w:p>
    <w:p w14:paraId="57976121" w14:textId="77777777" w:rsidR="00A561EE" w:rsidRDefault="00A561EE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CA6C04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2F9EADF2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7583E43E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FD81BBA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00AC9C7F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78FC5327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030F0705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28CEF9A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23D0EE45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6E47" w14:textId="77777777" w:rsidR="003C0F72" w:rsidRDefault="003C0F72" w:rsidP="00A964D5">
      <w:r>
        <w:separator/>
      </w:r>
    </w:p>
  </w:endnote>
  <w:endnote w:type="continuationSeparator" w:id="0">
    <w:p w14:paraId="49490A0E" w14:textId="77777777" w:rsidR="003C0F72" w:rsidRDefault="003C0F72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6D6B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611E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45B0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8A91" w14:textId="77777777" w:rsidR="003C0F72" w:rsidRDefault="003C0F72" w:rsidP="00A964D5">
      <w:r>
        <w:separator/>
      </w:r>
    </w:p>
  </w:footnote>
  <w:footnote w:type="continuationSeparator" w:id="0">
    <w:p w14:paraId="2436DEF1" w14:textId="77777777" w:rsidR="003C0F72" w:rsidRDefault="003C0F72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BB40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B4FD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8AB5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3F10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0F61AA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C0965"/>
    <w:rsid w:val="001D22D8"/>
    <w:rsid w:val="001D45C2"/>
    <w:rsid w:val="001D7A79"/>
    <w:rsid w:val="001E065D"/>
    <w:rsid w:val="001F10D7"/>
    <w:rsid w:val="001F6919"/>
    <w:rsid w:val="0020284D"/>
    <w:rsid w:val="00210DDF"/>
    <w:rsid w:val="00211BA5"/>
    <w:rsid w:val="002126EA"/>
    <w:rsid w:val="00216CF5"/>
    <w:rsid w:val="00222638"/>
    <w:rsid w:val="0022705A"/>
    <w:rsid w:val="00230FD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1C89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0F72"/>
    <w:rsid w:val="003C560A"/>
    <w:rsid w:val="003C71EE"/>
    <w:rsid w:val="003F3F59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52BF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0ED4"/>
    <w:rsid w:val="009C218A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561EE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2850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565EA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13</cp:revision>
  <cp:lastPrinted>2024-11-06T16:05:00Z</cp:lastPrinted>
  <dcterms:created xsi:type="dcterms:W3CDTF">2026-03-30T17:51:00Z</dcterms:created>
  <dcterms:modified xsi:type="dcterms:W3CDTF">2026-03-30T18:03:00Z</dcterms:modified>
</cp:coreProperties>
</file>