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2FC0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02B630" w14:textId="59F127D6" w:rsidR="00ED0056" w:rsidRPr="00AD5379" w:rsidRDefault="00A140E4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JOSÉ MARTÍN ALCANTAR EUSEBIO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A141666" w14:textId="47B275BA" w:rsidR="00ED0056" w:rsidRPr="00AD5379" w:rsidRDefault="00477B2F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14:paraId="3FABFB0E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43CB242C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63378EE3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57191AC" w14:textId="0F0D0318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477B2F">
        <w:rPr>
          <w:rFonts w:ascii="Century Gothic" w:hAnsi="Century Gothic"/>
          <w:color w:val="000000"/>
          <w:sz w:val="22"/>
          <w:szCs w:val="22"/>
          <w:lang w:val="es-ES_tradnl"/>
        </w:rPr>
        <w:t>Dirección de Comunicación Social</w:t>
      </w:r>
    </w:p>
    <w:p w14:paraId="50EE7350" w14:textId="4F5DE34B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BB288E">
        <w:rPr>
          <w:rFonts w:ascii="Century Gothic" w:hAnsi="Century Gothic"/>
          <w:color w:val="000000"/>
          <w:sz w:val="22"/>
          <w:szCs w:val="22"/>
          <w:lang w:val="es-ES_tradnl"/>
        </w:rPr>
        <w:t>5</w:t>
      </w:r>
      <w:r w:rsidR="009627DA">
        <w:rPr>
          <w:rFonts w:ascii="Century Gothic" w:hAnsi="Century Gothic"/>
          <w:color w:val="000000"/>
          <w:sz w:val="22"/>
          <w:szCs w:val="22"/>
          <w:lang w:val="es-ES_tradnl"/>
        </w:rPr>
        <w:t>48</w:t>
      </w:r>
    </w:p>
    <w:p w14:paraId="66CA9941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0566409D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3EC96D06" w14:textId="4177326D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  <w:r w:rsidR="009627DA" w:rsidRPr="009627DA">
        <w:rPr>
          <w:rFonts w:ascii="Century Gothic" w:hAnsi="Century Gothic"/>
          <w:color w:val="000000"/>
          <w:sz w:val="22"/>
          <w:szCs w:val="22"/>
        </w:rPr>
        <w:t> </w:t>
      </w:r>
      <w:hyperlink r:id="rId7" w:history="1">
        <w:r w:rsidR="009627DA" w:rsidRPr="009627DA">
          <w:rPr>
            <w:rStyle w:val="Hipervnculo"/>
            <w:rFonts w:ascii="Century Gothic" w:hAnsi="Century Gothic"/>
            <w:sz w:val="22"/>
            <w:szCs w:val="22"/>
          </w:rPr>
          <w:t>comunicacionsocial@ciudadguzman.gob.mx </w:t>
        </w:r>
      </w:hyperlink>
    </w:p>
    <w:p w14:paraId="50685C8A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4EB30069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442393A9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3E49A3B" w14:textId="34DCB194" w:rsidR="001B79F5" w:rsidRDefault="00C7552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Licenciatura en Derecho   </w:t>
      </w:r>
    </w:p>
    <w:p w14:paraId="13FD8920" w14:textId="5F6AE307" w:rsidR="001B79F5" w:rsidRDefault="00C75526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Centro de Estudios UNIVER</w:t>
      </w:r>
    </w:p>
    <w:p w14:paraId="0082533E" w14:textId="72C2593C" w:rsidR="0034152D" w:rsidRPr="00AD5379" w:rsidRDefault="00C75526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Ciudad Guzmán, Jalisco</w:t>
      </w:r>
      <w:r w:rsidR="0034152D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D58C534" w14:textId="63D1B578" w:rsidR="001B79F5" w:rsidRDefault="00C7552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2010-2013</w:t>
      </w:r>
    </w:p>
    <w:p w14:paraId="48B2356A" w14:textId="77777777" w:rsidR="00C75526" w:rsidRDefault="00C75526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1B5AA1E2" w14:textId="77777777" w:rsidR="00C75526" w:rsidRDefault="00C7552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Certificado de Locutor A</w:t>
      </w:r>
    </w:p>
    <w:p w14:paraId="3C6FB1A1" w14:textId="77777777" w:rsidR="00C75526" w:rsidRDefault="00C7552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Secretaría de Educación Pública </w:t>
      </w:r>
    </w:p>
    <w:p w14:paraId="592AC621" w14:textId="2737BE75" w:rsidR="00C75526" w:rsidRDefault="00C7552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Dirección General de Televisión Educativa</w:t>
      </w:r>
    </w:p>
    <w:p w14:paraId="69EF0073" w14:textId="50C1026B" w:rsidR="00C75526" w:rsidRDefault="00C7552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Departamento de Certificación para Locutores de Radio y Televisión  </w:t>
      </w:r>
    </w:p>
    <w:p w14:paraId="11923492" w14:textId="77777777" w:rsidR="00BF42BB" w:rsidRPr="00AD5379" w:rsidRDefault="00BF42B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30F78A93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238BF276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37466461" w14:textId="1D52814B" w:rsidR="00EA4CED" w:rsidRDefault="0005452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Radio La Mexicana</w:t>
      </w:r>
    </w:p>
    <w:p w14:paraId="32BD92FF" w14:textId="7F89D396" w:rsidR="00054526" w:rsidRDefault="0005452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Locutor</w:t>
      </w:r>
    </w:p>
    <w:p w14:paraId="0E270457" w14:textId="3646929A" w:rsidR="00054526" w:rsidRDefault="000A409C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Julio 2015 </w:t>
      </w:r>
    </w:p>
    <w:p w14:paraId="6E6E1029" w14:textId="77777777" w:rsidR="000A409C" w:rsidRDefault="000A409C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2A9BC16C" w14:textId="20FBDD11" w:rsidR="000A409C" w:rsidRDefault="000A409C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Bufete Jurídico Luis Juan Asociados</w:t>
      </w:r>
    </w:p>
    <w:p w14:paraId="646EDA83" w14:textId="213B86F6" w:rsidR="000A409C" w:rsidRDefault="000A409C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Asesor Jurídico</w:t>
      </w:r>
    </w:p>
    <w:p w14:paraId="5EBC6DA9" w14:textId="7A6C2DE5" w:rsidR="000A409C" w:rsidRDefault="000A409C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Marzo 2015-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Enero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2022</w:t>
      </w:r>
    </w:p>
    <w:p w14:paraId="5549A171" w14:textId="77777777" w:rsidR="000A409C" w:rsidRDefault="000A409C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0DB1D684" w14:textId="48B14FA7" w:rsidR="000A409C" w:rsidRDefault="000A409C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Trafico ZMG</w:t>
      </w:r>
    </w:p>
    <w:p w14:paraId="61582C13" w14:textId="7A6EDB51" w:rsidR="000A409C" w:rsidRDefault="000A409C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Reportero</w:t>
      </w:r>
    </w:p>
    <w:p w14:paraId="0BCFE0A3" w14:textId="671B84FC" w:rsidR="000A409C" w:rsidRDefault="000A409C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Febrero 2013</w:t>
      </w:r>
    </w:p>
    <w:p w14:paraId="44538CAD" w14:textId="77777777" w:rsidR="000A409C" w:rsidRDefault="000A409C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2285B8CE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7F0F68F6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3044B74B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57387E01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2D46CA53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FCCA374" w14:textId="176EBCD7" w:rsidR="00AE6717" w:rsidRDefault="00F571F4" w:rsidP="009E030A">
      <w:pPr>
        <w:rPr>
          <w:rFonts w:ascii="Century Gothic" w:hAnsi="Century Gothic"/>
          <w:bCs/>
          <w:sz w:val="22"/>
          <w:szCs w:val="22"/>
        </w:rPr>
      </w:pPr>
      <w:r w:rsidRPr="00F571F4">
        <w:rPr>
          <w:rFonts w:ascii="Century Gothic" w:hAnsi="Century Gothic"/>
          <w:bCs/>
          <w:sz w:val="22"/>
          <w:szCs w:val="22"/>
        </w:rPr>
        <w:t>Administrador de la página VIVE EL SUR DE JALISCO</w:t>
      </w:r>
    </w:p>
    <w:p w14:paraId="13139E46" w14:textId="4870C36B" w:rsidR="00F571F4" w:rsidRPr="00F571F4" w:rsidRDefault="00F571F4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Cubriendo notas de la Región Sur de Jalisco </w:t>
      </w:r>
    </w:p>
    <w:p w14:paraId="38A74FB0" w14:textId="77777777" w:rsidR="00AE6717" w:rsidRPr="00F571F4" w:rsidRDefault="00AE6717" w:rsidP="009E030A">
      <w:pPr>
        <w:rPr>
          <w:rFonts w:ascii="Century Gothic" w:hAnsi="Century Gothic"/>
          <w:bCs/>
          <w:sz w:val="22"/>
          <w:szCs w:val="22"/>
        </w:rPr>
      </w:pPr>
    </w:p>
    <w:p w14:paraId="05A8F5C6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3DE95072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</w:t>
      </w:r>
    </w:p>
    <w:p w14:paraId="3AC00300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733FEBD1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D98B" w14:textId="77777777" w:rsidR="00593A93" w:rsidRDefault="00593A93" w:rsidP="00A964D5">
      <w:r>
        <w:separator/>
      </w:r>
    </w:p>
  </w:endnote>
  <w:endnote w:type="continuationSeparator" w:id="0">
    <w:p w14:paraId="60B5FF6D" w14:textId="77777777" w:rsidR="00593A93" w:rsidRDefault="00593A93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CA51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D0F5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E35B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013C" w14:textId="77777777" w:rsidR="00593A93" w:rsidRDefault="00593A93" w:rsidP="00A964D5">
      <w:r>
        <w:separator/>
      </w:r>
    </w:p>
  </w:footnote>
  <w:footnote w:type="continuationSeparator" w:id="0">
    <w:p w14:paraId="1EBD9F53" w14:textId="77777777" w:rsidR="00593A93" w:rsidRDefault="00593A93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6F55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B36A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A399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54526"/>
    <w:rsid w:val="000611F4"/>
    <w:rsid w:val="000710A2"/>
    <w:rsid w:val="00084DDF"/>
    <w:rsid w:val="00085BA8"/>
    <w:rsid w:val="00094106"/>
    <w:rsid w:val="000A09F9"/>
    <w:rsid w:val="000A409C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1399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77B2F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3A93"/>
    <w:rsid w:val="00597BF6"/>
    <w:rsid w:val="005A10E5"/>
    <w:rsid w:val="005B0788"/>
    <w:rsid w:val="005B5A5D"/>
    <w:rsid w:val="005C521A"/>
    <w:rsid w:val="005D14FE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20D10"/>
    <w:rsid w:val="00922D5D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627DA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140E4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75526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87A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1F4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A4FA6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2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11</cp:revision>
  <cp:lastPrinted>2024-11-06T16:05:00Z</cp:lastPrinted>
  <dcterms:created xsi:type="dcterms:W3CDTF">2026-03-26T19:53:00Z</dcterms:created>
  <dcterms:modified xsi:type="dcterms:W3CDTF">2026-03-26T20:07:00Z</dcterms:modified>
</cp:coreProperties>
</file>