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32DE7" w14:textId="77777777" w:rsidR="00B178A6" w:rsidRPr="002F3A9C" w:rsidRDefault="00B178A6" w:rsidP="00B178A6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bookmarkStart w:id="0" w:name="_GoBack"/>
      <w:bookmarkEnd w:id="0"/>
    </w:p>
    <w:p w14:paraId="69469CD4" w14:textId="77777777" w:rsidR="00B178A6" w:rsidRPr="002F3A9C" w:rsidRDefault="00B178A6" w:rsidP="00B178A6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1DEB830F" w14:textId="177BB0E5" w:rsidR="00B178A6" w:rsidRPr="001919AF" w:rsidRDefault="00B178A6" w:rsidP="00B178A6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ORDEN DEL DÍA DE LA </w:t>
      </w:r>
      <w:r w:rsidR="00602ED5">
        <w:rPr>
          <w:rFonts w:ascii="Calibri" w:hAnsi="Calibri" w:cs="Calibri"/>
          <w:b/>
          <w:sz w:val="22"/>
          <w:szCs w:val="22"/>
          <w:lang w:val="es-MX"/>
        </w:rPr>
        <w:t>SEX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>TA SESIÓN ORDINARIA DE LA COMISIÓN EDILICIA PERMANENTE D</w:t>
      </w:r>
      <w:r>
        <w:rPr>
          <w:rFonts w:ascii="Calibri" w:hAnsi="Calibri" w:cs="Calibri"/>
          <w:b/>
          <w:sz w:val="22"/>
          <w:szCs w:val="22"/>
          <w:lang w:val="es-MX"/>
        </w:rPr>
        <w:t>E CALLES, ALUMBRADO PUBLICO Y CEMENTERIOS</w:t>
      </w:r>
      <w:r w:rsidRPr="001919AF">
        <w:rPr>
          <w:rFonts w:ascii="Calibri" w:hAnsi="Calibri" w:cs="Calibri"/>
          <w:b/>
          <w:sz w:val="22"/>
          <w:szCs w:val="22"/>
          <w:lang w:val="es-MX"/>
        </w:rPr>
        <w:t>, DEL H. AYUNTAMIENTO DE ZAPOTLÁN EL GRANDE, JALISCO ADMINISTRACIÓN 2021-2024.</w:t>
      </w:r>
    </w:p>
    <w:p w14:paraId="6F0F8786" w14:textId="77777777" w:rsidR="00B178A6" w:rsidRPr="001919AF" w:rsidRDefault="00B178A6" w:rsidP="00B178A6">
      <w:pPr>
        <w:spacing w:line="360" w:lineRule="auto"/>
        <w:jc w:val="both"/>
        <w:rPr>
          <w:rFonts w:ascii="Calibri" w:hAnsi="Calibri" w:cs="Calibri"/>
          <w:b/>
          <w:sz w:val="22"/>
          <w:szCs w:val="22"/>
          <w:lang w:val="es-MX"/>
        </w:rPr>
      </w:pPr>
    </w:p>
    <w:p w14:paraId="41CF1EE8" w14:textId="77777777" w:rsidR="00B178A6" w:rsidRPr="001919AF" w:rsidRDefault="00B178A6" w:rsidP="00B178A6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s-MX"/>
        </w:rPr>
      </w:pPr>
      <w:r w:rsidRPr="001919AF">
        <w:rPr>
          <w:rFonts w:ascii="Calibri" w:hAnsi="Calibri" w:cs="Calibri"/>
          <w:b/>
          <w:sz w:val="22"/>
          <w:szCs w:val="22"/>
          <w:lang w:val="es-MX"/>
        </w:rPr>
        <w:t xml:space="preserve">ORDEN DEL DÍA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22"/>
      </w:tblGrid>
      <w:tr w:rsidR="00B178A6" w:rsidRPr="001919AF" w14:paraId="24875861" w14:textId="77777777" w:rsidTr="00D64F6B">
        <w:tc>
          <w:tcPr>
            <w:tcW w:w="709" w:type="dxa"/>
            <w:shd w:val="clear" w:color="auto" w:fill="auto"/>
          </w:tcPr>
          <w:p w14:paraId="41E19474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I.</w:t>
            </w:r>
          </w:p>
        </w:tc>
        <w:tc>
          <w:tcPr>
            <w:tcW w:w="7022" w:type="dxa"/>
            <w:shd w:val="clear" w:color="auto" w:fill="auto"/>
          </w:tcPr>
          <w:p w14:paraId="06090EBF" w14:textId="77777777" w:rsidR="00B178A6" w:rsidRPr="001919AF" w:rsidRDefault="00B178A6" w:rsidP="00D64F6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sz w:val="22"/>
                <w:szCs w:val="22"/>
                <w:lang w:val="es-MX"/>
              </w:rPr>
              <w:t>Lista de asistencia y declaración del Quórum Legal.</w:t>
            </w:r>
          </w:p>
        </w:tc>
      </w:tr>
      <w:tr w:rsidR="00B178A6" w:rsidRPr="001919AF" w14:paraId="4B510362" w14:textId="77777777" w:rsidTr="00D64F6B">
        <w:tc>
          <w:tcPr>
            <w:tcW w:w="709" w:type="dxa"/>
            <w:shd w:val="clear" w:color="auto" w:fill="auto"/>
          </w:tcPr>
          <w:p w14:paraId="77565468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II.</w:t>
            </w:r>
          </w:p>
        </w:tc>
        <w:tc>
          <w:tcPr>
            <w:tcW w:w="7022" w:type="dxa"/>
            <w:shd w:val="clear" w:color="auto" w:fill="auto"/>
          </w:tcPr>
          <w:p w14:paraId="45F10B73" w14:textId="77777777" w:rsidR="00B178A6" w:rsidRPr="001919AF" w:rsidRDefault="00B178A6" w:rsidP="00D64F6B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 xml:space="preserve">Aprobación del orden del dia   </w:t>
            </w:r>
          </w:p>
        </w:tc>
      </w:tr>
      <w:tr w:rsidR="00B178A6" w:rsidRPr="001919AF" w14:paraId="7B1316B0" w14:textId="77777777" w:rsidTr="00D64F6B">
        <w:tc>
          <w:tcPr>
            <w:tcW w:w="709" w:type="dxa"/>
            <w:shd w:val="clear" w:color="auto" w:fill="auto"/>
          </w:tcPr>
          <w:p w14:paraId="7DFBA0D0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III.</w:t>
            </w:r>
          </w:p>
        </w:tc>
        <w:tc>
          <w:tcPr>
            <w:tcW w:w="7022" w:type="dxa"/>
            <w:shd w:val="clear" w:color="auto" w:fill="auto"/>
          </w:tcPr>
          <w:p w14:paraId="16880421" w14:textId="19D8B573" w:rsidR="00B178A6" w:rsidRPr="001919AF" w:rsidRDefault="00602ED5" w:rsidP="00602ED5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Revisar lo referente a la convocatoria y los lineamientos para el programa de nomenclatura.</w:t>
            </w:r>
          </w:p>
        </w:tc>
      </w:tr>
      <w:tr w:rsidR="00B178A6" w:rsidRPr="001919AF" w14:paraId="55924316" w14:textId="77777777" w:rsidTr="00D64F6B">
        <w:tc>
          <w:tcPr>
            <w:tcW w:w="709" w:type="dxa"/>
            <w:shd w:val="clear" w:color="auto" w:fill="auto"/>
          </w:tcPr>
          <w:p w14:paraId="265A60B0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IV.</w:t>
            </w:r>
          </w:p>
        </w:tc>
        <w:tc>
          <w:tcPr>
            <w:tcW w:w="7022" w:type="dxa"/>
            <w:shd w:val="clear" w:color="auto" w:fill="auto"/>
          </w:tcPr>
          <w:p w14:paraId="743C186D" w14:textId="77777777" w:rsidR="00B178A6" w:rsidRPr="001919AF" w:rsidRDefault="00B178A6" w:rsidP="00D64F6B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>Asuntos y Puntos Varios</w:t>
            </w:r>
          </w:p>
          <w:p w14:paraId="4081FB4B" w14:textId="77777777" w:rsidR="00B178A6" w:rsidRPr="001919AF" w:rsidRDefault="00B178A6" w:rsidP="00D64F6B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78A6" w:rsidRPr="001919AF" w14:paraId="10FF41EC" w14:textId="77777777" w:rsidTr="00D64F6B">
        <w:trPr>
          <w:trHeight w:val="696"/>
        </w:trPr>
        <w:tc>
          <w:tcPr>
            <w:tcW w:w="709" w:type="dxa"/>
            <w:shd w:val="clear" w:color="auto" w:fill="auto"/>
          </w:tcPr>
          <w:p w14:paraId="672490D6" w14:textId="77777777" w:rsidR="00B178A6" w:rsidRPr="001919AF" w:rsidRDefault="00B178A6" w:rsidP="00D64F6B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1919A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V.</w:t>
            </w:r>
          </w:p>
        </w:tc>
        <w:tc>
          <w:tcPr>
            <w:tcW w:w="7022" w:type="dxa"/>
            <w:shd w:val="clear" w:color="auto" w:fill="auto"/>
          </w:tcPr>
          <w:p w14:paraId="00D54686" w14:textId="77777777" w:rsidR="00B178A6" w:rsidRPr="001919AF" w:rsidRDefault="00B178A6" w:rsidP="00D64F6B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919AF">
              <w:rPr>
                <w:rFonts w:ascii="Calibri" w:eastAsia="Calibri" w:hAnsi="Calibri" w:cs="Calibri"/>
                <w:sz w:val="22"/>
                <w:szCs w:val="22"/>
              </w:rPr>
              <w:t xml:space="preserve">Clausura de la sesión </w:t>
            </w:r>
          </w:p>
        </w:tc>
      </w:tr>
    </w:tbl>
    <w:p w14:paraId="2B90B9E7" w14:textId="77777777" w:rsidR="00B178A6" w:rsidRPr="001919AF" w:rsidRDefault="00B178A6" w:rsidP="00B178A6">
      <w:pPr>
        <w:spacing w:line="360" w:lineRule="auto"/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6A38969D" w14:textId="77777777" w:rsidR="00B178A6" w:rsidRPr="001919AF" w:rsidRDefault="00B178A6" w:rsidP="00B178A6">
      <w:pPr>
        <w:spacing w:line="360" w:lineRule="auto"/>
        <w:rPr>
          <w:rFonts w:ascii="Calibri" w:hAnsi="Calibri" w:cs="Calibri"/>
          <w:sz w:val="22"/>
          <w:szCs w:val="22"/>
          <w:lang w:val="es-MX"/>
        </w:rPr>
      </w:pPr>
    </w:p>
    <w:p w14:paraId="17F6F65E" w14:textId="77777777" w:rsidR="00B178A6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ATENTAMENTE</w:t>
      </w:r>
    </w:p>
    <w:p w14:paraId="7856308A" w14:textId="77777777" w:rsidR="00B178A6" w:rsidRPr="00A56CCB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i/>
          <w:sz w:val="22"/>
          <w:szCs w:val="22"/>
        </w:rPr>
      </w:pPr>
      <w:r w:rsidRPr="00A56CCB">
        <w:rPr>
          <w:rFonts w:asciiTheme="majorHAnsi" w:eastAsia="Calibri" w:hAnsiTheme="majorHAnsi" w:cstheme="majorHAnsi"/>
          <w:i/>
          <w:sz w:val="22"/>
          <w:szCs w:val="22"/>
        </w:rPr>
        <w:t>“2022, año de la atención integral a niñas, niños y adolescentes con cancer en Jalisco”</w:t>
      </w:r>
    </w:p>
    <w:p w14:paraId="1D910769" w14:textId="77777777" w:rsidR="00B178A6" w:rsidRPr="00820BDE" w:rsidRDefault="00B178A6" w:rsidP="00B178A6">
      <w:pPr>
        <w:spacing w:line="276" w:lineRule="auto"/>
        <w:ind w:left="57"/>
        <w:jc w:val="center"/>
        <w:rPr>
          <w:rFonts w:asciiTheme="majorHAnsi" w:hAnsiTheme="majorHAnsi" w:cstheme="majorHAnsi"/>
          <w:i/>
          <w:sz w:val="22"/>
          <w:szCs w:val="22"/>
          <w:lang w:val="es-AR"/>
        </w:rPr>
      </w:pP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 xml:space="preserve">“2022, </w:t>
      </w:r>
      <w:r w:rsidRPr="00820BDE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>año del cincuenta aniversario del Instituto Tecnologico de Ciudad Guzmán</w:t>
      </w: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>”</w:t>
      </w:r>
    </w:p>
    <w:p w14:paraId="5FD60290" w14:textId="35F15D02" w:rsidR="00B178A6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20BDE">
        <w:rPr>
          <w:rFonts w:asciiTheme="majorHAnsi" w:eastAsia="Calibri" w:hAnsiTheme="majorHAnsi" w:cstheme="majorHAnsi"/>
          <w:sz w:val="22"/>
          <w:szCs w:val="22"/>
        </w:rPr>
        <w:t>Cd. Guzmán, Mpio</w:t>
      </w:r>
      <w:r w:rsidR="00602ED5">
        <w:rPr>
          <w:rFonts w:asciiTheme="majorHAnsi" w:eastAsia="Calibri" w:hAnsiTheme="majorHAnsi" w:cstheme="majorHAnsi"/>
          <w:sz w:val="22"/>
          <w:szCs w:val="22"/>
        </w:rPr>
        <w:t>. de Zapotlán el Grande, Jal. 21 de abril</w:t>
      </w:r>
      <w:r w:rsidRPr="00820BDE">
        <w:rPr>
          <w:rFonts w:asciiTheme="majorHAnsi" w:eastAsia="Calibri" w:hAnsiTheme="majorHAnsi" w:cstheme="majorHAnsi"/>
          <w:sz w:val="22"/>
          <w:szCs w:val="22"/>
        </w:rPr>
        <w:t xml:space="preserve"> del año 2022</w:t>
      </w:r>
    </w:p>
    <w:p w14:paraId="302D29BA" w14:textId="77777777" w:rsidR="00B178A6" w:rsidRPr="00820BDE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4FA68F20" w14:textId="77777777" w:rsidR="00B178A6" w:rsidRDefault="00B178A6" w:rsidP="00B178A6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3CD8E33" w14:textId="77777777" w:rsidR="00B178A6" w:rsidRPr="00D04EF2" w:rsidRDefault="00B178A6" w:rsidP="00B178A6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FD5109F" w14:textId="77777777" w:rsidR="00B178A6" w:rsidRPr="00D04EF2" w:rsidRDefault="00B178A6" w:rsidP="00B178A6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ING. JESUS RAMIREZ SANCHEZ  </w:t>
      </w:r>
    </w:p>
    <w:p w14:paraId="6BEB7249" w14:textId="3942888A" w:rsidR="00B178A6" w:rsidRPr="00D04EF2" w:rsidRDefault="00B178A6" w:rsidP="00B178A6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04EF2">
        <w:rPr>
          <w:rFonts w:asciiTheme="majorHAnsi" w:hAnsiTheme="majorHAnsi" w:cstheme="majorHAnsi"/>
          <w:sz w:val="20"/>
          <w:szCs w:val="20"/>
          <w:lang w:val="es-MX"/>
        </w:rPr>
        <w:t>Presidente de la Comisión Edilicia Permanente d</w:t>
      </w:r>
      <w:r>
        <w:rPr>
          <w:rFonts w:asciiTheme="majorHAnsi" w:hAnsiTheme="majorHAnsi" w:cstheme="majorHAnsi"/>
          <w:sz w:val="20"/>
          <w:szCs w:val="20"/>
          <w:lang w:val="es-MX"/>
        </w:rPr>
        <w:t>e Calles, Alumbrado Público y Cementerios</w:t>
      </w:r>
      <w:r w:rsidRPr="00D04EF2">
        <w:rPr>
          <w:rFonts w:asciiTheme="majorHAnsi" w:hAnsiTheme="majorHAnsi" w:cstheme="majorHAnsi"/>
          <w:sz w:val="20"/>
          <w:szCs w:val="20"/>
          <w:lang w:val="es-MX"/>
        </w:rPr>
        <w:t>.</w:t>
      </w:r>
    </w:p>
    <w:p w14:paraId="428C4225" w14:textId="77777777" w:rsidR="00B178A6" w:rsidRPr="00D04EF2" w:rsidRDefault="00B178A6" w:rsidP="00B178A6">
      <w:pPr>
        <w:spacing w:line="276" w:lineRule="auto"/>
        <w:ind w:left="57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0789E155" w14:textId="77777777" w:rsidR="00602ED5" w:rsidRPr="004664DC" w:rsidRDefault="00602ED5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4F9637EB" w14:textId="77777777" w:rsidR="00602ED5" w:rsidRPr="004664DC" w:rsidRDefault="00602ED5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50EC1B7F" w14:textId="77777777" w:rsidR="00602ED5" w:rsidRPr="004664DC" w:rsidRDefault="00602ED5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0CE7AAE9" w14:textId="77777777" w:rsidR="00602ED5" w:rsidRPr="004664DC" w:rsidRDefault="00602ED5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2E9462F8" w14:textId="77777777" w:rsidR="00602ED5" w:rsidRPr="004664DC" w:rsidRDefault="00602ED5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0DA59206" w14:textId="77777777" w:rsidR="00602ED5" w:rsidRPr="004664DC" w:rsidRDefault="00602ED5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23DFA010" w14:textId="77777777" w:rsidR="00602ED5" w:rsidRPr="004664DC" w:rsidRDefault="00602ED5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550C3BE9" w14:textId="77777777" w:rsidR="00602ED5" w:rsidRPr="004664DC" w:rsidRDefault="00602ED5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19D26760" w14:textId="77777777" w:rsidR="00B178A6" w:rsidRPr="00D04EF2" w:rsidRDefault="00B178A6" w:rsidP="00B178A6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JRS/rrh</w:t>
      </w:r>
    </w:p>
    <w:p w14:paraId="1920E485" w14:textId="2F992125" w:rsidR="00B178A6" w:rsidRPr="00632793" w:rsidRDefault="00B178A6" w:rsidP="00B178A6">
      <w:pPr>
        <w:spacing w:line="276" w:lineRule="auto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632793">
        <w:rPr>
          <w:rFonts w:asciiTheme="majorHAnsi" w:eastAsia="Calibri" w:hAnsiTheme="majorHAnsi" w:cstheme="majorHAnsi"/>
          <w:sz w:val="22"/>
          <w:szCs w:val="22"/>
          <w:lang w:val="en-US"/>
        </w:rPr>
        <w:t>C.c.p. Archivo</w:t>
      </w:r>
    </w:p>
    <w:p w14:paraId="5197315B" w14:textId="0916C265" w:rsidR="00E26023" w:rsidRPr="00B178A6" w:rsidRDefault="00E26023" w:rsidP="00B178A6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sectPr w:rsidR="00E26023" w:rsidRPr="00B178A6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81157" w14:textId="77777777" w:rsidR="00B21D5B" w:rsidRDefault="00B21D5B" w:rsidP="007C73C4">
      <w:r>
        <w:separator/>
      </w:r>
    </w:p>
  </w:endnote>
  <w:endnote w:type="continuationSeparator" w:id="0">
    <w:p w14:paraId="7A0A1881" w14:textId="77777777" w:rsidR="00B21D5B" w:rsidRDefault="00B21D5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245FB" w14:textId="77777777" w:rsidR="00B21D5B" w:rsidRDefault="00B21D5B" w:rsidP="007C73C4">
      <w:r>
        <w:separator/>
      </w:r>
    </w:p>
  </w:footnote>
  <w:footnote w:type="continuationSeparator" w:id="0">
    <w:p w14:paraId="259CE2C1" w14:textId="77777777" w:rsidR="00B21D5B" w:rsidRDefault="00B21D5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B21D5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B21D5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B21D5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67C77"/>
    <w:rsid w:val="001221E1"/>
    <w:rsid w:val="001245BC"/>
    <w:rsid w:val="0017079C"/>
    <w:rsid w:val="001919AF"/>
    <w:rsid w:val="001C345C"/>
    <w:rsid w:val="001F6544"/>
    <w:rsid w:val="002D6A2F"/>
    <w:rsid w:val="002F3A9C"/>
    <w:rsid w:val="0032151F"/>
    <w:rsid w:val="003764AF"/>
    <w:rsid w:val="00383F1C"/>
    <w:rsid w:val="003A2EDA"/>
    <w:rsid w:val="00437C94"/>
    <w:rsid w:val="004664DC"/>
    <w:rsid w:val="004C5EF4"/>
    <w:rsid w:val="00596044"/>
    <w:rsid w:val="005C44B7"/>
    <w:rsid w:val="00602ED5"/>
    <w:rsid w:val="00633192"/>
    <w:rsid w:val="00657D4F"/>
    <w:rsid w:val="006D0655"/>
    <w:rsid w:val="007B23E6"/>
    <w:rsid w:val="007C73C4"/>
    <w:rsid w:val="007D6B79"/>
    <w:rsid w:val="007E4C75"/>
    <w:rsid w:val="0090573D"/>
    <w:rsid w:val="00A26194"/>
    <w:rsid w:val="00AD28A1"/>
    <w:rsid w:val="00AD51C1"/>
    <w:rsid w:val="00B178A6"/>
    <w:rsid w:val="00B21D5B"/>
    <w:rsid w:val="00B22433"/>
    <w:rsid w:val="00B230B6"/>
    <w:rsid w:val="00B44429"/>
    <w:rsid w:val="00B53FC1"/>
    <w:rsid w:val="00C27CC7"/>
    <w:rsid w:val="00C315A5"/>
    <w:rsid w:val="00C52FA9"/>
    <w:rsid w:val="00C71752"/>
    <w:rsid w:val="00C81539"/>
    <w:rsid w:val="00C90312"/>
    <w:rsid w:val="00CC591B"/>
    <w:rsid w:val="00D23CBB"/>
    <w:rsid w:val="00D70D43"/>
    <w:rsid w:val="00D8293C"/>
    <w:rsid w:val="00D979F9"/>
    <w:rsid w:val="00DC28AA"/>
    <w:rsid w:val="00E26023"/>
    <w:rsid w:val="00E7333A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E52A-FB57-4E5D-8653-4CE477AD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2022-04-21T14:16:00Z</cp:lastPrinted>
  <dcterms:created xsi:type="dcterms:W3CDTF">2022-04-21T14:05:00Z</dcterms:created>
  <dcterms:modified xsi:type="dcterms:W3CDTF">2022-04-21T14:16:00Z</dcterms:modified>
</cp:coreProperties>
</file>