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4A" w:rsidRDefault="00A11A4A" w:rsidP="00A11A4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11A4A" w:rsidRDefault="00A11A4A" w:rsidP="00A11A4A">
      <w:pPr>
        <w:jc w:val="center"/>
        <w:rPr>
          <w:rFonts w:ascii="Arial" w:hAnsi="Arial" w:cs="Arial"/>
          <w:b/>
          <w:sz w:val="22"/>
          <w:szCs w:val="22"/>
        </w:rPr>
      </w:pPr>
    </w:p>
    <w:p w:rsidR="00A11A4A" w:rsidRPr="00461483" w:rsidRDefault="00A11A4A" w:rsidP="00A11A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ACTA DE SESIÓN 27</w:t>
      </w:r>
      <w:r>
        <w:rPr>
          <w:rFonts w:ascii="Arial" w:hAnsi="Arial" w:cs="Arial"/>
          <w:b/>
          <w:sz w:val="22"/>
          <w:szCs w:val="22"/>
        </w:rPr>
        <w:br/>
      </w:r>
    </w:p>
    <w:p w:rsidR="00A11A4A" w:rsidRPr="00461483" w:rsidRDefault="00A11A4A" w:rsidP="00A11A4A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 REUNIÓN DE TRABAJO </w:t>
      </w:r>
      <w:r>
        <w:rPr>
          <w:rFonts w:ascii="Arial" w:hAnsi="Arial" w:cs="Arial"/>
          <w:b/>
          <w:sz w:val="22"/>
          <w:szCs w:val="22"/>
        </w:rPr>
        <w:t>DE</w:t>
      </w:r>
      <w:r w:rsidRPr="00461483">
        <w:rPr>
          <w:rFonts w:ascii="Arial" w:hAnsi="Arial" w:cs="Arial"/>
          <w:b/>
          <w:sz w:val="22"/>
          <w:szCs w:val="22"/>
        </w:rPr>
        <w:t xml:space="preserve"> LA </w:t>
      </w:r>
    </w:p>
    <w:p w:rsidR="00A11A4A" w:rsidRPr="00461483" w:rsidRDefault="00A11A4A" w:rsidP="00A11A4A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COMISIÓN EDILICIA PERMANENTE DE REGLAMENTOS Y GOBERNACIÓN </w:t>
      </w:r>
    </w:p>
    <w:p w:rsidR="00A11A4A" w:rsidRDefault="00A11A4A" w:rsidP="00A11A4A">
      <w:pPr>
        <w:jc w:val="both"/>
        <w:rPr>
          <w:rFonts w:ascii="Arial" w:hAnsi="Arial" w:cs="Arial"/>
          <w:sz w:val="22"/>
          <w:szCs w:val="22"/>
        </w:rPr>
      </w:pPr>
    </w:p>
    <w:p w:rsidR="00A11A4A" w:rsidRDefault="00A11A4A" w:rsidP="00A11A4A">
      <w:pPr>
        <w:jc w:val="both"/>
        <w:rPr>
          <w:rFonts w:ascii="Arial" w:hAnsi="Arial" w:cs="Arial"/>
          <w:sz w:val="22"/>
          <w:szCs w:val="22"/>
        </w:rPr>
      </w:pPr>
    </w:p>
    <w:p w:rsidR="00A11A4A" w:rsidRDefault="00A11A4A" w:rsidP="00A11A4A">
      <w:pPr>
        <w:jc w:val="both"/>
        <w:rPr>
          <w:rFonts w:ascii="Arial" w:hAnsi="Arial" w:cs="Arial"/>
          <w:sz w:val="22"/>
          <w:szCs w:val="22"/>
        </w:rPr>
      </w:pPr>
    </w:p>
    <w:p w:rsidR="00A11A4A" w:rsidRDefault="00A11A4A" w:rsidP="00A11A4A">
      <w:pPr>
        <w:jc w:val="both"/>
        <w:rPr>
          <w:rFonts w:ascii="Arial" w:hAnsi="Arial" w:cs="Arial"/>
          <w:sz w:val="22"/>
          <w:szCs w:val="22"/>
        </w:rPr>
      </w:pPr>
      <w:r w:rsidRPr="00461483">
        <w:rPr>
          <w:rFonts w:ascii="Arial" w:hAnsi="Arial" w:cs="Arial"/>
          <w:sz w:val="22"/>
          <w:szCs w:val="22"/>
        </w:rPr>
        <w:t xml:space="preserve">En Ciudad Guzmán, Municipio de Zapotlán el Grande, Jalisco, siendo las </w:t>
      </w:r>
      <w:r w:rsidRPr="00697B46">
        <w:rPr>
          <w:rFonts w:ascii="Arial" w:hAnsi="Arial" w:cs="Arial"/>
          <w:b/>
          <w:sz w:val="22"/>
          <w:szCs w:val="22"/>
        </w:rPr>
        <w:t>10:00</w:t>
      </w:r>
      <w:r w:rsidRPr="00697B46">
        <w:rPr>
          <w:rFonts w:ascii="Arial" w:hAnsi="Arial" w:cs="Arial"/>
          <w:sz w:val="22"/>
          <w:szCs w:val="22"/>
        </w:rPr>
        <w:t xml:space="preserve"> horas del día </w:t>
      </w:r>
      <w:r w:rsidRPr="00697B46">
        <w:rPr>
          <w:rFonts w:ascii="Arial" w:hAnsi="Arial" w:cs="Arial"/>
          <w:b/>
          <w:sz w:val="22"/>
          <w:szCs w:val="22"/>
        </w:rPr>
        <w:t>14</w:t>
      </w:r>
      <w:r w:rsidRPr="00697B46">
        <w:rPr>
          <w:rFonts w:ascii="Arial" w:hAnsi="Arial" w:cs="Arial"/>
          <w:sz w:val="22"/>
          <w:szCs w:val="22"/>
        </w:rPr>
        <w:t xml:space="preserve"> del mes de</w:t>
      </w:r>
      <w:r w:rsidRPr="00697B46">
        <w:rPr>
          <w:rFonts w:ascii="Arial" w:hAnsi="Arial" w:cs="Arial"/>
          <w:b/>
          <w:sz w:val="22"/>
          <w:szCs w:val="22"/>
        </w:rPr>
        <w:t xml:space="preserve"> diciembre</w:t>
      </w:r>
      <w:r w:rsidRPr="00697B46">
        <w:rPr>
          <w:rFonts w:ascii="Arial" w:hAnsi="Arial" w:cs="Arial"/>
          <w:sz w:val="22"/>
          <w:szCs w:val="22"/>
        </w:rPr>
        <w:t xml:space="preserve"> del año 2017 dos mil diecisiete, reunidos en sala María Elena Larios, ubicada dentro del Palacio Municipal, la suscrita Matilde Zepeda Bautista, en mi carácter de la Síndico Municipal y Regidora Presidenta de la Comisión Edilicia de</w:t>
      </w:r>
      <w:r w:rsidRPr="00461483">
        <w:rPr>
          <w:rFonts w:ascii="Arial" w:hAnsi="Arial" w:cs="Arial"/>
          <w:sz w:val="22"/>
          <w:szCs w:val="22"/>
        </w:rPr>
        <w:t xml:space="preserve"> Reglamentos y </w:t>
      </w:r>
      <w:r>
        <w:rPr>
          <w:rFonts w:ascii="Arial" w:hAnsi="Arial" w:cs="Arial"/>
          <w:sz w:val="22"/>
          <w:szCs w:val="22"/>
        </w:rPr>
        <w:t>Gobernación</w:t>
      </w:r>
      <w:r w:rsidRPr="00461483">
        <w:rPr>
          <w:rFonts w:ascii="Arial" w:hAnsi="Arial" w:cs="Arial"/>
          <w:sz w:val="22"/>
          <w:szCs w:val="22"/>
        </w:rPr>
        <w:t xml:space="preserve"> del  Ayuntamiento Constitucional de Zapotlán el Gran</w:t>
      </w:r>
      <w:r>
        <w:rPr>
          <w:rFonts w:ascii="Arial" w:hAnsi="Arial" w:cs="Arial"/>
          <w:sz w:val="22"/>
          <w:szCs w:val="22"/>
        </w:rPr>
        <w:t>de, Jalisco, h</w:t>
      </w:r>
      <w:r w:rsidRPr="00461483">
        <w:rPr>
          <w:rFonts w:ascii="Arial" w:hAnsi="Arial" w:cs="Arial"/>
          <w:sz w:val="22"/>
          <w:szCs w:val="22"/>
        </w:rPr>
        <w:t>ago constar la presencia</w:t>
      </w:r>
      <w:r>
        <w:rPr>
          <w:rFonts w:ascii="Arial" w:hAnsi="Arial" w:cs="Arial"/>
          <w:sz w:val="22"/>
          <w:szCs w:val="22"/>
        </w:rPr>
        <w:t xml:space="preserve"> de la mayoría de los regidores integrantes  de las 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>s de Reglamentos y Gobernación, y de la Comisión d</w:t>
      </w:r>
      <w:r w:rsidRPr="00684FE4">
        <w:rPr>
          <w:rFonts w:ascii="Arial" w:hAnsi="Arial" w:cs="Arial"/>
          <w:sz w:val="22"/>
          <w:szCs w:val="22"/>
        </w:rPr>
        <w:t>e Deportes, Recreación y Atención a la Juventud</w:t>
      </w:r>
      <w:r>
        <w:rPr>
          <w:rFonts w:ascii="Arial" w:hAnsi="Arial" w:cs="Arial"/>
          <w:sz w:val="22"/>
          <w:szCs w:val="22"/>
        </w:rPr>
        <w:t xml:space="preserve">, </w:t>
      </w:r>
      <w:r w:rsidRPr="00461483">
        <w:rPr>
          <w:rFonts w:ascii="Arial" w:hAnsi="Arial" w:cs="Arial"/>
          <w:sz w:val="22"/>
          <w:szCs w:val="22"/>
        </w:rPr>
        <w:t>quienes fueron convocad</w:t>
      </w:r>
      <w:r>
        <w:rPr>
          <w:rFonts w:ascii="Arial" w:hAnsi="Arial" w:cs="Arial"/>
          <w:sz w:val="22"/>
          <w:szCs w:val="22"/>
        </w:rPr>
        <w:t>o</w:t>
      </w:r>
      <w:r w:rsidRPr="00461483">
        <w:rPr>
          <w:rFonts w:ascii="Arial" w:hAnsi="Arial" w:cs="Arial"/>
          <w:sz w:val="22"/>
          <w:szCs w:val="22"/>
        </w:rPr>
        <w:t>s mediante</w:t>
      </w:r>
      <w:r>
        <w:rPr>
          <w:rFonts w:ascii="Arial" w:hAnsi="Arial" w:cs="Arial"/>
          <w:sz w:val="22"/>
          <w:szCs w:val="22"/>
        </w:rPr>
        <w:t xml:space="preserve"> oficio </w:t>
      </w:r>
      <w:r w:rsidRPr="00697B46">
        <w:rPr>
          <w:rFonts w:ascii="Arial" w:hAnsi="Arial" w:cs="Arial"/>
          <w:b/>
          <w:sz w:val="22"/>
          <w:szCs w:val="22"/>
        </w:rPr>
        <w:t>583/2017</w:t>
      </w:r>
      <w:r w:rsidRPr="001D397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el carácter de Presidenta de la comisión</w:t>
      </w:r>
      <w:r w:rsidRPr="00461483">
        <w:rPr>
          <w:rFonts w:ascii="Arial" w:hAnsi="Arial" w:cs="Arial"/>
          <w:sz w:val="22"/>
          <w:szCs w:val="22"/>
        </w:rPr>
        <w:t xml:space="preserve"> convocante con </w:t>
      </w:r>
      <w:r>
        <w:rPr>
          <w:rFonts w:ascii="Arial" w:hAnsi="Arial" w:cs="Arial"/>
          <w:sz w:val="22"/>
          <w:szCs w:val="22"/>
        </w:rPr>
        <w:t>las facultades que señala e</w:t>
      </w:r>
      <w:r w:rsidRPr="00461483">
        <w:rPr>
          <w:rFonts w:ascii="Arial" w:hAnsi="Arial" w:cs="Arial"/>
          <w:sz w:val="22"/>
          <w:szCs w:val="22"/>
        </w:rPr>
        <w:t>l artículo 27  de la Ley del Gobierno y la Administración Pública Municipal del Estado de Jalisco, en relación con el artículo 40,</w:t>
      </w:r>
      <w:r>
        <w:rPr>
          <w:rFonts w:ascii="Arial" w:hAnsi="Arial" w:cs="Arial"/>
          <w:sz w:val="22"/>
          <w:szCs w:val="22"/>
        </w:rPr>
        <w:t xml:space="preserve"> </w:t>
      </w:r>
      <w:r w:rsidRPr="00461483">
        <w:rPr>
          <w:rFonts w:ascii="Arial" w:hAnsi="Arial" w:cs="Arial"/>
          <w:sz w:val="22"/>
          <w:szCs w:val="22"/>
        </w:rPr>
        <w:t>44, 47 Fracciones I,  II</w:t>
      </w:r>
      <w:r>
        <w:rPr>
          <w:rFonts w:ascii="Arial" w:hAnsi="Arial" w:cs="Arial"/>
          <w:sz w:val="22"/>
          <w:szCs w:val="22"/>
        </w:rPr>
        <w:t xml:space="preserve">, 48 </w:t>
      </w:r>
      <w:r w:rsidRPr="00461483">
        <w:rPr>
          <w:rFonts w:ascii="Arial" w:hAnsi="Arial" w:cs="Arial"/>
          <w:sz w:val="22"/>
          <w:szCs w:val="22"/>
        </w:rPr>
        <w:t>y demás relativos aplicables del Reglamento Interior del Ayuntamiento de Zapotlán el Grande, Jalisco.</w:t>
      </w:r>
      <w:r>
        <w:rPr>
          <w:rFonts w:ascii="Arial" w:hAnsi="Arial" w:cs="Arial"/>
          <w:sz w:val="22"/>
          <w:szCs w:val="22"/>
        </w:rPr>
        <w:t xml:space="preserve"> T</w:t>
      </w:r>
      <w:r w:rsidRPr="00461483">
        <w:rPr>
          <w:rFonts w:ascii="Arial" w:hAnsi="Arial" w:cs="Arial"/>
          <w:sz w:val="22"/>
          <w:szCs w:val="22"/>
        </w:rPr>
        <w:t>oda vez que existe Quórum legal p</w:t>
      </w:r>
      <w:r>
        <w:rPr>
          <w:rFonts w:ascii="Arial" w:hAnsi="Arial" w:cs="Arial"/>
          <w:sz w:val="22"/>
          <w:szCs w:val="22"/>
        </w:rPr>
        <w:t>ara llevar a cabo la sesión de estas</w:t>
      </w:r>
      <w:r w:rsidRPr="00461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>s</w:t>
      </w:r>
      <w:r w:rsidRPr="00461483">
        <w:rPr>
          <w:rFonts w:ascii="Arial" w:hAnsi="Arial" w:cs="Arial"/>
          <w:sz w:val="22"/>
          <w:szCs w:val="22"/>
        </w:rPr>
        <w:t>, procedo al desahogo de la misma bajo los siguientes puntos del orden del día:</w:t>
      </w:r>
    </w:p>
    <w:p w:rsidR="00A11A4A" w:rsidRPr="00461483" w:rsidRDefault="00A11A4A" w:rsidP="00A11A4A">
      <w:pPr>
        <w:jc w:val="both"/>
        <w:rPr>
          <w:rFonts w:ascii="Arial" w:hAnsi="Arial" w:cs="Arial"/>
          <w:sz w:val="22"/>
          <w:szCs w:val="22"/>
        </w:rPr>
      </w:pPr>
    </w:p>
    <w:p w:rsidR="00A11A4A" w:rsidRPr="00461483" w:rsidRDefault="00A11A4A" w:rsidP="00A11A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A11A4A" w:rsidRPr="00E121BE" w:rsidTr="00DF0BE2">
        <w:trPr>
          <w:trHeight w:val="123"/>
        </w:trPr>
        <w:tc>
          <w:tcPr>
            <w:tcW w:w="8799" w:type="dxa"/>
            <w:shd w:val="clear" w:color="auto" w:fill="A6A6A6"/>
          </w:tcPr>
          <w:p w:rsidR="00A11A4A" w:rsidRPr="001D397E" w:rsidRDefault="00A11A4A" w:rsidP="00DF0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7E">
              <w:rPr>
                <w:rFonts w:ascii="Arial" w:hAnsi="Arial" w:cs="Arial"/>
                <w:b/>
                <w:sz w:val="22"/>
                <w:szCs w:val="22"/>
              </w:rPr>
              <w:t>ORDEN DEL DÍA:</w:t>
            </w:r>
          </w:p>
        </w:tc>
      </w:tr>
      <w:tr w:rsidR="00A11A4A" w:rsidRPr="00E121BE" w:rsidTr="00DF0BE2">
        <w:trPr>
          <w:trHeight w:val="748"/>
        </w:trPr>
        <w:tc>
          <w:tcPr>
            <w:tcW w:w="8799" w:type="dxa"/>
          </w:tcPr>
          <w:p w:rsidR="00A11A4A" w:rsidRDefault="00A11A4A" w:rsidP="00DF0BE2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A11A4A" w:rsidRDefault="00A11A4A" w:rsidP="00DF0BE2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A11A4A" w:rsidRPr="00EB30B7" w:rsidRDefault="00A11A4A" w:rsidP="00DF0BE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EB30B7">
              <w:rPr>
                <w:rFonts w:ascii="Arial" w:hAnsi="Arial" w:cs="Arial"/>
                <w:lang w:eastAsia="es-MX"/>
              </w:rPr>
              <w:t>Lista de Asistencia y Declaración del Quórum Legal</w:t>
            </w:r>
          </w:p>
          <w:p w:rsidR="00A11A4A" w:rsidRPr="00EB30B7" w:rsidRDefault="00A11A4A" w:rsidP="00DF0BE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EB30B7">
              <w:rPr>
                <w:rFonts w:ascii="Arial" w:hAnsi="Arial" w:cs="Arial"/>
                <w:lang w:eastAsia="es-MX"/>
              </w:rPr>
              <w:t>Revisión de tabla comparativa de las Reformas y Adiciones al</w:t>
            </w:r>
            <w:r w:rsidRPr="00EB30B7">
              <w:rPr>
                <w:rFonts w:ascii="Arial" w:hAnsi="Arial" w:cs="Arial"/>
                <w:b/>
                <w:lang w:eastAsia="es-MX"/>
              </w:rPr>
              <w:t xml:space="preserve"> “Reglamento del Deporte y Cultura Física del Municipio de Zapotlán el Grande, Jalisco”, </w:t>
            </w:r>
            <w:r w:rsidRPr="00EB30B7">
              <w:rPr>
                <w:rFonts w:ascii="Arial" w:hAnsi="Arial" w:cs="Arial"/>
                <w:lang w:eastAsia="es-MX"/>
              </w:rPr>
              <w:t>(Se anexa la tabla  al presente, y el reglamento actualizado y se solicita llevarlos para consulta el día de la reunión).</w:t>
            </w:r>
          </w:p>
          <w:p w:rsidR="00A11A4A" w:rsidRPr="00EB30B7" w:rsidRDefault="00A11A4A" w:rsidP="00DF0BE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EB30B7">
              <w:rPr>
                <w:rFonts w:ascii="Arial" w:hAnsi="Arial" w:cs="Arial"/>
                <w:lang w:eastAsia="es-MX"/>
              </w:rPr>
              <w:t xml:space="preserve">Análisis y en su caso aprobación de la firma del Dictamen que aprueba las reformas y adiciones al citado ordenamiento municipal. ( Se anexa borrador del dictamen) </w:t>
            </w:r>
          </w:p>
          <w:p w:rsidR="00A11A4A" w:rsidRPr="00EB30B7" w:rsidRDefault="00A11A4A" w:rsidP="00DF0BE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EB30B7">
              <w:rPr>
                <w:rFonts w:ascii="Arial" w:hAnsi="Arial" w:cs="Arial"/>
                <w:lang w:eastAsia="es-MX"/>
              </w:rPr>
              <w:t>Asuntos varios</w:t>
            </w:r>
          </w:p>
          <w:p w:rsidR="00A11A4A" w:rsidRPr="00684FE4" w:rsidRDefault="00A11A4A" w:rsidP="00DF0BE2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EB30B7">
              <w:rPr>
                <w:rFonts w:ascii="Arial" w:hAnsi="Arial" w:cs="Arial"/>
                <w:lang w:eastAsia="es-MX"/>
              </w:rPr>
              <w:t>Clausura.</w:t>
            </w:r>
          </w:p>
        </w:tc>
      </w:tr>
    </w:tbl>
    <w:p w:rsidR="00A11A4A" w:rsidRPr="00E121BE" w:rsidRDefault="00A11A4A" w:rsidP="00A11A4A">
      <w:pPr>
        <w:rPr>
          <w:rFonts w:ascii="Arial Narrow" w:hAnsi="Arial Narrow"/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A11A4A" w:rsidRPr="00E121BE" w:rsidTr="00DF0BE2">
        <w:trPr>
          <w:trHeight w:val="254"/>
        </w:trPr>
        <w:tc>
          <w:tcPr>
            <w:tcW w:w="9280" w:type="dxa"/>
            <w:shd w:val="clear" w:color="auto" w:fill="A6A6A6"/>
          </w:tcPr>
          <w:p w:rsidR="00A11A4A" w:rsidRPr="001262FE" w:rsidRDefault="00A11A4A" w:rsidP="00DF0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 DEL  ORDEN DEL DÍA Y ACUERDOS</w:t>
            </w:r>
          </w:p>
        </w:tc>
      </w:tr>
      <w:tr w:rsidR="00A11A4A" w:rsidRPr="003F4B44" w:rsidTr="00DF0BE2">
        <w:trPr>
          <w:trHeight w:val="3086"/>
        </w:trPr>
        <w:tc>
          <w:tcPr>
            <w:tcW w:w="9280" w:type="dxa"/>
          </w:tcPr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</w:t>
            </w:r>
          </w:p>
          <w:p w:rsidR="00A11A4A" w:rsidRDefault="00A11A4A" w:rsidP="00DF0B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BIENVENIDA.</w:t>
            </w:r>
          </w:p>
          <w:p w:rsidR="00A11A4A" w:rsidRPr="003F4B44" w:rsidRDefault="00A11A4A" w:rsidP="00DF0BE2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La Presidenta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sz w:val="22"/>
                <w:szCs w:val="22"/>
              </w:rPr>
              <w:t>de la Comisión Convocante da la bienvenida a los asistentes y agradece su asistencia a la presente convocatoria y expone los motivos de la reunión.</w:t>
            </w: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1A4A" w:rsidRPr="003F4B44" w:rsidRDefault="00A11A4A" w:rsidP="00DF0B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VERIFICACIÓN DE QUÓRUM LEGAL.</w:t>
            </w: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En uso de la voz de la Regidora Presidenta de la Comisión Edilicia Convocante  se procede a tomar lista de asistencia, contando con la presencia de los regidores:</w:t>
            </w: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Comisión Edilicia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 xml:space="preserve"> de Reglamentos y Gobernación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11A4A" w:rsidRPr="004600C9" w:rsidRDefault="00A11A4A" w:rsidP="00DF0BE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00C9">
              <w:rPr>
                <w:rFonts w:ascii="Arial" w:hAnsi="Arial" w:cs="Arial"/>
                <w:sz w:val="22"/>
                <w:szCs w:val="22"/>
              </w:rPr>
              <w:t>Lic. Matilde Zepeda Bautista</w:t>
            </w:r>
          </w:p>
          <w:p w:rsidR="00A11A4A" w:rsidRPr="004600C9" w:rsidRDefault="00A11A4A" w:rsidP="00DF0BE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00C9">
              <w:rPr>
                <w:rFonts w:ascii="Arial" w:hAnsi="Arial" w:cs="Arial"/>
                <w:sz w:val="22"/>
                <w:szCs w:val="22"/>
                <w:lang w:val="es-MX"/>
              </w:rPr>
              <w:t>Prof. José Luis Villalvazo de la Cruz</w:t>
            </w:r>
          </w:p>
          <w:p w:rsidR="00A11A4A" w:rsidRPr="004600C9" w:rsidRDefault="00A11A4A" w:rsidP="00DF0BE2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00C9">
              <w:rPr>
                <w:rFonts w:ascii="Arial" w:hAnsi="Arial" w:cs="Arial"/>
                <w:sz w:val="22"/>
                <w:szCs w:val="22"/>
                <w:lang w:val="es-MX"/>
              </w:rPr>
              <w:t>C. Ernesto Domínguez López</w:t>
            </w:r>
          </w:p>
          <w:p w:rsidR="00A11A4A" w:rsidRDefault="00A11A4A" w:rsidP="00DF0BE2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11A4A" w:rsidRPr="00485DA1" w:rsidRDefault="00A11A4A" w:rsidP="00DF0BE2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Comisión Edilicia </w:t>
            </w:r>
            <w:r w:rsidRPr="00485DA1">
              <w:rPr>
                <w:rFonts w:ascii="Arial" w:hAnsi="Arial" w:cs="Arial"/>
                <w:b/>
                <w:sz w:val="22"/>
                <w:szCs w:val="22"/>
                <w:lang w:val="es-MX"/>
              </w:rPr>
              <w:t>de Deportes, Recreación y Atención a la Juventud</w:t>
            </w:r>
          </w:p>
          <w:p w:rsidR="00A11A4A" w:rsidRPr="004600C9" w:rsidRDefault="00A11A4A" w:rsidP="00DF0BE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00C9">
              <w:rPr>
                <w:rFonts w:ascii="Arial" w:hAnsi="Arial" w:cs="Arial"/>
                <w:sz w:val="22"/>
                <w:szCs w:val="22"/>
                <w:lang w:val="es-MX"/>
              </w:rPr>
              <w:t xml:space="preserve">Genaro Solano Villalvazo </w:t>
            </w:r>
          </w:p>
          <w:p w:rsidR="00A11A4A" w:rsidRPr="004600C9" w:rsidRDefault="00A11A4A" w:rsidP="00DF0BE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00C9">
              <w:rPr>
                <w:rFonts w:ascii="Arial" w:hAnsi="Arial" w:cs="Arial"/>
              </w:rPr>
              <w:t>María Luis Juan Morales</w:t>
            </w:r>
          </w:p>
          <w:p w:rsidR="00A11A4A" w:rsidRPr="004600C9" w:rsidRDefault="00A11A4A" w:rsidP="00DF0BE2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00C9">
              <w:rPr>
                <w:rFonts w:ascii="Arial" w:hAnsi="Arial" w:cs="Arial"/>
              </w:rPr>
              <w:t>Martha Cecilia Covarrubias Ochoa</w:t>
            </w:r>
            <w:r w:rsidRPr="004600C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11A4A" w:rsidRPr="00CA65CD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Haciendo constar la presencia de la mayoría de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los regidores integrantes de la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comisiones Edilicias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convocada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sz w:val="22"/>
                <w:szCs w:val="22"/>
              </w:rPr>
              <w:t>, por lo que se declara la exis</w:t>
            </w:r>
            <w:r>
              <w:rPr>
                <w:rFonts w:ascii="Arial" w:hAnsi="Arial" w:cs="Arial"/>
                <w:sz w:val="22"/>
                <w:szCs w:val="22"/>
              </w:rPr>
              <w:t>tencia de quórum legal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para que se lleve a cabo la sesión, lo anterior de conformidad con el artículo 45 del Reglamento Interior del Ayuntamiento de Zapotlán el Grande, Jalisco.</w:t>
            </w:r>
          </w:p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42BE">
              <w:rPr>
                <w:rFonts w:ascii="Arial" w:hAnsi="Arial" w:cs="Arial"/>
                <w:sz w:val="22"/>
                <w:szCs w:val="22"/>
              </w:rPr>
              <w:t xml:space="preserve">Una vez leído y aprobado el orden del día en los términos propuestos </w:t>
            </w:r>
            <w:r w:rsidRPr="002042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por unanimidad de los asistentes, </w:t>
            </w:r>
            <w:r w:rsidRPr="004600C9">
              <w:rPr>
                <w:rFonts w:ascii="Arial" w:hAnsi="Arial" w:cs="Arial"/>
                <w:b/>
                <w:i/>
                <w:sz w:val="22"/>
                <w:szCs w:val="22"/>
              </w:rPr>
              <w:t>con 6 seis votos a favor</w:t>
            </w:r>
            <w:r w:rsidRPr="002042BE">
              <w:rPr>
                <w:rFonts w:ascii="Arial" w:hAnsi="Arial" w:cs="Arial"/>
                <w:sz w:val="22"/>
                <w:szCs w:val="22"/>
              </w:rPr>
              <w:t xml:space="preserve">, se procedió a lo siguiente: </w:t>
            </w:r>
          </w:p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      3.- DESAHOGO DE LA REUNIÓN.</w:t>
            </w:r>
          </w:p>
          <w:p w:rsidR="00A11A4A" w:rsidRPr="003F4B44" w:rsidRDefault="00A11A4A" w:rsidP="00DF0B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11A4A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7F2C">
              <w:rPr>
                <w:rFonts w:ascii="Arial" w:hAnsi="Arial" w:cs="Arial"/>
                <w:sz w:val="22"/>
                <w:szCs w:val="22"/>
              </w:rPr>
              <w:t xml:space="preserve">En uso de la voz de la Presidenta de la Comisión convocante la Lic. Matilde Zepeda Bautista, hace del conocimiento que </w:t>
            </w:r>
            <w:r w:rsidRPr="004D7F2C">
              <w:rPr>
                <w:rFonts w:ascii="Arial" w:hAnsi="Arial" w:cs="Arial"/>
                <w:sz w:val="22"/>
                <w:szCs w:val="22"/>
                <w:lang w:eastAsia="es-MX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ara tratar el asunto turnado en</w:t>
            </w:r>
            <w:r w:rsidRPr="004D7F2C">
              <w:rPr>
                <w:rFonts w:ascii="Arial" w:hAnsi="Arial" w:cs="Arial"/>
                <w:sz w:val="22"/>
                <w:szCs w:val="22"/>
                <w:lang w:eastAsia="es-MX"/>
              </w:rPr>
              <w:t xml:space="preserve"> la Sesión de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 Ayuntamiento Ordinaria número 18 de fecha 07 de agosto del 2017</w:t>
            </w:r>
            <w:r w:rsidRPr="004D7F2C">
              <w:rPr>
                <w:rFonts w:ascii="Arial" w:hAnsi="Arial" w:cs="Arial"/>
                <w:sz w:val="22"/>
                <w:szCs w:val="22"/>
                <w:lang w:eastAsia="es-MX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en el punto numero 05 cinco</w:t>
            </w:r>
            <w:r w:rsidRPr="004D7F2C">
              <w:rPr>
                <w:rFonts w:ascii="Arial" w:hAnsi="Arial" w:cs="Arial"/>
                <w:sz w:val="22"/>
                <w:szCs w:val="22"/>
                <w:lang w:eastAsia="es-MX"/>
              </w:rPr>
              <w:t xml:space="preserve">, referente a la </w:t>
            </w:r>
            <w:r w:rsidRPr="007F031E">
              <w:rPr>
                <w:rFonts w:ascii="Arial" w:hAnsi="Arial" w:cs="Arial"/>
              </w:rPr>
              <w:t xml:space="preserve"> Iniciativa</w:t>
            </w:r>
            <w:r>
              <w:rPr>
                <w:rFonts w:ascii="Arial" w:hAnsi="Arial" w:cs="Arial"/>
              </w:rPr>
              <w:t xml:space="preserve"> de Ordenamiento Municipal que se turna a C</w:t>
            </w:r>
            <w:r w:rsidRPr="007F031E">
              <w:rPr>
                <w:rFonts w:ascii="Arial" w:hAnsi="Arial" w:cs="Arial"/>
              </w:rPr>
              <w:t xml:space="preserve">omisiones por medio del </w:t>
            </w:r>
            <w:r>
              <w:rPr>
                <w:rFonts w:ascii="Arial" w:hAnsi="Arial" w:cs="Arial"/>
              </w:rPr>
              <w:t>cual se modifica y reforma el “Reglamento del Deporte y Cultura F</w:t>
            </w:r>
            <w:r w:rsidRPr="007F031E">
              <w:rPr>
                <w:rFonts w:ascii="Arial" w:hAnsi="Arial" w:cs="Arial"/>
              </w:rPr>
              <w:t>ísica</w:t>
            </w:r>
            <w:r>
              <w:rPr>
                <w:rFonts w:ascii="Arial" w:hAnsi="Arial" w:cs="Arial"/>
              </w:rPr>
              <w:t xml:space="preserve"> del M</w:t>
            </w:r>
            <w:r w:rsidRPr="007F031E">
              <w:rPr>
                <w:rFonts w:ascii="Arial" w:hAnsi="Arial" w:cs="Arial"/>
              </w:rPr>
              <w:t>unicipio de Zapotlán</w:t>
            </w:r>
            <w:r>
              <w:rPr>
                <w:rFonts w:ascii="Arial" w:hAnsi="Arial" w:cs="Arial"/>
              </w:rPr>
              <w:t xml:space="preserve"> el G</w:t>
            </w:r>
            <w:r w:rsidRPr="007F031E">
              <w:rPr>
                <w:rFonts w:ascii="Arial" w:hAnsi="Arial" w:cs="Arial"/>
              </w:rPr>
              <w:t>rande, Jalisco</w:t>
            </w:r>
            <w:r>
              <w:rPr>
                <w:rFonts w:ascii="Arial" w:hAnsi="Arial" w:cs="Arial"/>
              </w:rPr>
              <w:t xml:space="preserve">”, </w:t>
            </w:r>
            <w:r>
              <w:rPr>
                <w:rFonts w:ascii="Arial" w:hAnsi="Arial" w:cs="Arial"/>
                <w:sz w:val="22"/>
                <w:szCs w:val="22"/>
              </w:rPr>
              <w:t>para estudio, análisis y</w:t>
            </w:r>
            <w:r w:rsidRPr="00436C4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dictaminar sobre el mismo. </w:t>
            </w:r>
          </w:p>
          <w:p w:rsidR="00A11A4A" w:rsidRPr="00A23E36" w:rsidRDefault="00A11A4A" w:rsidP="00DF0B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 lo referente a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la iniciativa de origen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5D79C4">
              <w:rPr>
                <w:rFonts w:ascii="Arial" w:hAnsi="Arial"/>
                <w:sz w:val="22"/>
                <w:szCs w:val="22"/>
              </w:rPr>
              <w:t xml:space="preserve">señala que </w:t>
            </w:r>
            <w:r>
              <w:rPr>
                <w:rFonts w:ascii="Arial" w:hAnsi="Arial" w:cs="Arial"/>
                <w:sz w:val="22"/>
                <w:szCs w:val="22"/>
              </w:rPr>
              <w:t>los parámetros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seguir para la correcta modificación, adición y aplicación del Reglamento en cuestión es conforme a lo que se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establece en la Ley de Cultura Física y Deporte del Estado de Jalisco, así como en las demás disposiciones estatales y municipales los cuales 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deben ser </w:t>
            </w:r>
            <w:r>
              <w:rPr>
                <w:rFonts w:ascii="Arial" w:hAnsi="Arial" w:cs="Arial"/>
                <w:sz w:val="22"/>
                <w:szCs w:val="22"/>
              </w:rPr>
              <w:t>analizados para poder cumplir con los parámetros que de los mismos se desprenden, para la correcta aplicación del presente Reglamento.</w:t>
            </w:r>
          </w:p>
          <w:p w:rsidR="00A11A4A" w:rsidRPr="00D34FDD" w:rsidRDefault="00A11A4A" w:rsidP="00DF0B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A11A4A" w:rsidRPr="00911817" w:rsidRDefault="00A11A4A" w:rsidP="00DF0BE2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s-MX"/>
              </w:rPr>
              <w:t>Del estudio, discusión y uso de la voz de los Regidores a lo largo de la reunión de trabajo se aclararon dudas, se aportaron ideas, quedando en los siguientes:</w:t>
            </w:r>
          </w:p>
          <w:p w:rsidR="00A11A4A" w:rsidRPr="003F4B4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1A4A" w:rsidRDefault="00A11A4A" w:rsidP="00DF0B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4.- ACUERDOS.</w:t>
            </w:r>
          </w:p>
          <w:p w:rsidR="00A11A4A" w:rsidRDefault="00A11A4A" w:rsidP="00DF0B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A4A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A07">
              <w:rPr>
                <w:rFonts w:ascii="Arial" w:hAnsi="Arial" w:cs="Arial"/>
                <w:sz w:val="22"/>
                <w:szCs w:val="22"/>
              </w:rPr>
              <w:t xml:space="preserve">Por las anteriores </w:t>
            </w:r>
            <w:r>
              <w:rPr>
                <w:rFonts w:ascii="Arial" w:hAnsi="Arial" w:cs="Arial"/>
                <w:sz w:val="22"/>
                <w:szCs w:val="22"/>
              </w:rPr>
              <w:t xml:space="preserve">motivaciones y consideraciones la Comisión Convocante acuerda por Unanimidad aprobar los siguientes acuerdos:  </w:t>
            </w:r>
          </w:p>
          <w:p w:rsidR="00A11A4A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1A4A" w:rsidRPr="00D67814" w:rsidRDefault="00A11A4A" w:rsidP="00DF0B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11A4A" w:rsidRPr="00943461" w:rsidRDefault="00A11A4A" w:rsidP="00DF0BE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ÚNICO</w:t>
            </w:r>
            <w:r w:rsidRPr="00D678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678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Se </w:t>
            </w:r>
            <w:r w:rsidRPr="009434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aprueba tanto en lo general  como en lo particular, </w:t>
            </w:r>
            <w:r w:rsidRPr="00943461">
              <w:rPr>
                <w:rFonts w:ascii="Arial" w:hAnsi="Arial" w:cs="Arial"/>
                <w:sz w:val="22"/>
                <w:szCs w:val="22"/>
              </w:rPr>
              <w:t xml:space="preserve">las  propuestas de </w:t>
            </w:r>
            <w:r>
              <w:rPr>
                <w:rFonts w:ascii="Arial" w:hAnsi="Arial" w:cs="Arial"/>
                <w:sz w:val="22"/>
                <w:szCs w:val="22"/>
              </w:rPr>
              <w:t xml:space="preserve">reforma y adición </w:t>
            </w:r>
            <w:r w:rsidRPr="00943461">
              <w:rPr>
                <w:rFonts w:ascii="Arial" w:hAnsi="Arial" w:cs="Arial"/>
                <w:sz w:val="22"/>
                <w:szCs w:val="22"/>
              </w:rPr>
              <w:t>de conformidad a lo</w:t>
            </w:r>
            <w:r>
              <w:rPr>
                <w:rFonts w:ascii="Arial" w:hAnsi="Arial" w:cs="Arial"/>
                <w:sz w:val="22"/>
                <w:szCs w:val="22"/>
              </w:rPr>
              <w:t xml:space="preserve"> discutido en la reunión y</w:t>
            </w:r>
            <w:r w:rsidRPr="00943461">
              <w:rPr>
                <w:rFonts w:ascii="Arial" w:hAnsi="Arial" w:cs="Arial"/>
                <w:sz w:val="22"/>
                <w:szCs w:val="22"/>
              </w:rPr>
              <w:t xml:space="preserve"> señalado en el cuerpo de la presente</w:t>
            </w:r>
            <w:r>
              <w:rPr>
                <w:rFonts w:ascii="Arial" w:hAnsi="Arial" w:cs="Arial"/>
                <w:sz w:val="22"/>
                <w:szCs w:val="22"/>
              </w:rPr>
              <w:t xml:space="preserve"> acta, por lo que se autoriza por las comisiones edilicias convocadas la realización del dictamen  y firma del mismo.  </w:t>
            </w:r>
          </w:p>
          <w:p w:rsidR="00A11A4A" w:rsidRPr="00D30A07" w:rsidRDefault="00A11A4A" w:rsidP="00DF0BE2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SENTIDO DEL VOTO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A11A4A" w:rsidRDefault="00A11A4A" w:rsidP="00DF0B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0A07">
              <w:rPr>
                <w:rFonts w:ascii="Arial" w:hAnsi="Arial" w:cs="Arial"/>
              </w:rPr>
              <w:t xml:space="preserve">entido y resultado </w:t>
            </w:r>
            <w:r>
              <w:rPr>
                <w:rFonts w:ascii="Arial" w:hAnsi="Arial" w:cs="Arial"/>
              </w:rPr>
              <w:t xml:space="preserve">de las votaciones de la reunión: </w:t>
            </w:r>
          </w:p>
          <w:p w:rsidR="00A11A4A" w:rsidRPr="00D30A07" w:rsidRDefault="00A11A4A" w:rsidP="00DF0BE2">
            <w:pPr>
              <w:rPr>
                <w:rFonts w:ascii="Arial" w:hAnsi="Arial" w:cs="Arial"/>
                <w:sz w:val="22"/>
                <w:szCs w:val="22"/>
              </w:rPr>
            </w:pPr>
          </w:p>
          <w:p w:rsidR="00A11A4A" w:rsidRDefault="00A11A4A" w:rsidP="00DF0B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3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COMISIÓN EDILICIA DE  </w:t>
            </w:r>
            <w:r w:rsidRPr="00835323">
              <w:rPr>
                <w:rFonts w:ascii="Arial" w:hAnsi="Arial" w:cs="Arial"/>
                <w:b/>
                <w:sz w:val="20"/>
                <w:szCs w:val="20"/>
              </w:rPr>
              <w:t>REGLAMENTOS Y GOBERNACIÓN</w:t>
            </w:r>
          </w:p>
          <w:p w:rsidR="00A11A4A" w:rsidRPr="00835323" w:rsidRDefault="00A11A4A" w:rsidP="00DF0BE2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A11A4A" w:rsidRPr="00835323" w:rsidTr="00DF0BE2">
              <w:trPr>
                <w:trHeight w:val="424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A11A4A" w:rsidRPr="00835323" w:rsidTr="00DF0BE2">
              <w:trPr>
                <w:trHeight w:val="577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 w:rsidRPr="004600C9"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585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ALBERTO ESQUER GUTIÉRREZ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 w:rsidRPr="004600C9"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585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JOSÉ LUIS VILLALVAZO DE LA CRUZ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585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ERNESTO DOMÍNGUEZ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LÓPEZ</w:t>
                  </w:r>
                </w:p>
              </w:tc>
              <w:tc>
                <w:tcPr>
                  <w:tcW w:w="2410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A11A4A" w:rsidRDefault="00A11A4A" w:rsidP="00DF0BE2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A11A4A" w:rsidRPr="00835323" w:rsidRDefault="00A11A4A" w:rsidP="00DF0BE2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4A" w:rsidRPr="00485DA1" w:rsidRDefault="00A11A4A" w:rsidP="00DF0BE2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MX"/>
              </w:rPr>
              <w:t>COMISIÓN EDILICIA DE</w:t>
            </w:r>
            <w:r w:rsidRPr="00485DA1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E33A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>DEPORTES, RECREACIÓN Y ATENCIÓN A LA JUVENTUD</w:t>
            </w:r>
          </w:p>
          <w:p w:rsidR="00A11A4A" w:rsidRPr="00E33A23" w:rsidRDefault="00A11A4A" w:rsidP="00DF0BE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11A4A" w:rsidRPr="00835323" w:rsidRDefault="00A11A4A" w:rsidP="00DF0BE2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A11A4A" w:rsidRPr="00835323" w:rsidTr="00DF0BE2">
              <w:trPr>
                <w:trHeight w:val="424"/>
              </w:trPr>
              <w:tc>
                <w:tcPr>
                  <w:tcW w:w="2093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A11A4A" w:rsidRPr="00835323" w:rsidTr="00DF0BE2">
              <w:trPr>
                <w:trHeight w:val="585"/>
              </w:trPr>
              <w:tc>
                <w:tcPr>
                  <w:tcW w:w="2093" w:type="dxa"/>
                </w:tcPr>
                <w:p w:rsidR="00A11A4A" w:rsidRPr="00473CEA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s-MX"/>
                    </w:rPr>
                  </w:pPr>
                  <w:r w:rsidRPr="00473CEA"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  <w:t>GENARO SOLANO VILLALVAZO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585"/>
              </w:trPr>
              <w:tc>
                <w:tcPr>
                  <w:tcW w:w="2093" w:type="dxa"/>
                </w:tcPr>
                <w:p w:rsidR="00A11A4A" w:rsidRPr="00473CEA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es-MX"/>
                    </w:rPr>
                  </w:pPr>
                  <w:r w:rsidRPr="00473CEA">
                    <w:rPr>
                      <w:rFonts w:ascii="Arial" w:hAnsi="Arial" w:cs="Arial"/>
                      <w:sz w:val="20"/>
                      <w:szCs w:val="20"/>
                    </w:rPr>
                    <w:t>MARÍA LUIS JUAN MORALES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424"/>
              </w:trPr>
              <w:tc>
                <w:tcPr>
                  <w:tcW w:w="2093" w:type="dxa"/>
                </w:tcPr>
                <w:p w:rsidR="00A11A4A" w:rsidRPr="00473CEA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es-MX"/>
                    </w:rPr>
                  </w:pPr>
                  <w:r w:rsidRPr="00473CEA">
                    <w:rPr>
                      <w:rFonts w:ascii="Arial" w:hAnsi="Arial" w:cs="Arial"/>
                      <w:sz w:val="20"/>
                    </w:rPr>
                    <w:t>MARTHA CECILIA COVARRUBIAS OCHOA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11A4A" w:rsidRPr="00835323" w:rsidTr="00DF0BE2">
              <w:trPr>
                <w:trHeight w:val="424"/>
              </w:trPr>
              <w:tc>
                <w:tcPr>
                  <w:tcW w:w="2093" w:type="dxa"/>
                </w:tcPr>
                <w:p w:rsidR="00A11A4A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A11A4A" w:rsidRPr="00473CEA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2"/>
                      <w:szCs w:val="22"/>
                      <w:lang w:val="es-MX"/>
                    </w:rPr>
                  </w:pPr>
                  <w:r w:rsidRPr="00473CEA">
                    <w:rPr>
                      <w:rFonts w:ascii="Arial" w:hAnsi="Arial" w:cs="Arial"/>
                      <w:sz w:val="20"/>
                    </w:rPr>
                    <w:t>CLAUDIA MURGUÍA TORRES</w:t>
                  </w:r>
                </w:p>
              </w:tc>
              <w:tc>
                <w:tcPr>
                  <w:tcW w:w="2410" w:type="dxa"/>
                </w:tcPr>
                <w:p w:rsidR="00A11A4A" w:rsidRPr="004600C9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2"/>
                      <w:szCs w:val="20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A11A4A" w:rsidRDefault="00A11A4A" w:rsidP="00DF0BE2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4A" w:rsidRPr="00835323" w:rsidRDefault="00A11A4A" w:rsidP="00DF0BE2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A11A4A" w:rsidRPr="00835323" w:rsidTr="00DF0BE2">
              <w:trPr>
                <w:trHeight w:val="273"/>
              </w:trPr>
              <w:tc>
                <w:tcPr>
                  <w:tcW w:w="3386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A  Favor: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seis</w:t>
                  </w:r>
                </w:p>
              </w:tc>
            </w:tr>
            <w:tr w:rsidR="00A11A4A" w:rsidRPr="00835323" w:rsidTr="00DF0BE2">
              <w:trPr>
                <w:trHeight w:val="291"/>
              </w:trPr>
              <w:tc>
                <w:tcPr>
                  <w:tcW w:w="3386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Abstenciones:  0</w:t>
                  </w:r>
                </w:p>
              </w:tc>
            </w:tr>
            <w:tr w:rsidR="00A11A4A" w:rsidRPr="00835323" w:rsidTr="00DF0BE2">
              <w:trPr>
                <w:trHeight w:val="291"/>
              </w:trPr>
              <w:tc>
                <w:tcPr>
                  <w:tcW w:w="3386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 contra: 0</w:t>
                  </w:r>
                </w:p>
              </w:tc>
            </w:tr>
            <w:tr w:rsidR="00A11A4A" w:rsidRPr="00835323" w:rsidTr="00DF0BE2">
              <w:trPr>
                <w:trHeight w:val="85"/>
              </w:trPr>
              <w:tc>
                <w:tcPr>
                  <w:tcW w:w="3386" w:type="dxa"/>
                </w:tcPr>
                <w:p w:rsidR="00A11A4A" w:rsidRPr="00835323" w:rsidRDefault="00A11A4A" w:rsidP="00E821A0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Total: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seis</w:t>
                  </w:r>
                </w:p>
              </w:tc>
            </w:tr>
          </w:tbl>
          <w:p w:rsidR="00A11A4A" w:rsidRDefault="00A11A4A" w:rsidP="00DF0BE2">
            <w:p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A4A" w:rsidRDefault="00A11A4A" w:rsidP="00DF0BE2">
            <w:p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ASUNTOS VARIO</w:t>
            </w:r>
            <w:r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:rsidR="00A11A4A" w:rsidRDefault="00A11A4A" w:rsidP="00DF0BE2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concede el uso de la voz a los integrantes de las Comisiones Edilicias Convocadas, para que si es su deseo propongan o manifiesten lo que a su derecho competa;</w:t>
            </w:r>
            <w:r>
              <w:rPr>
                <w:rFonts w:ascii="Arial" w:hAnsi="Arial" w:cs="Arial"/>
                <w:sz w:val="22"/>
                <w:szCs w:val="22"/>
              </w:rPr>
              <w:br/>
              <w:t>Declarando que no hay más puntos por tratar.</w:t>
            </w:r>
          </w:p>
          <w:p w:rsidR="00A11A4A" w:rsidRPr="003F4B44" w:rsidRDefault="00A11A4A" w:rsidP="00DF0BE2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7.-  CLAUSURA.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Por lo que no habiendo más asuntos que tratar se da por terminada </w:t>
            </w:r>
            <w:r>
              <w:rPr>
                <w:rFonts w:ascii="Arial" w:hAnsi="Arial" w:cs="Arial"/>
                <w:sz w:val="22"/>
                <w:szCs w:val="22"/>
              </w:rPr>
              <w:t xml:space="preserve"> y clausurada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la presente </w:t>
            </w:r>
            <w:r>
              <w:rPr>
                <w:rFonts w:ascii="Arial" w:hAnsi="Arial" w:cs="Arial"/>
                <w:sz w:val="22"/>
                <w:szCs w:val="22"/>
              </w:rPr>
              <w:t xml:space="preserve">sesión siendo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las </w:t>
            </w:r>
            <w:r w:rsidRPr="004600C9">
              <w:rPr>
                <w:rFonts w:ascii="Arial" w:hAnsi="Arial" w:cs="Arial"/>
                <w:sz w:val="22"/>
                <w:szCs w:val="22"/>
              </w:rPr>
              <w:t>10:45 horas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levantando la presente acta que firman los que en ella intervienen en unión del que aquí suscribe,</w:t>
            </w:r>
            <w:r>
              <w:rPr>
                <w:rFonts w:ascii="Arial" w:hAnsi="Arial" w:cs="Arial"/>
                <w:sz w:val="22"/>
                <w:szCs w:val="22"/>
              </w:rPr>
              <w:t xml:space="preserve"> firmando al calce y margen para constancia afecto de validar los acuerdos.. --------------------------------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>CONSTE</w:t>
            </w:r>
          </w:p>
        </w:tc>
      </w:tr>
    </w:tbl>
    <w:p w:rsidR="00A11A4A" w:rsidRPr="00DA71AA" w:rsidRDefault="00A11A4A" w:rsidP="00A11A4A">
      <w:pPr>
        <w:jc w:val="both"/>
        <w:rPr>
          <w:rFonts w:ascii="Arial" w:hAnsi="Arial" w:cs="Arial"/>
          <w:sz w:val="16"/>
          <w:szCs w:val="16"/>
          <w:lang w:val="es-MX" w:eastAsia="es-MX"/>
        </w:rPr>
      </w:pPr>
    </w:p>
    <w:p w:rsidR="00A11A4A" w:rsidRDefault="00A11A4A" w:rsidP="00A11A4A">
      <w:pPr>
        <w:rPr>
          <w:rFonts w:ascii="Arial" w:hAnsi="Arial" w:cs="Arial"/>
          <w:b/>
          <w:sz w:val="22"/>
          <w:szCs w:val="22"/>
        </w:rPr>
      </w:pPr>
    </w:p>
    <w:p w:rsidR="00A11A4A" w:rsidRPr="008D00B6" w:rsidRDefault="00A11A4A" w:rsidP="00A11A4A">
      <w:pPr>
        <w:jc w:val="center"/>
        <w:rPr>
          <w:rFonts w:ascii="Arial" w:hAnsi="Arial" w:cs="Arial"/>
          <w:szCs w:val="20"/>
        </w:rPr>
      </w:pPr>
      <w:r w:rsidRPr="008D00B6">
        <w:rPr>
          <w:rFonts w:ascii="Arial" w:hAnsi="Arial" w:cs="Arial"/>
          <w:szCs w:val="20"/>
        </w:rPr>
        <w:t>A T E N T A M E N T E</w:t>
      </w:r>
    </w:p>
    <w:p w:rsidR="007C3CFA" w:rsidRDefault="00FB0E0B"/>
    <w:sectPr w:rsidR="007C3CFA" w:rsidSect="00E121B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0B" w:rsidRDefault="00FB0E0B">
      <w:r>
        <w:separator/>
      </w:r>
    </w:p>
  </w:endnote>
  <w:endnote w:type="continuationSeparator" w:id="0">
    <w:p w:rsidR="00FB0E0B" w:rsidRDefault="00FB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3E" w:rsidRDefault="00FB0E0B">
    <w:pPr>
      <w:pStyle w:val="Piedepgina"/>
      <w:jc w:val="right"/>
    </w:pPr>
  </w:p>
  <w:p w:rsidR="00B32858" w:rsidRDefault="00FB0E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0B" w:rsidRDefault="00FB0E0B">
      <w:r>
        <w:separator/>
      </w:r>
    </w:p>
  </w:footnote>
  <w:footnote w:type="continuationSeparator" w:id="0">
    <w:p w:rsidR="00FB0E0B" w:rsidRDefault="00FB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23" w:rsidRDefault="00FB0E0B" w:rsidP="00E121BE">
    <w:pPr>
      <w:pStyle w:val="Encabezado"/>
      <w:rPr>
        <w:rFonts w:ascii="Arial" w:hAnsi="Arial" w:cs="Arial"/>
        <w:b/>
      </w:rPr>
    </w:pPr>
  </w:p>
  <w:p w:rsidR="00E121BE" w:rsidRDefault="00A11A4A" w:rsidP="00E121BE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21A0">
      <w:rPr>
        <w:noProof/>
      </w:rPr>
      <w:t>1</w:t>
    </w:r>
    <w:r>
      <w:fldChar w:fldCharType="end"/>
    </w:r>
  </w:p>
  <w:p w:rsidR="00E121BE" w:rsidRPr="003131C0" w:rsidRDefault="00A11A4A" w:rsidP="00E121BE">
    <w:pPr>
      <w:pStyle w:val="Piedepgina"/>
      <w:pBdr>
        <w:top w:val="thinThickSmallGap" w:sz="24" w:space="1" w:color="622423"/>
      </w:pBdr>
      <w:tabs>
        <w:tab w:val="right" w:pos="10466"/>
      </w:tabs>
      <w:rPr>
        <w:rFonts w:ascii="AvenirNext LT Pro Regular" w:hAnsi="AvenirNext LT Pro Regular"/>
        <w:sz w:val="18"/>
        <w:szCs w:val="18"/>
      </w:rPr>
    </w:pPr>
    <w:r>
      <w:rPr>
        <w:rFonts w:ascii="AvenirNext LT Pro Regular" w:hAnsi="AvenirNext LT Pro Regular"/>
        <w:sz w:val="18"/>
        <w:szCs w:val="18"/>
      </w:rPr>
      <w:t>Comisión Edilicia Permanente de Reglamentos y Gobernación.</w:t>
    </w:r>
  </w:p>
  <w:p w:rsidR="00C709CD" w:rsidRDefault="00FB0E0B" w:rsidP="00C709CD">
    <w:pPr>
      <w:pStyle w:val="Encabezado"/>
    </w:pPr>
  </w:p>
  <w:p w:rsidR="00C709CD" w:rsidRPr="00C709CD" w:rsidRDefault="00FB0E0B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6CB"/>
    <w:multiLevelType w:val="hybridMultilevel"/>
    <w:tmpl w:val="893E9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4A"/>
    <w:rsid w:val="008C7746"/>
    <w:rsid w:val="00A11A4A"/>
    <w:rsid w:val="00E821A0"/>
    <w:rsid w:val="00E925DB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A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A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1A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A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A11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A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1A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1A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A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A11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Casillas Contreras</dc:creator>
  <cp:lastModifiedBy>Elizabeth de la Cruz Castro</cp:lastModifiedBy>
  <cp:revision>2</cp:revision>
  <dcterms:created xsi:type="dcterms:W3CDTF">2018-08-22T17:23:00Z</dcterms:created>
  <dcterms:modified xsi:type="dcterms:W3CDTF">2018-08-22T17:23:00Z</dcterms:modified>
</cp:coreProperties>
</file>