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F41" w:rsidRPr="00CF7FCA" w:rsidRDefault="00315D6C" w:rsidP="00EE2F41">
      <w:pPr>
        <w:jc w:val="center"/>
        <w:rPr>
          <w:rFonts w:ascii="Verdana" w:hAnsi="Verdana" w:cs="Arial"/>
          <w:b/>
          <w:sz w:val="32"/>
          <w:szCs w:val="28"/>
        </w:rPr>
      </w:pPr>
      <w:r>
        <w:rPr>
          <w:rFonts w:ascii="Verdana" w:hAnsi="Verdana" w:cs="Arial"/>
          <w:b/>
          <w:sz w:val="32"/>
          <w:szCs w:val="28"/>
        </w:rPr>
        <w:t>ORDEN DEL DÍA</w:t>
      </w:r>
    </w:p>
    <w:p w:rsidR="00EE2F41" w:rsidRPr="00CF7FCA" w:rsidRDefault="000647CF" w:rsidP="00EE2F41">
      <w:pPr>
        <w:jc w:val="center"/>
        <w:rPr>
          <w:rFonts w:ascii="Verdana" w:hAnsi="Verdana" w:cs="Arial"/>
          <w:b/>
          <w:sz w:val="28"/>
          <w:szCs w:val="28"/>
        </w:rPr>
      </w:pPr>
      <w:r>
        <w:rPr>
          <w:rFonts w:ascii="Verdana" w:hAnsi="Verdana" w:cs="Arial"/>
          <w:b/>
          <w:sz w:val="28"/>
          <w:szCs w:val="28"/>
        </w:rPr>
        <w:pict>
          <v:rect id="_x0000_i1025" style="width:441.9pt;height:1.5pt" o:hralign="center" o:hrstd="t" o:hrnoshade="t" o:hr="t" fillcolor="#c45911 [2405]" stroked="f"/>
        </w:pict>
      </w:r>
    </w:p>
    <w:p w:rsidR="00EE2F41" w:rsidRPr="000647CF" w:rsidRDefault="00EE2F41" w:rsidP="00EE2F41">
      <w:pPr>
        <w:jc w:val="center"/>
        <w:rPr>
          <w:rFonts w:ascii="Verdana" w:hAnsi="Verdana" w:cs="Arial"/>
          <w:b/>
          <w:sz w:val="28"/>
          <w:szCs w:val="28"/>
        </w:rPr>
      </w:pPr>
      <w:r w:rsidRPr="000647CF">
        <w:rPr>
          <w:rFonts w:ascii="Verdana" w:hAnsi="Verdana" w:cs="Arial"/>
          <w:b/>
          <w:sz w:val="28"/>
        </w:rPr>
        <w:t xml:space="preserve">SESIÓN ORDINARIA NÚMERO 01 DE LA COMISIÓN DE </w:t>
      </w:r>
      <w:r w:rsidR="000647CF" w:rsidRPr="000647CF">
        <w:rPr>
          <w:rFonts w:ascii="Verdana" w:hAnsi="Verdana" w:cs="Arial"/>
          <w:b/>
          <w:bCs/>
          <w:sz w:val="28"/>
          <w:szCs w:val="28"/>
        </w:rPr>
        <w:t>TRANSPARENCIA, ACCESO A LA INFORMACIÓN PÚBLICA, COMBATE A LA CORRUPCIÓN Y PROTECCIÓN DE DATOS PERSONALES</w:t>
      </w:r>
      <w:r w:rsidR="000647CF">
        <w:rPr>
          <w:rFonts w:ascii="Verdana" w:hAnsi="Verdana" w:cs="Arial"/>
          <w:b/>
          <w:bCs/>
          <w:sz w:val="28"/>
          <w:szCs w:val="28"/>
        </w:rPr>
        <w:t>.</w:t>
      </w:r>
    </w:p>
    <w:p w:rsidR="00EE2F41" w:rsidRDefault="00EE2F41" w:rsidP="00EE2F41">
      <w:pPr>
        <w:jc w:val="center"/>
        <w:rPr>
          <w:rFonts w:ascii="Verdana" w:hAnsi="Verdana"/>
          <w:bCs/>
        </w:rPr>
      </w:pPr>
    </w:p>
    <w:p w:rsidR="00180F19" w:rsidRDefault="000647CF" w:rsidP="00EE2F41">
      <w:pPr>
        <w:jc w:val="center"/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t xml:space="preserve">16 dieciséis </w:t>
      </w:r>
      <w:r w:rsidR="00EE2F41">
        <w:rPr>
          <w:rFonts w:ascii="Verdana" w:hAnsi="Verdana" w:cs="Arial"/>
          <w:b/>
        </w:rPr>
        <w:t>de octubre del 2024 dos mil veinticuatro</w:t>
      </w:r>
      <w:r w:rsidR="00EE2F41" w:rsidRPr="004E16FD">
        <w:rPr>
          <w:rFonts w:ascii="Verdana" w:hAnsi="Verdana" w:cs="Arial"/>
          <w:b/>
        </w:rPr>
        <w:t xml:space="preserve"> a las </w:t>
      </w:r>
      <w:r w:rsidR="00180F19">
        <w:rPr>
          <w:rFonts w:ascii="Verdana" w:hAnsi="Verdana" w:cs="Arial"/>
          <w:b/>
        </w:rPr>
        <w:t>13:00</w:t>
      </w:r>
      <w:r w:rsidR="00EE2F41">
        <w:rPr>
          <w:rFonts w:ascii="Verdana" w:hAnsi="Verdana" w:cs="Arial"/>
          <w:b/>
        </w:rPr>
        <w:t xml:space="preserve"> </w:t>
      </w:r>
      <w:r w:rsidR="00180F19">
        <w:rPr>
          <w:rFonts w:ascii="Verdana" w:hAnsi="Verdana" w:cs="Arial"/>
          <w:b/>
        </w:rPr>
        <w:t>trece horas.</w:t>
      </w:r>
    </w:p>
    <w:p w:rsidR="00180F19" w:rsidRDefault="00180F19" w:rsidP="00EE2F41">
      <w:pPr>
        <w:jc w:val="center"/>
        <w:rPr>
          <w:rFonts w:ascii="Verdana" w:hAnsi="Verdana" w:cs="Arial"/>
          <w:b/>
        </w:rPr>
      </w:pPr>
    </w:p>
    <w:p w:rsidR="00EE2F41" w:rsidRPr="00B54E5B" w:rsidRDefault="00EE2F41" w:rsidP="00EE2F41">
      <w:pPr>
        <w:jc w:val="center"/>
        <w:rPr>
          <w:rFonts w:ascii="Verdana" w:hAnsi="Verdana" w:cs="Arial"/>
          <w:b/>
        </w:rPr>
      </w:pPr>
      <w:r w:rsidRPr="00B54E5B">
        <w:rPr>
          <w:rFonts w:ascii="Verdana" w:hAnsi="Verdana" w:cs="Arial"/>
          <w:b/>
        </w:rPr>
        <w:t xml:space="preserve">Lugar: Sala </w:t>
      </w:r>
      <w:r>
        <w:rPr>
          <w:rFonts w:ascii="Verdana" w:hAnsi="Verdana" w:cs="Arial"/>
          <w:b/>
        </w:rPr>
        <w:t>de Regidores Rocío Elizondo Díaz.</w:t>
      </w:r>
    </w:p>
    <w:p w:rsidR="00EE2F41" w:rsidRDefault="00EE2F41" w:rsidP="00EE2F41">
      <w:pPr>
        <w:jc w:val="center"/>
        <w:rPr>
          <w:rFonts w:ascii="Verdana" w:hAnsi="Verdana" w:cs="Arial"/>
          <w:b/>
        </w:rPr>
      </w:pPr>
    </w:p>
    <w:p w:rsidR="000647CF" w:rsidRPr="000647CF" w:rsidRDefault="000647CF" w:rsidP="000647CF">
      <w:pPr>
        <w:jc w:val="center"/>
        <w:rPr>
          <w:rFonts w:ascii="Arial" w:hAnsi="Arial" w:cs="Arial"/>
          <w:b/>
          <w:bCs/>
          <w:i/>
          <w:sz w:val="32"/>
          <w:szCs w:val="32"/>
        </w:rPr>
      </w:pPr>
      <w:r w:rsidRPr="000647CF">
        <w:rPr>
          <w:rFonts w:ascii="Arial" w:hAnsi="Arial" w:cs="Arial"/>
          <w:b/>
          <w:bCs/>
          <w:i/>
          <w:sz w:val="32"/>
          <w:szCs w:val="32"/>
        </w:rPr>
        <w:t>ORDEN DEL DÍA</w:t>
      </w:r>
    </w:p>
    <w:p w:rsidR="000647CF" w:rsidRPr="000647CF" w:rsidRDefault="000647CF" w:rsidP="000647CF">
      <w:pPr>
        <w:pStyle w:val="Sinespaciado"/>
        <w:numPr>
          <w:ilvl w:val="0"/>
          <w:numId w:val="7"/>
        </w:numPr>
        <w:autoSpaceDE w:val="0"/>
        <w:autoSpaceDN w:val="0"/>
        <w:adjustRightInd w:val="0"/>
        <w:jc w:val="both"/>
        <w:rPr>
          <w:rFonts w:cs="Arial"/>
          <w:i/>
          <w:sz w:val="32"/>
          <w:szCs w:val="32"/>
          <w:lang w:val="es-MX"/>
        </w:rPr>
      </w:pPr>
      <w:bookmarkStart w:id="0" w:name="_GoBack"/>
      <w:bookmarkEnd w:id="0"/>
      <w:r w:rsidRPr="000647CF">
        <w:rPr>
          <w:rFonts w:cs="Arial"/>
          <w:i/>
          <w:sz w:val="32"/>
          <w:szCs w:val="32"/>
          <w:lang w:val="es-MX"/>
        </w:rPr>
        <w:t xml:space="preserve">Lista de Asistencia. </w:t>
      </w:r>
    </w:p>
    <w:p w:rsidR="000647CF" w:rsidRPr="000647CF" w:rsidRDefault="000647CF" w:rsidP="000647CF">
      <w:pPr>
        <w:pStyle w:val="Sinespaciado"/>
        <w:numPr>
          <w:ilvl w:val="0"/>
          <w:numId w:val="7"/>
        </w:numPr>
        <w:autoSpaceDE w:val="0"/>
        <w:autoSpaceDN w:val="0"/>
        <w:adjustRightInd w:val="0"/>
        <w:jc w:val="both"/>
        <w:rPr>
          <w:rFonts w:cs="Arial"/>
          <w:i/>
          <w:sz w:val="32"/>
          <w:szCs w:val="32"/>
          <w:lang w:val="es-MX"/>
        </w:rPr>
      </w:pPr>
      <w:r w:rsidRPr="000647CF">
        <w:rPr>
          <w:rFonts w:cs="Arial"/>
          <w:i/>
          <w:sz w:val="32"/>
          <w:szCs w:val="32"/>
          <w:lang w:val="es-MX"/>
        </w:rPr>
        <w:t xml:space="preserve">Instalación de la Comisión Edilicia Permanente de </w:t>
      </w:r>
      <w:r w:rsidRPr="000647CF">
        <w:rPr>
          <w:rFonts w:cs="Arial"/>
          <w:bCs/>
          <w:i/>
          <w:sz w:val="32"/>
          <w:szCs w:val="32"/>
          <w:lang w:val="es-MX"/>
        </w:rPr>
        <w:t>Transparencia, Acceso a la Información Pública, Combate a la Corrupción y Protección de Datos Personales.</w:t>
      </w:r>
    </w:p>
    <w:p w:rsidR="000647CF" w:rsidRPr="000647CF" w:rsidRDefault="000647CF" w:rsidP="000647CF">
      <w:pPr>
        <w:pStyle w:val="Sinespaciado"/>
        <w:numPr>
          <w:ilvl w:val="0"/>
          <w:numId w:val="7"/>
        </w:numPr>
        <w:autoSpaceDE w:val="0"/>
        <w:autoSpaceDN w:val="0"/>
        <w:adjustRightInd w:val="0"/>
        <w:jc w:val="both"/>
        <w:rPr>
          <w:rFonts w:cs="Arial"/>
          <w:i/>
          <w:sz w:val="32"/>
          <w:szCs w:val="32"/>
          <w:lang w:val="es-MX"/>
        </w:rPr>
      </w:pPr>
      <w:r w:rsidRPr="000647CF">
        <w:rPr>
          <w:rFonts w:cs="Arial"/>
          <w:i/>
          <w:sz w:val="32"/>
          <w:szCs w:val="32"/>
          <w:lang w:val="es-MX"/>
        </w:rPr>
        <w:t>Declaración del Quorum Legal y aprobación del orden del día.</w:t>
      </w:r>
    </w:p>
    <w:p w:rsidR="000647CF" w:rsidRPr="000647CF" w:rsidRDefault="000647CF" w:rsidP="000647CF">
      <w:pPr>
        <w:pStyle w:val="Sinespaciado"/>
        <w:numPr>
          <w:ilvl w:val="0"/>
          <w:numId w:val="7"/>
        </w:numPr>
        <w:autoSpaceDE w:val="0"/>
        <w:autoSpaceDN w:val="0"/>
        <w:adjustRightInd w:val="0"/>
        <w:jc w:val="both"/>
        <w:rPr>
          <w:rFonts w:cs="Arial"/>
          <w:i/>
          <w:sz w:val="32"/>
          <w:szCs w:val="32"/>
          <w:lang w:val="es-MX"/>
        </w:rPr>
      </w:pPr>
      <w:r w:rsidRPr="000647CF">
        <w:rPr>
          <w:rFonts w:cs="Arial"/>
          <w:i/>
          <w:sz w:val="32"/>
          <w:szCs w:val="32"/>
          <w:lang w:val="es-MX"/>
        </w:rPr>
        <w:t xml:space="preserve">Presentación del titular del área operativa de </w:t>
      </w:r>
      <w:r w:rsidRPr="000647CF">
        <w:rPr>
          <w:rFonts w:cs="Arial"/>
          <w:bCs/>
          <w:sz w:val="32"/>
          <w:szCs w:val="32"/>
          <w:lang w:val="es-MX"/>
        </w:rPr>
        <w:t>Transparencia, Acceso Información Pública y Protección de Datos Personales</w:t>
      </w:r>
      <w:r w:rsidRPr="000647CF">
        <w:rPr>
          <w:rFonts w:cs="Arial"/>
          <w:i/>
          <w:sz w:val="32"/>
          <w:szCs w:val="32"/>
          <w:lang w:val="es-MX"/>
        </w:rPr>
        <w:t xml:space="preserve">, Lic. Francisco </w:t>
      </w:r>
      <w:proofErr w:type="spellStart"/>
      <w:r w:rsidRPr="000647CF">
        <w:rPr>
          <w:rFonts w:cs="Arial"/>
          <w:i/>
          <w:sz w:val="32"/>
          <w:szCs w:val="32"/>
          <w:lang w:val="es-MX"/>
        </w:rPr>
        <w:t>Froylan</w:t>
      </w:r>
      <w:proofErr w:type="spellEnd"/>
      <w:r w:rsidRPr="000647CF">
        <w:rPr>
          <w:rFonts w:cs="Arial"/>
          <w:i/>
          <w:sz w:val="32"/>
          <w:szCs w:val="32"/>
          <w:lang w:val="es-MX"/>
        </w:rPr>
        <w:t xml:space="preserve"> Candelario Morales y la titular del área operativa del Órgano Interno de Control, Lic. Nidia Araceli Zúñiga Salazar, dependencias con las que se trabajará en ésta comisión edilicia.</w:t>
      </w:r>
    </w:p>
    <w:p w:rsidR="000647CF" w:rsidRPr="000647CF" w:rsidRDefault="000647CF" w:rsidP="000647CF">
      <w:pPr>
        <w:pStyle w:val="Sinespaciado"/>
        <w:numPr>
          <w:ilvl w:val="0"/>
          <w:numId w:val="7"/>
        </w:numPr>
        <w:autoSpaceDE w:val="0"/>
        <w:autoSpaceDN w:val="0"/>
        <w:adjustRightInd w:val="0"/>
        <w:jc w:val="both"/>
        <w:rPr>
          <w:rFonts w:cs="Arial"/>
          <w:i/>
          <w:sz w:val="32"/>
          <w:szCs w:val="32"/>
          <w:lang w:val="es-MX"/>
        </w:rPr>
      </w:pPr>
      <w:r w:rsidRPr="000647CF">
        <w:rPr>
          <w:rFonts w:cs="Arial"/>
          <w:i/>
          <w:sz w:val="32"/>
          <w:szCs w:val="32"/>
          <w:lang w:val="es-MX"/>
        </w:rPr>
        <w:t>Asuntos varios.</w:t>
      </w:r>
    </w:p>
    <w:p w:rsidR="000647CF" w:rsidRPr="000647CF" w:rsidRDefault="000647CF" w:rsidP="000647CF">
      <w:pPr>
        <w:pStyle w:val="Sinespaciado"/>
        <w:numPr>
          <w:ilvl w:val="0"/>
          <w:numId w:val="7"/>
        </w:numPr>
        <w:autoSpaceDE w:val="0"/>
        <w:autoSpaceDN w:val="0"/>
        <w:adjustRightInd w:val="0"/>
        <w:jc w:val="both"/>
        <w:rPr>
          <w:rFonts w:cs="Arial"/>
          <w:i/>
          <w:sz w:val="32"/>
          <w:szCs w:val="32"/>
          <w:lang w:val="es-MX"/>
        </w:rPr>
      </w:pPr>
      <w:r w:rsidRPr="000647CF">
        <w:rPr>
          <w:rFonts w:cs="Arial"/>
          <w:i/>
          <w:sz w:val="32"/>
          <w:szCs w:val="32"/>
          <w:lang w:val="es-MX"/>
        </w:rPr>
        <w:t>Clausura</w:t>
      </w:r>
      <w:r w:rsidRPr="000647CF">
        <w:rPr>
          <w:rFonts w:cs="Arial"/>
          <w:i/>
          <w:sz w:val="32"/>
          <w:szCs w:val="32"/>
        </w:rPr>
        <w:t>.</w:t>
      </w:r>
    </w:p>
    <w:p w:rsidR="00EE2F41" w:rsidRPr="00EE2F41" w:rsidRDefault="00EE2F41" w:rsidP="00180F19">
      <w:pPr>
        <w:spacing w:line="480" w:lineRule="auto"/>
        <w:jc w:val="center"/>
        <w:rPr>
          <w:rFonts w:ascii="Verdana" w:hAnsi="Verdana" w:cs="Arial"/>
          <w:i/>
          <w:szCs w:val="24"/>
        </w:rPr>
      </w:pPr>
    </w:p>
    <w:sectPr w:rsidR="00EE2F41" w:rsidRPr="00EE2F41" w:rsidSect="00CF7FCA"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1A8" w:rsidRDefault="00E921A8">
      <w:pPr>
        <w:spacing w:after="0" w:line="240" w:lineRule="auto"/>
      </w:pPr>
      <w:r>
        <w:separator/>
      </w:r>
    </w:p>
  </w:endnote>
  <w:endnote w:type="continuationSeparator" w:id="0">
    <w:p w:rsidR="00E921A8" w:rsidRDefault="00E9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37915726"/>
      <w:docPartObj>
        <w:docPartGallery w:val="Page Numbers (Bottom of Page)"/>
        <w:docPartUnique/>
      </w:docPartObj>
    </w:sdtPr>
    <w:sdtEndPr/>
    <w:sdtContent>
      <w:p w:rsidR="00BC279A" w:rsidRDefault="004B0542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47CF" w:rsidRPr="000647CF">
          <w:rPr>
            <w:noProof/>
            <w:lang w:val="es-ES"/>
          </w:rPr>
          <w:t>1</w:t>
        </w:r>
        <w:r>
          <w:fldChar w:fldCharType="end"/>
        </w:r>
      </w:p>
    </w:sdtContent>
  </w:sdt>
  <w:p w:rsidR="00BC279A" w:rsidRDefault="00E921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1A8" w:rsidRDefault="00E921A8">
      <w:pPr>
        <w:spacing w:after="0" w:line="240" w:lineRule="auto"/>
      </w:pPr>
      <w:r>
        <w:separator/>
      </w:r>
    </w:p>
  </w:footnote>
  <w:footnote w:type="continuationSeparator" w:id="0">
    <w:p w:rsidR="00E921A8" w:rsidRDefault="00E921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7128"/>
    <w:multiLevelType w:val="hybridMultilevel"/>
    <w:tmpl w:val="214CDF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A7345"/>
    <w:multiLevelType w:val="hybridMultilevel"/>
    <w:tmpl w:val="BCE431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3080B"/>
    <w:multiLevelType w:val="hybridMultilevel"/>
    <w:tmpl w:val="8EC20C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B9640B"/>
    <w:multiLevelType w:val="hybridMultilevel"/>
    <w:tmpl w:val="9AA640A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D15BA7"/>
    <w:multiLevelType w:val="hybridMultilevel"/>
    <w:tmpl w:val="ACA238D8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0A30C37"/>
    <w:multiLevelType w:val="hybridMultilevel"/>
    <w:tmpl w:val="214CDF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467F38"/>
    <w:multiLevelType w:val="hybridMultilevel"/>
    <w:tmpl w:val="BEF441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F94AA1"/>
    <w:multiLevelType w:val="hybridMultilevel"/>
    <w:tmpl w:val="8EC20C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335E19"/>
    <w:multiLevelType w:val="hybridMultilevel"/>
    <w:tmpl w:val="214CDF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6D5877"/>
    <w:multiLevelType w:val="hybridMultilevel"/>
    <w:tmpl w:val="BEF441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DB4A6C"/>
    <w:multiLevelType w:val="hybridMultilevel"/>
    <w:tmpl w:val="214CDF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767039"/>
    <w:multiLevelType w:val="hybridMultilevel"/>
    <w:tmpl w:val="214CDF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1"/>
  </w:num>
  <w:num w:numId="5">
    <w:abstractNumId w:val="10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2"/>
  </w:num>
  <w:num w:numId="11">
    <w:abstractNumId w:val="4"/>
  </w:num>
  <w:num w:numId="12">
    <w:abstractNumId w:val="3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BDA"/>
    <w:rsid w:val="000279DD"/>
    <w:rsid w:val="000647CF"/>
    <w:rsid w:val="000C00FF"/>
    <w:rsid w:val="000E6D8A"/>
    <w:rsid w:val="00101FD2"/>
    <w:rsid w:val="00180F19"/>
    <w:rsid w:val="00183CA2"/>
    <w:rsid w:val="00194331"/>
    <w:rsid w:val="00250907"/>
    <w:rsid w:val="00315D6C"/>
    <w:rsid w:val="00465EF2"/>
    <w:rsid w:val="0047135E"/>
    <w:rsid w:val="004B0542"/>
    <w:rsid w:val="004B62B8"/>
    <w:rsid w:val="004E16FD"/>
    <w:rsid w:val="0054048F"/>
    <w:rsid w:val="00582DF0"/>
    <w:rsid w:val="005B13DB"/>
    <w:rsid w:val="005C74D1"/>
    <w:rsid w:val="005D35C1"/>
    <w:rsid w:val="005E4EED"/>
    <w:rsid w:val="00600968"/>
    <w:rsid w:val="00612BDA"/>
    <w:rsid w:val="00664F30"/>
    <w:rsid w:val="0068243E"/>
    <w:rsid w:val="006A0B85"/>
    <w:rsid w:val="006A4722"/>
    <w:rsid w:val="006D6FBB"/>
    <w:rsid w:val="006E7D96"/>
    <w:rsid w:val="00715365"/>
    <w:rsid w:val="0071775B"/>
    <w:rsid w:val="00735654"/>
    <w:rsid w:val="00752F52"/>
    <w:rsid w:val="007A7E5F"/>
    <w:rsid w:val="007F29D8"/>
    <w:rsid w:val="00821843"/>
    <w:rsid w:val="008B7592"/>
    <w:rsid w:val="008D5B5E"/>
    <w:rsid w:val="0094440D"/>
    <w:rsid w:val="009614EF"/>
    <w:rsid w:val="009A5130"/>
    <w:rsid w:val="00A041BB"/>
    <w:rsid w:val="00A22ECF"/>
    <w:rsid w:val="00A534A6"/>
    <w:rsid w:val="00A84F12"/>
    <w:rsid w:val="00A94417"/>
    <w:rsid w:val="00B54E5B"/>
    <w:rsid w:val="00B57D0D"/>
    <w:rsid w:val="00C03218"/>
    <w:rsid w:val="00C22D73"/>
    <w:rsid w:val="00C730C7"/>
    <w:rsid w:val="00CA0994"/>
    <w:rsid w:val="00CC012B"/>
    <w:rsid w:val="00CE4D59"/>
    <w:rsid w:val="00E36E89"/>
    <w:rsid w:val="00E46C20"/>
    <w:rsid w:val="00E5300C"/>
    <w:rsid w:val="00E921A8"/>
    <w:rsid w:val="00EB3A09"/>
    <w:rsid w:val="00EE1E82"/>
    <w:rsid w:val="00EE2F41"/>
    <w:rsid w:val="00F21A39"/>
    <w:rsid w:val="00F64486"/>
    <w:rsid w:val="00FA204D"/>
    <w:rsid w:val="00FC58B1"/>
    <w:rsid w:val="00FF6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529E65"/>
  <w15:docId w15:val="{5ED65167-389F-4E08-840A-41B0B4568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2BD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12B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12BDA"/>
  </w:style>
  <w:style w:type="paragraph" w:styleId="Piedepgina">
    <w:name w:val="footer"/>
    <w:basedOn w:val="Normal"/>
    <w:link w:val="PiedepginaCar"/>
    <w:uiPriority w:val="99"/>
    <w:unhideWhenUsed/>
    <w:rsid w:val="00612B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2BDA"/>
  </w:style>
  <w:style w:type="paragraph" w:styleId="Prrafodelista">
    <w:name w:val="List Paragraph"/>
    <w:basedOn w:val="Normal"/>
    <w:uiPriority w:val="99"/>
    <w:qFormat/>
    <w:rsid w:val="00612BDA"/>
    <w:pPr>
      <w:ind w:left="720"/>
    </w:pPr>
    <w:rPr>
      <w:rFonts w:ascii="Calibri" w:eastAsia="Calibri" w:hAnsi="Calibri" w:cs="Calibri"/>
    </w:rPr>
  </w:style>
  <w:style w:type="paragraph" w:styleId="Sinespaciado">
    <w:name w:val="No Spacing"/>
    <w:link w:val="SinespaciadoCar"/>
    <w:uiPriority w:val="1"/>
    <w:qFormat/>
    <w:rsid w:val="00F21A39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SinespaciadoCar">
    <w:name w:val="Sin espaciado Car"/>
    <w:basedOn w:val="Fuentedeprrafopredeter"/>
    <w:link w:val="Sinespaciado"/>
    <w:uiPriority w:val="1"/>
    <w:locked/>
    <w:rsid w:val="00F21A39"/>
    <w:rPr>
      <w:rFonts w:ascii="Arial" w:eastAsia="Times New Roman" w:hAnsi="Arial" w:cs="Times New Roman"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B62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B62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3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Noe Saul Ramos Garcia</dc:creator>
  <cp:lastModifiedBy>Laura Guadalupe Gomez Pinto</cp:lastModifiedBy>
  <cp:revision>2</cp:revision>
  <cp:lastPrinted>2024-10-10T21:04:00Z</cp:lastPrinted>
  <dcterms:created xsi:type="dcterms:W3CDTF">2024-10-14T16:09:00Z</dcterms:created>
  <dcterms:modified xsi:type="dcterms:W3CDTF">2024-10-14T16:09:00Z</dcterms:modified>
</cp:coreProperties>
</file>