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6F9BAC" w14:textId="77777777" w:rsidR="006232B1" w:rsidRPr="002A40EF" w:rsidRDefault="006232B1" w:rsidP="006232B1">
      <w:pPr>
        <w:rPr>
          <w:rFonts w:ascii="Arial" w:hAnsi="Arial" w:cs="Arial"/>
        </w:rPr>
      </w:pPr>
    </w:p>
    <w:p w14:paraId="47B3D925" w14:textId="77777777" w:rsidR="006232B1" w:rsidRPr="002A40EF" w:rsidRDefault="006232B1" w:rsidP="006232B1">
      <w:pPr>
        <w:rPr>
          <w:rFonts w:ascii="Arial" w:hAnsi="Arial" w:cs="Arial"/>
          <w:b/>
          <w:bCs/>
        </w:rPr>
      </w:pPr>
    </w:p>
    <w:p w14:paraId="599E3B1A" w14:textId="77777777" w:rsidR="006232B1" w:rsidRPr="002A40EF" w:rsidRDefault="006232B1" w:rsidP="006232B1">
      <w:pPr>
        <w:pStyle w:val="Sinespaciado"/>
        <w:rPr>
          <w:rFonts w:ascii="Arial" w:hAnsi="Arial" w:cs="Arial"/>
          <w:b/>
          <w:bCs/>
          <w:sz w:val="24"/>
          <w:szCs w:val="24"/>
        </w:rPr>
      </w:pPr>
      <w:r w:rsidRPr="002A40EF">
        <w:rPr>
          <w:rFonts w:ascii="Arial" w:hAnsi="Arial" w:cs="Arial"/>
          <w:b/>
          <w:bCs/>
          <w:sz w:val="24"/>
          <w:szCs w:val="24"/>
        </w:rPr>
        <w:t xml:space="preserve">HONORABLE AYUNTAMIENTO CONSTITUCIONAL </w:t>
      </w:r>
    </w:p>
    <w:p w14:paraId="264E4C68" w14:textId="77777777" w:rsidR="006232B1" w:rsidRPr="002A40EF" w:rsidRDefault="006232B1" w:rsidP="006232B1">
      <w:pPr>
        <w:pStyle w:val="Sinespaciado"/>
        <w:rPr>
          <w:rFonts w:ascii="Arial" w:hAnsi="Arial" w:cs="Arial"/>
          <w:b/>
          <w:bCs/>
          <w:sz w:val="24"/>
          <w:szCs w:val="24"/>
        </w:rPr>
      </w:pPr>
      <w:r w:rsidRPr="002A40EF">
        <w:rPr>
          <w:rFonts w:ascii="Arial" w:hAnsi="Arial" w:cs="Arial"/>
          <w:b/>
          <w:bCs/>
          <w:sz w:val="24"/>
          <w:szCs w:val="24"/>
        </w:rPr>
        <w:t xml:space="preserve">DE ZAPOTLÁN EL GRANDE, JALISCO. </w:t>
      </w:r>
    </w:p>
    <w:p w14:paraId="24D60434" w14:textId="77777777" w:rsidR="006232B1" w:rsidRPr="002A40EF" w:rsidRDefault="006232B1" w:rsidP="006232B1">
      <w:pPr>
        <w:pStyle w:val="Sinespaciado"/>
        <w:rPr>
          <w:rFonts w:ascii="Arial" w:hAnsi="Arial" w:cs="Arial"/>
          <w:b/>
          <w:bCs/>
          <w:sz w:val="24"/>
          <w:szCs w:val="24"/>
        </w:rPr>
      </w:pPr>
      <w:r w:rsidRPr="002A40EF">
        <w:rPr>
          <w:rFonts w:ascii="Arial" w:hAnsi="Arial" w:cs="Arial"/>
          <w:b/>
          <w:bCs/>
          <w:sz w:val="24"/>
          <w:szCs w:val="24"/>
        </w:rPr>
        <w:t xml:space="preserve">P R E S E N T E. </w:t>
      </w:r>
    </w:p>
    <w:p w14:paraId="416C113D" w14:textId="77777777" w:rsidR="006232B1" w:rsidRPr="002A40EF" w:rsidRDefault="006232B1" w:rsidP="006232B1">
      <w:pPr>
        <w:pStyle w:val="Sinespaciado"/>
        <w:spacing w:line="360" w:lineRule="auto"/>
        <w:jc w:val="both"/>
        <w:rPr>
          <w:rFonts w:ascii="Arial" w:hAnsi="Arial" w:cs="Arial"/>
          <w:sz w:val="24"/>
          <w:szCs w:val="24"/>
        </w:rPr>
      </w:pPr>
    </w:p>
    <w:p w14:paraId="69DE1C89" w14:textId="77777777" w:rsidR="006232B1" w:rsidRPr="002A40EF" w:rsidRDefault="006232B1" w:rsidP="006232B1">
      <w:pPr>
        <w:pStyle w:val="Sinespaciado"/>
        <w:spacing w:line="276" w:lineRule="auto"/>
        <w:jc w:val="both"/>
        <w:rPr>
          <w:rFonts w:ascii="Arial" w:hAnsi="Arial" w:cs="Arial"/>
          <w:sz w:val="24"/>
          <w:szCs w:val="24"/>
        </w:rPr>
      </w:pPr>
    </w:p>
    <w:p w14:paraId="27EE7498" w14:textId="1EC8CE96" w:rsidR="00DC5109" w:rsidRDefault="006232B1" w:rsidP="0033748E">
      <w:pPr>
        <w:pStyle w:val="Sinespaciado"/>
        <w:ind w:firstLine="708"/>
        <w:jc w:val="both"/>
        <w:rPr>
          <w:rFonts w:ascii="Arial" w:hAnsi="Arial" w:cs="Arial"/>
        </w:rPr>
      </w:pPr>
      <w:r w:rsidRPr="002A40EF">
        <w:rPr>
          <w:rFonts w:ascii="Arial" w:hAnsi="Arial" w:cs="Arial"/>
          <w:iCs/>
          <w:sz w:val="24"/>
          <w:szCs w:val="24"/>
        </w:rPr>
        <w:t>L</w:t>
      </w:r>
      <w:r>
        <w:rPr>
          <w:rFonts w:ascii="Arial" w:hAnsi="Arial" w:cs="Arial"/>
          <w:iCs/>
          <w:sz w:val="24"/>
          <w:szCs w:val="24"/>
        </w:rPr>
        <w:t xml:space="preserve">os que motivan y suscriben </w:t>
      </w:r>
      <w:r w:rsidRPr="00DC5109">
        <w:rPr>
          <w:rFonts w:ascii="Arial" w:hAnsi="Arial" w:cs="Arial"/>
          <w:b/>
          <w:bCs/>
          <w:iCs/>
          <w:sz w:val="24"/>
          <w:szCs w:val="24"/>
        </w:rPr>
        <w:t>C. MIGUEL MARENTES, C. CLAUDIA MARGARITA ROBLES GÓMEZ, C. MARÍA HIDANIA ROMERO RODRIGUEZ, C. JOSÉ BERTÍN CHAVEZ VARGAS y C. GUSTAVO LÓPEZ SANDOVAL</w:t>
      </w:r>
      <w:r>
        <w:rPr>
          <w:rFonts w:ascii="Arial" w:hAnsi="Arial" w:cs="Arial"/>
          <w:iCs/>
          <w:sz w:val="24"/>
          <w:szCs w:val="24"/>
        </w:rPr>
        <w:t xml:space="preserve"> </w:t>
      </w:r>
      <w:r w:rsidR="00DC5109">
        <w:rPr>
          <w:rFonts w:ascii="Arial" w:hAnsi="Arial" w:cs="Arial"/>
        </w:rPr>
        <w:t>con el carácter de Regidores Integrantes de la Comisión Edilicia Permanente de Hacienda Pública y Patrimonio Municipal,</w:t>
      </w:r>
      <w:r w:rsidR="00302784">
        <w:rPr>
          <w:rFonts w:ascii="Arial" w:hAnsi="Arial" w:cs="Arial"/>
        </w:rPr>
        <w:t xml:space="preserve"> </w:t>
      </w:r>
      <w:r w:rsidR="00302784" w:rsidRPr="00302784">
        <w:rPr>
          <w:rFonts w:ascii="Arial" w:hAnsi="Arial" w:cs="Arial"/>
          <w:b/>
          <w:bCs/>
        </w:rPr>
        <w:t xml:space="preserve">C. MAGALI CASILLAS CONTRERAS, C. ERNESTO SÁNCHEZ SÁNCHEZ Y JOSÉ BERTÍN CHÁVEZ VARGAS, </w:t>
      </w:r>
      <w:r w:rsidR="00DC5109">
        <w:rPr>
          <w:rFonts w:ascii="Arial" w:hAnsi="Arial" w:cs="Arial"/>
        </w:rPr>
        <w:t xml:space="preserve"> de conformidad con lo dispuesto en los artículos 115 fracción II de la Constitución Política de los Estados Unidos Mexicanos;  40, 47, 60, 87, 92 y 99, 104 al 109 y demás relativos y aplicables del Reglamento Interior del Ayuntamiento de Zapotlán el Grande, comparecemos ante este cuerpo colegiado, presentando</w:t>
      </w:r>
      <w:r w:rsidR="007A157B">
        <w:rPr>
          <w:rFonts w:ascii="Arial" w:hAnsi="Arial" w:cs="Arial"/>
        </w:rPr>
        <w:t xml:space="preserve"> para su aprobación </w:t>
      </w:r>
      <w:r w:rsidR="00DC5109" w:rsidRPr="005C0448">
        <w:rPr>
          <w:rFonts w:ascii="Arial" w:hAnsi="Arial" w:cs="Arial"/>
          <w:b/>
          <w:bCs/>
        </w:rPr>
        <w:t xml:space="preserve">DICTAMEN </w:t>
      </w:r>
      <w:r w:rsidR="00DC5109" w:rsidRPr="00E418B9">
        <w:rPr>
          <w:rFonts w:ascii="Arial" w:hAnsi="Arial" w:cs="Arial"/>
          <w:b/>
        </w:rPr>
        <w:t>QUE</w:t>
      </w:r>
      <w:r w:rsidR="00DC5109">
        <w:rPr>
          <w:rFonts w:ascii="Arial" w:hAnsi="Arial" w:cs="Arial"/>
        </w:rPr>
        <w:t xml:space="preserve"> </w:t>
      </w:r>
      <w:r w:rsidR="00DC5109">
        <w:rPr>
          <w:rFonts w:ascii="Arial" w:hAnsi="Arial" w:cs="Arial"/>
          <w:b/>
        </w:rPr>
        <w:t xml:space="preserve">PROPONE AUTORIZACIÓN PARA </w:t>
      </w:r>
      <w:r w:rsidR="007A157B">
        <w:rPr>
          <w:rFonts w:ascii="Arial" w:hAnsi="Arial" w:cs="Arial"/>
          <w:b/>
        </w:rPr>
        <w:t xml:space="preserve">LA DONACIÓN </w:t>
      </w:r>
      <w:r w:rsidR="0033748E">
        <w:rPr>
          <w:rFonts w:ascii="Arial" w:hAnsi="Arial" w:cs="Arial"/>
          <w:b/>
        </w:rPr>
        <w:t xml:space="preserve">DE TRES ARMAS DE FUEGO PROPIEDAD MUNICIPAL A LA SECRETARIA DE SEGURIDAD DEL GOBIERNO DEL ESTADO DE JALISCO, </w:t>
      </w:r>
      <w:r w:rsidR="00DC5109">
        <w:rPr>
          <w:rFonts w:ascii="Arial" w:hAnsi="Arial" w:cs="Arial"/>
        </w:rPr>
        <w:t xml:space="preserve">mismo que se fundamenta en la siguiente: </w:t>
      </w:r>
    </w:p>
    <w:p w14:paraId="01FBB314" w14:textId="77777777" w:rsidR="00DC5109" w:rsidRDefault="00DC5109" w:rsidP="00DC5109">
      <w:pPr>
        <w:pStyle w:val="Sinespaciado"/>
        <w:ind w:right="-1134"/>
        <w:jc w:val="center"/>
        <w:rPr>
          <w:rFonts w:ascii="Arial" w:hAnsi="Arial" w:cs="Arial"/>
          <w:b/>
        </w:rPr>
      </w:pPr>
    </w:p>
    <w:p w14:paraId="3011C129" w14:textId="77777777" w:rsidR="00DC5109" w:rsidRPr="00585E01" w:rsidRDefault="00DC5109" w:rsidP="00DC5109">
      <w:pPr>
        <w:pStyle w:val="Sinespaciado"/>
        <w:ind w:right="-1134"/>
        <w:jc w:val="center"/>
        <w:rPr>
          <w:rFonts w:ascii="Arial" w:hAnsi="Arial" w:cs="Arial"/>
          <w:b/>
        </w:rPr>
      </w:pPr>
    </w:p>
    <w:p w14:paraId="342C12E5" w14:textId="77777777" w:rsidR="00DC5109" w:rsidRDefault="00DC5109" w:rsidP="0033748E">
      <w:pPr>
        <w:pStyle w:val="Sinespaciado"/>
        <w:jc w:val="center"/>
        <w:rPr>
          <w:rFonts w:ascii="Arial" w:hAnsi="Arial" w:cs="Arial"/>
          <w:b/>
        </w:rPr>
      </w:pPr>
      <w:r w:rsidRPr="00585E01">
        <w:rPr>
          <w:rFonts w:ascii="Arial" w:hAnsi="Arial" w:cs="Arial"/>
          <w:b/>
        </w:rPr>
        <w:t>EXPOSICIÓN DE MOTIVOS:</w:t>
      </w:r>
    </w:p>
    <w:p w14:paraId="19DDB33C" w14:textId="77777777" w:rsidR="00DC5109" w:rsidRDefault="00DC5109" w:rsidP="0033748E">
      <w:pPr>
        <w:pStyle w:val="Sinespaciado"/>
        <w:jc w:val="center"/>
        <w:rPr>
          <w:rFonts w:ascii="Arial" w:hAnsi="Arial" w:cs="Arial"/>
          <w:b/>
        </w:rPr>
      </w:pPr>
    </w:p>
    <w:p w14:paraId="6931C8AE" w14:textId="77777777" w:rsidR="00DC5109" w:rsidRDefault="00DC5109" w:rsidP="0033748E">
      <w:pPr>
        <w:pStyle w:val="Sinespaciado"/>
        <w:jc w:val="both"/>
        <w:rPr>
          <w:rFonts w:ascii="Arial" w:hAnsi="Arial" w:cs="Arial"/>
        </w:rPr>
      </w:pPr>
      <w:r>
        <w:rPr>
          <w:rFonts w:ascii="Arial" w:hAnsi="Arial" w:cs="Arial"/>
          <w:b/>
        </w:rPr>
        <w:tab/>
        <w:t xml:space="preserve">I.- </w:t>
      </w:r>
      <w:r>
        <w:rPr>
          <w:rFonts w:ascii="Arial" w:hAnsi="Arial" w:cs="Arial"/>
        </w:rPr>
        <w:t>Que la Constitución Política de los Estados Unidos Mexicanos en su artículo 115 señala que cada Municipio será gobernado por un Ayuntamiento, de elección popular directa, integrado por un Presidente Municipal y el número de Regidores y Síndicos que la ley determine. De igual forma en su fracción II otorga facultades a los Ayuntamientos para aprobar, de acuerdo con las leyes en materia municipal que deberán expedir las legislaturas de los Estados, los bandos de policía y gobierno, los reglamentos circulares y disposiciones administrativas de observancia general dentro de sus respectivas jurisdicciones, que organicen la administración Pública Municipal, que regulen las materias, procedimientos, funciones y servicios públicos de su competencia y aseguren la participación ciudadana y vecinal.</w:t>
      </w:r>
    </w:p>
    <w:p w14:paraId="35ECAAC8" w14:textId="77777777" w:rsidR="00DC5109" w:rsidRDefault="00DC5109" w:rsidP="0033748E">
      <w:pPr>
        <w:pStyle w:val="Sinespaciado"/>
        <w:jc w:val="both"/>
        <w:rPr>
          <w:rFonts w:ascii="Arial" w:hAnsi="Arial" w:cs="Arial"/>
        </w:rPr>
      </w:pPr>
    </w:p>
    <w:p w14:paraId="15B8C73D" w14:textId="3684A70F" w:rsidR="0033748E" w:rsidRPr="0033748E" w:rsidRDefault="00DC5109" w:rsidP="009B272C">
      <w:pPr>
        <w:jc w:val="both"/>
        <w:rPr>
          <w:rFonts w:ascii="Arial" w:hAnsi="Arial" w:cs="Arial"/>
          <w:sz w:val="22"/>
          <w:szCs w:val="22"/>
        </w:rPr>
      </w:pPr>
      <w:r w:rsidRPr="0033748E">
        <w:rPr>
          <w:rFonts w:ascii="Arial" w:hAnsi="Arial" w:cs="Arial"/>
          <w:b/>
          <w:bCs/>
        </w:rPr>
        <w:tab/>
      </w:r>
      <w:r w:rsidR="0033748E" w:rsidRPr="0033748E">
        <w:rPr>
          <w:rFonts w:ascii="Arial" w:hAnsi="Arial" w:cs="Arial"/>
          <w:b/>
          <w:bCs/>
          <w:sz w:val="22"/>
          <w:szCs w:val="22"/>
        </w:rPr>
        <w:t>II</w:t>
      </w:r>
      <w:r w:rsidR="0033748E" w:rsidRPr="0033748E">
        <w:rPr>
          <w:rFonts w:ascii="Arial" w:hAnsi="Arial" w:cs="Arial"/>
          <w:b/>
          <w:sz w:val="22"/>
          <w:szCs w:val="22"/>
        </w:rPr>
        <w:t xml:space="preserve">. </w:t>
      </w:r>
      <w:r w:rsidR="0033748E" w:rsidRPr="0033748E">
        <w:rPr>
          <w:rFonts w:ascii="Arial" w:hAnsi="Arial" w:cs="Arial"/>
          <w:sz w:val="22"/>
          <w:szCs w:val="22"/>
        </w:rPr>
        <w:t>El artículo 21, párrafo noveno de la Constitución Política de los Estados Unidos Mexicanos, establece que la seguridad pública es una función a cargo de la Federación, las Entidades Federativas y los Municipios, y que la actuación de las instituciones de seguridad pública se regirán por los principios de legalidad, objetividad, profesionalismo, honradez y respeto a los derechos humanos</w:t>
      </w:r>
      <w:r w:rsidR="0033748E">
        <w:rPr>
          <w:rFonts w:ascii="Arial" w:hAnsi="Arial" w:cs="Arial"/>
          <w:sz w:val="22"/>
          <w:szCs w:val="22"/>
        </w:rPr>
        <w:t xml:space="preserve">. </w:t>
      </w:r>
    </w:p>
    <w:p w14:paraId="38172160" w14:textId="77777777" w:rsidR="00DC5109" w:rsidRDefault="00DC5109" w:rsidP="0033748E">
      <w:pPr>
        <w:pStyle w:val="Sinespaciado"/>
        <w:jc w:val="both"/>
        <w:rPr>
          <w:rFonts w:ascii="Arial" w:hAnsi="Arial" w:cs="Arial"/>
          <w:b/>
          <w:bCs/>
          <w:lang w:val="es-ES"/>
        </w:rPr>
      </w:pPr>
      <w:r w:rsidRPr="00A7263A">
        <w:rPr>
          <w:rFonts w:ascii="Arial" w:hAnsi="Arial" w:cs="Arial"/>
          <w:b/>
          <w:bCs/>
          <w:lang w:val="es-ES"/>
        </w:rPr>
        <w:tab/>
      </w:r>
    </w:p>
    <w:p w14:paraId="6A6827A7" w14:textId="77777777" w:rsidR="00DC5109" w:rsidRDefault="00DC5109" w:rsidP="0033748E">
      <w:pPr>
        <w:pStyle w:val="Sinespaciado"/>
        <w:ind w:firstLine="708"/>
        <w:jc w:val="both"/>
        <w:rPr>
          <w:rFonts w:ascii="Arial" w:hAnsi="Arial" w:cs="Arial"/>
          <w:bCs/>
          <w:lang w:val="es-ES"/>
        </w:rPr>
      </w:pPr>
      <w:r w:rsidRPr="00A7263A">
        <w:rPr>
          <w:rFonts w:ascii="Arial" w:hAnsi="Arial" w:cs="Arial"/>
          <w:b/>
          <w:bCs/>
          <w:lang w:val="es-ES"/>
        </w:rPr>
        <w:t>III.</w:t>
      </w:r>
      <w:r>
        <w:rPr>
          <w:rFonts w:ascii="Arial" w:hAnsi="Arial" w:cs="Arial"/>
          <w:bCs/>
          <w:lang w:val="es-ES"/>
        </w:rPr>
        <w:t xml:space="preserve">- La ley de Gobierno y la Administración Pública Municipal del Estado de Jalisco en sus artículos 2, 37, 38 y demás relativos y aplicables establecen al Municipio libre como nivel de Gobierno, así como la base de la organización política y administrativa y de la división territorial del Estado de Jalisco; con personalidad jurídica y patrimonio propio; y las facultades y limitaciones establecidas en la Constitución Política de los Estados Unidos mexicanos, en la particular del Estado y en la propia ley en mención, de igual manera establece las obligaciones y facultades de los Ayuntamientos. </w:t>
      </w:r>
    </w:p>
    <w:p w14:paraId="06C8B815" w14:textId="77777777" w:rsidR="009B272C" w:rsidRDefault="009B272C" w:rsidP="0033748E">
      <w:pPr>
        <w:pStyle w:val="Sinespaciado"/>
        <w:ind w:firstLine="708"/>
        <w:jc w:val="both"/>
        <w:rPr>
          <w:rFonts w:ascii="Arial" w:hAnsi="Arial" w:cs="Arial"/>
          <w:bCs/>
          <w:lang w:val="es-ES"/>
        </w:rPr>
      </w:pPr>
    </w:p>
    <w:p w14:paraId="515C4B3C" w14:textId="77777777" w:rsidR="009B272C" w:rsidRDefault="009B272C" w:rsidP="0033748E">
      <w:pPr>
        <w:pStyle w:val="Sinespaciado"/>
        <w:ind w:firstLine="708"/>
        <w:jc w:val="both"/>
        <w:rPr>
          <w:rFonts w:ascii="Arial" w:hAnsi="Arial" w:cs="Arial"/>
          <w:bCs/>
          <w:lang w:val="es-ES"/>
        </w:rPr>
      </w:pPr>
      <w:r w:rsidRPr="009B272C">
        <w:rPr>
          <w:rFonts w:ascii="Arial" w:hAnsi="Arial" w:cs="Arial"/>
          <w:b/>
          <w:lang w:val="es-ES"/>
        </w:rPr>
        <w:lastRenderedPageBreak/>
        <w:t>IV.</w:t>
      </w:r>
      <w:r>
        <w:rPr>
          <w:rFonts w:ascii="Arial" w:hAnsi="Arial" w:cs="Arial"/>
          <w:bCs/>
          <w:lang w:val="es-ES"/>
        </w:rPr>
        <w:t xml:space="preserve">- Por su parte, el Capitulo II </w:t>
      </w:r>
      <w:r w:rsidRPr="009B272C">
        <w:rPr>
          <w:rFonts w:ascii="Arial" w:hAnsi="Arial" w:cs="Arial"/>
          <w:b/>
          <w:i/>
          <w:iCs/>
          <w:lang w:val="es-ES"/>
        </w:rPr>
        <w:t>“De la Seguridad Pública”</w:t>
      </w:r>
      <w:r>
        <w:rPr>
          <w:rFonts w:ascii="Arial" w:hAnsi="Arial" w:cs="Arial"/>
          <w:bCs/>
          <w:lang w:val="es-ES"/>
        </w:rPr>
        <w:t xml:space="preserve">, de la Ley de Gobierno y la Administración Pública </w:t>
      </w:r>
      <w:r>
        <w:rPr>
          <w:rFonts w:ascii="Arial" w:hAnsi="Arial" w:cs="Arial"/>
          <w:bCs/>
        </w:rPr>
        <w:t xml:space="preserve">Municipal, </w:t>
      </w:r>
      <w:r>
        <w:rPr>
          <w:rFonts w:ascii="Arial" w:hAnsi="Arial" w:cs="Arial"/>
          <w:bCs/>
          <w:lang w:val="es-ES"/>
        </w:rPr>
        <w:t xml:space="preserve">en sus artículos 101 y 102, a la letra dicen: </w:t>
      </w:r>
    </w:p>
    <w:p w14:paraId="2C833DFB" w14:textId="77777777" w:rsidR="009B272C" w:rsidRDefault="009B272C" w:rsidP="009B272C">
      <w:pPr>
        <w:pStyle w:val="Sinespaciado"/>
        <w:jc w:val="both"/>
        <w:rPr>
          <w:rFonts w:ascii="Arial" w:hAnsi="Arial" w:cs="Arial"/>
          <w:bCs/>
          <w:lang w:val="es-ES"/>
        </w:rPr>
      </w:pPr>
    </w:p>
    <w:p w14:paraId="12C189C8" w14:textId="0FD769B6" w:rsidR="009B272C" w:rsidRPr="009B272C" w:rsidRDefault="009B272C" w:rsidP="009B272C">
      <w:pPr>
        <w:pStyle w:val="Sinespaciado"/>
        <w:ind w:left="1134" w:right="1134"/>
        <w:jc w:val="both"/>
        <w:rPr>
          <w:rFonts w:ascii="Arial" w:hAnsi="Arial" w:cs="Arial"/>
          <w:bCs/>
          <w:i/>
          <w:iCs/>
          <w:sz w:val="18"/>
          <w:szCs w:val="18"/>
          <w:lang w:val="es-ES"/>
        </w:rPr>
      </w:pPr>
      <w:r w:rsidRPr="009B272C">
        <w:rPr>
          <w:rFonts w:ascii="Arial" w:hAnsi="Arial" w:cs="Arial"/>
          <w:bCs/>
          <w:i/>
          <w:iCs/>
          <w:sz w:val="18"/>
          <w:szCs w:val="18"/>
          <w:lang w:val="es-ES"/>
        </w:rPr>
        <w:t xml:space="preserve">“Artículo 101.-  En cada Municipio debe existir la policía preventiva municipal, bajo el mando del Presidente Municipal. </w:t>
      </w:r>
    </w:p>
    <w:p w14:paraId="5E92FAB1" w14:textId="77777777" w:rsidR="009B272C" w:rsidRPr="009B272C" w:rsidRDefault="009B272C" w:rsidP="009B272C">
      <w:pPr>
        <w:pStyle w:val="Sinespaciado"/>
        <w:ind w:left="1134" w:right="1134"/>
        <w:jc w:val="both"/>
        <w:rPr>
          <w:rFonts w:ascii="Arial" w:hAnsi="Arial" w:cs="Arial"/>
          <w:bCs/>
          <w:i/>
          <w:iCs/>
          <w:sz w:val="18"/>
          <w:szCs w:val="18"/>
          <w:lang w:val="es-ES"/>
        </w:rPr>
      </w:pPr>
    </w:p>
    <w:p w14:paraId="0074C252" w14:textId="57CAF516" w:rsidR="0033748E" w:rsidRPr="009B272C" w:rsidRDefault="009B272C" w:rsidP="009B272C">
      <w:pPr>
        <w:pStyle w:val="Sinespaciado"/>
        <w:ind w:left="1134" w:right="1134"/>
        <w:jc w:val="both"/>
        <w:rPr>
          <w:rFonts w:ascii="Arial" w:hAnsi="Arial" w:cs="Arial"/>
          <w:bCs/>
          <w:i/>
          <w:iCs/>
          <w:sz w:val="18"/>
          <w:szCs w:val="18"/>
          <w:lang w:val="es-ES"/>
        </w:rPr>
      </w:pPr>
      <w:r w:rsidRPr="009B272C">
        <w:rPr>
          <w:rFonts w:ascii="Arial" w:hAnsi="Arial" w:cs="Arial"/>
          <w:bCs/>
          <w:i/>
          <w:iCs/>
          <w:sz w:val="18"/>
          <w:szCs w:val="18"/>
          <w:lang w:val="es-ES"/>
        </w:rPr>
        <w:t>. . .</w:t>
      </w:r>
      <w:r>
        <w:rPr>
          <w:rFonts w:ascii="Arial" w:hAnsi="Arial" w:cs="Arial"/>
          <w:bCs/>
          <w:i/>
          <w:iCs/>
          <w:sz w:val="18"/>
          <w:szCs w:val="18"/>
          <w:lang w:val="es-ES"/>
        </w:rPr>
        <w:t>”</w:t>
      </w:r>
      <w:r w:rsidRPr="009B272C">
        <w:rPr>
          <w:rFonts w:ascii="Arial" w:hAnsi="Arial" w:cs="Arial"/>
          <w:bCs/>
          <w:i/>
          <w:iCs/>
          <w:sz w:val="18"/>
          <w:szCs w:val="18"/>
          <w:lang w:val="es-ES"/>
        </w:rPr>
        <w:t xml:space="preserve"> </w:t>
      </w:r>
    </w:p>
    <w:p w14:paraId="19AAF518" w14:textId="77777777" w:rsidR="009B272C" w:rsidRPr="009B272C" w:rsidRDefault="009B272C" w:rsidP="009B272C">
      <w:pPr>
        <w:pStyle w:val="Sinespaciado"/>
        <w:ind w:left="1134" w:right="1134"/>
        <w:jc w:val="both"/>
        <w:rPr>
          <w:rFonts w:ascii="Arial" w:hAnsi="Arial" w:cs="Arial"/>
          <w:bCs/>
          <w:i/>
          <w:iCs/>
          <w:sz w:val="18"/>
          <w:szCs w:val="18"/>
          <w:lang w:val="es-ES"/>
        </w:rPr>
      </w:pPr>
    </w:p>
    <w:p w14:paraId="08D8757F" w14:textId="091F85DD" w:rsidR="009B272C" w:rsidRPr="009B272C" w:rsidRDefault="009B272C" w:rsidP="009B272C">
      <w:pPr>
        <w:pStyle w:val="Sinespaciado"/>
        <w:ind w:left="1134" w:right="1134"/>
        <w:jc w:val="both"/>
        <w:rPr>
          <w:rFonts w:ascii="Arial" w:hAnsi="Arial" w:cs="Arial"/>
          <w:bCs/>
          <w:i/>
          <w:iCs/>
          <w:sz w:val="18"/>
          <w:szCs w:val="18"/>
          <w:lang w:val="es-ES"/>
        </w:rPr>
      </w:pPr>
      <w:r w:rsidRPr="009B272C">
        <w:rPr>
          <w:rFonts w:ascii="Arial" w:hAnsi="Arial" w:cs="Arial"/>
          <w:bCs/>
          <w:i/>
          <w:iCs/>
          <w:sz w:val="18"/>
          <w:szCs w:val="18"/>
          <w:lang w:val="es-ES"/>
        </w:rPr>
        <w:t xml:space="preserve">“Artículo 102.- La organización de la policía preventiva municipal debe ser regulada mediante los reglamentos municipales que para tal efecto aprueben los Ayuntamientos respectivos, con base en las disposiciones previstas en la Ley del Sistema de Seguridad Pública para el Estado de Jalisco. </w:t>
      </w:r>
    </w:p>
    <w:p w14:paraId="72693D23" w14:textId="77777777" w:rsidR="009B272C" w:rsidRPr="009B272C" w:rsidRDefault="009B272C" w:rsidP="009B272C">
      <w:pPr>
        <w:pStyle w:val="Sinespaciado"/>
        <w:ind w:left="1134" w:right="1134"/>
        <w:jc w:val="both"/>
        <w:rPr>
          <w:rFonts w:ascii="Arial" w:hAnsi="Arial" w:cs="Arial"/>
          <w:bCs/>
          <w:i/>
          <w:iCs/>
          <w:sz w:val="18"/>
          <w:szCs w:val="18"/>
          <w:lang w:val="es-ES"/>
        </w:rPr>
      </w:pPr>
    </w:p>
    <w:p w14:paraId="2EE81D1E" w14:textId="16DA0DAB" w:rsidR="009B272C" w:rsidRPr="009B272C" w:rsidRDefault="009B272C" w:rsidP="009B272C">
      <w:pPr>
        <w:pStyle w:val="Sinespaciado"/>
        <w:ind w:left="1134" w:right="1134"/>
        <w:jc w:val="both"/>
        <w:rPr>
          <w:rFonts w:ascii="Arial" w:hAnsi="Arial" w:cs="Arial"/>
          <w:bCs/>
          <w:i/>
          <w:iCs/>
          <w:sz w:val="18"/>
          <w:szCs w:val="18"/>
          <w:lang w:val="es-ES"/>
        </w:rPr>
      </w:pPr>
      <w:r w:rsidRPr="009B272C">
        <w:rPr>
          <w:rFonts w:ascii="Arial" w:hAnsi="Arial" w:cs="Arial"/>
          <w:bCs/>
          <w:i/>
          <w:iCs/>
          <w:sz w:val="18"/>
          <w:szCs w:val="18"/>
          <w:lang w:val="es-ES"/>
        </w:rPr>
        <w:t>. . .</w:t>
      </w:r>
      <w:r>
        <w:rPr>
          <w:rFonts w:ascii="Arial" w:hAnsi="Arial" w:cs="Arial"/>
          <w:bCs/>
          <w:i/>
          <w:iCs/>
          <w:sz w:val="18"/>
          <w:szCs w:val="18"/>
          <w:lang w:val="es-ES"/>
        </w:rPr>
        <w:t>”</w:t>
      </w:r>
      <w:r w:rsidRPr="009B272C">
        <w:rPr>
          <w:rFonts w:ascii="Arial" w:hAnsi="Arial" w:cs="Arial"/>
          <w:bCs/>
          <w:i/>
          <w:iCs/>
          <w:sz w:val="18"/>
          <w:szCs w:val="18"/>
          <w:lang w:val="es-ES"/>
        </w:rPr>
        <w:t xml:space="preserve"> </w:t>
      </w:r>
    </w:p>
    <w:p w14:paraId="77AA65D6" w14:textId="77777777" w:rsidR="0033748E" w:rsidRDefault="0033748E" w:rsidP="0033748E">
      <w:pPr>
        <w:pStyle w:val="Sinespaciado"/>
        <w:ind w:firstLine="708"/>
        <w:jc w:val="both"/>
        <w:rPr>
          <w:rFonts w:ascii="Arial" w:hAnsi="Arial" w:cs="Arial"/>
          <w:bCs/>
          <w:lang w:val="es-ES"/>
        </w:rPr>
      </w:pPr>
    </w:p>
    <w:p w14:paraId="506ABF66" w14:textId="38C63252" w:rsidR="006232B1" w:rsidRDefault="006232B1" w:rsidP="0033748E">
      <w:pPr>
        <w:pStyle w:val="Sinespaciado"/>
        <w:spacing w:line="276" w:lineRule="auto"/>
        <w:ind w:firstLine="708"/>
        <w:jc w:val="both"/>
        <w:rPr>
          <w:rFonts w:ascii="Arial" w:hAnsi="Arial" w:cs="Arial"/>
          <w:iCs/>
          <w:sz w:val="24"/>
          <w:szCs w:val="24"/>
        </w:rPr>
      </w:pPr>
    </w:p>
    <w:p w14:paraId="77CC4695" w14:textId="1DC65163" w:rsidR="00A01802" w:rsidRDefault="00A01802" w:rsidP="00A01802">
      <w:pPr>
        <w:pStyle w:val="Sinespaciado"/>
        <w:spacing w:line="276" w:lineRule="auto"/>
        <w:ind w:firstLine="708"/>
        <w:jc w:val="both"/>
        <w:rPr>
          <w:rFonts w:ascii="Arial" w:hAnsi="Arial" w:cs="Arial"/>
          <w:iCs/>
        </w:rPr>
      </w:pPr>
      <w:r w:rsidRPr="00A01802">
        <w:rPr>
          <w:rFonts w:ascii="Arial" w:hAnsi="Arial" w:cs="Arial"/>
          <w:b/>
          <w:bCs/>
          <w:iCs/>
        </w:rPr>
        <w:t>V.-</w:t>
      </w:r>
      <w:r>
        <w:rPr>
          <w:rFonts w:ascii="Arial" w:hAnsi="Arial" w:cs="Arial"/>
          <w:iCs/>
        </w:rPr>
        <w:t xml:space="preserve"> </w:t>
      </w:r>
      <w:r w:rsidRPr="00A01802">
        <w:rPr>
          <w:rFonts w:ascii="Arial" w:hAnsi="Arial" w:cs="Arial"/>
          <w:iCs/>
        </w:rPr>
        <w:t xml:space="preserve">La </w:t>
      </w:r>
      <w:r w:rsidRPr="00A01802">
        <w:rPr>
          <w:rFonts w:ascii="Arial" w:hAnsi="Arial" w:cs="Arial"/>
          <w:b/>
          <w:bCs/>
          <w:iCs/>
        </w:rPr>
        <w:t>Licencia Oficial Colectiva para la Portación de Armas de Fuego</w:t>
      </w:r>
      <w:r w:rsidRPr="00A01802">
        <w:rPr>
          <w:rFonts w:ascii="Arial" w:hAnsi="Arial" w:cs="Arial"/>
          <w:iCs/>
        </w:rPr>
        <w:t xml:space="preserve"> es un instrumento jurídico indispensable para que las corporaciones de seguridad pública municipal en Jalisco desempeñen sus funciones de manera legal, profesional y coordinada con las autoridades estatales y federales. Su importancia radica en los siguientes aspectos:</w:t>
      </w:r>
    </w:p>
    <w:p w14:paraId="36589A6C" w14:textId="77777777" w:rsidR="00A01802" w:rsidRDefault="00A01802" w:rsidP="00A01802">
      <w:pPr>
        <w:pStyle w:val="Sinespaciado"/>
        <w:spacing w:line="276" w:lineRule="auto"/>
        <w:jc w:val="both"/>
        <w:rPr>
          <w:rFonts w:ascii="Arial" w:hAnsi="Arial" w:cs="Arial"/>
          <w:iCs/>
        </w:rPr>
      </w:pPr>
    </w:p>
    <w:p w14:paraId="72BCC8EC" w14:textId="0FA074B8" w:rsidR="00A01802" w:rsidRDefault="00A01802" w:rsidP="00A01802">
      <w:pPr>
        <w:pStyle w:val="Sinespaciado"/>
        <w:spacing w:line="276" w:lineRule="auto"/>
        <w:jc w:val="both"/>
        <w:rPr>
          <w:rFonts w:ascii="Arial" w:hAnsi="Arial" w:cs="Arial"/>
          <w:b/>
          <w:bCs/>
          <w:iCs/>
        </w:rPr>
      </w:pPr>
      <w:r w:rsidRPr="00A01802">
        <w:rPr>
          <w:rFonts w:ascii="Arial" w:hAnsi="Arial" w:cs="Arial"/>
          <w:b/>
          <w:bCs/>
          <w:iCs/>
        </w:rPr>
        <w:t>Importancia para los municipios de Jalisco</w:t>
      </w:r>
      <w:r>
        <w:rPr>
          <w:rFonts w:ascii="Arial" w:hAnsi="Arial" w:cs="Arial"/>
          <w:b/>
          <w:bCs/>
          <w:iCs/>
        </w:rPr>
        <w:t>.</w:t>
      </w:r>
    </w:p>
    <w:p w14:paraId="3D2A5604" w14:textId="77777777" w:rsidR="00A01802" w:rsidRPr="00A01802" w:rsidRDefault="00A01802" w:rsidP="00A01802">
      <w:pPr>
        <w:pStyle w:val="Sinespaciado"/>
        <w:spacing w:line="276" w:lineRule="auto"/>
        <w:jc w:val="both"/>
        <w:rPr>
          <w:rFonts w:ascii="Arial" w:hAnsi="Arial" w:cs="Arial"/>
          <w:b/>
          <w:bCs/>
          <w:iCs/>
        </w:rPr>
      </w:pPr>
    </w:p>
    <w:p w14:paraId="4F74FD3F" w14:textId="3235E843" w:rsidR="00A01802" w:rsidRPr="00A01802" w:rsidRDefault="00A01802" w:rsidP="00A01802">
      <w:pPr>
        <w:pStyle w:val="Sinespaciado"/>
        <w:numPr>
          <w:ilvl w:val="0"/>
          <w:numId w:val="4"/>
        </w:numPr>
        <w:spacing w:line="276" w:lineRule="auto"/>
        <w:jc w:val="both"/>
        <w:rPr>
          <w:rFonts w:ascii="Arial" w:hAnsi="Arial" w:cs="Arial"/>
          <w:iCs/>
        </w:rPr>
      </w:pPr>
      <w:r w:rsidRPr="00A01802">
        <w:rPr>
          <w:rFonts w:ascii="Arial" w:hAnsi="Arial" w:cs="Arial"/>
          <w:b/>
          <w:bCs/>
          <w:iCs/>
        </w:rPr>
        <w:t>Cumplimiento del marco legal</w:t>
      </w:r>
      <w:r w:rsidRPr="00A01802">
        <w:rPr>
          <w:rFonts w:ascii="Arial" w:hAnsi="Arial" w:cs="Arial"/>
          <w:iCs/>
        </w:rPr>
        <w:br/>
        <w:t xml:space="preserve">La licencia oficial colectiva es el mecanismo mediante el cual los elementos de las policías municipales pueden portar armas de fuego durante el ejercicio de sus funciones. Sin esta autorización, la portación de armamento institucional carece de sustento legal. La expedición y administración de estas licencias se encuentra regulada por la </w:t>
      </w:r>
      <w:r w:rsidRPr="00A01802">
        <w:rPr>
          <w:rFonts w:ascii="Arial" w:hAnsi="Arial" w:cs="Arial"/>
          <w:b/>
          <w:bCs/>
          <w:iCs/>
        </w:rPr>
        <w:t>Ley Federal de Armas de Fuego y Explosivos</w:t>
      </w:r>
      <w:r w:rsidRPr="00A01802">
        <w:rPr>
          <w:rFonts w:ascii="Arial" w:hAnsi="Arial" w:cs="Arial"/>
          <w:iCs/>
        </w:rPr>
        <w:t xml:space="preserve"> y corresponde a la Secretaría de la Defensa Nacional (</w:t>
      </w:r>
      <w:r w:rsidR="008443B6">
        <w:rPr>
          <w:rFonts w:ascii="Arial" w:hAnsi="Arial" w:cs="Arial"/>
          <w:iCs/>
        </w:rPr>
        <w:t>SEDENA</w:t>
      </w:r>
      <w:r w:rsidRPr="00A01802">
        <w:rPr>
          <w:rFonts w:ascii="Arial" w:hAnsi="Arial" w:cs="Arial"/>
          <w:iCs/>
        </w:rPr>
        <w:t xml:space="preserve">). </w:t>
      </w:r>
    </w:p>
    <w:p w14:paraId="562428EF" w14:textId="77777777" w:rsidR="00A01802" w:rsidRPr="00A01802" w:rsidRDefault="00A01802" w:rsidP="00A01802">
      <w:pPr>
        <w:pStyle w:val="Sinespaciado"/>
        <w:numPr>
          <w:ilvl w:val="0"/>
          <w:numId w:val="4"/>
        </w:numPr>
        <w:spacing w:line="276" w:lineRule="auto"/>
        <w:jc w:val="both"/>
        <w:rPr>
          <w:rFonts w:ascii="Arial" w:hAnsi="Arial" w:cs="Arial"/>
          <w:iCs/>
        </w:rPr>
      </w:pPr>
      <w:r w:rsidRPr="00A01802">
        <w:rPr>
          <w:rFonts w:ascii="Arial" w:hAnsi="Arial" w:cs="Arial"/>
          <w:b/>
          <w:bCs/>
          <w:iCs/>
        </w:rPr>
        <w:t>Fortalecimiento de la seguridad pública</w:t>
      </w:r>
      <w:r w:rsidRPr="00A01802">
        <w:rPr>
          <w:rFonts w:ascii="Arial" w:hAnsi="Arial" w:cs="Arial"/>
          <w:iCs/>
        </w:rPr>
        <w:br/>
        <w:t xml:space="preserve">Permite que los policías municipales cuenten con el armamento necesario para proteger a la población, preservar el orden público y responder ante situaciones de riesgo, siempre bajo controles institucionales y conforme a la ley. </w:t>
      </w:r>
    </w:p>
    <w:p w14:paraId="44434ADD" w14:textId="77777777" w:rsidR="00A01802" w:rsidRPr="00A01802" w:rsidRDefault="00A01802" w:rsidP="00A01802">
      <w:pPr>
        <w:pStyle w:val="Sinespaciado"/>
        <w:numPr>
          <w:ilvl w:val="0"/>
          <w:numId w:val="4"/>
        </w:numPr>
        <w:spacing w:line="276" w:lineRule="auto"/>
        <w:jc w:val="both"/>
        <w:rPr>
          <w:rFonts w:ascii="Arial" w:hAnsi="Arial" w:cs="Arial"/>
          <w:iCs/>
        </w:rPr>
      </w:pPr>
      <w:r w:rsidRPr="00A01802">
        <w:rPr>
          <w:rFonts w:ascii="Arial" w:hAnsi="Arial" w:cs="Arial"/>
          <w:b/>
          <w:bCs/>
          <w:iCs/>
        </w:rPr>
        <w:t>Control y trazabilidad del armamento</w:t>
      </w:r>
      <w:r w:rsidRPr="00A01802">
        <w:rPr>
          <w:rFonts w:ascii="Arial" w:hAnsi="Arial" w:cs="Arial"/>
          <w:iCs/>
        </w:rPr>
        <w:br/>
        <w:t>La licencia colectiva mantiene un registro actualizado de:</w:t>
      </w:r>
    </w:p>
    <w:p w14:paraId="649BEBA8" w14:textId="77777777" w:rsidR="00A01802" w:rsidRPr="00A01802" w:rsidRDefault="00A01802" w:rsidP="00A01802">
      <w:pPr>
        <w:pStyle w:val="Sinespaciado"/>
        <w:numPr>
          <w:ilvl w:val="1"/>
          <w:numId w:val="4"/>
        </w:numPr>
        <w:spacing w:line="276" w:lineRule="auto"/>
        <w:jc w:val="both"/>
        <w:rPr>
          <w:rFonts w:ascii="Arial" w:hAnsi="Arial" w:cs="Arial"/>
          <w:iCs/>
        </w:rPr>
      </w:pPr>
      <w:r w:rsidRPr="00A01802">
        <w:rPr>
          <w:rFonts w:ascii="Arial" w:hAnsi="Arial" w:cs="Arial"/>
          <w:iCs/>
        </w:rPr>
        <w:t xml:space="preserve">Personal autorizado. </w:t>
      </w:r>
    </w:p>
    <w:p w14:paraId="4CAC7109" w14:textId="77777777" w:rsidR="00A01802" w:rsidRPr="00A01802" w:rsidRDefault="00A01802" w:rsidP="00A01802">
      <w:pPr>
        <w:pStyle w:val="Sinespaciado"/>
        <w:numPr>
          <w:ilvl w:val="1"/>
          <w:numId w:val="4"/>
        </w:numPr>
        <w:spacing w:line="276" w:lineRule="auto"/>
        <w:jc w:val="both"/>
        <w:rPr>
          <w:rFonts w:ascii="Arial" w:hAnsi="Arial" w:cs="Arial"/>
          <w:b/>
          <w:bCs/>
          <w:iCs/>
        </w:rPr>
      </w:pPr>
      <w:r w:rsidRPr="00A01802">
        <w:rPr>
          <w:rFonts w:ascii="Arial" w:hAnsi="Arial" w:cs="Arial"/>
          <w:b/>
          <w:bCs/>
          <w:iCs/>
        </w:rPr>
        <w:t xml:space="preserve">Armas asignadas. </w:t>
      </w:r>
    </w:p>
    <w:p w14:paraId="0E793A6B" w14:textId="77777777" w:rsidR="00A01802" w:rsidRPr="00A01802" w:rsidRDefault="00A01802" w:rsidP="00A01802">
      <w:pPr>
        <w:pStyle w:val="Sinespaciado"/>
        <w:numPr>
          <w:ilvl w:val="1"/>
          <w:numId w:val="4"/>
        </w:numPr>
        <w:spacing w:line="276" w:lineRule="auto"/>
        <w:jc w:val="both"/>
        <w:rPr>
          <w:rFonts w:ascii="Arial" w:hAnsi="Arial" w:cs="Arial"/>
          <w:iCs/>
        </w:rPr>
      </w:pPr>
      <w:r w:rsidRPr="00A01802">
        <w:rPr>
          <w:rFonts w:ascii="Arial" w:hAnsi="Arial" w:cs="Arial"/>
          <w:iCs/>
        </w:rPr>
        <w:t xml:space="preserve">Municiones. </w:t>
      </w:r>
    </w:p>
    <w:p w14:paraId="5BC2CDAC" w14:textId="77777777" w:rsidR="00A01802" w:rsidRPr="00A01802" w:rsidRDefault="00A01802" w:rsidP="00A01802">
      <w:pPr>
        <w:pStyle w:val="Sinespaciado"/>
        <w:numPr>
          <w:ilvl w:val="1"/>
          <w:numId w:val="4"/>
        </w:numPr>
        <w:spacing w:line="276" w:lineRule="auto"/>
        <w:jc w:val="both"/>
        <w:rPr>
          <w:rFonts w:ascii="Arial" w:hAnsi="Arial" w:cs="Arial"/>
          <w:iCs/>
        </w:rPr>
      </w:pPr>
      <w:r w:rsidRPr="00A01802">
        <w:rPr>
          <w:rFonts w:ascii="Arial" w:hAnsi="Arial" w:cs="Arial"/>
          <w:iCs/>
        </w:rPr>
        <w:t xml:space="preserve">Cambios de adscripción. </w:t>
      </w:r>
    </w:p>
    <w:p w14:paraId="5B591F2B" w14:textId="77777777" w:rsidR="00A01802" w:rsidRPr="00A01802" w:rsidRDefault="00A01802" w:rsidP="00A01802">
      <w:pPr>
        <w:pStyle w:val="Sinespaciado"/>
        <w:numPr>
          <w:ilvl w:val="1"/>
          <w:numId w:val="4"/>
        </w:numPr>
        <w:spacing w:line="276" w:lineRule="auto"/>
        <w:jc w:val="both"/>
        <w:rPr>
          <w:rFonts w:ascii="Arial" w:hAnsi="Arial" w:cs="Arial"/>
          <w:iCs/>
        </w:rPr>
      </w:pPr>
      <w:r w:rsidRPr="00A01802">
        <w:rPr>
          <w:rFonts w:ascii="Arial" w:hAnsi="Arial" w:cs="Arial"/>
          <w:iCs/>
        </w:rPr>
        <w:t xml:space="preserve">Altas y bajas del personal. </w:t>
      </w:r>
    </w:p>
    <w:p w14:paraId="33D9687C" w14:textId="77777777" w:rsidR="00A01802" w:rsidRDefault="00A01802" w:rsidP="00A01802">
      <w:pPr>
        <w:pStyle w:val="Sinespaciado"/>
        <w:spacing w:line="276" w:lineRule="auto"/>
        <w:jc w:val="both"/>
        <w:rPr>
          <w:rFonts w:ascii="Arial" w:hAnsi="Arial" w:cs="Arial"/>
          <w:iCs/>
        </w:rPr>
      </w:pPr>
    </w:p>
    <w:p w14:paraId="6CF01096" w14:textId="77777777" w:rsidR="00A01802" w:rsidRDefault="00A01802" w:rsidP="00A01802">
      <w:pPr>
        <w:pStyle w:val="Sinespaciado"/>
        <w:spacing w:line="276" w:lineRule="auto"/>
        <w:jc w:val="both"/>
        <w:rPr>
          <w:rFonts w:ascii="Arial" w:hAnsi="Arial" w:cs="Arial"/>
          <w:iCs/>
        </w:rPr>
      </w:pPr>
    </w:p>
    <w:p w14:paraId="050D8CBE" w14:textId="368A2667" w:rsidR="00A01802" w:rsidRPr="00A01802" w:rsidRDefault="00A01802" w:rsidP="00A01802">
      <w:pPr>
        <w:pStyle w:val="Sinespaciado"/>
        <w:spacing w:line="276" w:lineRule="auto"/>
        <w:jc w:val="both"/>
        <w:rPr>
          <w:rFonts w:ascii="Arial" w:hAnsi="Arial" w:cs="Arial"/>
          <w:b/>
          <w:bCs/>
          <w:iCs/>
        </w:rPr>
      </w:pPr>
      <w:r w:rsidRPr="00A01802">
        <w:rPr>
          <w:rFonts w:ascii="Arial" w:hAnsi="Arial" w:cs="Arial"/>
          <w:b/>
          <w:bCs/>
          <w:iCs/>
        </w:rPr>
        <w:t xml:space="preserve">Esto favorece la rendición de cuentas y reduce riesgos de pérdida, robo o uso indebido del armamento. </w:t>
      </w:r>
    </w:p>
    <w:p w14:paraId="73DCF983" w14:textId="54E6CC34" w:rsidR="00A01802" w:rsidRPr="00A01802" w:rsidRDefault="00A01802" w:rsidP="00A01802">
      <w:pPr>
        <w:pStyle w:val="Sinespaciado"/>
        <w:numPr>
          <w:ilvl w:val="0"/>
          <w:numId w:val="4"/>
        </w:numPr>
        <w:spacing w:line="276" w:lineRule="auto"/>
        <w:jc w:val="both"/>
        <w:rPr>
          <w:rFonts w:ascii="Arial" w:hAnsi="Arial" w:cs="Arial"/>
          <w:iCs/>
        </w:rPr>
      </w:pPr>
      <w:r w:rsidRPr="00A01802">
        <w:rPr>
          <w:rFonts w:ascii="Arial" w:hAnsi="Arial" w:cs="Arial"/>
          <w:b/>
          <w:bCs/>
          <w:iCs/>
        </w:rPr>
        <w:lastRenderedPageBreak/>
        <w:t>Profesionalización</w:t>
      </w:r>
      <w:r>
        <w:rPr>
          <w:rFonts w:ascii="Arial" w:hAnsi="Arial" w:cs="Arial"/>
          <w:b/>
          <w:bCs/>
          <w:iCs/>
        </w:rPr>
        <w:t xml:space="preserve"> </w:t>
      </w:r>
      <w:r w:rsidRPr="00A01802">
        <w:rPr>
          <w:rFonts w:ascii="Arial" w:hAnsi="Arial" w:cs="Arial"/>
          <w:b/>
          <w:bCs/>
          <w:iCs/>
        </w:rPr>
        <w:t>de las corporaciones</w:t>
      </w:r>
      <w:r w:rsidR="007A2A1D">
        <w:rPr>
          <w:rFonts w:ascii="Arial" w:hAnsi="Arial" w:cs="Arial"/>
          <w:b/>
          <w:bCs/>
          <w:iCs/>
        </w:rPr>
        <w:t>.</w:t>
      </w:r>
      <w:r w:rsidRPr="00A01802">
        <w:rPr>
          <w:rFonts w:ascii="Arial" w:hAnsi="Arial" w:cs="Arial"/>
          <w:iCs/>
        </w:rPr>
        <w:br/>
        <w:t>Para integrar a un elemento dentro de la licencia colectiva es necesario acreditar diversos requisitos, entre ellos:</w:t>
      </w:r>
    </w:p>
    <w:p w14:paraId="7F5D0209" w14:textId="77777777" w:rsidR="00A01802" w:rsidRPr="00A01802" w:rsidRDefault="00A01802" w:rsidP="00A01802">
      <w:pPr>
        <w:pStyle w:val="Sinespaciado"/>
        <w:numPr>
          <w:ilvl w:val="1"/>
          <w:numId w:val="4"/>
        </w:numPr>
        <w:spacing w:line="276" w:lineRule="auto"/>
        <w:jc w:val="both"/>
        <w:rPr>
          <w:rFonts w:ascii="Arial" w:hAnsi="Arial" w:cs="Arial"/>
          <w:iCs/>
        </w:rPr>
      </w:pPr>
      <w:r w:rsidRPr="00A01802">
        <w:rPr>
          <w:rFonts w:ascii="Arial" w:hAnsi="Arial" w:cs="Arial"/>
          <w:iCs/>
        </w:rPr>
        <w:t xml:space="preserve">Evaluaciones de control y confianza. </w:t>
      </w:r>
    </w:p>
    <w:p w14:paraId="2E23FF64" w14:textId="77777777" w:rsidR="00A01802" w:rsidRPr="00A01802" w:rsidRDefault="00A01802" w:rsidP="00A01802">
      <w:pPr>
        <w:pStyle w:val="Sinespaciado"/>
        <w:numPr>
          <w:ilvl w:val="1"/>
          <w:numId w:val="4"/>
        </w:numPr>
        <w:spacing w:line="276" w:lineRule="auto"/>
        <w:jc w:val="both"/>
        <w:rPr>
          <w:rFonts w:ascii="Arial" w:hAnsi="Arial" w:cs="Arial"/>
          <w:iCs/>
        </w:rPr>
      </w:pPr>
      <w:r w:rsidRPr="00A01802">
        <w:rPr>
          <w:rFonts w:ascii="Arial" w:hAnsi="Arial" w:cs="Arial"/>
          <w:iCs/>
        </w:rPr>
        <w:t xml:space="preserve">Certificados médicos y psicológicos. </w:t>
      </w:r>
    </w:p>
    <w:p w14:paraId="36097D5D" w14:textId="77777777" w:rsidR="00A01802" w:rsidRPr="00A01802" w:rsidRDefault="00A01802" w:rsidP="00A01802">
      <w:pPr>
        <w:pStyle w:val="Sinespaciado"/>
        <w:numPr>
          <w:ilvl w:val="1"/>
          <w:numId w:val="4"/>
        </w:numPr>
        <w:spacing w:line="276" w:lineRule="auto"/>
        <w:jc w:val="both"/>
        <w:rPr>
          <w:rFonts w:ascii="Arial" w:hAnsi="Arial" w:cs="Arial"/>
          <w:iCs/>
        </w:rPr>
      </w:pPr>
      <w:r w:rsidRPr="00A01802">
        <w:rPr>
          <w:rFonts w:ascii="Arial" w:hAnsi="Arial" w:cs="Arial"/>
          <w:iCs/>
        </w:rPr>
        <w:t xml:space="preserve">Exámenes toxicológicos. </w:t>
      </w:r>
    </w:p>
    <w:p w14:paraId="251B310D" w14:textId="77777777" w:rsidR="00A01802" w:rsidRPr="00A01802" w:rsidRDefault="00A01802" w:rsidP="00A01802">
      <w:pPr>
        <w:pStyle w:val="Sinespaciado"/>
        <w:numPr>
          <w:ilvl w:val="1"/>
          <w:numId w:val="4"/>
        </w:numPr>
        <w:spacing w:line="276" w:lineRule="auto"/>
        <w:jc w:val="both"/>
        <w:rPr>
          <w:rFonts w:ascii="Arial" w:hAnsi="Arial" w:cs="Arial"/>
          <w:iCs/>
        </w:rPr>
      </w:pPr>
      <w:r w:rsidRPr="00A01802">
        <w:rPr>
          <w:rFonts w:ascii="Arial" w:hAnsi="Arial" w:cs="Arial"/>
          <w:iCs/>
        </w:rPr>
        <w:t xml:space="preserve">Antecedentes no penales. </w:t>
      </w:r>
    </w:p>
    <w:p w14:paraId="1F359884" w14:textId="77777777" w:rsidR="00A01802" w:rsidRPr="00A01802" w:rsidRDefault="00A01802" w:rsidP="00A01802">
      <w:pPr>
        <w:pStyle w:val="Sinespaciado"/>
        <w:numPr>
          <w:ilvl w:val="1"/>
          <w:numId w:val="4"/>
        </w:numPr>
        <w:spacing w:line="276" w:lineRule="auto"/>
        <w:jc w:val="both"/>
        <w:rPr>
          <w:rFonts w:ascii="Arial" w:hAnsi="Arial" w:cs="Arial"/>
          <w:iCs/>
        </w:rPr>
      </w:pPr>
      <w:r w:rsidRPr="00A01802">
        <w:rPr>
          <w:rFonts w:ascii="Arial" w:hAnsi="Arial" w:cs="Arial"/>
          <w:iCs/>
        </w:rPr>
        <w:t xml:space="preserve">Documentación oficial correspondiente. </w:t>
      </w:r>
    </w:p>
    <w:p w14:paraId="034E63A2" w14:textId="77777777" w:rsidR="00A01802" w:rsidRDefault="00A01802" w:rsidP="00A01802">
      <w:pPr>
        <w:pStyle w:val="Sinespaciado"/>
        <w:spacing w:line="276" w:lineRule="auto"/>
        <w:jc w:val="both"/>
        <w:rPr>
          <w:rFonts w:ascii="Arial" w:hAnsi="Arial" w:cs="Arial"/>
          <w:iCs/>
        </w:rPr>
      </w:pPr>
    </w:p>
    <w:p w14:paraId="6628BCCB" w14:textId="26EA3DB7" w:rsidR="00A01802" w:rsidRPr="00A01802" w:rsidRDefault="00A01802" w:rsidP="00A01802">
      <w:pPr>
        <w:pStyle w:val="Sinespaciado"/>
        <w:spacing w:line="276" w:lineRule="auto"/>
        <w:jc w:val="both"/>
        <w:rPr>
          <w:rFonts w:ascii="Arial" w:hAnsi="Arial" w:cs="Arial"/>
          <w:iCs/>
        </w:rPr>
      </w:pPr>
      <w:r w:rsidRPr="00A01802">
        <w:rPr>
          <w:rFonts w:ascii="Arial" w:hAnsi="Arial" w:cs="Arial"/>
          <w:iCs/>
        </w:rPr>
        <w:t xml:space="preserve">Estos requisitos contribuyen a que el personal autorizado reúna condiciones de idoneidad para portar armas. </w:t>
      </w:r>
    </w:p>
    <w:p w14:paraId="43DFA478" w14:textId="77777777" w:rsidR="00A01802" w:rsidRPr="00A01802" w:rsidRDefault="00A01802" w:rsidP="00A01802">
      <w:pPr>
        <w:pStyle w:val="Sinespaciado"/>
        <w:numPr>
          <w:ilvl w:val="0"/>
          <w:numId w:val="4"/>
        </w:numPr>
        <w:spacing w:line="276" w:lineRule="auto"/>
        <w:jc w:val="both"/>
        <w:rPr>
          <w:rFonts w:ascii="Arial" w:hAnsi="Arial" w:cs="Arial"/>
          <w:iCs/>
        </w:rPr>
      </w:pPr>
      <w:r w:rsidRPr="00A01802">
        <w:rPr>
          <w:rFonts w:ascii="Arial" w:hAnsi="Arial" w:cs="Arial"/>
          <w:b/>
          <w:bCs/>
          <w:iCs/>
        </w:rPr>
        <w:t>Coordinación entre los tres órdenes de gobierno</w:t>
      </w:r>
      <w:r w:rsidRPr="00A01802">
        <w:rPr>
          <w:rFonts w:ascii="Arial" w:hAnsi="Arial" w:cs="Arial"/>
          <w:iCs/>
        </w:rPr>
        <w:br/>
        <w:t xml:space="preserve">En entidades como Jalisco, donde existe coordinación permanente entre el Gobierno del Estado, los municipios y la Federación en materia de seguridad, la licencia colectiva facilita el intercambio de información, la supervisión del armamento y la operación conjunta de las corporaciones policiales. </w:t>
      </w:r>
    </w:p>
    <w:p w14:paraId="75B55892" w14:textId="77777777" w:rsidR="00A01802" w:rsidRDefault="00A01802" w:rsidP="00A01802">
      <w:pPr>
        <w:pStyle w:val="Sinespaciado"/>
        <w:numPr>
          <w:ilvl w:val="0"/>
          <w:numId w:val="4"/>
        </w:numPr>
        <w:spacing w:line="276" w:lineRule="auto"/>
        <w:jc w:val="both"/>
        <w:rPr>
          <w:rFonts w:ascii="Arial" w:hAnsi="Arial" w:cs="Arial"/>
          <w:iCs/>
        </w:rPr>
      </w:pPr>
      <w:r w:rsidRPr="00A01802">
        <w:rPr>
          <w:rFonts w:ascii="Arial" w:hAnsi="Arial" w:cs="Arial"/>
          <w:b/>
          <w:bCs/>
          <w:iCs/>
        </w:rPr>
        <w:t>Reducción de riesgos administrativos y jurídicos</w:t>
      </w:r>
      <w:r w:rsidRPr="00A01802">
        <w:rPr>
          <w:rFonts w:ascii="Arial" w:hAnsi="Arial" w:cs="Arial"/>
          <w:iCs/>
        </w:rPr>
        <w:br/>
        <w:t xml:space="preserve">Mantener vigente la licencia colectiva protege al municipio frente a responsabilidades administrativas, civiles o penales derivadas del uso de armamento por personal no autorizado o con expedientes incompletos. Asimismo, fortalece la confianza ciudadana en las instituciones de seguridad. </w:t>
      </w:r>
    </w:p>
    <w:p w14:paraId="32329265" w14:textId="77777777" w:rsidR="002053FA" w:rsidRPr="00A01802" w:rsidRDefault="002053FA" w:rsidP="00A01802">
      <w:pPr>
        <w:pStyle w:val="Sinespaciado"/>
        <w:numPr>
          <w:ilvl w:val="0"/>
          <w:numId w:val="4"/>
        </w:numPr>
        <w:spacing w:line="276" w:lineRule="auto"/>
        <w:jc w:val="both"/>
        <w:rPr>
          <w:rFonts w:ascii="Arial" w:hAnsi="Arial" w:cs="Arial"/>
          <w:iCs/>
        </w:rPr>
      </w:pPr>
    </w:p>
    <w:p w14:paraId="4913D618" w14:textId="715102A2" w:rsidR="00A01802" w:rsidRPr="00A01802" w:rsidRDefault="00A01802" w:rsidP="00A01802">
      <w:pPr>
        <w:pStyle w:val="Sinespaciado"/>
        <w:spacing w:line="276" w:lineRule="auto"/>
        <w:jc w:val="both"/>
        <w:rPr>
          <w:rFonts w:ascii="Arial" w:hAnsi="Arial" w:cs="Arial"/>
          <w:b/>
          <w:bCs/>
          <w:iCs/>
        </w:rPr>
      </w:pPr>
      <w:r w:rsidRPr="00A01802">
        <w:rPr>
          <w:rFonts w:ascii="Arial" w:hAnsi="Arial" w:cs="Arial"/>
          <w:b/>
          <w:bCs/>
          <w:iCs/>
        </w:rPr>
        <w:t>Relevancia específica para Jalisco</w:t>
      </w:r>
      <w:r>
        <w:rPr>
          <w:rFonts w:ascii="Arial" w:hAnsi="Arial" w:cs="Arial"/>
          <w:b/>
          <w:bCs/>
          <w:iCs/>
        </w:rPr>
        <w:t>.</w:t>
      </w:r>
    </w:p>
    <w:p w14:paraId="190936B4" w14:textId="77777777" w:rsidR="00A01802" w:rsidRPr="00A01802" w:rsidRDefault="00A01802" w:rsidP="00A01802">
      <w:pPr>
        <w:pStyle w:val="Sinespaciado"/>
        <w:spacing w:line="276" w:lineRule="auto"/>
        <w:jc w:val="both"/>
        <w:rPr>
          <w:rFonts w:ascii="Arial" w:hAnsi="Arial" w:cs="Arial"/>
          <w:iCs/>
        </w:rPr>
      </w:pPr>
      <w:r w:rsidRPr="00A01802">
        <w:rPr>
          <w:rFonts w:ascii="Arial" w:hAnsi="Arial" w:cs="Arial"/>
          <w:iCs/>
        </w:rPr>
        <w:t>En Jalisco, donde los municipios enfrentan retos importantes en materia de seguridad pública, la correcta administración de la Licencia Oficial Colectiva resulta estratégica porque:</w:t>
      </w:r>
    </w:p>
    <w:p w14:paraId="11846505" w14:textId="77777777" w:rsidR="00A01802" w:rsidRPr="00A01802" w:rsidRDefault="00A01802" w:rsidP="00A01802">
      <w:pPr>
        <w:pStyle w:val="Sinespaciado"/>
        <w:numPr>
          <w:ilvl w:val="0"/>
          <w:numId w:val="5"/>
        </w:numPr>
        <w:spacing w:line="276" w:lineRule="auto"/>
        <w:jc w:val="both"/>
        <w:rPr>
          <w:rFonts w:ascii="Arial" w:hAnsi="Arial" w:cs="Arial"/>
          <w:iCs/>
        </w:rPr>
      </w:pPr>
      <w:r w:rsidRPr="00A01802">
        <w:rPr>
          <w:rFonts w:ascii="Arial" w:hAnsi="Arial" w:cs="Arial"/>
          <w:iCs/>
        </w:rPr>
        <w:t xml:space="preserve">garantiza que los policías municipales actúen dentro del marco jurídico; </w:t>
      </w:r>
    </w:p>
    <w:p w14:paraId="1F242B30" w14:textId="77777777" w:rsidR="00A01802" w:rsidRPr="00A01802" w:rsidRDefault="00A01802" w:rsidP="00A01802">
      <w:pPr>
        <w:pStyle w:val="Sinespaciado"/>
        <w:numPr>
          <w:ilvl w:val="0"/>
          <w:numId w:val="5"/>
        </w:numPr>
        <w:spacing w:line="276" w:lineRule="auto"/>
        <w:jc w:val="both"/>
        <w:rPr>
          <w:rFonts w:ascii="Arial" w:hAnsi="Arial" w:cs="Arial"/>
          <w:iCs/>
        </w:rPr>
      </w:pPr>
      <w:r w:rsidRPr="00A01802">
        <w:rPr>
          <w:rFonts w:ascii="Arial" w:hAnsi="Arial" w:cs="Arial"/>
          <w:iCs/>
        </w:rPr>
        <w:t xml:space="preserve">fortalece la coordinación con las autoridades estatales y federales; </w:t>
      </w:r>
    </w:p>
    <w:p w14:paraId="49999705" w14:textId="77777777" w:rsidR="00A01802" w:rsidRPr="00A01802" w:rsidRDefault="00A01802" w:rsidP="00A01802">
      <w:pPr>
        <w:pStyle w:val="Sinespaciado"/>
        <w:numPr>
          <w:ilvl w:val="0"/>
          <w:numId w:val="5"/>
        </w:numPr>
        <w:spacing w:line="276" w:lineRule="auto"/>
        <w:jc w:val="both"/>
        <w:rPr>
          <w:rFonts w:ascii="Arial" w:hAnsi="Arial" w:cs="Arial"/>
          <w:iCs/>
        </w:rPr>
      </w:pPr>
      <w:r w:rsidRPr="00A01802">
        <w:rPr>
          <w:rFonts w:ascii="Arial" w:hAnsi="Arial" w:cs="Arial"/>
          <w:iCs/>
        </w:rPr>
        <w:t xml:space="preserve">mejora el control institucional del armamento; y </w:t>
      </w:r>
    </w:p>
    <w:p w14:paraId="244378B4" w14:textId="77777777" w:rsidR="00A01802" w:rsidRPr="00A01802" w:rsidRDefault="00A01802" w:rsidP="00A01802">
      <w:pPr>
        <w:pStyle w:val="Sinespaciado"/>
        <w:numPr>
          <w:ilvl w:val="0"/>
          <w:numId w:val="5"/>
        </w:numPr>
        <w:spacing w:line="276" w:lineRule="auto"/>
        <w:jc w:val="both"/>
        <w:rPr>
          <w:rFonts w:ascii="Arial" w:hAnsi="Arial" w:cs="Arial"/>
          <w:iCs/>
        </w:rPr>
      </w:pPr>
      <w:r w:rsidRPr="00A01802">
        <w:rPr>
          <w:rFonts w:ascii="Arial" w:hAnsi="Arial" w:cs="Arial"/>
          <w:iCs/>
        </w:rPr>
        <w:t xml:space="preserve">contribuye a la profesionalización y legitimidad de las corporaciones policiales. </w:t>
      </w:r>
    </w:p>
    <w:p w14:paraId="43C2AF93" w14:textId="77777777" w:rsidR="00A01802" w:rsidRDefault="00A01802" w:rsidP="00A01802">
      <w:pPr>
        <w:pStyle w:val="Sinespaciado"/>
        <w:spacing w:line="276" w:lineRule="auto"/>
        <w:jc w:val="both"/>
        <w:rPr>
          <w:rFonts w:ascii="Arial" w:hAnsi="Arial" w:cs="Arial"/>
          <w:b/>
          <w:bCs/>
          <w:iCs/>
        </w:rPr>
      </w:pPr>
    </w:p>
    <w:p w14:paraId="301D82E1" w14:textId="77777777" w:rsidR="00A01802" w:rsidRDefault="00A01802" w:rsidP="00A01802">
      <w:pPr>
        <w:pStyle w:val="Sinespaciado"/>
        <w:spacing w:line="276" w:lineRule="auto"/>
        <w:jc w:val="both"/>
        <w:rPr>
          <w:rFonts w:ascii="Arial" w:hAnsi="Arial" w:cs="Arial"/>
          <w:iCs/>
        </w:rPr>
      </w:pPr>
      <w:r w:rsidRPr="00A01802">
        <w:rPr>
          <w:rFonts w:ascii="Arial" w:hAnsi="Arial" w:cs="Arial"/>
          <w:iCs/>
        </w:rPr>
        <w:t xml:space="preserve">La Licencia Oficial Colectiva no constituye únicamente un permiso para portar armas; representa un mecanismo integral de </w:t>
      </w:r>
      <w:r w:rsidRPr="00A01802">
        <w:rPr>
          <w:rFonts w:ascii="Arial" w:hAnsi="Arial" w:cs="Arial"/>
          <w:b/>
          <w:bCs/>
          <w:iCs/>
        </w:rPr>
        <w:t>legalidad, control, profesionalización y responsabilidad institucional</w:t>
      </w:r>
      <w:r w:rsidRPr="00A01802">
        <w:rPr>
          <w:rFonts w:ascii="Arial" w:hAnsi="Arial" w:cs="Arial"/>
          <w:iCs/>
        </w:rPr>
        <w:t>. Para los municipios de Jalisco, su adecuada gestión es un requisito esencial para garantizar que los cuerpos de seguridad pública desempeñen sus funciones con apego a la ley, protejan eficazmente a la ciudadanía y mantengan una administración transparente del armamento oficial.</w:t>
      </w:r>
    </w:p>
    <w:p w14:paraId="229572F3" w14:textId="77777777" w:rsidR="00A01802" w:rsidRDefault="00A01802" w:rsidP="00A01802">
      <w:pPr>
        <w:pStyle w:val="Sinespaciado"/>
        <w:spacing w:line="276" w:lineRule="auto"/>
        <w:jc w:val="both"/>
        <w:rPr>
          <w:rFonts w:ascii="Arial" w:hAnsi="Arial" w:cs="Arial"/>
          <w:iCs/>
        </w:rPr>
      </w:pPr>
    </w:p>
    <w:p w14:paraId="540E8369" w14:textId="3534C860" w:rsidR="00A01802" w:rsidRDefault="00A01802" w:rsidP="00A01802">
      <w:pPr>
        <w:pStyle w:val="Sinespaciado"/>
        <w:spacing w:line="276" w:lineRule="auto"/>
        <w:jc w:val="both"/>
        <w:rPr>
          <w:rFonts w:ascii="Arial" w:hAnsi="Arial" w:cs="Arial"/>
          <w:iCs/>
        </w:rPr>
      </w:pPr>
      <w:r>
        <w:rPr>
          <w:rFonts w:ascii="Arial" w:hAnsi="Arial" w:cs="Arial"/>
          <w:iCs/>
        </w:rPr>
        <w:t xml:space="preserve">Es así,  que el municipio de Zapotlán el Grande, Jalisco, cuenta con la Licencia Oficial Colectiva </w:t>
      </w:r>
      <w:r w:rsidRPr="00E60C20">
        <w:rPr>
          <w:rFonts w:ascii="Arial" w:hAnsi="Arial" w:cs="Arial"/>
          <w:b/>
          <w:bCs/>
          <w:iCs/>
        </w:rPr>
        <w:t>número 44</w:t>
      </w:r>
      <w:r>
        <w:rPr>
          <w:rFonts w:ascii="Arial" w:hAnsi="Arial" w:cs="Arial"/>
          <w:iCs/>
        </w:rPr>
        <w:t>.</w:t>
      </w:r>
    </w:p>
    <w:p w14:paraId="2C1CB0B2" w14:textId="77777777" w:rsidR="00A01802" w:rsidRDefault="00A01802" w:rsidP="00A01802">
      <w:pPr>
        <w:pStyle w:val="Sinespaciado"/>
        <w:spacing w:line="276" w:lineRule="auto"/>
        <w:jc w:val="both"/>
        <w:rPr>
          <w:rFonts w:ascii="Arial" w:hAnsi="Arial" w:cs="Arial"/>
          <w:iCs/>
        </w:rPr>
      </w:pPr>
    </w:p>
    <w:p w14:paraId="741E63D4" w14:textId="699B01D1" w:rsidR="00A01802" w:rsidRDefault="00A01802" w:rsidP="00A01802">
      <w:pPr>
        <w:pStyle w:val="Sinespaciado"/>
        <w:spacing w:line="276" w:lineRule="auto"/>
        <w:jc w:val="both"/>
        <w:rPr>
          <w:rFonts w:ascii="Arial" w:hAnsi="Arial" w:cs="Arial"/>
          <w:iCs/>
        </w:rPr>
      </w:pPr>
      <w:r>
        <w:rPr>
          <w:rFonts w:ascii="Arial" w:hAnsi="Arial" w:cs="Arial"/>
          <w:iCs/>
        </w:rPr>
        <w:t xml:space="preserve">Sin pasar inadvertido, que no obstante, se tiene suscrito un contrato de comodato con el Gobierno del Estado de Jalisco, por </w:t>
      </w:r>
      <w:r w:rsidR="00E60C20">
        <w:rPr>
          <w:rFonts w:ascii="Arial" w:hAnsi="Arial" w:cs="Arial"/>
          <w:iCs/>
        </w:rPr>
        <w:t xml:space="preserve">diversas armas, también lo es que, el Municipio de Zapotlán el Grande, </w:t>
      </w:r>
      <w:r w:rsidR="00E60C20">
        <w:rPr>
          <w:rFonts w:ascii="Arial" w:hAnsi="Arial" w:cs="Arial"/>
          <w:iCs/>
        </w:rPr>
        <w:lastRenderedPageBreak/>
        <w:t xml:space="preserve">Jalisco, es propietario de diverso equipo bélico, como son en el presente caso, armas de fuego, que por la secrecía que debe guardarse sobre el tema, no se precisan en este dictamen. </w:t>
      </w:r>
    </w:p>
    <w:p w14:paraId="471BB922" w14:textId="77777777" w:rsidR="002053FA" w:rsidRDefault="002053FA" w:rsidP="00A01802">
      <w:pPr>
        <w:pStyle w:val="Sinespaciado"/>
        <w:spacing w:line="276" w:lineRule="auto"/>
        <w:jc w:val="both"/>
        <w:rPr>
          <w:rFonts w:ascii="Arial" w:hAnsi="Arial" w:cs="Arial"/>
          <w:iCs/>
        </w:rPr>
      </w:pPr>
    </w:p>
    <w:p w14:paraId="68C6FC23" w14:textId="07C1B202" w:rsidR="00E60C20" w:rsidRDefault="00E60C20" w:rsidP="00A01802">
      <w:pPr>
        <w:pStyle w:val="Sinespaciado"/>
        <w:spacing w:line="276" w:lineRule="auto"/>
        <w:jc w:val="both"/>
        <w:rPr>
          <w:rFonts w:ascii="Arial" w:hAnsi="Arial" w:cs="Arial"/>
          <w:iCs/>
        </w:rPr>
      </w:pPr>
      <w:r>
        <w:rPr>
          <w:rFonts w:ascii="Arial" w:hAnsi="Arial" w:cs="Arial"/>
          <w:iCs/>
        </w:rPr>
        <w:tab/>
        <w:t xml:space="preserve">Bajo esa tesitura, es necesario hacer del conocimiento de este cuerpo colegiado, los siguientes: </w:t>
      </w:r>
    </w:p>
    <w:p w14:paraId="448B44B3" w14:textId="77777777" w:rsidR="00E60C20" w:rsidRDefault="00E60C20" w:rsidP="00A01802">
      <w:pPr>
        <w:pStyle w:val="Sinespaciado"/>
        <w:spacing w:line="276" w:lineRule="auto"/>
        <w:jc w:val="both"/>
        <w:rPr>
          <w:rFonts w:ascii="Arial" w:hAnsi="Arial" w:cs="Arial"/>
          <w:iCs/>
        </w:rPr>
      </w:pPr>
    </w:p>
    <w:p w14:paraId="37D1D72B" w14:textId="1ED10D38" w:rsidR="00E60C20" w:rsidRDefault="00E60C20" w:rsidP="00E60C20">
      <w:pPr>
        <w:pStyle w:val="Sinespaciado"/>
        <w:spacing w:line="276" w:lineRule="auto"/>
        <w:jc w:val="center"/>
        <w:rPr>
          <w:rFonts w:ascii="Arial" w:hAnsi="Arial" w:cs="Arial"/>
          <w:b/>
          <w:bCs/>
          <w:iCs/>
        </w:rPr>
      </w:pPr>
      <w:r w:rsidRPr="00E60C20">
        <w:rPr>
          <w:rFonts w:ascii="Arial" w:hAnsi="Arial" w:cs="Arial"/>
          <w:b/>
          <w:bCs/>
          <w:iCs/>
        </w:rPr>
        <w:t>A N T E C E D E N T E S :</w:t>
      </w:r>
    </w:p>
    <w:p w14:paraId="50A546D2" w14:textId="77777777" w:rsidR="00E60C20" w:rsidRDefault="00E60C20" w:rsidP="00E60C20">
      <w:pPr>
        <w:pStyle w:val="Sinespaciado"/>
        <w:spacing w:line="276" w:lineRule="auto"/>
        <w:jc w:val="center"/>
        <w:rPr>
          <w:rFonts w:ascii="Arial" w:hAnsi="Arial" w:cs="Arial"/>
          <w:b/>
          <w:bCs/>
          <w:iCs/>
        </w:rPr>
      </w:pPr>
    </w:p>
    <w:p w14:paraId="1F4DBDB7" w14:textId="2F04153B" w:rsidR="00E60C20" w:rsidRDefault="00E60C20" w:rsidP="00E60C20">
      <w:pPr>
        <w:pStyle w:val="Sinespaciado"/>
        <w:spacing w:line="276" w:lineRule="auto"/>
        <w:jc w:val="both"/>
        <w:rPr>
          <w:rFonts w:ascii="Arial" w:hAnsi="Arial" w:cs="Arial"/>
          <w:iCs/>
        </w:rPr>
      </w:pPr>
      <w:r>
        <w:rPr>
          <w:rFonts w:ascii="Arial" w:hAnsi="Arial" w:cs="Arial"/>
          <w:b/>
          <w:bCs/>
          <w:iCs/>
        </w:rPr>
        <w:tab/>
        <w:t xml:space="preserve">1.- </w:t>
      </w:r>
      <w:r w:rsidRPr="00E60C20">
        <w:rPr>
          <w:rFonts w:ascii="Arial" w:hAnsi="Arial" w:cs="Arial"/>
          <w:iCs/>
        </w:rPr>
        <w:t xml:space="preserve">Mediante </w:t>
      </w:r>
      <w:r>
        <w:rPr>
          <w:rFonts w:ascii="Arial" w:hAnsi="Arial" w:cs="Arial"/>
          <w:iCs/>
        </w:rPr>
        <w:t xml:space="preserve">Oficio número 036/01/2026-CMSP, suscrito por el Licenciado Leonel </w:t>
      </w:r>
      <w:r w:rsidR="00A8515D">
        <w:rPr>
          <w:rFonts w:ascii="Arial" w:hAnsi="Arial" w:cs="Arial"/>
          <w:iCs/>
        </w:rPr>
        <w:t>Ramírez</w:t>
      </w:r>
      <w:r>
        <w:rPr>
          <w:rFonts w:ascii="Arial" w:hAnsi="Arial" w:cs="Arial"/>
          <w:iCs/>
        </w:rPr>
        <w:t xml:space="preserve"> Medrano </w:t>
      </w:r>
      <w:r w:rsidR="00A8515D">
        <w:rPr>
          <w:rFonts w:ascii="Arial" w:hAnsi="Arial" w:cs="Arial"/>
          <w:iCs/>
        </w:rPr>
        <w:t>en su carácter de Comisario General de Seguridad Pública y Movilidad de Zapotlán el Grande, Jalisco</w:t>
      </w:r>
      <w:r w:rsidR="00CE7085">
        <w:rPr>
          <w:rFonts w:ascii="Arial" w:hAnsi="Arial" w:cs="Arial"/>
          <w:iCs/>
        </w:rPr>
        <w:t xml:space="preserve">, dirigido a mi persona a efecto de subir el presente asunto al Pleno del Ayuntamiento, dicho oficio menciona: </w:t>
      </w:r>
    </w:p>
    <w:p w14:paraId="3EEC2788" w14:textId="77777777" w:rsidR="00CE7085" w:rsidRPr="00DF508B" w:rsidRDefault="00CE7085" w:rsidP="00DF508B">
      <w:pPr>
        <w:pStyle w:val="Sinespaciado"/>
        <w:spacing w:line="276" w:lineRule="auto"/>
        <w:ind w:left="1134" w:right="1134"/>
        <w:jc w:val="both"/>
        <w:rPr>
          <w:rFonts w:ascii="Arial" w:hAnsi="Arial" w:cs="Arial"/>
          <w:i/>
          <w:sz w:val="18"/>
          <w:szCs w:val="18"/>
        </w:rPr>
      </w:pPr>
    </w:p>
    <w:p w14:paraId="5298BD35" w14:textId="77777777" w:rsidR="00CE7085" w:rsidRPr="00DF508B" w:rsidRDefault="00CE7085" w:rsidP="00DF508B">
      <w:pPr>
        <w:pStyle w:val="Sinespaciado"/>
        <w:spacing w:line="276" w:lineRule="auto"/>
        <w:ind w:left="1134" w:right="1134"/>
        <w:jc w:val="both"/>
        <w:rPr>
          <w:rFonts w:ascii="Arial" w:hAnsi="Arial" w:cs="Arial"/>
          <w:i/>
          <w:sz w:val="18"/>
          <w:szCs w:val="18"/>
        </w:rPr>
      </w:pPr>
      <w:r w:rsidRPr="00DF508B">
        <w:rPr>
          <w:rFonts w:ascii="Arial" w:hAnsi="Arial" w:cs="Arial"/>
          <w:i/>
          <w:sz w:val="18"/>
          <w:szCs w:val="18"/>
        </w:rPr>
        <w:t xml:space="preserve">“. . .  para efectos de que se presente como iniciativa la donación de 03 armas de fuego de propiedad municipal, a la secretaría de Seguridad del Gobierno del Estado de Jalisco. </w:t>
      </w:r>
    </w:p>
    <w:p w14:paraId="2763B7D5" w14:textId="77777777" w:rsidR="00CE7085" w:rsidRPr="00DF508B" w:rsidRDefault="00CE7085" w:rsidP="00DF508B">
      <w:pPr>
        <w:pStyle w:val="Sinespaciado"/>
        <w:spacing w:line="276" w:lineRule="auto"/>
        <w:ind w:left="1134" w:right="1134"/>
        <w:jc w:val="both"/>
        <w:rPr>
          <w:rFonts w:ascii="Arial" w:hAnsi="Arial" w:cs="Arial"/>
          <w:i/>
          <w:sz w:val="18"/>
          <w:szCs w:val="18"/>
        </w:rPr>
      </w:pPr>
    </w:p>
    <w:p w14:paraId="3B8E0E2D" w14:textId="724B1B86" w:rsidR="00CE7085" w:rsidRPr="00E60C20" w:rsidRDefault="00CE7085" w:rsidP="00DF508B">
      <w:pPr>
        <w:pStyle w:val="Sinespaciado"/>
        <w:spacing w:line="276" w:lineRule="auto"/>
        <w:ind w:left="1134" w:right="1134" w:firstLine="708"/>
        <w:jc w:val="both"/>
        <w:rPr>
          <w:rFonts w:ascii="Arial" w:hAnsi="Arial" w:cs="Arial"/>
          <w:b/>
          <w:bCs/>
          <w:iCs/>
        </w:rPr>
      </w:pPr>
      <w:r w:rsidRPr="00DF508B">
        <w:rPr>
          <w:rFonts w:ascii="Arial" w:hAnsi="Arial" w:cs="Arial"/>
          <w:i/>
          <w:sz w:val="18"/>
          <w:szCs w:val="18"/>
        </w:rPr>
        <w:t xml:space="preserve">Lo anterior se solicita, para efectos de dar cumplimiento al Oficio No. SSEJ/DGA/DRMSG/CCAEO/1270/2025 suscrito por el Lic. Anibal Gutiérrez Sicairos, con la finalidad de completar el procedimiento de baja y destrucción de dichas armas obsoletas, siendo estas las siguientes: </w:t>
      </w:r>
      <w:r w:rsidR="00DF508B" w:rsidRPr="00DF508B">
        <w:rPr>
          <w:rFonts w:ascii="Arial" w:hAnsi="Arial" w:cs="Arial"/>
          <w:i/>
          <w:sz w:val="18"/>
          <w:szCs w:val="18"/>
        </w:rPr>
        <w:t>CDT8776, CDT8763, CEC4465. Asimismo, se adjunta el oficio anteriormente señalado, así como sus anexos correspondientes que constatan el antecedente de dicha situación.”</w:t>
      </w:r>
      <w:r>
        <w:rPr>
          <w:rFonts w:ascii="Arial" w:hAnsi="Arial" w:cs="Arial"/>
          <w:iCs/>
        </w:rPr>
        <w:t xml:space="preserve"> </w:t>
      </w:r>
    </w:p>
    <w:p w14:paraId="1796993A" w14:textId="77777777" w:rsidR="006232B1" w:rsidRDefault="006232B1" w:rsidP="009B272C">
      <w:pPr>
        <w:pStyle w:val="Sinespaciado"/>
        <w:spacing w:line="276" w:lineRule="auto"/>
        <w:jc w:val="both"/>
        <w:rPr>
          <w:rFonts w:ascii="Arial" w:hAnsi="Arial" w:cs="Arial"/>
          <w:iCs/>
          <w:sz w:val="24"/>
          <w:szCs w:val="24"/>
        </w:rPr>
      </w:pPr>
    </w:p>
    <w:p w14:paraId="0F94ECD0" w14:textId="14E85AA4" w:rsidR="006232B1" w:rsidRDefault="00DF508B" w:rsidP="006232B1">
      <w:pPr>
        <w:pStyle w:val="Sinespaciado"/>
        <w:spacing w:line="276" w:lineRule="auto"/>
        <w:ind w:firstLine="708"/>
        <w:jc w:val="both"/>
        <w:rPr>
          <w:rFonts w:ascii="Arial" w:hAnsi="Arial" w:cs="Arial"/>
          <w:iCs/>
        </w:rPr>
      </w:pPr>
      <w:r w:rsidRPr="00C10A6E">
        <w:rPr>
          <w:rFonts w:ascii="Arial" w:hAnsi="Arial" w:cs="Arial"/>
          <w:b/>
          <w:bCs/>
          <w:iCs/>
        </w:rPr>
        <w:t>2.-</w:t>
      </w:r>
      <w:r w:rsidRPr="00DF508B">
        <w:rPr>
          <w:rFonts w:ascii="Arial" w:hAnsi="Arial" w:cs="Arial"/>
          <w:iCs/>
        </w:rPr>
        <w:t xml:space="preserve"> El oficio anteriormente </w:t>
      </w:r>
      <w:r>
        <w:rPr>
          <w:rFonts w:ascii="Arial" w:hAnsi="Arial" w:cs="Arial"/>
          <w:iCs/>
        </w:rPr>
        <w:t xml:space="preserve">citado </w:t>
      </w:r>
      <w:r w:rsidRPr="00DF508B">
        <w:rPr>
          <w:rFonts w:ascii="Arial" w:hAnsi="Arial" w:cs="Arial"/>
          <w:b/>
          <w:bCs/>
          <w:i/>
        </w:rPr>
        <w:t>SSEJ/DGA/DRMSG/CCAEO/1270/2025</w:t>
      </w:r>
      <w:r>
        <w:rPr>
          <w:rFonts w:ascii="Arial" w:hAnsi="Arial" w:cs="Arial"/>
          <w:b/>
          <w:bCs/>
          <w:i/>
        </w:rPr>
        <w:t xml:space="preserve"> </w:t>
      </w:r>
      <w:r w:rsidRPr="00DF508B">
        <w:rPr>
          <w:rFonts w:ascii="Arial" w:hAnsi="Arial" w:cs="Arial"/>
          <w:iCs/>
        </w:rPr>
        <w:t>suscrito por</w:t>
      </w:r>
      <w:r>
        <w:rPr>
          <w:rFonts w:ascii="Arial" w:hAnsi="Arial" w:cs="Arial"/>
          <w:iCs/>
        </w:rPr>
        <w:t xml:space="preserve"> el Lic. Anibal Gutiérrez Sicairos en su carácter de Coordinador de Control de Armamento y Equipo Operativo, enviado a la Ciudadana Presidenta Municipal </w:t>
      </w:r>
      <w:r w:rsidR="004850BD">
        <w:rPr>
          <w:rFonts w:ascii="Arial" w:hAnsi="Arial" w:cs="Arial"/>
          <w:iCs/>
        </w:rPr>
        <w:t xml:space="preserve">en el que informa es status de las armas de fuego, menciona a la letra: </w:t>
      </w:r>
    </w:p>
    <w:p w14:paraId="1AC5229B" w14:textId="77777777" w:rsidR="004850BD" w:rsidRDefault="004850BD" w:rsidP="004850BD">
      <w:pPr>
        <w:pStyle w:val="Sinespaciado"/>
        <w:spacing w:line="276" w:lineRule="auto"/>
        <w:jc w:val="both"/>
        <w:rPr>
          <w:rFonts w:ascii="Arial" w:hAnsi="Arial" w:cs="Arial"/>
          <w:iCs/>
        </w:rPr>
      </w:pPr>
    </w:p>
    <w:p w14:paraId="3B4D246A" w14:textId="2A3AE48F" w:rsidR="004850BD" w:rsidRPr="00B2451D" w:rsidRDefault="004850BD" w:rsidP="00B2451D">
      <w:pPr>
        <w:pStyle w:val="Sinespaciado"/>
        <w:spacing w:line="276" w:lineRule="auto"/>
        <w:ind w:left="1134" w:right="1134"/>
        <w:jc w:val="both"/>
        <w:rPr>
          <w:rFonts w:ascii="Arial" w:hAnsi="Arial" w:cs="Arial"/>
          <w:i/>
          <w:sz w:val="18"/>
          <w:szCs w:val="18"/>
        </w:rPr>
      </w:pPr>
      <w:r w:rsidRPr="00B2451D">
        <w:rPr>
          <w:rFonts w:ascii="Arial" w:hAnsi="Arial" w:cs="Arial"/>
          <w:i/>
          <w:sz w:val="18"/>
          <w:szCs w:val="18"/>
        </w:rPr>
        <w:t xml:space="preserve">“ocasión que hago propicia, para informarle que las armas de fuego propiedad del Gobierno del Estado de jalisco, que fueron concentradas al Deposito General de Armas y Municiones de la Secretaría de Seguridad, para su revisión física, mediante el oficio CMSP/ADMON/062/01/2025 del 06 de febrero del 2025, al realizarles la revisión física, se detectaron daños y piezas faltantes: </w:t>
      </w:r>
    </w:p>
    <w:p w14:paraId="4ABCF16F" w14:textId="77777777" w:rsidR="004850BD" w:rsidRDefault="004850BD" w:rsidP="004850BD">
      <w:pPr>
        <w:pStyle w:val="Sinespaciado"/>
        <w:spacing w:line="276" w:lineRule="auto"/>
        <w:jc w:val="both"/>
        <w:rPr>
          <w:rFonts w:ascii="Arial" w:hAnsi="Arial" w:cs="Arial"/>
          <w:iCs/>
        </w:rPr>
      </w:pPr>
    </w:p>
    <w:tbl>
      <w:tblPr>
        <w:tblStyle w:val="Tablaconcuadrcula"/>
        <w:tblW w:w="0" w:type="auto"/>
        <w:tblLook w:val="04A0" w:firstRow="1" w:lastRow="0" w:firstColumn="1" w:lastColumn="0" w:noHBand="0" w:noVBand="1"/>
      </w:tblPr>
      <w:tblGrid>
        <w:gridCol w:w="1601"/>
        <w:gridCol w:w="1599"/>
        <w:gridCol w:w="2029"/>
        <w:gridCol w:w="1292"/>
        <w:gridCol w:w="1508"/>
        <w:gridCol w:w="1600"/>
      </w:tblGrid>
      <w:tr w:rsidR="004850BD" w14:paraId="3319E23B" w14:textId="77777777" w:rsidTr="00684BDB">
        <w:tc>
          <w:tcPr>
            <w:tcW w:w="1601" w:type="dxa"/>
          </w:tcPr>
          <w:p w14:paraId="244D1D3D" w14:textId="08C3F19E" w:rsidR="004850BD" w:rsidRPr="004850BD" w:rsidRDefault="004850BD" w:rsidP="004850BD">
            <w:pPr>
              <w:pStyle w:val="Sinespaciado"/>
              <w:spacing w:line="276" w:lineRule="auto"/>
              <w:jc w:val="both"/>
              <w:rPr>
                <w:rFonts w:ascii="Arial" w:hAnsi="Arial" w:cs="Arial"/>
                <w:b/>
                <w:bCs/>
                <w:iCs/>
                <w:sz w:val="16"/>
                <w:szCs w:val="16"/>
              </w:rPr>
            </w:pPr>
            <w:r w:rsidRPr="004850BD">
              <w:rPr>
                <w:rFonts w:ascii="Arial" w:hAnsi="Arial" w:cs="Arial"/>
                <w:b/>
                <w:bCs/>
                <w:iCs/>
                <w:sz w:val="16"/>
                <w:szCs w:val="16"/>
              </w:rPr>
              <w:t>CLASE</w:t>
            </w:r>
          </w:p>
        </w:tc>
        <w:tc>
          <w:tcPr>
            <w:tcW w:w="1599" w:type="dxa"/>
          </w:tcPr>
          <w:p w14:paraId="3D677132" w14:textId="3DA00158" w:rsidR="004850BD" w:rsidRPr="004850BD" w:rsidRDefault="004850BD" w:rsidP="004850BD">
            <w:pPr>
              <w:pStyle w:val="Sinespaciado"/>
              <w:spacing w:line="276" w:lineRule="auto"/>
              <w:jc w:val="both"/>
              <w:rPr>
                <w:rFonts w:ascii="Arial" w:hAnsi="Arial" w:cs="Arial"/>
                <w:b/>
                <w:bCs/>
                <w:iCs/>
                <w:sz w:val="16"/>
                <w:szCs w:val="16"/>
              </w:rPr>
            </w:pPr>
            <w:r w:rsidRPr="004850BD">
              <w:rPr>
                <w:rFonts w:ascii="Arial" w:hAnsi="Arial" w:cs="Arial"/>
                <w:b/>
                <w:bCs/>
                <w:iCs/>
                <w:sz w:val="16"/>
                <w:szCs w:val="16"/>
              </w:rPr>
              <w:t>CAL.</w:t>
            </w:r>
          </w:p>
        </w:tc>
        <w:tc>
          <w:tcPr>
            <w:tcW w:w="2029" w:type="dxa"/>
          </w:tcPr>
          <w:p w14:paraId="446E624E" w14:textId="60B155D6" w:rsidR="004850BD" w:rsidRPr="004850BD" w:rsidRDefault="004850BD" w:rsidP="004850BD">
            <w:pPr>
              <w:pStyle w:val="Sinespaciado"/>
              <w:spacing w:line="276" w:lineRule="auto"/>
              <w:jc w:val="both"/>
              <w:rPr>
                <w:rFonts w:ascii="Arial" w:hAnsi="Arial" w:cs="Arial"/>
                <w:b/>
                <w:bCs/>
                <w:iCs/>
                <w:sz w:val="16"/>
                <w:szCs w:val="16"/>
              </w:rPr>
            </w:pPr>
            <w:r w:rsidRPr="004850BD">
              <w:rPr>
                <w:rFonts w:ascii="Arial" w:hAnsi="Arial" w:cs="Arial"/>
                <w:b/>
                <w:bCs/>
                <w:iCs/>
                <w:sz w:val="16"/>
                <w:szCs w:val="16"/>
              </w:rPr>
              <w:t>MARCA</w:t>
            </w:r>
          </w:p>
        </w:tc>
        <w:tc>
          <w:tcPr>
            <w:tcW w:w="1292" w:type="dxa"/>
          </w:tcPr>
          <w:p w14:paraId="59BE2DB1" w14:textId="1341DD80" w:rsidR="004850BD" w:rsidRPr="004850BD" w:rsidRDefault="004850BD" w:rsidP="004850BD">
            <w:pPr>
              <w:pStyle w:val="Sinespaciado"/>
              <w:spacing w:line="276" w:lineRule="auto"/>
              <w:jc w:val="both"/>
              <w:rPr>
                <w:rFonts w:ascii="Arial" w:hAnsi="Arial" w:cs="Arial"/>
                <w:b/>
                <w:bCs/>
                <w:iCs/>
                <w:sz w:val="16"/>
                <w:szCs w:val="16"/>
              </w:rPr>
            </w:pPr>
            <w:r w:rsidRPr="004850BD">
              <w:rPr>
                <w:rFonts w:ascii="Arial" w:hAnsi="Arial" w:cs="Arial"/>
                <w:b/>
                <w:bCs/>
                <w:iCs/>
                <w:sz w:val="16"/>
                <w:szCs w:val="16"/>
              </w:rPr>
              <w:t>MODELO</w:t>
            </w:r>
          </w:p>
        </w:tc>
        <w:tc>
          <w:tcPr>
            <w:tcW w:w="1508" w:type="dxa"/>
          </w:tcPr>
          <w:p w14:paraId="6FEBB398" w14:textId="216E3F68" w:rsidR="004850BD" w:rsidRPr="004850BD" w:rsidRDefault="004850BD" w:rsidP="004850BD">
            <w:pPr>
              <w:pStyle w:val="Sinespaciado"/>
              <w:spacing w:line="276" w:lineRule="auto"/>
              <w:jc w:val="both"/>
              <w:rPr>
                <w:rFonts w:ascii="Arial" w:hAnsi="Arial" w:cs="Arial"/>
                <w:b/>
                <w:bCs/>
                <w:iCs/>
                <w:sz w:val="16"/>
                <w:szCs w:val="16"/>
              </w:rPr>
            </w:pPr>
            <w:r w:rsidRPr="004850BD">
              <w:rPr>
                <w:rFonts w:ascii="Arial" w:hAnsi="Arial" w:cs="Arial"/>
                <w:b/>
                <w:bCs/>
                <w:iCs/>
                <w:sz w:val="16"/>
                <w:szCs w:val="16"/>
              </w:rPr>
              <w:t>MATRICULA</w:t>
            </w:r>
          </w:p>
        </w:tc>
        <w:tc>
          <w:tcPr>
            <w:tcW w:w="1600" w:type="dxa"/>
          </w:tcPr>
          <w:p w14:paraId="4055B552" w14:textId="79C22898" w:rsidR="004850BD" w:rsidRPr="004850BD" w:rsidRDefault="004850BD" w:rsidP="004850BD">
            <w:pPr>
              <w:pStyle w:val="Sinespaciado"/>
              <w:spacing w:line="276" w:lineRule="auto"/>
              <w:jc w:val="both"/>
              <w:rPr>
                <w:rFonts w:ascii="Arial" w:hAnsi="Arial" w:cs="Arial"/>
                <w:b/>
                <w:bCs/>
                <w:iCs/>
                <w:sz w:val="16"/>
                <w:szCs w:val="16"/>
              </w:rPr>
            </w:pPr>
            <w:r w:rsidRPr="004850BD">
              <w:rPr>
                <w:rFonts w:ascii="Arial" w:hAnsi="Arial" w:cs="Arial"/>
                <w:b/>
                <w:bCs/>
                <w:iCs/>
                <w:sz w:val="16"/>
                <w:szCs w:val="16"/>
              </w:rPr>
              <w:t>COSTO</w:t>
            </w:r>
          </w:p>
        </w:tc>
      </w:tr>
      <w:tr w:rsidR="00684BDB" w14:paraId="490E92C1" w14:textId="77777777" w:rsidTr="00684BDB">
        <w:tc>
          <w:tcPr>
            <w:tcW w:w="1601" w:type="dxa"/>
          </w:tcPr>
          <w:p w14:paraId="09A53DB5" w14:textId="37A6E8C8" w:rsidR="00684BDB" w:rsidRPr="004850BD"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PISTOLA</w:t>
            </w:r>
          </w:p>
        </w:tc>
        <w:tc>
          <w:tcPr>
            <w:tcW w:w="1599" w:type="dxa"/>
          </w:tcPr>
          <w:p w14:paraId="233CF809" w14:textId="48FDAB2A" w:rsidR="00684BDB" w:rsidRPr="004850BD"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9 MM</w:t>
            </w:r>
          </w:p>
        </w:tc>
        <w:tc>
          <w:tcPr>
            <w:tcW w:w="2029" w:type="dxa"/>
          </w:tcPr>
          <w:p w14:paraId="75043C58" w14:textId="14F15764" w:rsidR="00684BDB" w:rsidRPr="004850BD"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COLT</w:t>
            </w:r>
          </w:p>
        </w:tc>
        <w:tc>
          <w:tcPr>
            <w:tcW w:w="1292" w:type="dxa"/>
          </w:tcPr>
          <w:p w14:paraId="3E8BFC52" w14:textId="6FD31BD3" w:rsidR="00684BDB" w:rsidRPr="004850BD"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COMMANDER</w:t>
            </w:r>
          </w:p>
        </w:tc>
        <w:tc>
          <w:tcPr>
            <w:tcW w:w="1508" w:type="dxa"/>
          </w:tcPr>
          <w:p w14:paraId="1B5BB57A" w14:textId="0AF82898" w:rsidR="00684BDB" w:rsidRPr="004850BD"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70BS90440</w:t>
            </w:r>
          </w:p>
        </w:tc>
        <w:tc>
          <w:tcPr>
            <w:tcW w:w="1600" w:type="dxa"/>
          </w:tcPr>
          <w:p w14:paraId="284DBB13" w14:textId="77777777" w:rsidR="00684BDB" w:rsidRPr="004850BD" w:rsidRDefault="00684BDB" w:rsidP="004850BD">
            <w:pPr>
              <w:pStyle w:val="Sinespaciado"/>
              <w:spacing w:line="276" w:lineRule="auto"/>
              <w:jc w:val="both"/>
              <w:rPr>
                <w:rFonts w:ascii="Arial" w:hAnsi="Arial" w:cs="Arial"/>
                <w:b/>
                <w:bCs/>
                <w:iCs/>
                <w:sz w:val="16"/>
                <w:szCs w:val="16"/>
              </w:rPr>
            </w:pPr>
          </w:p>
        </w:tc>
      </w:tr>
      <w:tr w:rsidR="00684BDB" w14:paraId="54770EE3" w14:textId="77777777" w:rsidTr="00684BDB">
        <w:tc>
          <w:tcPr>
            <w:tcW w:w="1601" w:type="dxa"/>
          </w:tcPr>
          <w:p w14:paraId="427CFAD0" w14:textId="0F05D39F" w:rsidR="00684BDB"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PISTOLA</w:t>
            </w:r>
          </w:p>
        </w:tc>
        <w:tc>
          <w:tcPr>
            <w:tcW w:w="1599" w:type="dxa"/>
          </w:tcPr>
          <w:p w14:paraId="4FAEC9FD" w14:textId="73506E3E" w:rsidR="00684BDB"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9 MM</w:t>
            </w:r>
          </w:p>
        </w:tc>
        <w:tc>
          <w:tcPr>
            <w:tcW w:w="2029" w:type="dxa"/>
          </w:tcPr>
          <w:p w14:paraId="7F87D33C" w14:textId="7228D68D" w:rsidR="00684BDB"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GLOCK</w:t>
            </w:r>
          </w:p>
        </w:tc>
        <w:tc>
          <w:tcPr>
            <w:tcW w:w="1292" w:type="dxa"/>
          </w:tcPr>
          <w:p w14:paraId="18BFAD52" w14:textId="7A997D34" w:rsidR="00684BDB"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17</w:t>
            </w:r>
          </w:p>
        </w:tc>
        <w:tc>
          <w:tcPr>
            <w:tcW w:w="1508" w:type="dxa"/>
          </w:tcPr>
          <w:p w14:paraId="0C68D478" w14:textId="755B6BDC" w:rsidR="00684BDB"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CMB604</w:t>
            </w:r>
          </w:p>
        </w:tc>
        <w:tc>
          <w:tcPr>
            <w:tcW w:w="1600" w:type="dxa"/>
          </w:tcPr>
          <w:p w14:paraId="2CABC37B" w14:textId="43B88A02" w:rsidR="00684BDB" w:rsidRPr="004850BD"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$1,697.35</w:t>
            </w:r>
          </w:p>
        </w:tc>
      </w:tr>
      <w:tr w:rsidR="00684BDB" w14:paraId="23153C3B" w14:textId="77777777" w:rsidTr="00684BDB">
        <w:tc>
          <w:tcPr>
            <w:tcW w:w="1601" w:type="dxa"/>
          </w:tcPr>
          <w:p w14:paraId="6836427E" w14:textId="3C2605AD" w:rsidR="00684BDB"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REVOLVER</w:t>
            </w:r>
          </w:p>
        </w:tc>
        <w:tc>
          <w:tcPr>
            <w:tcW w:w="1599" w:type="dxa"/>
          </w:tcPr>
          <w:p w14:paraId="04A1DA8E" w14:textId="4AD7271F" w:rsidR="00684BDB"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357 MAG.</w:t>
            </w:r>
          </w:p>
        </w:tc>
        <w:tc>
          <w:tcPr>
            <w:tcW w:w="2029" w:type="dxa"/>
          </w:tcPr>
          <w:p w14:paraId="504A39F3" w14:textId="785203F1" w:rsidR="00684BDB"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SMITH &amp; WESSON</w:t>
            </w:r>
          </w:p>
        </w:tc>
        <w:tc>
          <w:tcPr>
            <w:tcW w:w="1292" w:type="dxa"/>
          </w:tcPr>
          <w:p w14:paraId="4A9DFA3D" w14:textId="500E44E9" w:rsidR="00684BDB"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28-2</w:t>
            </w:r>
          </w:p>
        </w:tc>
        <w:tc>
          <w:tcPr>
            <w:tcW w:w="1508" w:type="dxa"/>
          </w:tcPr>
          <w:p w14:paraId="2995E3A2" w14:textId="34217B14" w:rsidR="00684BDB"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N577444</w:t>
            </w:r>
          </w:p>
        </w:tc>
        <w:tc>
          <w:tcPr>
            <w:tcW w:w="1600" w:type="dxa"/>
          </w:tcPr>
          <w:p w14:paraId="764A7FC9" w14:textId="77777777" w:rsidR="00684BDB" w:rsidRDefault="00684BDB" w:rsidP="004850BD">
            <w:pPr>
              <w:pStyle w:val="Sinespaciado"/>
              <w:spacing w:line="276" w:lineRule="auto"/>
              <w:jc w:val="both"/>
              <w:rPr>
                <w:rFonts w:ascii="Arial" w:hAnsi="Arial" w:cs="Arial"/>
                <w:b/>
                <w:bCs/>
                <w:iCs/>
                <w:sz w:val="16"/>
                <w:szCs w:val="16"/>
              </w:rPr>
            </w:pPr>
          </w:p>
        </w:tc>
      </w:tr>
      <w:tr w:rsidR="00684BDB" w14:paraId="68B4AB63" w14:textId="77777777" w:rsidTr="00684BDB">
        <w:tc>
          <w:tcPr>
            <w:tcW w:w="1601" w:type="dxa"/>
          </w:tcPr>
          <w:p w14:paraId="1A1A9A2D" w14:textId="0D014DC6" w:rsidR="00684BDB"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REVOLVER</w:t>
            </w:r>
          </w:p>
        </w:tc>
        <w:tc>
          <w:tcPr>
            <w:tcW w:w="1599" w:type="dxa"/>
          </w:tcPr>
          <w:p w14:paraId="09996AC7" w14:textId="11FBB857" w:rsidR="00684BDB"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38 SPL.</w:t>
            </w:r>
          </w:p>
        </w:tc>
        <w:tc>
          <w:tcPr>
            <w:tcW w:w="2029" w:type="dxa"/>
          </w:tcPr>
          <w:p w14:paraId="5DA20354" w14:textId="218AF051" w:rsidR="00684BDB"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SMITH &amp; WESSON</w:t>
            </w:r>
          </w:p>
        </w:tc>
        <w:tc>
          <w:tcPr>
            <w:tcW w:w="1292" w:type="dxa"/>
          </w:tcPr>
          <w:p w14:paraId="2B6691E7" w14:textId="55A1D6AE" w:rsidR="00684BDB"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10-8</w:t>
            </w:r>
          </w:p>
        </w:tc>
        <w:tc>
          <w:tcPr>
            <w:tcW w:w="1508" w:type="dxa"/>
          </w:tcPr>
          <w:p w14:paraId="18F8158D" w14:textId="1220BFB8" w:rsidR="00684BDB"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AJP8074</w:t>
            </w:r>
          </w:p>
        </w:tc>
        <w:tc>
          <w:tcPr>
            <w:tcW w:w="1600" w:type="dxa"/>
          </w:tcPr>
          <w:p w14:paraId="005F7268" w14:textId="1EE3AE62" w:rsidR="00684BDB" w:rsidRDefault="00684BDB" w:rsidP="004850BD">
            <w:pPr>
              <w:pStyle w:val="Sinespaciado"/>
              <w:spacing w:line="276" w:lineRule="auto"/>
              <w:jc w:val="both"/>
              <w:rPr>
                <w:rFonts w:ascii="Arial" w:hAnsi="Arial" w:cs="Arial"/>
                <w:b/>
                <w:bCs/>
                <w:iCs/>
                <w:sz w:val="16"/>
                <w:szCs w:val="16"/>
              </w:rPr>
            </w:pPr>
            <w:r>
              <w:rPr>
                <w:rFonts w:ascii="Arial" w:hAnsi="Arial" w:cs="Arial"/>
                <w:b/>
                <w:bCs/>
                <w:iCs/>
                <w:sz w:val="16"/>
                <w:szCs w:val="16"/>
              </w:rPr>
              <w:t>$  254.56</w:t>
            </w:r>
          </w:p>
        </w:tc>
      </w:tr>
      <w:tr w:rsidR="00684BDB" w14:paraId="0D552918" w14:textId="77777777" w:rsidTr="00684BDB">
        <w:tc>
          <w:tcPr>
            <w:tcW w:w="1601" w:type="dxa"/>
          </w:tcPr>
          <w:p w14:paraId="25F13898" w14:textId="14EC0239" w:rsidR="00684BDB" w:rsidRDefault="00684BDB" w:rsidP="00684BDB">
            <w:pPr>
              <w:pStyle w:val="Sinespaciado"/>
              <w:spacing w:line="276" w:lineRule="auto"/>
              <w:jc w:val="both"/>
              <w:rPr>
                <w:rFonts w:ascii="Arial" w:hAnsi="Arial" w:cs="Arial"/>
                <w:b/>
                <w:bCs/>
                <w:iCs/>
                <w:sz w:val="16"/>
                <w:szCs w:val="16"/>
              </w:rPr>
            </w:pPr>
            <w:r>
              <w:rPr>
                <w:rFonts w:ascii="Arial" w:hAnsi="Arial" w:cs="Arial"/>
                <w:b/>
                <w:bCs/>
                <w:iCs/>
                <w:sz w:val="16"/>
                <w:szCs w:val="16"/>
              </w:rPr>
              <w:t>REVOLVER</w:t>
            </w:r>
          </w:p>
        </w:tc>
        <w:tc>
          <w:tcPr>
            <w:tcW w:w="1599" w:type="dxa"/>
          </w:tcPr>
          <w:p w14:paraId="3214F264" w14:textId="689114A5" w:rsidR="00684BDB" w:rsidRDefault="00684BDB" w:rsidP="00684BDB">
            <w:pPr>
              <w:pStyle w:val="Sinespaciado"/>
              <w:spacing w:line="276" w:lineRule="auto"/>
              <w:jc w:val="both"/>
              <w:rPr>
                <w:rFonts w:ascii="Arial" w:hAnsi="Arial" w:cs="Arial"/>
                <w:b/>
                <w:bCs/>
                <w:iCs/>
                <w:sz w:val="16"/>
                <w:szCs w:val="16"/>
              </w:rPr>
            </w:pPr>
            <w:r>
              <w:rPr>
                <w:rFonts w:ascii="Arial" w:hAnsi="Arial" w:cs="Arial"/>
                <w:b/>
                <w:bCs/>
                <w:iCs/>
                <w:sz w:val="16"/>
                <w:szCs w:val="16"/>
              </w:rPr>
              <w:t>38 SPL.</w:t>
            </w:r>
          </w:p>
        </w:tc>
        <w:tc>
          <w:tcPr>
            <w:tcW w:w="2029" w:type="dxa"/>
          </w:tcPr>
          <w:p w14:paraId="68A3B1A1" w14:textId="4D7F369A" w:rsidR="00684BDB" w:rsidRDefault="000D7668" w:rsidP="00684BDB">
            <w:pPr>
              <w:pStyle w:val="Sinespaciado"/>
              <w:spacing w:line="276" w:lineRule="auto"/>
              <w:jc w:val="both"/>
              <w:rPr>
                <w:rFonts w:ascii="Arial" w:hAnsi="Arial" w:cs="Arial"/>
                <w:b/>
                <w:bCs/>
                <w:iCs/>
                <w:sz w:val="16"/>
                <w:szCs w:val="16"/>
              </w:rPr>
            </w:pPr>
            <w:r>
              <w:rPr>
                <w:rFonts w:ascii="Arial" w:hAnsi="Arial" w:cs="Arial"/>
                <w:b/>
                <w:bCs/>
                <w:iCs/>
                <w:sz w:val="16"/>
                <w:szCs w:val="16"/>
              </w:rPr>
              <w:t>SMITH &amp; WESSON</w:t>
            </w:r>
          </w:p>
        </w:tc>
        <w:tc>
          <w:tcPr>
            <w:tcW w:w="1292" w:type="dxa"/>
          </w:tcPr>
          <w:p w14:paraId="6AE25C61" w14:textId="6A5BE1B2" w:rsidR="00684BDB" w:rsidRDefault="000D7668" w:rsidP="00684BDB">
            <w:pPr>
              <w:pStyle w:val="Sinespaciado"/>
              <w:spacing w:line="276" w:lineRule="auto"/>
              <w:jc w:val="both"/>
              <w:rPr>
                <w:rFonts w:ascii="Arial" w:hAnsi="Arial" w:cs="Arial"/>
                <w:b/>
                <w:bCs/>
                <w:iCs/>
                <w:sz w:val="16"/>
                <w:szCs w:val="16"/>
              </w:rPr>
            </w:pPr>
            <w:r>
              <w:rPr>
                <w:rFonts w:ascii="Arial" w:hAnsi="Arial" w:cs="Arial"/>
                <w:b/>
                <w:bCs/>
                <w:iCs/>
                <w:sz w:val="16"/>
                <w:szCs w:val="16"/>
              </w:rPr>
              <w:t>10-8</w:t>
            </w:r>
          </w:p>
        </w:tc>
        <w:tc>
          <w:tcPr>
            <w:tcW w:w="1508" w:type="dxa"/>
          </w:tcPr>
          <w:p w14:paraId="08FEEEDA" w14:textId="7E45B75C" w:rsidR="00684BDB"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AJW6856</w:t>
            </w:r>
          </w:p>
        </w:tc>
        <w:tc>
          <w:tcPr>
            <w:tcW w:w="1600" w:type="dxa"/>
          </w:tcPr>
          <w:p w14:paraId="371DCD2E" w14:textId="2FA24C32" w:rsidR="00684BDB"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  254.56</w:t>
            </w:r>
          </w:p>
        </w:tc>
      </w:tr>
      <w:tr w:rsidR="00684BDB" w14:paraId="74CA0588" w14:textId="77777777" w:rsidTr="00684BDB">
        <w:tc>
          <w:tcPr>
            <w:tcW w:w="1601" w:type="dxa"/>
          </w:tcPr>
          <w:p w14:paraId="7153E77C" w14:textId="4460CBF7" w:rsidR="00684BDB" w:rsidRDefault="00684BDB" w:rsidP="00684BDB">
            <w:pPr>
              <w:pStyle w:val="Sinespaciado"/>
              <w:spacing w:line="276" w:lineRule="auto"/>
              <w:jc w:val="both"/>
              <w:rPr>
                <w:rFonts w:ascii="Arial" w:hAnsi="Arial" w:cs="Arial"/>
                <w:b/>
                <w:bCs/>
                <w:iCs/>
                <w:sz w:val="16"/>
                <w:szCs w:val="16"/>
              </w:rPr>
            </w:pPr>
            <w:r>
              <w:rPr>
                <w:rFonts w:ascii="Arial" w:hAnsi="Arial" w:cs="Arial"/>
                <w:b/>
                <w:bCs/>
                <w:iCs/>
                <w:sz w:val="16"/>
                <w:szCs w:val="16"/>
              </w:rPr>
              <w:t>REVOLVER</w:t>
            </w:r>
          </w:p>
        </w:tc>
        <w:tc>
          <w:tcPr>
            <w:tcW w:w="1599" w:type="dxa"/>
          </w:tcPr>
          <w:p w14:paraId="3AE46BCB" w14:textId="47FA2F7B" w:rsidR="00684BDB" w:rsidRDefault="00684BDB" w:rsidP="00684BDB">
            <w:pPr>
              <w:pStyle w:val="Sinespaciado"/>
              <w:spacing w:line="276" w:lineRule="auto"/>
              <w:jc w:val="both"/>
              <w:rPr>
                <w:rFonts w:ascii="Arial" w:hAnsi="Arial" w:cs="Arial"/>
                <w:b/>
                <w:bCs/>
                <w:iCs/>
                <w:sz w:val="16"/>
                <w:szCs w:val="16"/>
              </w:rPr>
            </w:pPr>
            <w:r>
              <w:rPr>
                <w:rFonts w:ascii="Arial" w:hAnsi="Arial" w:cs="Arial"/>
                <w:b/>
                <w:bCs/>
                <w:iCs/>
                <w:sz w:val="16"/>
                <w:szCs w:val="16"/>
              </w:rPr>
              <w:t>38 SPL.</w:t>
            </w:r>
          </w:p>
        </w:tc>
        <w:tc>
          <w:tcPr>
            <w:tcW w:w="2029" w:type="dxa"/>
          </w:tcPr>
          <w:p w14:paraId="68082C60" w14:textId="245E89EA" w:rsidR="00684BDB" w:rsidRDefault="000D7668" w:rsidP="00684BDB">
            <w:pPr>
              <w:pStyle w:val="Sinespaciado"/>
              <w:spacing w:line="276" w:lineRule="auto"/>
              <w:jc w:val="both"/>
              <w:rPr>
                <w:rFonts w:ascii="Arial" w:hAnsi="Arial" w:cs="Arial"/>
                <w:b/>
                <w:bCs/>
                <w:iCs/>
                <w:sz w:val="16"/>
                <w:szCs w:val="16"/>
              </w:rPr>
            </w:pPr>
            <w:r>
              <w:rPr>
                <w:rFonts w:ascii="Arial" w:hAnsi="Arial" w:cs="Arial"/>
                <w:b/>
                <w:bCs/>
                <w:iCs/>
                <w:sz w:val="16"/>
                <w:szCs w:val="16"/>
              </w:rPr>
              <w:t>SMITH &amp; WESSON</w:t>
            </w:r>
          </w:p>
        </w:tc>
        <w:tc>
          <w:tcPr>
            <w:tcW w:w="1292" w:type="dxa"/>
          </w:tcPr>
          <w:p w14:paraId="1C9B52B7" w14:textId="61EE4BBE" w:rsidR="00684BDB" w:rsidRDefault="000D7668" w:rsidP="00684BDB">
            <w:pPr>
              <w:pStyle w:val="Sinespaciado"/>
              <w:spacing w:line="276" w:lineRule="auto"/>
              <w:jc w:val="both"/>
              <w:rPr>
                <w:rFonts w:ascii="Arial" w:hAnsi="Arial" w:cs="Arial"/>
                <w:b/>
                <w:bCs/>
                <w:iCs/>
                <w:sz w:val="16"/>
                <w:szCs w:val="16"/>
              </w:rPr>
            </w:pPr>
            <w:r>
              <w:rPr>
                <w:rFonts w:ascii="Arial" w:hAnsi="Arial" w:cs="Arial"/>
                <w:b/>
                <w:bCs/>
                <w:iCs/>
                <w:sz w:val="16"/>
                <w:szCs w:val="16"/>
              </w:rPr>
              <w:t>10-8</w:t>
            </w:r>
          </w:p>
        </w:tc>
        <w:tc>
          <w:tcPr>
            <w:tcW w:w="1508" w:type="dxa"/>
          </w:tcPr>
          <w:p w14:paraId="0DC10948" w14:textId="36EDD4D7" w:rsidR="00684BDB"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AJY2309</w:t>
            </w:r>
          </w:p>
        </w:tc>
        <w:tc>
          <w:tcPr>
            <w:tcW w:w="1600" w:type="dxa"/>
          </w:tcPr>
          <w:p w14:paraId="418DB79E" w14:textId="0051E4B9" w:rsidR="00684BDB"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  254.56</w:t>
            </w:r>
          </w:p>
        </w:tc>
      </w:tr>
      <w:tr w:rsidR="00684BDB" w14:paraId="05E7027E" w14:textId="77777777" w:rsidTr="00684BDB">
        <w:tc>
          <w:tcPr>
            <w:tcW w:w="1601" w:type="dxa"/>
          </w:tcPr>
          <w:p w14:paraId="26CA0E3F" w14:textId="507D9E24" w:rsidR="00684BDB" w:rsidRDefault="00684BDB" w:rsidP="00684BDB">
            <w:pPr>
              <w:pStyle w:val="Sinespaciado"/>
              <w:spacing w:line="276" w:lineRule="auto"/>
              <w:jc w:val="both"/>
              <w:rPr>
                <w:rFonts w:ascii="Arial" w:hAnsi="Arial" w:cs="Arial"/>
                <w:b/>
                <w:bCs/>
                <w:iCs/>
                <w:sz w:val="16"/>
                <w:szCs w:val="16"/>
              </w:rPr>
            </w:pPr>
            <w:r>
              <w:rPr>
                <w:rFonts w:ascii="Arial" w:hAnsi="Arial" w:cs="Arial"/>
                <w:b/>
                <w:bCs/>
                <w:iCs/>
                <w:sz w:val="16"/>
                <w:szCs w:val="16"/>
              </w:rPr>
              <w:t>REVOLVER</w:t>
            </w:r>
          </w:p>
        </w:tc>
        <w:tc>
          <w:tcPr>
            <w:tcW w:w="1599" w:type="dxa"/>
          </w:tcPr>
          <w:p w14:paraId="309152F1" w14:textId="5B79C60B" w:rsidR="00684BDB" w:rsidRDefault="00684BDB" w:rsidP="00684BDB">
            <w:pPr>
              <w:pStyle w:val="Sinespaciado"/>
              <w:spacing w:line="276" w:lineRule="auto"/>
              <w:jc w:val="both"/>
              <w:rPr>
                <w:rFonts w:ascii="Arial" w:hAnsi="Arial" w:cs="Arial"/>
                <w:b/>
                <w:bCs/>
                <w:iCs/>
                <w:sz w:val="16"/>
                <w:szCs w:val="16"/>
              </w:rPr>
            </w:pPr>
            <w:r>
              <w:rPr>
                <w:rFonts w:ascii="Arial" w:hAnsi="Arial" w:cs="Arial"/>
                <w:b/>
                <w:bCs/>
                <w:iCs/>
                <w:sz w:val="16"/>
                <w:szCs w:val="16"/>
              </w:rPr>
              <w:t>38 SPL.</w:t>
            </w:r>
          </w:p>
        </w:tc>
        <w:tc>
          <w:tcPr>
            <w:tcW w:w="2029" w:type="dxa"/>
          </w:tcPr>
          <w:p w14:paraId="5227A90A" w14:textId="59DD92EC" w:rsidR="00684BDB" w:rsidRDefault="000D7668" w:rsidP="00684BDB">
            <w:pPr>
              <w:pStyle w:val="Sinespaciado"/>
              <w:spacing w:line="276" w:lineRule="auto"/>
              <w:jc w:val="both"/>
              <w:rPr>
                <w:rFonts w:ascii="Arial" w:hAnsi="Arial" w:cs="Arial"/>
                <w:b/>
                <w:bCs/>
                <w:iCs/>
                <w:sz w:val="16"/>
                <w:szCs w:val="16"/>
              </w:rPr>
            </w:pPr>
            <w:r>
              <w:rPr>
                <w:rFonts w:ascii="Arial" w:hAnsi="Arial" w:cs="Arial"/>
                <w:b/>
                <w:bCs/>
                <w:iCs/>
                <w:sz w:val="16"/>
                <w:szCs w:val="16"/>
              </w:rPr>
              <w:t>SMITH &amp; WESSON</w:t>
            </w:r>
          </w:p>
        </w:tc>
        <w:tc>
          <w:tcPr>
            <w:tcW w:w="1292" w:type="dxa"/>
          </w:tcPr>
          <w:p w14:paraId="568CB508" w14:textId="0DDCAF50" w:rsidR="00684BDB" w:rsidRDefault="000D7668" w:rsidP="00684BDB">
            <w:pPr>
              <w:pStyle w:val="Sinespaciado"/>
              <w:spacing w:line="276" w:lineRule="auto"/>
              <w:jc w:val="both"/>
              <w:rPr>
                <w:rFonts w:ascii="Arial" w:hAnsi="Arial" w:cs="Arial"/>
                <w:b/>
                <w:bCs/>
                <w:iCs/>
                <w:sz w:val="16"/>
                <w:szCs w:val="16"/>
              </w:rPr>
            </w:pPr>
            <w:r>
              <w:rPr>
                <w:rFonts w:ascii="Arial" w:hAnsi="Arial" w:cs="Arial"/>
                <w:b/>
                <w:bCs/>
                <w:iCs/>
                <w:sz w:val="16"/>
                <w:szCs w:val="16"/>
              </w:rPr>
              <w:t>10-8</w:t>
            </w:r>
          </w:p>
        </w:tc>
        <w:tc>
          <w:tcPr>
            <w:tcW w:w="1508" w:type="dxa"/>
          </w:tcPr>
          <w:p w14:paraId="6F09C9EC" w14:textId="1FDEC7F0" w:rsidR="00684BDB"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AJY2408</w:t>
            </w:r>
          </w:p>
        </w:tc>
        <w:tc>
          <w:tcPr>
            <w:tcW w:w="1600" w:type="dxa"/>
          </w:tcPr>
          <w:p w14:paraId="659450A7" w14:textId="60C0366A" w:rsidR="00684BDB"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  254.56</w:t>
            </w:r>
          </w:p>
        </w:tc>
      </w:tr>
      <w:tr w:rsidR="00684BDB" w14:paraId="1796EFEE" w14:textId="77777777" w:rsidTr="00684BDB">
        <w:tc>
          <w:tcPr>
            <w:tcW w:w="1601" w:type="dxa"/>
          </w:tcPr>
          <w:p w14:paraId="0BCC239E" w14:textId="7E28BBFE" w:rsidR="00684BDB" w:rsidRDefault="00684BDB" w:rsidP="00684BDB">
            <w:pPr>
              <w:pStyle w:val="Sinespaciado"/>
              <w:spacing w:line="276" w:lineRule="auto"/>
              <w:jc w:val="both"/>
              <w:rPr>
                <w:rFonts w:ascii="Arial" w:hAnsi="Arial" w:cs="Arial"/>
                <w:b/>
                <w:bCs/>
                <w:iCs/>
                <w:sz w:val="16"/>
                <w:szCs w:val="16"/>
              </w:rPr>
            </w:pPr>
            <w:r>
              <w:rPr>
                <w:rFonts w:ascii="Arial" w:hAnsi="Arial" w:cs="Arial"/>
                <w:b/>
                <w:bCs/>
                <w:iCs/>
                <w:sz w:val="16"/>
                <w:szCs w:val="16"/>
              </w:rPr>
              <w:t>REVOLVER</w:t>
            </w:r>
          </w:p>
        </w:tc>
        <w:tc>
          <w:tcPr>
            <w:tcW w:w="1599" w:type="dxa"/>
          </w:tcPr>
          <w:p w14:paraId="317F25AA" w14:textId="735E5A47" w:rsidR="00684BDB" w:rsidRDefault="00684BDB" w:rsidP="00684BDB">
            <w:pPr>
              <w:pStyle w:val="Sinespaciado"/>
              <w:spacing w:line="276" w:lineRule="auto"/>
              <w:jc w:val="both"/>
              <w:rPr>
                <w:rFonts w:ascii="Arial" w:hAnsi="Arial" w:cs="Arial"/>
                <w:b/>
                <w:bCs/>
                <w:iCs/>
                <w:sz w:val="16"/>
                <w:szCs w:val="16"/>
              </w:rPr>
            </w:pPr>
            <w:r>
              <w:rPr>
                <w:rFonts w:ascii="Arial" w:hAnsi="Arial" w:cs="Arial"/>
                <w:b/>
                <w:bCs/>
                <w:iCs/>
                <w:sz w:val="16"/>
                <w:szCs w:val="16"/>
              </w:rPr>
              <w:t>38 SPL.</w:t>
            </w:r>
          </w:p>
        </w:tc>
        <w:tc>
          <w:tcPr>
            <w:tcW w:w="2029" w:type="dxa"/>
          </w:tcPr>
          <w:p w14:paraId="75D4A63F" w14:textId="245A5B6D" w:rsidR="00684BDB" w:rsidRDefault="000D7668" w:rsidP="00684BDB">
            <w:pPr>
              <w:pStyle w:val="Sinespaciado"/>
              <w:spacing w:line="276" w:lineRule="auto"/>
              <w:jc w:val="both"/>
              <w:rPr>
                <w:rFonts w:ascii="Arial" w:hAnsi="Arial" w:cs="Arial"/>
                <w:b/>
                <w:bCs/>
                <w:iCs/>
                <w:sz w:val="16"/>
                <w:szCs w:val="16"/>
              </w:rPr>
            </w:pPr>
            <w:r>
              <w:rPr>
                <w:rFonts w:ascii="Arial" w:hAnsi="Arial" w:cs="Arial"/>
                <w:b/>
                <w:bCs/>
                <w:iCs/>
                <w:sz w:val="16"/>
                <w:szCs w:val="16"/>
              </w:rPr>
              <w:t>SMITH &amp; WESSON</w:t>
            </w:r>
          </w:p>
        </w:tc>
        <w:tc>
          <w:tcPr>
            <w:tcW w:w="1292" w:type="dxa"/>
          </w:tcPr>
          <w:p w14:paraId="79FAC7A1" w14:textId="3F21EF37" w:rsidR="00684BDB" w:rsidRDefault="000D7668" w:rsidP="00684BDB">
            <w:pPr>
              <w:pStyle w:val="Sinespaciado"/>
              <w:spacing w:line="276" w:lineRule="auto"/>
              <w:jc w:val="both"/>
              <w:rPr>
                <w:rFonts w:ascii="Arial" w:hAnsi="Arial" w:cs="Arial"/>
                <w:b/>
                <w:bCs/>
                <w:iCs/>
                <w:sz w:val="16"/>
                <w:szCs w:val="16"/>
              </w:rPr>
            </w:pPr>
            <w:r>
              <w:rPr>
                <w:rFonts w:ascii="Arial" w:hAnsi="Arial" w:cs="Arial"/>
                <w:b/>
                <w:bCs/>
                <w:iCs/>
                <w:sz w:val="16"/>
                <w:szCs w:val="16"/>
              </w:rPr>
              <w:t>10-6</w:t>
            </w:r>
          </w:p>
        </w:tc>
        <w:tc>
          <w:tcPr>
            <w:tcW w:w="1508" w:type="dxa"/>
          </w:tcPr>
          <w:p w14:paraId="24C9585C" w14:textId="4AC9F79B" w:rsidR="00684BDB"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AYL8952</w:t>
            </w:r>
          </w:p>
        </w:tc>
        <w:tc>
          <w:tcPr>
            <w:tcW w:w="1600" w:type="dxa"/>
          </w:tcPr>
          <w:p w14:paraId="5B4F986A" w14:textId="48F47CF7" w:rsidR="00684BDB"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  254.56</w:t>
            </w:r>
          </w:p>
        </w:tc>
      </w:tr>
      <w:tr w:rsidR="00684BDB" w14:paraId="76319D5D" w14:textId="77777777" w:rsidTr="00684BDB">
        <w:tc>
          <w:tcPr>
            <w:tcW w:w="1601" w:type="dxa"/>
          </w:tcPr>
          <w:p w14:paraId="02E92573" w14:textId="7BC0F535" w:rsidR="00684BDB" w:rsidRDefault="00684BDB" w:rsidP="00684BDB">
            <w:pPr>
              <w:pStyle w:val="Sinespaciado"/>
              <w:spacing w:line="276" w:lineRule="auto"/>
              <w:jc w:val="both"/>
              <w:rPr>
                <w:rFonts w:ascii="Arial" w:hAnsi="Arial" w:cs="Arial"/>
                <w:b/>
                <w:bCs/>
                <w:iCs/>
                <w:sz w:val="16"/>
                <w:szCs w:val="16"/>
              </w:rPr>
            </w:pPr>
            <w:r>
              <w:rPr>
                <w:rFonts w:ascii="Arial" w:hAnsi="Arial" w:cs="Arial"/>
                <w:b/>
                <w:bCs/>
                <w:iCs/>
                <w:sz w:val="16"/>
                <w:szCs w:val="16"/>
              </w:rPr>
              <w:t>REVOLVER</w:t>
            </w:r>
          </w:p>
        </w:tc>
        <w:tc>
          <w:tcPr>
            <w:tcW w:w="1599" w:type="dxa"/>
          </w:tcPr>
          <w:p w14:paraId="454E69B2" w14:textId="0997162F" w:rsidR="00684BDB" w:rsidRDefault="00684BDB" w:rsidP="00684BDB">
            <w:pPr>
              <w:pStyle w:val="Sinespaciado"/>
              <w:spacing w:line="276" w:lineRule="auto"/>
              <w:jc w:val="both"/>
              <w:rPr>
                <w:rFonts w:ascii="Arial" w:hAnsi="Arial" w:cs="Arial"/>
                <w:b/>
                <w:bCs/>
                <w:iCs/>
                <w:sz w:val="16"/>
                <w:szCs w:val="16"/>
              </w:rPr>
            </w:pPr>
            <w:r>
              <w:rPr>
                <w:rFonts w:ascii="Arial" w:hAnsi="Arial" w:cs="Arial"/>
                <w:b/>
                <w:bCs/>
                <w:iCs/>
                <w:sz w:val="16"/>
                <w:szCs w:val="16"/>
              </w:rPr>
              <w:t>38 SPL.</w:t>
            </w:r>
          </w:p>
        </w:tc>
        <w:tc>
          <w:tcPr>
            <w:tcW w:w="2029" w:type="dxa"/>
          </w:tcPr>
          <w:p w14:paraId="6C399EFD" w14:textId="39722975" w:rsidR="00684BDB" w:rsidRDefault="000D7668" w:rsidP="00684BDB">
            <w:pPr>
              <w:pStyle w:val="Sinespaciado"/>
              <w:spacing w:line="276" w:lineRule="auto"/>
              <w:jc w:val="both"/>
              <w:rPr>
                <w:rFonts w:ascii="Arial" w:hAnsi="Arial" w:cs="Arial"/>
                <w:b/>
                <w:bCs/>
                <w:iCs/>
                <w:sz w:val="16"/>
                <w:szCs w:val="16"/>
              </w:rPr>
            </w:pPr>
            <w:r>
              <w:rPr>
                <w:rFonts w:ascii="Arial" w:hAnsi="Arial" w:cs="Arial"/>
                <w:b/>
                <w:bCs/>
                <w:iCs/>
                <w:sz w:val="16"/>
                <w:szCs w:val="16"/>
              </w:rPr>
              <w:t>SMITH &amp; WESSON</w:t>
            </w:r>
          </w:p>
        </w:tc>
        <w:tc>
          <w:tcPr>
            <w:tcW w:w="1292" w:type="dxa"/>
          </w:tcPr>
          <w:p w14:paraId="79955222" w14:textId="1FE81E85" w:rsidR="00684BDB" w:rsidRDefault="000D7668" w:rsidP="00684BDB">
            <w:pPr>
              <w:pStyle w:val="Sinespaciado"/>
              <w:spacing w:line="276" w:lineRule="auto"/>
              <w:jc w:val="both"/>
              <w:rPr>
                <w:rFonts w:ascii="Arial" w:hAnsi="Arial" w:cs="Arial"/>
                <w:b/>
                <w:bCs/>
                <w:iCs/>
                <w:sz w:val="16"/>
                <w:szCs w:val="16"/>
              </w:rPr>
            </w:pPr>
            <w:r>
              <w:rPr>
                <w:rFonts w:ascii="Arial" w:hAnsi="Arial" w:cs="Arial"/>
                <w:b/>
                <w:bCs/>
                <w:iCs/>
                <w:sz w:val="16"/>
                <w:szCs w:val="16"/>
              </w:rPr>
              <w:t>10-6</w:t>
            </w:r>
          </w:p>
        </w:tc>
        <w:tc>
          <w:tcPr>
            <w:tcW w:w="1508" w:type="dxa"/>
          </w:tcPr>
          <w:p w14:paraId="707CD6DD" w14:textId="31B764A0" w:rsidR="00684BDB"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AYL9267</w:t>
            </w:r>
          </w:p>
        </w:tc>
        <w:tc>
          <w:tcPr>
            <w:tcW w:w="1600" w:type="dxa"/>
          </w:tcPr>
          <w:p w14:paraId="004BC783" w14:textId="666AECA4" w:rsidR="00684BDB"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  254.56</w:t>
            </w:r>
          </w:p>
        </w:tc>
      </w:tr>
      <w:tr w:rsidR="00684BDB" w14:paraId="7D5FA663" w14:textId="77777777" w:rsidTr="00684BDB">
        <w:tc>
          <w:tcPr>
            <w:tcW w:w="1601" w:type="dxa"/>
          </w:tcPr>
          <w:p w14:paraId="5C6B2A58" w14:textId="348BEEDC" w:rsidR="00684BDB" w:rsidRDefault="00684BDB" w:rsidP="00684BDB">
            <w:pPr>
              <w:pStyle w:val="Sinespaciado"/>
              <w:spacing w:line="276" w:lineRule="auto"/>
              <w:jc w:val="both"/>
              <w:rPr>
                <w:rFonts w:ascii="Arial" w:hAnsi="Arial" w:cs="Arial"/>
                <w:b/>
                <w:bCs/>
                <w:iCs/>
                <w:sz w:val="16"/>
                <w:szCs w:val="16"/>
              </w:rPr>
            </w:pPr>
            <w:r>
              <w:rPr>
                <w:rFonts w:ascii="Arial" w:hAnsi="Arial" w:cs="Arial"/>
                <w:b/>
                <w:bCs/>
                <w:iCs/>
                <w:sz w:val="16"/>
                <w:szCs w:val="16"/>
              </w:rPr>
              <w:t>REVOLVER</w:t>
            </w:r>
          </w:p>
        </w:tc>
        <w:tc>
          <w:tcPr>
            <w:tcW w:w="1599" w:type="dxa"/>
          </w:tcPr>
          <w:p w14:paraId="164467D5" w14:textId="286D6ACF" w:rsidR="00684BDB" w:rsidRDefault="00684BDB" w:rsidP="00684BDB">
            <w:pPr>
              <w:pStyle w:val="Sinespaciado"/>
              <w:spacing w:line="276" w:lineRule="auto"/>
              <w:jc w:val="both"/>
              <w:rPr>
                <w:rFonts w:ascii="Arial" w:hAnsi="Arial" w:cs="Arial"/>
                <w:b/>
                <w:bCs/>
                <w:iCs/>
                <w:sz w:val="16"/>
                <w:szCs w:val="16"/>
              </w:rPr>
            </w:pPr>
            <w:r>
              <w:rPr>
                <w:rFonts w:ascii="Arial" w:hAnsi="Arial" w:cs="Arial"/>
                <w:b/>
                <w:bCs/>
                <w:iCs/>
                <w:sz w:val="16"/>
                <w:szCs w:val="16"/>
              </w:rPr>
              <w:t>38 SPL.</w:t>
            </w:r>
          </w:p>
        </w:tc>
        <w:tc>
          <w:tcPr>
            <w:tcW w:w="2029" w:type="dxa"/>
          </w:tcPr>
          <w:p w14:paraId="59502581" w14:textId="6BAD4491" w:rsidR="00684BDB" w:rsidRDefault="000D7668" w:rsidP="00684BDB">
            <w:pPr>
              <w:pStyle w:val="Sinespaciado"/>
              <w:spacing w:line="276" w:lineRule="auto"/>
              <w:jc w:val="both"/>
              <w:rPr>
                <w:rFonts w:ascii="Arial" w:hAnsi="Arial" w:cs="Arial"/>
                <w:b/>
                <w:bCs/>
                <w:iCs/>
                <w:sz w:val="16"/>
                <w:szCs w:val="16"/>
              </w:rPr>
            </w:pPr>
            <w:r>
              <w:rPr>
                <w:rFonts w:ascii="Arial" w:hAnsi="Arial" w:cs="Arial"/>
                <w:b/>
                <w:bCs/>
                <w:iCs/>
                <w:sz w:val="16"/>
                <w:szCs w:val="16"/>
              </w:rPr>
              <w:t>SMITH &amp; WESSON</w:t>
            </w:r>
          </w:p>
        </w:tc>
        <w:tc>
          <w:tcPr>
            <w:tcW w:w="1292" w:type="dxa"/>
          </w:tcPr>
          <w:p w14:paraId="72BB9882" w14:textId="26E79655" w:rsidR="00684BDB" w:rsidRDefault="000D7668" w:rsidP="00684BDB">
            <w:pPr>
              <w:pStyle w:val="Sinespaciado"/>
              <w:spacing w:line="276" w:lineRule="auto"/>
              <w:jc w:val="both"/>
              <w:rPr>
                <w:rFonts w:ascii="Arial" w:hAnsi="Arial" w:cs="Arial"/>
                <w:b/>
                <w:bCs/>
                <w:iCs/>
                <w:sz w:val="16"/>
                <w:szCs w:val="16"/>
              </w:rPr>
            </w:pPr>
            <w:r>
              <w:rPr>
                <w:rFonts w:ascii="Arial" w:hAnsi="Arial" w:cs="Arial"/>
                <w:b/>
                <w:bCs/>
                <w:iCs/>
                <w:sz w:val="16"/>
                <w:szCs w:val="16"/>
              </w:rPr>
              <w:t>10-6</w:t>
            </w:r>
          </w:p>
        </w:tc>
        <w:tc>
          <w:tcPr>
            <w:tcW w:w="1508" w:type="dxa"/>
          </w:tcPr>
          <w:p w14:paraId="21D69A7B" w14:textId="28175AB3" w:rsidR="00684BDB"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AYR6503</w:t>
            </w:r>
          </w:p>
        </w:tc>
        <w:tc>
          <w:tcPr>
            <w:tcW w:w="1600" w:type="dxa"/>
          </w:tcPr>
          <w:p w14:paraId="40F11FD9" w14:textId="2F053269" w:rsidR="00684BDB"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  254.56</w:t>
            </w:r>
          </w:p>
        </w:tc>
      </w:tr>
      <w:tr w:rsidR="00684BDB" w14:paraId="7D874CE1" w14:textId="77777777" w:rsidTr="00684BDB">
        <w:tc>
          <w:tcPr>
            <w:tcW w:w="1601" w:type="dxa"/>
          </w:tcPr>
          <w:p w14:paraId="48EE5594" w14:textId="77574A75" w:rsidR="00684BDB" w:rsidRDefault="00684BDB" w:rsidP="00684BDB">
            <w:pPr>
              <w:pStyle w:val="Sinespaciado"/>
              <w:spacing w:line="276" w:lineRule="auto"/>
              <w:jc w:val="both"/>
              <w:rPr>
                <w:rFonts w:ascii="Arial" w:hAnsi="Arial" w:cs="Arial"/>
                <w:b/>
                <w:bCs/>
                <w:iCs/>
                <w:sz w:val="16"/>
                <w:szCs w:val="16"/>
              </w:rPr>
            </w:pPr>
            <w:r>
              <w:rPr>
                <w:rFonts w:ascii="Arial" w:hAnsi="Arial" w:cs="Arial"/>
                <w:b/>
                <w:bCs/>
                <w:iCs/>
                <w:sz w:val="16"/>
                <w:szCs w:val="16"/>
              </w:rPr>
              <w:t>REVOLVER</w:t>
            </w:r>
          </w:p>
        </w:tc>
        <w:tc>
          <w:tcPr>
            <w:tcW w:w="1599" w:type="dxa"/>
          </w:tcPr>
          <w:p w14:paraId="7A55DF03" w14:textId="03B6B5F9" w:rsidR="00684BDB" w:rsidRDefault="00684BDB" w:rsidP="00684BDB">
            <w:pPr>
              <w:pStyle w:val="Sinespaciado"/>
              <w:spacing w:line="276" w:lineRule="auto"/>
              <w:jc w:val="both"/>
              <w:rPr>
                <w:rFonts w:ascii="Arial" w:hAnsi="Arial" w:cs="Arial"/>
                <w:b/>
                <w:bCs/>
                <w:iCs/>
                <w:sz w:val="16"/>
                <w:szCs w:val="16"/>
              </w:rPr>
            </w:pPr>
            <w:r>
              <w:rPr>
                <w:rFonts w:ascii="Arial" w:hAnsi="Arial" w:cs="Arial"/>
                <w:b/>
                <w:bCs/>
                <w:iCs/>
                <w:sz w:val="16"/>
                <w:szCs w:val="16"/>
              </w:rPr>
              <w:t>38 SPL.</w:t>
            </w:r>
          </w:p>
        </w:tc>
        <w:tc>
          <w:tcPr>
            <w:tcW w:w="2029" w:type="dxa"/>
          </w:tcPr>
          <w:p w14:paraId="4B596489" w14:textId="712C716C" w:rsidR="00684BDB" w:rsidRDefault="000D7668" w:rsidP="00684BDB">
            <w:pPr>
              <w:pStyle w:val="Sinespaciado"/>
              <w:spacing w:line="276" w:lineRule="auto"/>
              <w:jc w:val="both"/>
              <w:rPr>
                <w:rFonts w:ascii="Arial" w:hAnsi="Arial" w:cs="Arial"/>
                <w:b/>
                <w:bCs/>
                <w:iCs/>
                <w:sz w:val="16"/>
                <w:szCs w:val="16"/>
              </w:rPr>
            </w:pPr>
            <w:r>
              <w:rPr>
                <w:rFonts w:ascii="Arial" w:hAnsi="Arial" w:cs="Arial"/>
                <w:b/>
                <w:bCs/>
                <w:iCs/>
                <w:sz w:val="16"/>
                <w:szCs w:val="16"/>
              </w:rPr>
              <w:t>SMITH &amp; WESSON</w:t>
            </w:r>
          </w:p>
        </w:tc>
        <w:tc>
          <w:tcPr>
            <w:tcW w:w="1292" w:type="dxa"/>
          </w:tcPr>
          <w:p w14:paraId="3F72ABB8" w14:textId="1D7F0656" w:rsidR="00684BDB" w:rsidRDefault="000D7668" w:rsidP="00684BDB">
            <w:pPr>
              <w:pStyle w:val="Sinespaciado"/>
              <w:spacing w:line="276" w:lineRule="auto"/>
              <w:jc w:val="both"/>
              <w:rPr>
                <w:rFonts w:ascii="Arial" w:hAnsi="Arial" w:cs="Arial"/>
                <w:b/>
                <w:bCs/>
                <w:iCs/>
                <w:sz w:val="16"/>
                <w:szCs w:val="16"/>
              </w:rPr>
            </w:pPr>
            <w:r>
              <w:rPr>
                <w:rFonts w:ascii="Arial" w:hAnsi="Arial" w:cs="Arial"/>
                <w:b/>
                <w:bCs/>
                <w:iCs/>
                <w:sz w:val="16"/>
                <w:szCs w:val="16"/>
              </w:rPr>
              <w:t>10-6</w:t>
            </w:r>
          </w:p>
        </w:tc>
        <w:tc>
          <w:tcPr>
            <w:tcW w:w="1508" w:type="dxa"/>
          </w:tcPr>
          <w:p w14:paraId="2D32846B" w14:textId="0D22A557" w:rsidR="00684BDB"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AYR6657</w:t>
            </w:r>
          </w:p>
        </w:tc>
        <w:tc>
          <w:tcPr>
            <w:tcW w:w="1600" w:type="dxa"/>
          </w:tcPr>
          <w:p w14:paraId="060EB6CB" w14:textId="756BB005" w:rsidR="00684BDB"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  254.56</w:t>
            </w:r>
          </w:p>
        </w:tc>
      </w:tr>
      <w:tr w:rsidR="00684BDB" w14:paraId="2A8EA35A" w14:textId="77777777" w:rsidTr="00684BDB">
        <w:tc>
          <w:tcPr>
            <w:tcW w:w="1601" w:type="dxa"/>
          </w:tcPr>
          <w:p w14:paraId="2F9F39EB" w14:textId="6AD050DB" w:rsidR="00684BDB" w:rsidRDefault="00684BDB" w:rsidP="00684BDB">
            <w:pPr>
              <w:pStyle w:val="Sinespaciado"/>
              <w:spacing w:line="276" w:lineRule="auto"/>
              <w:jc w:val="both"/>
              <w:rPr>
                <w:rFonts w:ascii="Arial" w:hAnsi="Arial" w:cs="Arial"/>
                <w:b/>
                <w:bCs/>
                <w:iCs/>
                <w:sz w:val="16"/>
                <w:szCs w:val="16"/>
              </w:rPr>
            </w:pPr>
            <w:r>
              <w:rPr>
                <w:rFonts w:ascii="Arial" w:hAnsi="Arial" w:cs="Arial"/>
                <w:b/>
                <w:bCs/>
                <w:iCs/>
                <w:sz w:val="16"/>
                <w:szCs w:val="16"/>
              </w:rPr>
              <w:t>REVOLVER</w:t>
            </w:r>
          </w:p>
        </w:tc>
        <w:tc>
          <w:tcPr>
            <w:tcW w:w="1599" w:type="dxa"/>
          </w:tcPr>
          <w:p w14:paraId="0A7DB92D" w14:textId="082F6EA7" w:rsidR="00684BDB" w:rsidRDefault="00684BDB" w:rsidP="00684BDB">
            <w:pPr>
              <w:pStyle w:val="Sinespaciado"/>
              <w:spacing w:line="276" w:lineRule="auto"/>
              <w:jc w:val="both"/>
              <w:rPr>
                <w:rFonts w:ascii="Arial" w:hAnsi="Arial" w:cs="Arial"/>
                <w:b/>
                <w:bCs/>
                <w:iCs/>
                <w:sz w:val="16"/>
                <w:szCs w:val="16"/>
              </w:rPr>
            </w:pPr>
            <w:r>
              <w:rPr>
                <w:rFonts w:ascii="Arial" w:hAnsi="Arial" w:cs="Arial"/>
                <w:b/>
                <w:bCs/>
                <w:iCs/>
                <w:sz w:val="16"/>
                <w:szCs w:val="16"/>
              </w:rPr>
              <w:t>38 SPL.</w:t>
            </w:r>
          </w:p>
        </w:tc>
        <w:tc>
          <w:tcPr>
            <w:tcW w:w="2029" w:type="dxa"/>
          </w:tcPr>
          <w:p w14:paraId="1435ADCB" w14:textId="51083B16" w:rsidR="00684BDB" w:rsidRDefault="000D7668" w:rsidP="00684BDB">
            <w:pPr>
              <w:pStyle w:val="Sinespaciado"/>
              <w:spacing w:line="276" w:lineRule="auto"/>
              <w:jc w:val="both"/>
              <w:rPr>
                <w:rFonts w:ascii="Arial" w:hAnsi="Arial" w:cs="Arial"/>
                <w:b/>
                <w:bCs/>
                <w:iCs/>
                <w:sz w:val="16"/>
                <w:szCs w:val="16"/>
              </w:rPr>
            </w:pPr>
            <w:r>
              <w:rPr>
                <w:rFonts w:ascii="Arial" w:hAnsi="Arial" w:cs="Arial"/>
                <w:b/>
                <w:bCs/>
                <w:iCs/>
                <w:sz w:val="16"/>
                <w:szCs w:val="16"/>
              </w:rPr>
              <w:t>SMITH &amp; WESSON</w:t>
            </w:r>
          </w:p>
        </w:tc>
        <w:tc>
          <w:tcPr>
            <w:tcW w:w="1292" w:type="dxa"/>
          </w:tcPr>
          <w:p w14:paraId="6A59124B" w14:textId="2D22C159" w:rsidR="00684BDB" w:rsidRDefault="000D7668" w:rsidP="00684BDB">
            <w:pPr>
              <w:pStyle w:val="Sinespaciado"/>
              <w:spacing w:line="276" w:lineRule="auto"/>
              <w:jc w:val="both"/>
              <w:rPr>
                <w:rFonts w:ascii="Arial" w:hAnsi="Arial" w:cs="Arial"/>
                <w:b/>
                <w:bCs/>
                <w:iCs/>
                <w:sz w:val="16"/>
                <w:szCs w:val="16"/>
              </w:rPr>
            </w:pPr>
            <w:r>
              <w:rPr>
                <w:rFonts w:ascii="Arial" w:hAnsi="Arial" w:cs="Arial"/>
                <w:b/>
                <w:bCs/>
                <w:iCs/>
                <w:sz w:val="16"/>
                <w:szCs w:val="16"/>
              </w:rPr>
              <w:t>10-6</w:t>
            </w:r>
          </w:p>
        </w:tc>
        <w:tc>
          <w:tcPr>
            <w:tcW w:w="1508" w:type="dxa"/>
          </w:tcPr>
          <w:p w14:paraId="761FC75F" w14:textId="6540491A" w:rsidR="00684BDB"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AYV7545</w:t>
            </w:r>
          </w:p>
        </w:tc>
        <w:tc>
          <w:tcPr>
            <w:tcW w:w="1600" w:type="dxa"/>
          </w:tcPr>
          <w:p w14:paraId="3C307894" w14:textId="3F4CB3C4" w:rsidR="00684BDB"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  254.56</w:t>
            </w:r>
          </w:p>
        </w:tc>
      </w:tr>
      <w:tr w:rsidR="00684BDB" w14:paraId="49CAFC88" w14:textId="77777777" w:rsidTr="00684BDB">
        <w:tc>
          <w:tcPr>
            <w:tcW w:w="1601" w:type="dxa"/>
          </w:tcPr>
          <w:p w14:paraId="2473E05A" w14:textId="54BAC031" w:rsidR="00684BDB" w:rsidRDefault="00684BDB" w:rsidP="00684BDB">
            <w:pPr>
              <w:pStyle w:val="Sinespaciado"/>
              <w:spacing w:line="276" w:lineRule="auto"/>
              <w:jc w:val="both"/>
              <w:rPr>
                <w:rFonts w:ascii="Arial" w:hAnsi="Arial" w:cs="Arial"/>
                <w:b/>
                <w:bCs/>
                <w:iCs/>
                <w:sz w:val="16"/>
                <w:szCs w:val="16"/>
              </w:rPr>
            </w:pPr>
            <w:r>
              <w:rPr>
                <w:rFonts w:ascii="Arial" w:hAnsi="Arial" w:cs="Arial"/>
                <w:b/>
                <w:bCs/>
                <w:iCs/>
                <w:sz w:val="16"/>
                <w:szCs w:val="16"/>
              </w:rPr>
              <w:t>REVOLVER</w:t>
            </w:r>
          </w:p>
        </w:tc>
        <w:tc>
          <w:tcPr>
            <w:tcW w:w="1599" w:type="dxa"/>
          </w:tcPr>
          <w:p w14:paraId="0C72AEAC" w14:textId="663281D5" w:rsidR="00684BDB" w:rsidRDefault="00684BDB" w:rsidP="00684BDB">
            <w:pPr>
              <w:pStyle w:val="Sinespaciado"/>
              <w:spacing w:line="276" w:lineRule="auto"/>
              <w:jc w:val="both"/>
              <w:rPr>
                <w:rFonts w:ascii="Arial" w:hAnsi="Arial" w:cs="Arial"/>
                <w:b/>
                <w:bCs/>
                <w:iCs/>
                <w:sz w:val="16"/>
                <w:szCs w:val="16"/>
              </w:rPr>
            </w:pPr>
            <w:r>
              <w:rPr>
                <w:rFonts w:ascii="Arial" w:hAnsi="Arial" w:cs="Arial"/>
                <w:b/>
                <w:bCs/>
                <w:iCs/>
                <w:sz w:val="16"/>
                <w:szCs w:val="16"/>
              </w:rPr>
              <w:t>38 SPL.</w:t>
            </w:r>
          </w:p>
        </w:tc>
        <w:tc>
          <w:tcPr>
            <w:tcW w:w="2029" w:type="dxa"/>
          </w:tcPr>
          <w:p w14:paraId="26A3A506" w14:textId="43CFA8C3" w:rsidR="00684BDB" w:rsidRDefault="000D7668" w:rsidP="00684BDB">
            <w:pPr>
              <w:pStyle w:val="Sinespaciado"/>
              <w:spacing w:line="276" w:lineRule="auto"/>
              <w:jc w:val="both"/>
              <w:rPr>
                <w:rFonts w:ascii="Arial" w:hAnsi="Arial" w:cs="Arial"/>
                <w:b/>
                <w:bCs/>
                <w:iCs/>
                <w:sz w:val="16"/>
                <w:szCs w:val="16"/>
              </w:rPr>
            </w:pPr>
            <w:r>
              <w:rPr>
                <w:rFonts w:ascii="Arial" w:hAnsi="Arial" w:cs="Arial"/>
                <w:b/>
                <w:bCs/>
                <w:iCs/>
                <w:sz w:val="16"/>
                <w:szCs w:val="16"/>
              </w:rPr>
              <w:t>SMITH &amp; WESSON</w:t>
            </w:r>
          </w:p>
        </w:tc>
        <w:tc>
          <w:tcPr>
            <w:tcW w:w="1292" w:type="dxa"/>
          </w:tcPr>
          <w:p w14:paraId="6EFE94EB" w14:textId="6C443C43" w:rsidR="00684BDB" w:rsidRDefault="000D7668" w:rsidP="00684BDB">
            <w:pPr>
              <w:pStyle w:val="Sinespaciado"/>
              <w:spacing w:line="276" w:lineRule="auto"/>
              <w:jc w:val="both"/>
              <w:rPr>
                <w:rFonts w:ascii="Arial" w:hAnsi="Arial" w:cs="Arial"/>
                <w:b/>
                <w:bCs/>
                <w:iCs/>
                <w:sz w:val="16"/>
                <w:szCs w:val="16"/>
              </w:rPr>
            </w:pPr>
            <w:r>
              <w:rPr>
                <w:rFonts w:ascii="Arial" w:hAnsi="Arial" w:cs="Arial"/>
                <w:b/>
                <w:bCs/>
                <w:iCs/>
                <w:sz w:val="16"/>
                <w:szCs w:val="16"/>
              </w:rPr>
              <w:t>10</w:t>
            </w:r>
          </w:p>
        </w:tc>
        <w:tc>
          <w:tcPr>
            <w:tcW w:w="1508" w:type="dxa"/>
          </w:tcPr>
          <w:p w14:paraId="37A3EEFC" w14:textId="640833C2" w:rsidR="00684BDB"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CBW7974</w:t>
            </w:r>
          </w:p>
        </w:tc>
        <w:tc>
          <w:tcPr>
            <w:tcW w:w="1600" w:type="dxa"/>
          </w:tcPr>
          <w:p w14:paraId="27141DE1" w14:textId="7C993B18" w:rsidR="00684BDB"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  254.56</w:t>
            </w:r>
          </w:p>
        </w:tc>
      </w:tr>
      <w:tr w:rsidR="00684BDB" w14:paraId="31626D2E" w14:textId="77777777" w:rsidTr="00684BDB">
        <w:tc>
          <w:tcPr>
            <w:tcW w:w="1601" w:type="dxa"/>
          </w:tcPr>
          <w:p w14:paraId="7F3F2961" w14:textId="1873DAAE" w:rsidR="00684BDB" w:rsidRDefault="00684BDB" w:rsidP="00684BDB">
            <w:pPr>
              <w:pStyle w:val="Sinespaciado"/>
              <w:spacing w:line="276" w:lineRule="auto"/>
              <w:jc w:val="both"/>
              <w:rPr>
                <w:rFonts w:ascii="Arial" w:hAnsi="Arial" w:cs="Arial"/>
                <w:b/>
                <w:bCs/>
                <w:iCs/>
                <w:sz w:val="16"/>
                <w:szCs w:val="16"/>
              </w:rPr>
            </w:pPr>
            <w:r>
              <w:rPr>
                <w:rFonts w:ascii="Arial" w:hAnsi="Arial" w:cs="Arial"/>
                <w:b/>
                <w:bCs/>
                <w:iCs/>
                <w:sz w:val="16"/>
                <w:szCs w:val="16"/>
              </w:rPr>
              <w:lastRenderedPageBreak/>
              <w:t>ESCOPETA</w:t>
            </w:r>
          </w:p>
        </w:tc>
        <w:tc>
          <w:tcPr>
            <w:tcW w:w="1599" w:type="dxa"/>
          </w:tcPr>
          <w:p w14:paraId="35236693" w14:textId="1E26DFF8" w:rsidR="00684BDB" w:rsidRDefault="00684BDB" w:rsidP="00684BDB">
            <w:pPr>
              <w:pStyle w:val="Sinespaciado"/>
              <w:spacing w:line="276" w:lineRule="auto"/>
              <w:jc w:val="both"/>
              <w:rPr>
                <w:rFonts w:ascii="Arial" w:hAnsi="Arial" w:cs="Arial"/>
                <w:b/>
                <w:bCs/>
                <w:iCs/>
                <w:sz w:val="16"/>
                <w:szCs w:val="16"/>
              </w:rPr>
            </w:pPr>
            <w:r>
              <w:rPr>
                <w:rFonts w:ascii="Arial" w:hAnsi="Arial" w:cs="Arial"/>
                <w:b/>
                <w:bCs/>
                <w:iCs/>
                <w:sz w:val="16"/>
                <w:szCs w:val="16"/>
              </w:rPr>
              <w:t>12</w:t>
            </w:r>
          </w:p>
        </w:tc>
        <w:tc>
          <w:tcPr>
            <w:tcW w:w="2029" w:type="dxa"/>
          </w:tcPr>
          <w:p w14:paraId="2A22E474" w14:textId="04919CF4" w:rsidR="00684BDB" w:rsidRDefault="00684BDB" w:rsidP="00684BDB">
            <w:pPr>
              <w:pStyle w:val="Sinespaciado"/>
              <w:spacing w:line="276" w:lineRule="auto"/>
              <w:jc w:val="both"/>
              <w:rPr>
                <w:rFonts w:ascii="Arial" w:hAnsi="Arial" w:cs="Arial"/>
                <w:b/>
                <w:bCs/>
                <w:iCs/>
                <w:sz w:val="16"/>
                <w:szCs w:val="16"/>
              </w:rPr>
            </w:pPr>
            <w:r>
              <w:rPr>
                <w:rFonts w:ascii="Arial" w:hAnsi="Arial" w:cs="Arial"/>
                <w:b/>
                <w:bCs/>
                <w:iCs/>
                <w:sz w:val="16"/>
                <w:szCs w:val="16"/>
              </w:rPr>
              <w:t>WINCHESTER</w:t>
            </w:r>
          </w:p>
        </w:tc>
        <w:tc>
          <w:tcPr>
            <w:tcW w:w="1292" w:type="dxa"/>
          </w:tcPr>
          <w:p w14:paraId="17A301D2" w14:textId="7346614D" w:rsidR="00684BDB" w:rsidRDefault="000D7668" w:rsidP="00684BDB">
            <w:pPr>
              <w:pStyle w:val="Sinespaciado"/>
              <w:spacing w:line="276" w:lineRule="auto"/>
              <w:jc w:val="both"/>
              <w:rPr>
                <w:rFonts w:ascii="Arial" w:hAnsi="Arial" w:cs="Arial"/>
                <w:b/>
                <w:bCs/>
                <w:iCs/>
                <w:sz w:val="16"/>
                <w:szCs w:val="16"/>
              </w:rPr>
            </w:pPr>
            <w:r>
              <w:rPr>
                <w:rFonts w:ascii="Arial" w:hAnsi="Arial" w:cs="Arial"/>
                <w:b/>
                <w:bCs/>
                <w:iCs/>
                <w:sz w:val="16"/>
                <w:szCs w:val="16"/>
              </w:rPr>
              <w:t>1300</w:t>
            </w:r>
          </w:p>
        </w:tc>
        <w:tc>
          <w:tcPr>
            <w:tcW w:w="1508" w:type="dxa"/>
          </w:tcPr>
          <w:p w14:paraId="63899A4C" w14:textId="58E66354" w:rsidR="00684BDB"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L3183620</w:t>
            </w:r>
          </w:p>
        </w:tc>
        <w:tc>
          <w:tcPr>
            <w:tcW w:w="1600" w:type="dxa"/>
          </w:tcPr>
          <w:p w14:paraId="30F13A9D" w14:textId="3A01A846" w:rsidR="00684BDB"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$180.64</w:t>
            </w:r>
          </w:p>
        </w:tc>
      </w:tr>
      <w:tr w:rsidR="00BE4F5A" w14:paraId="22C091B5" w14:textId="77777777" w:rsidTr="00684BDB">
        <w:tc>
          <w:tcPr>
            <w:tcW w:w="1601" w:type="dxa"/>
          </w:tcPr>
          <w:p w14:paraId="758B88EF" w14:textId="77777777" w:rsidR="00BE4F5A" w:rsidRDefault="00BE4F5A" w:rsidP="00684BDB">
            <w:pPr>
              <w:pStyle w:val="Sinespaciado"/>
              <w:spacing w:line="276" w:lineRule="auto"/>
              <w:jc w:val="both"/>
              <w:rPr>
                <w:rFonts w:ascii="Arial" w:hAnsi="Arial" w:cs="Arial"/>
                <w:b/>
                <w:bCs/>
                <w:iCs/>
                <w:sz w:val="16"/>
                <w:szCs w:val="16"/>
              </w:rPr>
            </w:pPr>
          </w:p>
        </w:tc>
        <w:tc>
          <w:tcPr>
            <w:tcW w:w="1599" w:type="dxa"/>
          </w:tcPr>
          <w:p w14:paraId="05113549" w14:textId="77777777" w:rsidR="00BE4F5A" w:rsidRDefault="00BE4F5A" w:rsidP="00684BDB">
            <w:pPr>
              <w:pStyle w:val="Sinespaciado"/>
              <w:spacing w:line="276" w:lineRule="auto"/>
              <w:jc w:val="both"/>
              <w:rPr>
                <w:rFonts w:ascii="Arial" w:hAnsi="Arial" w:cs="Arial"/>
                <w:b/>
                <w:bCs/>
                <w:iCs/>
                <w:sz w:val="16"/>
                <w:szCs w:val="16"/>
              </w:rPr>
            </w:pPr>
          </w:p>
        </w:tc>
        <w:tc>
          <w:tcPr>
            <w:tcW w:w="2029" w:type="dxa"/>
          </w:tcPr>
          <w:p w14:paraId="0035D9C3" w14:textId="77777777" w:rsidR="00BE4F5A" w:rsidRDefault="00BE4F5A" w:rsidP="00684BDB">
            <w:pPr>
              <w:pStyle w:val="Sinespaciado"/>
              <w:spacing w:line="276" w:lineRule="auto"/>
              <w:jc w:val="both"/>
              <w:rPr>
                <w:rFonts w:ascii="Arial" w:hAnsi="Arial" w:cs="Arial"/>
                <w:b/>
                <w:bCs/>
                <w:iCs/>
                <w:sz w:val="16"/>
                <w:szCs w:val="16"/>
              </w:rPr>
            </w:pPr>
          </w:p>
        </w:tc>
        <w:tc>
          <w:tcPr>
            <w:tcW w:w="1292" w:type="dxa"/>
          </w:tcPr>
          <w:p w14:paraId="2CEFAFB5" w14:textId="77777777" w:rsidR="00BE4F5A" w:rsidRDefault="00BE4F5A" w:rsidP="00684BDB">
            <w:pPr>
              <w:pStyle w:val="Sinespaciado"/>
              <w:spacing w:line="276" w:lineRule="auto"/>
              <w:jc w:val="both"/>
              <w:rPr>
                <w:rFonts w:ascii="Arial" w:hAnsi="Arial" w:cs="Arial"/>
                <w:b/>
                <w:bCs/>
                <w:iCs/>
                <w:sz w:val="16"/>
                <w:szCs w:val="16"/>
              </w:rPr>
            </w:pPr>
          </w:p>
        </w:tc>
        <w:tc>
          <w:tcPr>
            <w:tcW w:w="1508" w:type="dxa"/>
          </w:tcPr>
          <w:p w14:paraId="0234907F" w14:textId="5EE84A20" w:rsidR="00BE4F5A"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TOTAL</w:t>
            </w:r>
          </w:p>
        </w:tc>
        <w:tc>
          <w:tcPr>
            <w:tcW w:w="1600" w:type="dxa"/>
          </w:tcPr>
          <w:p w14:paraId="3597FC8E" w14:textId="338C6D13" w:rsidR="00BE4F5A" w:rsidRDefault="00BE4F5A" w:rsidP="00684BDB">
            <w:pPr>
              <w:pStyle w:val="Sinespaciado"/>
              <w:spacing w:line="276" w:lineRule="auto"/>
              <w:jc w:val="both"/>
              <w:rPr>
                <w:rFonts w:ascii="Arial" w:hAnsi="Arial" w:cs="Arial"/>
                <w:b/>
                <w:bCs/>
                <w:iCs/>
                <w:sz w:val="16"/>
                <w:szCs w:val="16"/>
              </w:rPr>
            </w:pPr>
            <w:r>
              <w:rPr>
                <w:rFonts w:ascii="Arial" w:hAnsi="Arial" w:cs="Arial"/>
                <w:b/>
                <w:bCs/>
                <w:iCs/>
                <w:sz w:val="16"/>
                <w:szCs w:val="16"/>
              </w:rPr>
              <w:t>$4,423.59</w:t>
            </w:r>
          </w:p>
        </w:tc>
      </w:tr>
    </w:tbl>
    <w:p w14:paraId="530104B3" w14:textId="77777777" w:rsidR="004850BD" w:rsidRDefault="004850BD" w:rsidP="004850BD">
      <w:pPr>
        <w:pStyle w:val="Sinespaciado"/>
        <w:spacing w:line="276" w:lineRule="auto"/>
        <w:jc w:val="both"/>
        <w:rPr>
          <w:rFonts w:ascii="Arial" w:hAnsi="Arial" w:cs="Arial"/>
          <w:iCs/>
        </w:rPr>
      </w:pPr>
    </w:p>
    <w:p w14:paraId="7EAA54EC" w14:textId="77777777" w:rsidR="00BE4F5A" w:rsidRDefault="00BE4F5A" w:rsidP="004850BD">
      <w:pPr>
        <w:pStyle w:val="Sinespaciado"/>
        <w:spacing w:line="276" w:lineRule="auto"/>
        <w:jc w:val="both"/>
        <w:rPr>
          <w:rFonts w:ascii="Arial" w:hAnsi="Arial" w:cs="Arial"/>
          <w:iCs/>
        </w:rPr>
      </w:pPr>
    </w:p>
    <w:p w14:paraId="060C0B7F" w14:textId="1C9DAE90" w:rsidR="00BE4F5A" w:rsidRPr="005F6942" w:rsidRDefault="00BE4F5A" w:rsidP="005F6942">
      <w:pPr>
        <w:pStyle w:val="Sinespaciado"/>
        <w:spacing w:line="276" w:lineRule="auto"/>
        <w:ind w:left="1134" w:right="1134"/>
        <w:jc w:val="both"/>
        <w:rPr>
          <w:rFonts w:ascii="Arial" w:hAnsi="Arial" w:cs="Arial"/>
          <w:i/>
          <w:sz w:val="18"/>
          <w:szCs w:val="18"/>
        </w:rPr>
      </w:pPr>
      <w:r w:rsidRPr="005F6942">
        <w:rPr>
          <w:rFonts w:ascii="Arial" w:hAnsi="Arial" w:cs="Arial"/>
          <w:i/>
          <w:sz w:val="18"/>
          <w:szCs w:val="18"/>
        </w:rPr>
        <w:t xml:space="preserve">Motivo por el cual, las referidas armas de fuego serán contempladas en las próximas bajas de armamento, toda vez que las mismas, ya no tienen reparación para su buen funcionamiento y operatividad, según refiere el C. Cecilio Rodríguez Rios, entonces encargado del Deposito General de Armamento de la Secretaría de Seguridad del Estado de Jalisco, mediante el oficio 012/2025 de fecha 11 de febrero del 2025. </w:t>
      </w:r>
    </w:p>
    <w:p w14:paraId="3FBA4813" w14:textId="77777777" w:rsidR="00BE4F5A" w:rsidRPr="005F6942" w:rsidRDefault="00BE4F5A" w:rsidP="005F6942">
      <w:pPr>
        <w:pStyle w:val="Sinespaciado"/>
        <w:spacing w:line="276" w:lineRule="auto"/>
        <w:ind w:left="1134" w:right="1134"/>
        <w:jc w:val="both"/>
        <w:rPr>
          <w:rFonts w:ascii="Arial" w:hAnsi="Arial" w:cs="Arial"/>
          <w:i/>
          <w:sz w:val="18"/>
          <w:szCs w:val="18"/>
        </w:rPr>
      </w:pPr>
    </w:p>
    <w:p w14:paraId="0AAE13FA" w14:textId="15B5C3BE" w:rsidR="00BE4F5A" w:rsidRPr="005F6942" w:rsidRDefault="00BE4F5A" w:rsidP="005F6942">
      <w:pPr>
        <w:pStyle w:val="Sinespaciado"/>
        <w:spacing w:line="276" w:lineRule="auto"/>
        <w:ind w:left="1134" w:right="1134"/>
        <w:jc w:val="both"/>
        <w:rPr>
          <w:rFonts w:ascii="Arial" w:hAnsi="Arial" w:cs="Arial"/>
          <w:i/>
          <w:sz w:val="18"/>
          <w:szCs w:val="18"/>
        </w:rPr>
      </w:pPr>
      <w:r w:rsidRPr="005F6942">
        <w:rPr>
          <w:rFonts w:ascii="Arial" w:hAnsi="Arial" w:cs="Arial"/>
          <w:i/>
          <w:sz w:val="18"/>
          <w:szCs w:val="18"/>
        </w:rPr>
        <w:t>Por lo que solicito, se realice el pago a la brevedad posible por la cantidad de $ 4,423.59 (cuatro mil cuatrocientos veintitrés pesos 59/100 moneda nacional), cantidad determinada como Valor Justo por el Instituto Jalisc</w:t>
      </w:r>
      <w:r w:rsidR="005F6942" w:rsidRPr="005F6942">
        <w:rPr>
          <w:rFonts w:ascii="Arial" w:hAnsi="Arial" w:cs="Arial"/>
          <w:i/>
          <w:sz w:val="18"/>
          <w:szCs w:val="18"/>
        </w:rPr>
        <w:t xml:space="preserve">iense de ciencias Forenses, para tal efecto, anexo al presente el oficio No. IJCF/40019/2025/12CE/LB/07 de fecha 21 de abril de 2025, emitido por la licenciada FATIMA CAROLINA VAZQUEZ ARVIZÚ, Perito en Balística Forense. </w:t>
      </w:r>
    </w:p>
    <w:p w14:paraId="50584B04" w14:textId="77777777" w:rsidR="005F6942" w:rsidRPr="005F6942" w:rsidRDefault="005F6942" w:rsidP="005F6942">
      <w:pPr>
        <w:pStyle w:val="Sinespaciado"/>
        <w:spacing w:line="276" w:lineRule="auto"/>
        <w:ind w:left="1134" w:right="1134"/>
        <w:jc w:val="both"/>
        <w:rPr>
          <w:rFonts w:ascii="Arial" w:hAnsi="Arial" w:cs="Arial"/>
          <w:i/>
          <w:sz w:val="18"/>
          <w:szCs w:val="18"/>
        </w:rPr>
      </w:pPr>
    </w:p>
    <w:p w14:paraId="271DC029" w14:textId="73DC041B" w:rsidR="005F6942" w:rsidRPr="005F6942" w:rsidRDefault="005F6942" w:rsidP="005F6942">
      <w:pPr>
        <w:pStyle w:val="Sinespaciado"/>
        <w:spacing w:line="276" w:lineRule="auto"/>
        <w:ind w:left="1134" w:right="1134"/>
        <w:jc w:val="both"/>
        <w:rPr>
          <w:rFonts w:ascii="Arial" w:hAnsi="Arial" w:cs="Arial"/>
          <w:i/>
          <w:sz w:val="18"/>
          <w:szCs w:val="18"/>
        </w:rPr>
      </w:pPr>
      <w:r w:rsidRPr="005F6942">
        <w:rPr>
          <w:rFonts w:ascii="Arial" w:hAnsi="Arial" w:cs="Arial"/>
          <w:i/>
          <w:sz w:val="18"/>
          <w:szCs w:val="18"/>
        </w:rPr>
        <w:t xml:space="preserve">El referido pago deberá realizarse en la oficina recaudadora, debiendo abonarse a la cuenta 18320 mediante el concepto “Descuento por piezas faltantes de Armas en Comodato”, de acuerdo a lo señalado por la Dirección General de Auditoria Interna en la entonces Secretaría de Planeación, Administración y Finanzas del Gobierno del Estado de jalisco, mediante su proceso de auditoria número 0569/DA/0010/2017, debiendo emitir copia legible del comprobante de pago, debidamente certificada por el Municipio, a esta Coordinación de Control de Armamento y Equipo Operativo lo antes posible. </w:t>
      </w:r>
    </w:p>
    <w:p w14:paraId="5A32AAD7" w14:textId="77777777" w:rsidR="005F6942" w:rsidRPr="005F6942" w:rsidRDefault="005F6942" w:rsidP="005F6942">
      <w:pPr>
        <w:pStyle w:val="Sinespaciado"/>
        <w:spacing w:line="276" w:lineRule="auto"/>
        <w:ind w:left="1134" w:right="1134"/>
        <w:jc w:val="both"/>
        <w:rPr>
          <w:rFonts w:ascii="Arial" w:hAnsi="Arial" w:cs="Arial"/>
          <w:i/>
          <w:sz w:val="18"/>
          <w:szCs w:val="18"/>
        </w:rPr>
      </w:pPr>
    </w:p>
    <w:p w14:paraId="3A965A21" w14:textId="62FFBDD0" w:rsidR="005F6942" w:rsidRPr="00DF508B" w:rsidRDefault="005F6942" w:rsidP="005F6942">
      <w:pPr>
        <w:pStyle w:val="Sinespaciado"/>
        <w:spacing w:line="276" w:lineRule="auto"/>
        <w:ind w:left="1134" w:right="1134"/>
        <w:jc w:val="both"/>
        <w:rPr>
          <w:rFonts w:ascii="Arial" w:hAnsi="Arial" w:cs="Arial"/>
          <w:iCs/>
        </w:rPr>
      </w:pPr>
      <w:r w:rsidRPr="005F6942">
        <w:rPr>
          <w:rFonts w:ascii="Arial" w:hAnsi="Arial" w:cs="Arial"/>
          <w:i/>
          <w:sz w:val="18"/>
          <w:szCs w:val="18"/>
        </w:rPr>
        <w:t xml:space="preserve">No omito solicitarle que, por su digno conducto se presente la denuncia formal correspondiente por los daños y piezas faltantes de cada una de las armas de fuego, citadas en el acta circunstanciada CMSP/01/01/2025 de fecha 05 de febrero del 2025, remitida a esta Secretaría de Seguridad del Estado de Jalisco, mediante el oficio CMSP/ADMON/062/01/2025 de fecha 06 de febrero del 2025, </w:t>
      </w:r>
      <w:r w:rsidRPr="00814F16">
        <w:rPr>
          <w:rFonts w:ascii="Arial" w:hAnsi="Arial" w:cs="Arial"/>
          <w:b/>
          <w:bCs/>
          <w:i/>
          <w:sz w:val="18"/>
          <w:szCs w:val="18"/>
        </w:rPr>
        <w:t>respecto las tres armas propiedad del municipio con matriculas CDT8776, CDT8763 Y CEC4465, deberá de realizar los tramites de donación, por conducto de sesión de cabildo del municipio que usted honorablemente preside,</w:t>
      </w:r>
      <w:r w:rsidRPr="005F6942">
        <w:rPr>
          <w:rFonts w:ascii="Arial" w:hAnsi="Arial" w:cs="Arial"/>
          <w:i/>
          <w:sz w:val="18"/>
          <w:szCs w:val="18"/>
        </w:rPr>
        <w:t xml:space="preserve"> independientemente de la denuncia formal que se presente por las piezas faltas, remitiendo la carpeta de investigación o constancia de extravío, debidamente autentificada, a esta Coordinación de Control de Armamento y Equipo Operativo”.</w:t>
      </w:r>
      <w:r>
        <w:rPr>
          <w:rFonts w:ascii="Arial" w:hAnsi="Arial" w:cs="Arial"/>
          <w:iCs/>
        </w:rPr>
        <w:t xml:space="preserve"> </w:t>
      </w:r>
    </w:p>
    <w:p w14:paraId="5F8A8BF5" w14:textId="790252F8" w:rsidR="006232B1" w:rsidRDefault="00ED7ECD" w:rsidP="006232B1">
      <w:pPr>
        <w:pStyle w:val="Sinespaciado"/>
        <w:spacing w:line="276" w:lineRule="auto"/>
        <w:ind w:firstLine="708"/>
        <w:jc w:val="both"/>
        <w:rPr>
          <w:rFonts w:ascii="Arial" w:hAnsi="Arial" w:cs="Arial"/>
          <w:iCs/>
          <w:sz w:val="24"/>
          <w:szCs w:val="24"/>
        </w:rPr>
      </w:pPr>
      <w:r>
        <w:rPr>
          <w:rFonts w:ascii="Arial" w:hAnsi="Arial" w:cs="Arial"/>
          <w:iCs/>
          <w:sz w:val="24"/>
          <w:szCs w:val="24"/>
        </w:rPr>
        <w:tab/>
      </w:r>
      <w:r>
        <w:rPr>
          <w:rFonts w:ascii="Arial" w:hAnsi="Arial" w:cs="Arial"/>
          <w:iCs/>
          <w:sz w:val="24"/>
          <w:szCs w:val="24"/>
        </w:rPr>
        <w:tab/>
      </w:r>
    </w:p>
    <w:p w14:paraId="1BD6FCB9" w14:textId="63699F6A" w:rsidR="000B0129" w:rsidRPr="00D74055" w:rsidRDefault="000B0129" w:rsidP="000B0129">
      <w:pPr>
        <w:pStyle w:val="Sinespaciado"/>
        <w:spacing w:line="276" w:lineRule="auto"/>
        <w:ind w:firstLine="708"/>
        <w:jc w:val="both"/>
        <w:rPr>
          <w:rFonts w:ascii="Arial" w:hAnsi="Arial" w:cs="Arial"/>
          <w:iCs/>
        </w:rPr>
      </w:pPr>
      <w:r w:rsidRPr="00D74055">
        <w:rPr>
          <w:rFonts w:ascii="Arial" w:hAnsi="Arial" w:cs="Arial"/>
          <w:iCs/>
        </w:rPr>
        <w:t xml:space="preserve">El listado anterior, obedece a las armas Propiedad del Gobierno del Estado (14 armas) y que fueron justipreciadas por el Instituto Jalisciense de Ciencias Forenses, mediante el oficio número IJCF/40019/2025/12CEL/LB/07, elaborado por la C. FATIMA CAROLINA VAZQUEZ ARVIZÙ, Perito Adscrito al Laboratorio de Balística Forense. </w:t>
      </w:r>
    </w:p>
    <w:p w14:paraId="1A2530C0" w14:textId="77777777" w:rsidR="000B0129" w:rsidRPr="00D74055" w:rsidRDefault="000B0129" w:rsidP="006232B1">
      <w:pPr>
        <w:pStyle w:val="Sinespaciado"/>
        <w:spacing w:line="276" w:lineRule="auto"/>
        <w:ind w:firstLine="708"/>
        <w:jc w:val="both"/>
        <w:rPr>
          <w:rFonts w:ascii="Arial" w:hAnsi="Arial" w:cs="Arial"/>
          <w:iCs/>
        </w:rPr>
      </w:pPr>
    </w:p>
    <w:p w14:paraId="2E8B77D4" w14:textId="33068CAA" w:rsidR="00814F16" w:rsidRPr="00D74055" w:rsidRDefault="00814F16" w:rsidP="006232B1">
      <w:pPr>
        <w:pStyle w:val="Sinespaciado"/>
        <w:spacing w:line="276" w:lineRule="auto"/>
        <w:ind w:firstLine="708"/>
        <w:jc w:val="both"/>
        <w:rPr>
          <w:rFonts w:ascii="Arial" w:hAnsi="Arial" w:cs="Arial"/>
          <w:iCs/>
        </w:rPr>
      </w:pPr>
      <w:r w:rsidRPr="00D74055">
        <w:rPr>
          <w:rFonts w:ascii="Arial" w:hAnsi="Arial" w:cs="Arial"/>
          <w:iCs/>
        </w:rPr>
        <w:t xml:space="preserve">No omito hacer de su conocimiento, que en el listado anterior, solamente se </w:t>
      </w:r>
      <w:r w:rsidR="00C21F5E" w:rsidRPr="00D74055">
        <w:rPr>
          <w:rFonts w:ascii="Arial" w:hAnsi="Arial" w:cs="Arial"/>
          <w:iCs/>
        </w:rPr>
        <w:t>encuentran</w:t>
      </w:r>
      <w:r w:rsidRPr="00D74055">
        <w:rPr>
          <w:rFonts w:ascii="Arial" w:hAnsi="Arial" w:cs="Arial"/>
          <w:iCs/>
        </w:rPr>
        <w:t xml:space="preserve"> las armas </w:t>
      </w:r>
      <w:r w:rsidRPr="00D74055">
        <w:rPr>
          <w:rFonts w:ascii="Arial" w:hAnsi="Arial" w:cs="Arial"/>
          <w:b/>
          <w:bCs/>
          <w:iCs/>
        </w:rPr>
        <w:t>PROPIEDAD DEL GOBIERNO DEL ESTADO DE JALISCO</w:t>
      </w:r>
      <w:r w:rsidRPr="00D74055">
        <w:rPr>
          <w:rFonts w:ascii="Arial" w:hAnsi="Arial" w:cs="Arial"/>
          <w:iCs/>
        </w:rPr>
        <w:t>, y que se tenían en comodato con el MUNICIPIO DE ZAPOTLÁN EL GRANDE, JALISCO,</w:t>
      </w:r>
      <w:r w:rsidR="00ED7ECD" w:rsidRPr="00D74055">
        <w:rPr>
          <w:rFonts w:ascii="Arial" w:hAnsi="Arial" w:cs="Arial"/>
          <w:iCs/>
        </w:rPr>
        <w:t xml:space="preserve"> bajo número de contrato 01-ASIG-ZAPOTLÁN EL GRANDE-SEGURIDAD PÚBLICA-ARMAS. </w:t>
      </w:r>
    </w:p>
    <w:p w14:paraId="259F51ED" w14:textId="77777777" w:rsidR="00ED7ECD" w:rsidRPr="00D74055" w:rsidRDefault="00ED7ECD" w:rsidP="00ED7ECD">
      <w:pPr>
        <w:pStyle w:val="Sinespaciado"/>
        <w:spacing w:line="276" w:lineRule="auto"/>
        <w:jc w:val="both"/>
        <w:rPr>
          <w:rFonts w:ascii="Arial" w:hAnsi="Arial" w:cs="Arial"/>
          <w:iCs/>
          <w:sz w:val="20"/>
          <w:szCs w:val="20"/>
        </w:rPr>
      </w:pPr>
    </w:p>
    <w:tbl>
      <w:tblPr>
        <w:tblStyle w:val="Tablaconcuadrcula"/>
        <w:tblW w:w="0" w:type="auto"/>
        <w:tblLook w:val="04A0" w:firstRow="1" w:lastRow="0" w:firstColumn="1" w:lastColumn="0" w:noHBand="0" w:noVBand="1"/>
      </w:tblPr>
      <w:tblGrid>
        <w:gridCol w:w="4814"/>
        <w:gridCol w:w="4815"/>
      </w:tblGrid>
      <w:tr w:rsidR="00ED7ECD" w:rsidRPr="00D74055" w14:paraId="751E59D7" w14:textId="77777777" w:rsidTr="00ED7ECD">
        <w:tc>
          <w:tcPr>
            <w:tcW w:w="4814" w:type="dxa"/>
          </w:tcPr>
          <w:p w14:paraId="4DE9EC77" w14:textId="2003B7E9" w:rsidR="00ED7ECD" w:rsidRPr="00D74055" w:rsidRDefault="00ED7ECD" w:rsidP="00ED7ECD">
            <w:pPr>
              <w:pStyle w:val="Sinespaciado"/>
              <w:spacing w:line="276" w:lineRule="auto"/>
              <w:jc w:val="both"/>
              <w:rPr>
                <w:rFonts w:ascii="Arial" w:hAnsi="Arial" w:cs="Arial"/>
                <w:iCs/>
                <w:sz w:val="20"/>
                <w:szCs w:val="20"/>
              </w:rPr>
            </w:pPr>
            <w:r w:rsidRPr="00D74055">
              <w:rPr>
                <w:rFonts w:ascii="Arial" w:hAnsi="Arial" w:cs="Arial"/>
                <w:b/>
                <w:bCs/>
                <w:iCs/>
                <w:kern w:val="2"/>
                <w:sz w:val="20"/>
                <w:szCs w:val="20"/>
                <w14:ligatures w14:val="standardContextual"/>
              </w:rPr>
              <w:t>14 Armas.</w:t>
            </w:r>
            <w:r w:rsidRPr="00D74055">
              <w:rPr>
                <w:rFonts w:ascii="Arial" w:hAnsi="Arial" w:cs="Arial"/>
                <w:iCs/>
                <w:kern w:val="2"/>
                <w:sz w:val="20"/>
                <w:szCs w:val="20"/>
                <w14:ligatures w14:val="standardContextual"/>
              </w:rPr>
              <w:t xml:space="preserve"> Propiedad del Gobierno del Estado, comodatadas al Municipio de Zapotlán el Grande, Jalisco, mediante contrato número </w:t>
            </w:r>
            <w:r w:rsidRPr="00D74055">
              <w:rPr>
                <w:rFonts w:ascii="Arial" w:hAnsi="Arial" w:cs="Arial"/>
                <w:iCs/>
                <w:sz w:val="20"/>
                <w:szCs w:val="20"/>
              </w:rPr>
              <w:t>01-ASIG-</w:t>
            </w:r>
            <w:r w:rsidRPr="00D74055">
              <w:rPr>
                <w:rFonts w:ascii="Arial" w:hAnsi="Arial" w:cs="Arial"/>
                <w:iCs/>
                <w:sz w:val="20"/>
                <w:szCs w:val="20"/>
              </w:rPr>
              <w:lastRenderedPageBreak/>
              <w:t xml:space="preserve">ZAPOTLÁN EL GRANDE-SEGURIDAD PÚBLICA-ARMAS. Y que fueron devueltas por el mal estado de conservación y uso. Enlistadas en la tabla anterior. </w:t>
            </w:r>
          </w:p>
        </w:tc>
        <w:tc>
          <w:tcPr>
            <w:tcW w:w="4815" w:type="dxa"/>
          </w:tcPr>
          <w:p w14:paraId="22215DF6" w14:textId="4DCCF6FC" w:rsidR="00ED7ECD" w:rsidRPr="00D74055" w:rsidRDefault="00ED7ECD" w:rsidP="00ED7ECD">
            <w:pPr>
              <w:pStyle w:val="Sinespaciado"/>
              <w:spacing w:line="276" w:lineRule="auto"/>
              <w:jc w:val="both"/>
              <w:rPr>
                <w:rFonts w:ascii="Arial" w:hAnsi="Arial" w:cs="Arial"/>
                <w:iCs/>
                <w:sz w:val="20"/>
                <w:szCs w:val="20"/>
              </w:rPr>
            </w:pPr>
            <w:r w:rsidRPr="00D74055">
              <w:rPr>
                <w:rFonts w:ascii="Arial" w:hAnsi="Arial" w:cs="Arial"/>
                <w:b/>
                <w:bCs/>
                <w:iCs/>
                <w:sz w:val="20"/>
                <w:szCs w:val="20"/>
              </w:rPr>
              <w:lastRenderedPageBreak/>
              <w:t>3 Armas.</w:t>
            </w:r>
            <w:r w:rsidRPr="00D74055">
              <w:rPr>
                <w:rFonts w:ascii="Arial" w:hAnsi="Arial" w:cs="Arial"/>
                <w:iCs/>
                <w:sz w:val="20"/>
                <w:szCs w:val="20"/>
              </w:rPr>
              <w:t xml:space="preserve">- Propiedad del Municipio de Zapotlán el Grande, Jalisco,  y que fueron concentradas al </w:t>
            </w:r>
            <w:r w:rsidRPr="00D74055">
              <w:rPr>
                <w:rFonts w:ascii="Arial" w:hAnsi="Arial" w:cs="Arial"/>
                <w:iCs/>
                <w:sz w:val="20"/>
                <w:szCs w:val="20"/>
              </w:rPr>
              <w:lastRenderedPageBreak/>
              <w:t xml:space="preserve">Deposito General de la Secretaría de Seguridad Pública del Gobierno del Estado. </w:t>
            </w:r>
          </w:p>
        </w:tc>
      </w:tr>
      <w:tr w:rsidR="00ED7ECD" w:rsidRPr="00D74055" w14:paraId="75122A90" w14:textId="77777777" w:rsidTr="00ED7ECD">
        <w:tc>
          <w:tcPr>
            <w:tcW w:w="4814" w:type="dxa"/>
          </w:tcPr>
          <w:p w14:paraId="754F67F6" w14:textId="675EA492" w:rsidR="00ED7ECD" w:rsidRPr="00D74055" w:rsidRDefault="00ED7ECD" w:rsidP="00ED7ECD">
            <w:pPr>
              <w:pStyle w:val="Sinespaciado"/>
              <w:spacing w:line="276" w:lineRule="auto"/>
              <w:jc w:val="both"/>
              <w:rPr>
                <w:rFonts w:ascii="Arial" w:hAnsi="Arial" w:cs="Arial"/>
                <w:b/>
                <w:bCs/>
                <w:iCs/>
                <w:sz w:val="20"/>
                <w:szCs w:val="20"/>
              </w:rPr>
            </w:pPr>
            <w:r w:rsidRPr="00D74055">
              <w:rPr>
                <w:rFonts w:ascii="Arial" w:hAnsi="Arial" w:cs="Arial"/>
                <w:b/>
                <w:bCs/>
                <w:iCs/>
                <w:sz w:val="20"/>
                <w:szCs w:val="20"/>
              </w:rPr>
              <w:lastRenderedPageBreak/>
              <w:t xml:space="preserve">Total </w:t>
            </w:r>
          </w:p>
        </w:tc>
        <w:tc>
          <w:tcPr>
            <w:tcW w:w="4815" w:type="dxa"/>
          </w:tcPr>
          <w:p w14:paraId="02543F6F" w14:textId="2B18528C" w:rsidR="00ED7ECD" w:rsidRPr="00D74055" w:rsidRDefault="00ED7ECD" w:rsidP="00ED7ECD">
            <w:pPr>
              <w:pStyle w:val="Sinespaciado"/>
              <w:spacing w:line="276" w:lineRule="auto"/>
              <w:jc w:val="both"/>
              <w:rPr>
                <w:rFonts w:ascii="Arial" w:hAnsi="Arial" w:cs="Arial"/>
                <w:b/>
                <w:bCs/>
                <w:iCs/>
                <w:sz w:val="20"/>
                <w:szCs w:val="20"/>
              </w:rPr>
            </w:pPr>
            <w:r w:rsidRPr="00D74055">
              <w:rPr>
                <w:rFonts w:ascii="Arial" w:hAnsi="Arial" w:cs="Arial"/>
                <w:b/>
                <w:bCs/>
                <w:iCs/>
                <w:sz w:val="20"/>
                <w:szCs w:val="20"/>
              </w:rPr>
              <w:t xml:space="preserve">17 Armas. </w:t>
            </w:r>
          </w:p>
        </w:tc>
      </w:tr>
    </w:tbl>
    <w:p w14:paraId="1E35404C" w14:textId="77777777" w:rsidR="00ED7ECD" w:rsidRPr="00D74055" w:rsidRDefault="00ED7ECD" w:rsidP="00ED7ECD">
      <w:pPr>
        <w:pStyle w:val="Sinespaciado"/>
        <w:spacing w:line="276" w:lineRule="auto"/>
        <w:jc w:val="both"/>
        <w:rPr>
          <w:rFonts w:ascii="Arial" w:hAnsi="Arial" w:cs="Arial"/>
          <w:iCs/>
          <w:sz w:val="20"/>
          <w:szCs w:val="20"/>
        </w:rPr>
      </w:pPr>
    </w:p>
    <w:p w14:paraId="3F942075" w14:textId="77777777" w:rsidR="00ED7ECD" w:rsidRPr="00D74055" w:rsidRDefault="00ED7ECD" w:rsidP="00ED7ECD">
      <w:pPr>
        <w:pStyle w:val="Sinespaciado"/>
        <w:spacing w:line="276" w:lineRule="auto"/>
        <w:jc w:val="both"/>
        <w:rPr>
          <w:rFonts w:ascii="Arial" w:hAnsi="Arial" w:cs="Arial"/>
          <w:iCs/>
          <w:sz w:val="20"/>
          <w:szCs w:val="20"/>
        </w:rPr>
      </w:pPr>
    </w:p>
    <w:p w14:paraId="53759529" w14:textId="0EDC7EC6" w:rsidR="00ED7ECD" w:rsidRPr="00D74055" w:rsidRDefault="00ED7ECD" w:rsidP="00ED7ECD">
      <w:pPr>
        <w:pStyle w:val="Sinespaciado"/>
        <w:spacing w:line="276" w:lineRule="auto"/>
        <w:jc w:val="both"/>
        <w:rPr>
          <w:rFonts w:ascii="Arial" w:hAnsi="Arial" w:cs="Arial"/>
          <w:iCs/>
        </w:rPr>
      </w:pPr>
      <w:r>
        <w:rPr>
          <w:rFonts w:ascii="Arial" w:hAnsi="Arial" w:cs="Arial"/>
          <w:iCs/>
          <w:sz w:val="24"/>
          <w:szCs w:val="24"/>
        </w:rPr>
        <w:tab/>
      </w:r>
      <w:r w:rsidRPr="00D74055">
        <w:rPr>
          <w:rFonts w:ascii="Arial" w:hAnsi="Arial" w:cs="Arial"/>
          <w:iCs/>
        </w:rPr>
        <w:t>En esencia</w:t>
      </w:r>
      <w:r w:rsidR="00091FA4" w:rsidRPr="00D74055">
        <w:rPr>
          <w:rFonts w:ascii="Arial" w:hAnsi="Arial" w:cs="Arial"/>
          <w:iCs/>
        </w:rPr>
        <w:t>,</w:t>
      </w:r>
      <w:r w:rsidRPr="00D74055">
        <w:rPr>
          <w:rFonts w:ascii="Arial" w:hAnsi="Arial" w:cs="Arial"/>
          <w:iCs/>
        </w:rPr>
        <w:t xml:space="preserve"> el tema </w:t>
      </w:r>
      <w:r w:rsidR="00091FA4" w:rsidRPr="00D74055">
        <w:rPr>
          <w:rFonts w:ascii="Arial" w:hAnsi="Arial" w:cs="Arial"/>
          <w:iCs/>
        </w:rPr>
        <w:t xml:space="preserve">medular </w:t>
      </w:r>
      <w:r w:rsidRPr="00D74055">
        <w:rPr>
          <w:rFonts w:ascii="Arial" w:hAnsi="Arial" w:cs="Arial"/>
          <w:iCs/>
        </w:rPr>
        <w:t>que nos ocupa en el presente dictamen</w:t>
      </w:r>
      <w:r w:rsidR="00091FA4" w:rsidRPr="00D74055">
        <w:rPr>
          <w:rFonts w:ascii="Arial" w:hAnsi="Arial" w:cs="Arial"/>
          <w:iCs/>
        </w:rPr>
        <w:t xml:space="preserve">, </w:t>
      </w:r>
      <w:r w:rsidRPr="00D74055">
        <w:rPr>
          <w:rFonts w:ascii="Arial" w:hAnsi="Arial" w:cs="Arial"/>
          <w:iCs/>
        </w:rPr>
        <w:t xml:space="preserve"> es la </w:t>
      </w:r>
      <w:r w:rsidR="00091FA4" w:rsidRPr="00D74055">
        <w:rPr>
          <w:rFonts w:ascii="Arial" w:hAnsi="Arial" w:cs="Arial"/>
          <w:iCs/>
        </w:rPr>
        <w:t>DONACIÓN</w:t>
      </w:r>
      <w:r w:rsidR="00C10A6E" w:rsidRPr="00D74055">
        <w:rPr>
          <w:rFonts w:ascii="Arial" w:hAnsi="Arial" w:cs="Arial"/>
          <w:iCs/>
        </w:rPr>
        <w:t xml:space="preserve"> al Titular de la Licencia Oficial Colectiva número 44, en su carácter de Secretario de Seguridad del Estado de Jalisco, </w:t>
      </w:r>
      <w:r w:rsidRPr="00D74055">
        <w:rPr>
          <w:rFonts w:ascii="Arial" w:hAnsi="Arial" w:cs="Arial"/>
          <w:iCs/>
        </w:rPr>
        <w:t xml:space="preserve"> de </w:t>
      </w:r>
      <w:r w:rsidRPr="00D74055">
        <w:rPr>
          <w:rFonts w:ascii="Arial" w:hAnsi="Arial" w:cs="Arial"/>
          <w:b/>
          <w:bCs/>
          <w:iCs/>
        </w:rPr>
        <w:t>3 armas Propiedad del Municipio de Zapotlán el Grande, Jalisco</w:t>
      </w:r>
      <w:r w:rsidRPr="00D74055">
        <w:rPr>
          <w:rFonts w:ascii="Arial" w:hAnsi="Arial" w:cs="Arial"/>
          <w:iCs/>
        </w:rPr>
        <w:t xml:space="preserve">, </w:t>
      </w:r>
      <w:r w:rsidR="00091FA4" w:rsidRPr="00D74055">
        <w:rPr>
          <w:rFonts w:ascii="Arial" w:hAnsi="Arial" w:cs="Arial"/>
          <w:iCs/>
        </w:rPr>
        <w:t xml:space="preserve">cuya descripción es: </w:t>
      </w:r>
    </w:p>
    <w:p w14:paraId="6BA8D4AD" w14:textId="77777777" w:rsidR="00091FA4" w:rsidRPr="00D74055" w:rsidRDefault="00091FA4" w:rsidP="00ED7ECD">
      <w:pPr>
        <w:pStyle w:val="Sinespaciado"/>
        <w:spacing w:line="276" w:lineRule="auto"/>
        <w:jc w:val="both"/>
        <w:rPr>
          <w:rFonts w:ascii="Arial" w:hAnsi="Arial" w:cs="Arial"/>
          <w:iCs/>
        </w:rPr>
      </w:pPr>
    </w:p>
    <w:p w14:paraId="16315FF5" w14:textId="32E27EBA" w:rsidR="00091FA4" w:rsidRPr="00D74055" w:rsidRDefault="00091FA4" w:rsidP="00091FA4">
      <w:pPr>
        <w:pStyle w:val="Sinespaciado"/>
        <w:numPr>
          <w:ilvl w:val="0"/>
          <w:numId w:val="6"/>
        </w:numPr>
        <w:spacing w:line="276" w:lineRule="auto"/>
        <w:jc w:val="both"/>
        <w:rPr>
          <w:rFonts w:ascii="Arial" w:hAnsi="Arial" w:cs="Arial"/>
          <w:iCs/>
        </w:rPr>
      </w:pPr>
      <w:r w:rsidRPr="00D74055">
        <w:rPr>
          <w:rFonts w:ascii="Arial" w:hAnsi="Arial" w:cs="Arial"/>
          <w:iCs/>
        </w:rPr>
        <w:t xml:space="preserve">Revolver calibre 38 SPL, marca Smith &amp; Wessón, modelo 10, Matricula </w:t>
      </w:r>
      <w:r w:rsidRPr="00D74055">
        <w:rPr>
          <w:rFonts w:ascii="Arial" w:hAnsi="Arial" w:cs="Arial"/>
          <w:b/>
          <w:bCs/>
          <w:iCs/>
        </w:rPr>
        <w:t>CDT8776</w:t>
      </w:r>
      <w:r w:rsidRPr="00D74055">
        <w:rPr>
          <w:rFonts w:ascii="Arial" w:hAnsi="Arial" w:cs="Arial"/>
          <w:iCs/>
        </w:rPr>
        <w:t xml:space="preserve">, Propiedad Municipal, presenta </w:t>
      </w:r>
      <w:r w:rsidRPr="00D74055">
        <w:rPr>
          <w:rFonts w:ascii="Arial" w:hAnsi="Arial" w:cs="Arial"/>
          <w:b/>
          <w:bCs/>
          <w:iCs/>
        </w:rPr>
        <w:t>daños por falta de seguro del cilindro</w:t>
      </w:r>
      <w:r w:rsidRPr="00D74055">
        <w:rPr>
          <w:rFonts w:ascii="Arial" w:hAnsi="Arial" w:cs="Arial"/>
          <w:iCs/>
        </w:rPr>
        <w:t xml:space="preserve">.   </w:t>
      </w:r>
    </w:p>
    <w:p w14:paraId="2F0B09E8" w14:textId="42C37CDD" w:rsidR="00091FA4" w:rsidRPr="00D74055" w:rsidRDefault="00091FA4" w:rsidP="00091FA4">
      <w:pPr>
        <w:pStyle w:val="Sinespaciado"/>
        <w:numPr>
          <w:ilvl w:val="0"/>
          <w:numId w:val="6"/>
        </w:numPr>
        <w:spacing w:line="276" w:lineRule="auto"/>
        <w:jc w:val="both"/>
        <w:rPr>
          <w:rFonts w:ascii="Arial" w:hAnsi="Arial" w:cs="Arial"/>
          <w:iCs/>
        </w:rPr>
      </w:pPr>
      <w:r w:rsidRPr="00D74055">
        <w:rPr>
          <w:rFonts w:ascii="Arial" w:hAnsi="Arial" w:cs="Arial"/>
          <w:iCs/>
        </w:rPr>
        <w:t xml:space="preserve">Revolver calibre 38 SPL, marca Smith &amp; Wessón, modelo 10, Matricula </w:t>
      </w:r>
      <w:r w:rsidRPr="00D74055">
        <w:rPr>
          <w:rFonts w:ascii="Arial" w:hAnsi="Arial" w:cs="Arial"/>
          <w:b/>
          <w:bCs/>
          <w:iCs/>
        </w:rPr>
        <w:t>CDT8763</w:t>
      </w:r>
      <w:r w:rsidRPr="00D74055">
        <w:rPr>
          <w:rFonts w:ascii="Arial" w:hAnsi="Arial" w:cs="Arial"/>
          <w:iCs/>
        </w:rPr>
        <w:t xml:space="preserve">, Propiedad Municipal, presenta </w:t>
      </w:r>
      <w:r w:rsidRPr="00D74055">
        <w:rPr>
          <w:rFonts w:ascii="Arial" w:hAnsi="Arial" w:cs="Arial"/>
          <w:b/>
          <w:bCs/>
          <w:iCs/>
        </w:rPr>
        <w:t xml:space="preserve">daños por falta de seguro del cilindro. </w:t>
      </w:r>
      <w:r w:rsidRPr="00D74055">
        <w:rPr>
          <w:rFonts w:ascii="Arial" w:hAnsi="Arial" w:cs="Arial"/>
          <w:iCs/>
        </w:rPr>
        <w:t xml:space="preserve"> </w:t>
      </w:r>
    </w:p>
    <w:p w14:paraId="120CD53C" w14:textId="51792203" w:rsidR="00091FA4" w:rsidRPr="00D74055" w:rsidRDefault="00091FA4" w:rsidP="00091FA4">
      <w:pPr>
        <w:pStyle w:val="Sinespaciado"/>
        <w:numPr>
          <w:ilvl w:val="0"/>
          <w:numId w:val="6"/>
        </w:numPr>
        <w:spacing w:line="276" w:lineRule="auto"/>
        <w:jc w:val="both"/>
        <w:rPr>
          <w:rFonts w:ascii="Arial" w:hAnsi="Arial" w:cs="Arial"/>
          <w:iCs/>
        </w:rPr>
      </w:pPr>
      <w:r w:rsidRPr="00D74055">
        <w:rPr>
          <w:rFonts w:ascii="Arial" w:hAnsi="Arial" w:cs="Arial"/>
          <w:iCs/>
        </w:rPr>
        <w:t xml:space="preserve">Revolver calibre 38 SLP, marca Smith &amp; Wessón, modelo 10, matricula </w:t>
      </w:r>
      <w:r w:rsidRPr="00D74055">
        <w:rPr>
          <w:rFonts w:ascii="Arial" w:hAnsi="Arial" w:cs="Arial"/>
          <w:b/>
          <w:bCs/>
          <w:iCs/>
        </w:rPr>
        <w:t>CEC4465</w:t>
      </w:r>
      <w:r w:rsidRPr="00D74055">
        <w:rPr>
          <w:rFonts w:ascii="Arial" w:hAnsi="Arial" w:cs="Arial"/>
          <w:iCs/>
        </w:rPr>
        <w:t xml:space="preserve">, Propiedad Municipal, presenta daños en mecanismo del cilindro trabado, falta de seguro. </w:t>
      </w:r>
    </w:p>
    <w:p w14:paraId="7491CA70" w14:textId="54581DA1" w:rsidR="00ED7ECD" w:rsidRPr="00D74055" w:rsidRDefault="00ED7ECD" w:rsidP="00ED7ECD">
      <w:pPr>
        <w:pStyle w:val="Sinespaciado"/>
        <w:spacing w:line="276" w:lineRule="auto"/>
        <w:jc w:val="both"/>
        <w:rPr>
          <w:rFonts w:ascii="Arial" w:hAnsi="Arial" w:cs="Arial"/>
          <w:iCs/>
        </w:rPr>
      </w:pPr>
      <w:r w:rsidRPr="00D74055">
        <w:rPr>
          <w:rFonts w:ascii="Arial" w:hAnsi="Arial" w:cs="Arial"/>
          <w:iCs/>
        </w:rPr>
        <w:t xml:space="preserve"> </w:t>
      </w:r>
    </w:p>
    <w:p w14:paraId="3BAB6257" w14:textId="492D641C" w:rsidR="00C10A6E" w:rsidRPr="00D74055" w:rsidRDefault="00C10A6E" w:rsidP="00C21F5E">
      <w:pPr>
        <w:pStyle w:val="Sinespaciado"/>
        <w:spacing w:line="276" w:lineRule="auto"/>
        <w:ind w:firstLine="360"/>
        <w:jc w:val="both"/>
        <w:rPr>
          <w:rFonts w:ascii="Arial" w:hAnsi="Arial" w:cs="Arial"/>
          <w:iCs/>
        </w:rPr>
      </w:pPr>
      <w:r w:rsidRPr="00D74055">
        <w:rPr>
          <w:rFonts w:ascii="Arial" w:hAnsi="Arial" w:cs="Arial"/>
          <w:iCs/>
        </w:rPr>
        <w:t>Se acompaña al presente el oficio número CSMP/ADMON/062/01/2025. Suscrito por el Lic. Leonel Ramírez Medrano, en su calidad de Comisario General de Seguridad Pública y Movilidad de Zapotlán el Grande, Jalisco, que contiene el acta circunstanciada elaborada con la finalidad de concentrar al Deposito General de la Secretaría de Seguridad Pública del Estado de jalisco, 17 armas de fuego (16 armas cortas y 1 arma larga)</w:t>
      </w:r>
      <w:r w:rsidR="000B0129" w:rsidRPr="00D74055">
        <w:rPr>
          <w:rFonts w:ascii="Arial" w:hAnsi="Arial" w:cs="Arial"/>
          <w:iCs/>
        </w:rPr>
        <w:t xml:space="preserve"> para su revisión física y diagnostico en virtud de encontrarse en mal estado de uso, actuando como testigos los CC. Sub Oficial Osvaldo García Arías Director Operativo y C. Policía Segundo Arturo Aceves Gurrola, Encargado del Banco de Armas. </w:t>
      </w:r>
    </w:p>
    <w:p w14:paraId="2D4EEB70" w14:textId="77777777" w:rsidR="00C21F5E" w:rsidRPr="00D74055" w:rsidRDefault="00C21F5E" w:rsidP="00C21F5E">
      <w:pPr>
        <w:pStyle w:val="Sinespaciado"/>
        <w:spacing w:line="276" w:lineRule="auto"/>
        <w:ind w:firstLine="360"/>
        <w:jc w:val="both"/>
        <w:rPr>
          <w:rFonts w:ascii="Arial" w:hAnsi="Arial" w:cs="Arial"/>
          <w:iCs/>
        </w:rPr>
      </w:pPr>
    </w:p>
    <w:p w14:paraId="037B0B58" w14:textId="0867FBCF" w:rsidR="00C21F5E" w:rsidRPr="00D74055" w:rsidRDefault="00C21F5E" w:rsidP="00C21F5E">
      <w:pPr>
        <w:pStyle w:val="Sinespaciado"/>
        <w:spacing w:line="276" w:lineRule="auto"/>
        <w:ind w:firstLine="360"/>
        <w:jc w:val="both"/>
        <w:rPr>
          <w:rFonts w:ascii="Arial" w:hAnsi="Arial" w:cs="Arial"/>
          <w:iCs/>
        </w:rPr>
      </w:pPr>
      <w:r w:rsidRPr="00D74055">
        <w:rPr>
          <w:rFonts w:ascii="Arial" w:hAnsi="Arial" w:cs="Arial"/>
          <w:iCs/>
        </w:rPr>
        <w:t xml:space="preserve">Lo anterior, se deriva de las anomalías especificadas en el acta de visita de inspección de fecha 03 de noviembre de 2024, elaborada por el Inspector Militar, adscrito al 9/º Batallón de Infantería, con motivo de la segunda revista ordinaria semestral 2024, realizada al armamento y municiones incluidas en la Licencia Oficial Colectiva No. 44 asignada a la Comisaría de Seguridad Pública Municipal, según se desprende del oficio número SSEJ/DGA/DRMSG/CCAEO/0089/2025, suscrito por el L.C.P. Anibal Gutiérrez Sicairos. Coordinador de Control de Armamento y Equipo Operativo. </w:t>
      </w:r>
    </w:p>
    <w:p w14:paraId="1C625178" w14:textId="77777777" w:rsidR="00C21F5E" w:rsidRPr="00D74055" w:rsidRDefault="00C21F5E" w:rsidP="00C21F5E">
      <w:pPr>
        <w:pStyle w:val="Sinespaciado"/>
        <w:spacing w:line="276" w:lineRule="auto"/>
        <w:ind w:firstLine="360"/>
        <w:jc w:val="both"/>
        <w:rPr>
          <w:rFonts w:ascii="Arial" w:hAnsi="Arial" w:cs="Arial"/>
          <w:iCs/>
        </w:rPr>
      </w:pPr>
    </w:p>
    <w:p w14:paraId="626F2FC4" w14:textId="77777777" w:rsidR="00C21F5E" w:rsidRPr="00D74055" w:rsidRDefault="00C21F5E" w:rsidP="00C21F5E">
      <w:pPr>
        <w:pStyle w:val="Sinespaciado"/>
        <w:spacing w:line="276" w:lineRule="auto"/>
        <w:ind w:firstLine="360"/>
        <w:jc w:val="both"/>
        <w:rPr>
          <w:rFonts w:ascii="Arial" w:hAnsi="Arial" w:cs="Arial"/>
          <w:iCs/>
        </w:rPr>
      </w:pPr>
    </w:p>
    <w:p w14:paraId="1F1C3B8E" w14:textId="76C700D4" w:rsidR="0016389D" w:rsidRPr="00D74055" w:rsidRDefault="00C21F5E" w:rsidP="00C21F5E">
      <w:pPr>
        <w:pStyle w:val="Sinespaciado"/>
        <w:spacing w:line="276" w:lineRule="auto"/>
        <w:ind w:firstLine="360"/>
        <w:jc w:val="both"/>
        <w:rPr>
          <w:rFonts w:ascii="Arial" w:hAnsi="Arial" w:cs="Arial"/>
          <w:iCs/>
        </w:rPr>
      </w:pPr>
      <w:r w:rsidRPr="00D74055">
        <w:rPr>
          <w:rFonts w:ascii="Arial" w:hAnsi="Arial" w:cs="Arial"/>
          <w:b/>
          <w:bCs/>
          <w:iCs/>
        </w:rPr>
        <w:t xml:space="preserve">3.- </w:t>
      </w:r>
      <w:r w:rsidRPr="00D74055">
        <w:rPr>
          <w:rFonts w:ascii="Arial" w:hAnsi="Arial" w:cs="Arial"/>
          <w:iCs/>
        </w:rPr>
        <w:t xml:space="preserve">En esa tesitura, atendiendo la petición del Comisario General de Seguridad Pública, se realizó un análisis exhaustivo por parte del suscrito </w:t>
      </w:r>
      <w:r w:rsidR="0016389D" w:rsidRPr="00D74055">
        <w:rPr>
          <w:rFonts w:ascii="Arial" w:hAnsi="Arial" w:cs="Arial"/>
          <w:iCs/>
        </w:rPr>
        <w:t xml:space="preserve">percatándome, que para realizar la donación de tres armas de fuego es necesario acreditar la propiedad en favor del Municipio de Zapotlán el Grande, Jalisco, </w:t>
      </w:r>
      <w:r w:rsidR="00E33BA9" w:rsidRPr="00D74055">
        <w:rPr>
          <w:rFonts w:ascii="Arial" w:hAnsi="Arial" w:cs="Arial"/>
          <w:iCs/>
        </w:rPr>
        <w:t xml:space="preserve">solicite por conducto del Comisario General se realizará una búsqueda exhaustiva respecto de las facturas de las mismas, situación que no fue posible, en virtud de que en ninguna de las dependencias del Gobierno Municipal, se tiene un antecedente de dichas armas, menos aun una factura que ampare dicha propiedad. Lo anterior, se acredita con los siguientes oficios: </w:t>
      </w:r>
    </w:p>
    <w:p w14:paraId="6727693E" w14:textId="77777777" w:rsidR="00E33BA9" w:rsidRPr="00D74055" w:rsidRDefault="00E33BA9" w:rsidP="00E33BA9">
      <w:pPr>
        <w:pStyle w:val="Sinespaciado"/>
        <w:spacing w:line="276" w:lineRule="auto"/>
        <w:jc w:val="both"/>
        <w:rPr>
          <w:rFonts w:ascii="Arial" w:hAnsi="Arial" w:cs="Arial"/>
          <w:iCs/>
        </w:rPr>
      </w:pPr>
    </w:p>
    <w:p w14:paraId="2A2218E1" w14:textId="390C4027" w:rsidR="00E33BA9" w:rsidRPr="00D74055" w:rsidRDefault="00E33BA9" w:rsidP="00E33BA9">
      <w:pPr>
        <w:pStyle w:val="Sinespaciado"/>
        <w:numPr>
          <w:ilvl w:val="0"/>
          <w:numId w:val="7"/>
        </w:numPr>
        <w:spacing w:line="276" w:lineRule="auto"/>
        <w:jc w:val="both"/>
        <w:rPr>
          <w:rFonts w:ascii="Arial" w:hAnsi="Arial" w:cs="Arial"/>
          <w:iCs/>
        </w:rPr>
      </w:pPr>
      <w:r w:rsidRPr="00D74055">
        <w:rPr>
          <w:rFonts w:ascii="Arial" w:hAnsi="Arial" w:cs="Arial"/>
          <w:iCs/>
        </w:rPr>
        <w:lastRenderedPageBreak/>
        <w:t xml:space="preserve">Oficio número 0038/2026/DGGDAMR, suscrito por la Lic. Esther Castillo Figueroa en su carácter de Directora General de Gestión Documental, Archivos y Mejora Regulatoria, en el que manifiesta: </w:t>
      </w:r>
      <w:r w:rsidRPr="00D74055">
        <w:rPr>
          <w:rFonts w:ascii="Arial" w:hAnsi="Arial" w:cs="Arial"/>
          <w:i/>
        </w:rPr>
        <w:t>“dando contestación a su oficio No. 055/01/2026-CMSP de fecha 03 de febrero del presente año, manifiesto a usted que habiendo realizado una búsqueda en los archivos generales e históricos no se encontró documentación alguna acerca de las armas que menciona en su oficio al cual doy contestación”</w:t>
      </w:r>
      <w:r w:rsidRPr="00D74055">
        <w:rPr>
          <w:rFonts w:ascii="Arial" w:hAnsi="Arial" w:cs="Arial"/>
          <w:iCs/>
        </w:rPr>
        <w:t xml:space="preserve">. </w:t>
      </w:r>
    </w:p>
    <w:p w14:paraId="40D2E85A" w14:textId="77777777" w:rsidR="00E33BA9" w:rsidRPr="00D74055" w:rsidRDefault="00E33BA9" w:rsidP="00E33BA9">
      <w:pPr>
        <w:pStyle w:val="Sinespaciado"/>
        <w:spacing w:line="276" w:lineRule="auto"/>
        <w:ind w:left="720"/>
        <w:jc w:val="both"/>
        <w:rPr>
          <w:rFonts w:ascii="Arial" w:hAnsi="Arial" w:cs="Arial"/>
          <w:iCs/>
        </w:rPr>
      </w:pPr>
    </w:p>
    <w:p w14:paraId="4A92A5E2" w14:textId="4B24DFAD" w:rsidR="00E33BA9" w:rsidRPr="00D74055" w:rsidRDefault="00E33BA9" w:rsidP="00E33BA9">
      <w:pPr>
        <w:pStyle w:val="Sinespaciado"/>
        <w:numPr>
          <w:ilvl w:val="0"/>
          <w:numId w:val="7"/>
        </w:numPr>
        <w:spacing w:line="276" w:lineRule="auto"/>
        <w:jc w:val="both"/>
        <w:rPr>
          <w:rFonts w:ascii="Arial" w:hAnsi="Arial" w:cs="Arial"/>
          <w:iCs/>
        </w:rPr>
      </w:pPr>
      <w:r w:rsidRPr="00D74055">
        <w:rPr>
          <w:rFonts w:ascii="Arial" w:hAnsi="Arial" w:cs="Arial"/>
          <w:iCs/>
        </w:rPr>
        <w:t xml:space="preserve">Oficio número HPM-DA-PM/127/2026, suscrito por el Mtro. Josè Antonio Álvarez Hernández, en su carácter de Director Administrativo de la Hacienda Municipal, que menciona: </w:t>
      </w:r>
      <w:r w:rsidRPr="00D74055">
        <w:rPr>
          <w:rFonts w:ascii="Arial" w:hAnsi="Arial" w:cs="Arial"/>
          <w:i/>
        </w:rPr>
        <w:t xml:space="preserve">“doy respuesta al requerimiento número 075/02/2025, del cual solicita documentación que ampare la propiedad o legal posesión de 03 armas de fuego, mismas que son lo siguiente: 03 armas de fuego tipo revolver, marca Smith &amp; Wessón, calibre 38 especial de matricula CDT8776, CDT8763, CEC4465. Informo que después de una minuciosa búsqueda en los archivos físicos y digitales de este Patrimonio Municipal no se encontró ningún documento relacionado a los bienes en comento”. </w:t>
      </w:r>
    </w:p>
    <w:p w14:paraId="4C8280B2" w14:textId="77777777" w:rsidR="00E33BA9" w:rsidRPr="00D74055" w:rsidRDefault="00E33BA9" w:rsidP="00E33BA9">
      <w:pPr>
        <w:pStyle w:val="Prrafodelista"/>
        <w:rPr>
          <w:rFonts w:ascii="Arial" w:hAnsi="Arial" w:cs="Arial"/>
          <w:iCs/>
          <w:sz w:val="22"/>
          <w:szCs w:val="22"/>
        </w:rPr>
      </w:pPr>
    </w:p>
    <w:p w14:paraId="5DEF9DB8" w14:textId="744DC222" w:rsidR="00E33BA9" w:rsidRPr="00D74055" w:rsidRDefault="000E0224" w:rsidP="00E33BA9">
      <w:pPr>
        <w:pStyle w:val="Sinespaciado"/>
        <w:numPr>
          <w:ilvl w:val="0"/>
          <w:numId w:val="7"/>
        </w:numPr>
        <w:spacing w:line="276" w:lineRule="auto"/>
        <w:jc w:val="both"/>
        <w:rPr>
          <w:rFonts w:ascii="Arial" w:hAnsi="Arial" w:cs="Arial"/>
          <w:iCs/>
        </w:rPr>
      </w:pPr>
      <w:r w:rsidRPr="00D74055">
        <w:rPr>
          <w:rFonts w:ascii="Arial" w:hAnsi="Arial" w:cs="Arial"/>
          <w:iCs/>
        </w:rPr>
        <w:t xml:space="preserve">Oficio número 31/2026, suscrito por la Lic. María Esther López García en su calidad de Directora de Egresos, que dice: </w:t>
      </w:r>
      <w:r w:rsidRPr="00D74055">
        <w:rPr>
          <w:rFonts w:ascii="Arial" w:hAnsi="Arial" w:cs="Arial"/>
          <w:i/>
        </w:rPr>
        <w:t xml:space="preserve">“INFORMO a usted, sobre la solicitud realizada, mediante oficio 074/02/20265-CMSP recibido el día 26 de febrero del presente, en el cual solicita que realice una búsqueda en los archivos y bases de datos con los que cuenta, sobre alguna orden de compra, de pago, factura, recibo o documento alguno que ampare la adquisición de 3 tres armas de fuego de Propiedad Municipal. En respuesta se realizó una búsqueda en los archivos y el sistema EMPRESS del periodo del año 2012 al 2025, le menciono que </w:t>
      </w:r>
      <w:r w:rsidRPr="00D74055">
        <w:rPr>
          <w:rFonts w:ascii="Arial" w:hAnsi="Arial" w:cs="Arial"/>
          <w:b/>
          <w:bCs/>
          <w:i/>
        </w:rPr>
        <w:t xml:space="preserve">No </w:t>
      </w:r>
      <w:r w:rsidRPr="00D74055">
        <w:rPr>
          <w:rFonts w:ascii="Arial" w:hAnsi="Arial" w:cs="Arial"/>
          <w:i/>
        </w:rPr>
        <w:t>se encontró documentación alguna que acredite la propiedad para el Municipio o que ampare la adquisición de 3 tres armas de fuego, con las matricular mencionadas en su oficio</w:t>
      </w:r>
      <w:r w:rsidR="009B6181" w:rsidRPr="00D74055">
        <w:rPr>
          <w:rFonts w:ascii="Arial" w:hAnsi="Arial" w:cs="Arial"/>
          <w:iCs/>
        </w:rPr>
        <w:t>”</w:t>
      </w:r>
      <w:r w:rsidRPr="00D74055">
        <w:rPr>
          <w:rFonts w:ascii="Arial" w:hAnsi="Arial" w:cs="Arial"/>
          <w:iCs/>
        </w:rPr>
        <w:t xml:space="preserve">. </w:t>
      </w:r>
    </w:p>
    <w:p w14:paraId="29D5F716" w14:textId="77777777" w:rsidR="009B6181" w:rsidRPr="00D74055" w:rsidRDefault="009B6181" w:rsidP="009B6181">
      <w:pPr>
        <w:pStyle w:val="Prrafodelista"/>
        <w:rPr>
          <w:rFonts w:ascii="Arial" w:hAnsi="Arial" w:cs="Arial"/>
          <w:iCs/>
          <w:sz w:val="22"/>
          <w:szCs w:val="22"/>
        </w:rPr>
      </w:pPr>
    </w:p>
    <w:p w14:paraId="68CD5F82" w14:textId="40DAD78A" w:rsidR="009B6181" w:rsidRPr="00D74055" w:rsidRDefault="009B6181" w:rsidP="00E33BA9">
      <w:pPr>
        <w:pStyle w:val="Sinespaciado"/>
        <w:numPr>
          <w:ilvl w:val="0"/>
          <w:numId w:val="7"/>
        </w:numPr>
        <w:spacing w:line="276" w:lineRule="auto"/>
        <w:jc w:val="both"/>
        <w:rPr>
          <w:rFonts w:ascii="Arial" w:hAnsi="Arial" w:cs="Arial"/>
          <w:iCs/>
        </w:rPr>
      </w:pPr>
      <w:r w:rsidRPr="00D74055">
        <w:rPr>
          <w:rFonts w:ascii="Arial" w:hAnsi="Arial" w:cs="Arial"/>
          <w:iCs/>
        </w:rPr>
        <w:t xml:space="preserve">Oficio número 336/2026, suscrito por la Mtra. Claudia Margarita Robles Gómez en su calidad de Sindica Municipal, en el que menciona: </w:t>
      </w:r>
      <w:r w:rsidRPr="00D74055">
        <w:rPr>
          <w:rFonts w:ascii="Arial" w:hAnsi="Arial" w:cs="Arial"/>
          <w:i/>
        </w:rPr>
        <w:t xml:space="preserve">“aprovecho la oportunidad para </w:t>
      </w:r>
      <w:r w:rsidRPr="00D74055">
        <w:rPr>
          <w:rFonts w:ascii="Arial" w:hAnsi="Arial" w:cs="Arial"/>
          <w:b/>
          <w:bCs/>
          <w:i/>
        </w:rPr>
        <w:t>informarle</w:t>
      </w:r>
      <w:r w:rsidRPr="00D74055">
        <w:rPr>
          <w:rFonts w:ascii="Arial" w:hAnsi="Arial" w:cs="Arial"/>
          <w:i/>
        </w:rPr>
        <w:t xml:space="preserve"> que después de realizar una minuciosa búsqueda en los </w:t>
      </w:r>
      <w:r w:rsidRPr="00D74055">
        <w:rPr>
          <w:rFonts w:ascii="Arial" w:hAnsi="Arial" w:cs="Arial"/>
          <w:b/>
          <w:bCs/>
          <w:i/>
        </w:rPr>
        <w:t>archivos</w:t>
      </w:r>
      <w:r w:rsidRPr="00D74055">
        <w:rPr>
          <w:rFonts w:ascii="Arial" w:hAnsi="Arial" w:cs="Arial"/>
          <w:i/>
        </w:rPr>
        <w:t xml:space="preserve"> de esta </w:t>
      </w:r>
      <w:r w:rsidRPr="00D74055">
        <w:rPr>
          <w:rFonts w:ascii="Arial" w:hAnsi="Arial" w:cs="Arial"/>
          <w:b/>
          <w:bCs/>
          <w:i/>
        </w:rPr>
        <w:t>Síndicatura, no se encontró registro</w:t>
      </w:r>
      <w:r w:rsidRPr="00D74055">
        <w:rPr>
          <w:rFonts w:ascii="Arial" w:hAnsi="Arial" w:cs="Arial"/>
          <w:i/>
        </w:rPr>
        <w:t xml:space="preserve"> alguno de las </w:t>
      </w:r>
      <w:r w:rsidRPr="00D74055">
        <w:rPr>
          <w:rFonts w:ascii="Arial" w:hAnsi="Arial" w:cs="Arial"/>
          <w:b/>
          <w:bCs/>
          <w:i/>
        </w:rPr>
        <w:t>armas</w:t>
      </w:r>
      <w:r w:rsidRPr="00D74055">
        <w:rPr>
          <w:rFonts w:ascii="Arial" w:hAnsi="Arial" w:cs="Arial"/>
          <w:i/>
        </w:rPr>
        <w:t xml:space="preserve"> que </w:t>
      </w:r>
      <w:r w:rsidRPr="00D74055">
        <w:rPr>
          <w:rFonts w:ascii="Arial" w:hAnsi="Arial" w:cs="Arial"/>
          <w:b/>
          <w:bCs/>
          <w:i/>
        </w:rPr>
        <w:t>describe</w:t>
      </w:r>
      <w:r w:rsidRPr="00D74055">
        <w:rPr>
          <w:rFonts w:ascii="Arial" w:hAnsi="Arial" w:cs="Arial"/>
          <w:i/>
        </w:rPr>
        <w:t xml:space="preserve"> en su atento </w:t>
      </w:r>
      <w:r w:rsidRPr="00D74055">
        <w:rPr>
          <w:rFonts w:ascii="Arial" w:hAnsi="Arial" w:cs="Arial"/>
          <w:b/>
          <w:bCs/>
          <w:i/>
        </w:rPr>
        <w:t>Oficio 143/03/2026-CMSP”</w:t>
      </w:r>
      <w:r w:rsidRPr="00D74055">
        <w:rPr>
          <w:rFonts w:ascii="Arial" w:hAnsi="Arial" w:cs="Arial"/>
          <w:iCs/>
        </w:rPr>
        <w:t xml:space="preserve">. </w:t>
      </w:r>
    </w:p>
    <w:p w14:paraId="2E0531BB" w14:textId="3F1B8DD0" w:rsidR="00C21F5E" w:rsidRPr="00D74055" w:rsidRDefault="00C21F5E" w:rsidP="00C21F5E">
      <w:pPr>
        <w:pStyle w:val="Sinespaciado"/>
        <w:spacing w:line="276" w:lineRule="auto"/>
        <w:ind w:firstLine="360"/>
        <w:jc w:val="both"/>
        <w:rPr>
          <w:rFonts w:ascii="Arial" w:hAnsi="Arial" w:cs="Arial"/>
          <w:b/>
          <w:bCs/>
          <w:iCs/>
        </w:rPr>
      </w:pPr>
      <w:r w:rsidRPr="00D74055">
        <w:rPr>
          <w:rFonts w:ascii="Arial" w:hAnsi="Arial" w:cs="Arial"/>
          <w:b/>
          <w:bCs/>
          <w:iCs/>
        </w:rPr>
        <w:t xml:space="preserve"> </w:t>
      </w:r>
    </w:p>
    <w:p w14:paraId="5B4F4BB9" w14:textId="77777777" w:rsidR="006232B1" w:rsidRPr="00D74055" w:rsidRDefault="006232B1" w:rsidP="00C21F5E">
      <w:pPr>
        <w:pStyle w:val="Sinespaciado"/>
        <w:spacing w:line="276" w:lineRule="auto"/>
        <w:ind w:firstLine="360"/>
        <w:jc w:val="both"/>
        <w:rPr>
          <w:rFonts w:ascii="Arial" w:hAnsi="Arial" w:cs="Arial"/>
          <w:iCs/>
        </w:rPr>
      </w:pPr>
    </w:p>
    <w:p w14:paraId="218A1A62" w14:textId="763C70FE" w:rsidR="00581AD6" w:rsidRPr="00D74055" w:rsidRDefault="00247BD4" w:rsidP="00581AD6">
      <w:pPr>
        <w:pStyle w:val="Sinespaciado"/>
        <w:spacing w:line="276" w:lineRule="auto"/>
        <w:ind w:firstLine="360"/>
        <w:jc w:val="both"/>
        <w:rPr>
          <w:rFonts w:ascii="Arial" w:hAnsi="Arial" w:cs="Arial"/>
          <w:iCs/>
        </w:rPr>
      </w:pPr>
      <w:r w:rsidRPr="00D74055">
        <w:rPr>
          <w:rFonts w:ascii="Arial" w:hAnsi="Arial" w:cs="Arial"/>
          <w:b/>
          <w:bCs/>
          <w:iCs/>
        </w:rPr>
        <w:t>4</w:t>
      </w:r>
      <w:r w:rsidR="00581AD6" w:rsidRPr="00D74055">
        <w:rPr>
          <w:rFonts w:ascii="Arial" w:hAnsi="Arial" w:cs="Arial"/>
          <w:b/>
          <w:bCs/>
          <w:iCs/>
        </w:rPr>
        <w:t>.-</w:t>
      </w:r>
      <w:r w:rsidR="00581AD6" w:rsidRPr="00D74055">
        <w:rPr>
          <w:rFonts w:ascii="Arial" w:hAnsi="Arial" w:cs="Arial"/>
          <w:iCs/>
        </w:rPr>
        <w:t xml:space="preserve"> En las citadas circunstancias, con fecha 14 de abril de 2026, se presenta en la Sala de Regidores, el oficio número 169/04/2026-CMSP, suscrito por el Licenciado Leonel Ramírez Medrano, en su carácter de Comisario General de Seguridad Pública y Movilidad de Zapotlán el Grande, Jalisco, que en esencia dice: </w:t>
      </w:r>
    </w:p>
    <w:p w14:paraId="208D05D3" w14:textId="77777777" w:rsidR="00581AD6" w:rsidRPr="004314C9" w:rsidRDefault="00581AD6" w:rsidP="004314C9">
      <w:pPr>
        <w:pStyle w:val="Sinespaciado"/>
        <w:spacing w:line="276" w:lineRule="auto"/>
        <w:ind w:left="1134" w:right="1134"/>
        <w:jc w:val="both"/>
        <w:rPr>
          <w:rFonts w:ascii="Arial" w:hAnsi="Arial" w:cs="Arial"/>
          <w:i/>
          <w:sz w:val="18"/>
          <w:szCs w:val="18"/>
        </w:rPr>
      </w:pPr>
    </w:p>
    <w:p w14:paraId="4CAE8565" w14:textId="77777777" w:rsidR="00581AD6" w:rsidRPr="004314C9" w:rsidRDefault="00581AD6" w:rsidP="004314C9">
      <w:pPr>
        <w:pStyle w:val="Sinespaciado"/>
        <w:spacing w:line="276" w:lineRule="auto"/>
        <w:ind w:left="1134" w:right="1134"/>
        <w:jc w:val="both"/>
        <w:rPr>
          <w:rFonts w:ascii="Arial" w:hAnsi="Arial" w:cs="Arial"/>
          <w:i/>
          <w:sz w:val="18"/>
          <w:szCs w:val="18"/>
        </w:rPr>
      </w:pPr>
      <w:r w:rsidRPr="004314C9">
        <w:rPr>
          <w:rFonts w:ascii="Arial" w:hAnsi="Arial" w:cs="Arial"/>
          <w:i/>
          <w:sz w:val="18"/>
          <w:szCs w:val="18"/>
        </w:rPr>
        <w:t xml:space="preserve">“. . . para efectos de que se determine y se presente como iniciativa la donación de 03 tres armas de fuego propiedad municipal, para concluir el procedimiento de baja y destrucción, lo anterior, de conformidad con los siguientes: </w:t>
      </w:r>
    </w:p>
    <w:p w14:paraId="62671D89" w14:textId="77777777" w:rsidR="00581AD6" w:rsidRPr="004314C9" w:rsidRDefault="00581AD6" w:rsidP="004314C9">
      <w:pPr>
        <w:pStyle w:val="Sinespaciado"/>
        <w:spacing w:line="276" w:lineRule="auto"/>
        <w:ind w:left="1134" w:right="1134"/>
        <w:jc w:val="both"/>
        <w:rPr>
          <w:rFonts w:ascii="Arial" w:hAnsi="Arial" w:cs="Arial"/>
          <w:i/>
          <w:sz w:val="18"/>
          <w:szCs w:val="18"/>
        </w:rPr>
      </w:pPr>
    </w:p>
    <w:p w14:paraId="53590B72" w14:textId="1263E7B6" w:rsidR="00581AD6" w:rsidRPr="004314C9" w:rsidRDefault="00581AD6" w:rsidP="004314C9">
      <w:pPr>
        <w:pStyle w:val="Sinespaciado"/>
        <w:spacing w:line="276" w:lineRule="auto"/>
        <w:ind w:left="1134" w:right="1134"/>
        <w:jc w:val="center"/>
        <w:rPr>
          <w:rFonts w:ascii="Arial" w:hAnsi="Arial" w:cs="Arial"/>
          <w:b/>
          <w:bCs/>
          <w:i/>
          <w:sz w:val="18"/>
          <w:szCs w:val="18"/>
        </w:rPr>
      </w:pPr>
      <w:r w:rsidRPr="004314C9">
        <w:rPr>
          <w:rFonts w:ascii="Arial" w:hAnsi="Arial" w:cs="Arial"/>
          <w:b/>
          <w:bCs/>
          <w:i/>
          <w:sz w:val="18"/>
          <w:szCs w:val="18"/>
        </w:rPr>
        <w:t>A N T E C E D E N T E S :</w:t>
      </w:r>
    </w:p>
    <w:p w14:paraId="4A4AF2D9" w14:textId="77777777" w:rsidR="00581AD6" w:rsidRPr="004314C9" w:rsidRDefault="00581AD6" w:rsidP="004314C9">
      <w:pPr>
        <w:pStyle w:val="Sinespaciado"/>
        <w:spacing w:line="276" w:lineRule="auto"/>
        <w:ind w:left="1134" w:right="1134"/>
        <w:jc w:val="both"/>
        <w:rPr>
          <w:rFonts w:ascii="Arial" w:hAnsi="Arial" w:cs="Arial"/>
          <w:i/>
          <w:sz w:val="18"/>
          <w:szCs w:val="18"/>
        </w:rPr>
      </w:pPr>
    </w:p>
    <w:p w14:paraId="2F4787A5" w14:textId="70DB5F7F" w:rsidR="006232B1" w:rsidRPr="004314C9" w:rsidRDefault="00581AD6" w:rsidP="004314C9">
      <w:pPr>
        <w:pStyle w:val="Sinespaciado"/>
        <w:spacing w:line="276" w:lineRule="auto"/>
        <w:ind w:left="1134" w:right="1134"/>
        <w:jc w:val="both"/>
        <w:rPr>
          <w:rFonts w:ascii="Arial" w:hAnsi="Arial" w:cs="Arial"/>
          <w:i/>
          <w:sz w:val="18"/>
          <w:szCs w:val="18"/>
        </w:rPr>
      </w:pPr>
      <w:r w:rsidRPr="004314C9">
        <w:rPr>
          <w:rFonts w:ascii="Arial" w:hAnsi="Arial" w:cs="Arial"/>
          <w:b/>
          <w:bCs/>
          <w:i/>
          <w:sz w:val="18"/>
          <w:szCs w:val="18"/>
        </w:rPr>
        <w:lastRenderedPageBreak/>
        <w:t xml:space="preserve">PRIMERO.- </w:t>
      </w:r>
      <w:r w:rsidRPr="004314C9">
        <w:rPr>
          <w:rFonts w:ascii="Arial" w:hAnsi="Arial" w:cs="Arial"/>
          <w:i/>
          <w:sz w:val="18"/>
          <w:szCs w:val="18"/>
        </w:rPr>
        <w:t>Como lo disponen los artículos  21 párrafo noveno, 11 de la Constitución Política de los Estados Unidos Mexicanos, establece que la seguridad pública es una función del estado a cargo de la Federación, las entidades federativas y los municipios y que la actuación de las instituciones de seguridad pública se regirán por los principios de legalidad, objetividad, eficiencia, profesionalismo y honradez, estableciendo como una de sus bases principales, la coordinación entre el Ministerio Público, las instituciones Policiales de los tres órdenes de gobierno y la Guardia Nacional</w:t>
      </w:r>
      <w:r w:rsidR="00DF2CAD" w:rsidRPr="004314C9">
        <w:rPr>
          <w:rFonts w:ascii="Arial" w:hAnsi="Arial" w:cs="Arial"/>
          <w:i/>
          <w:sz w:val="18"/>
          <w:szCs w:val="18"/>
        </w:rPr>
        <w:t xml:space="preserve">, que a su vez, estos conforman el Sistema Nacional de Seguridad Pública. </w:t>
      </w:r>
      <w:r w:rsidRPr="004314C9">
        <w:rPr>
          <w:rFonts w:ascii="Arial" w:hAnsi="Arial" w:cs="Arial"/>
          <w:i/>
          <w:sz w:val="18"/>
          <w:szCs w:val="18"/>
        </w:rPr>
        <w:t xml:space="preserve">  </w:t>
      </w:r>
    </w:p>
    <w:p w14:paraId="308BA672" w14:textId="77777777" w:rsidR="006232B1" w:rsidRPr="004314C9" w:rsidRDefault="006232B1" w:rsidP="004314C9">
      <w:pPr>
        <w:pStyle w:val="Sinespaciado"/>
        <w:spacing w:line="276" w:lineRule="auto"/>
        <w:ind w:left="1134" w:right="1134"/>
        <w:jc w:val="both"/>
        <w:rPr>
          <w:rFonts w:ascii="Arial" w:hAnsi="Arial" w:cs="Arial"/>
          <w:i/>
          <w:sz w:val="18"/>
          <w:szCs w:val="18"/>
        </w:rPr>
      </w:pPr>
    </w:p>
    <w:p w14:paraId="274AD16E" w14:textId="7F6C8C6A" w:rsidR="00DF2CAD" w:rsidRPr="004314C9" w:rsidRDefault="00DF2CAD" w:rsidP="004314C9">
      <w:pPr>
        <w:pStyle w:val="Sinespaciado"/>
        <w:spacing w:line="276" w:lineRule="auto"/>
        <w:ind w:left="1134" w:right="1134"/>
        <w:jc w:val="both"/>
        <w:rPr>
          <w:rFonts w:ascii="Arial" w:hAnsi="Arial" w:cs="Arial"/>
          <w:i/>
          <w:sz w:val="18"/>
          <w:szCs w:val="18"/>
        </w:rPr>
      </w:pPr>
      <w:r w:rsidRPr="004314C9">
        <w:rPr>
          <w:rFonts w:ascii="Arial" w:hAnsi="Arial" w:cs="Arial"/>
          <w:i/>
          <w:sz w:val="18"/>
          <w:szCs w:val="18"/>
        </w:rPr>
        <w:t xml:space="preserve">Los artículos </w:t>
      </w:r>
      <w:r w:rsidR="00823BFB" w:rsidRPr="004314C9">
        <w:rPr>
          <w:rFonts w:ascii="Arial" w:hAnsi="Arial" w:cs="Arial"/>
          <w:i/>
          <w:sz w:val="18"/>
          <w:szCs w:val="18"/>
        </w:rPr>
        <w:t xml:space="preserve">49 y 52 de la Ley General del Sistema nacional de Seguridad Pública establecen que, las Instituciones de Seguridad Pública de los tres órdenes de gobierno deberán coordinarse entre sí para cumplir los fines de la seguridad pública, en los términos previstos en la Constitución Política de los Estados Unidos Mexicanos, de la citada Ley, y en las disposiciones generales que resulten aplicables. </w:t>
      </w:r>
    </w:p>
    <w:p w14:paraId="5F4CDA85" w14:textId="77777777" w:rsidR="00823BFB" w:rsidRPr="004314C9" w:rsidRDefault="00823BFB" w:rsidP="004314C9">
      <w:pPr>
        <w:pStyle w:val="Sinespaciado"/>
        <w:spacing w:line="276" w:lineRule="auto"/>
        <w:ind w:left="1134" w:right="1134"/>
        <w:jc w:val="both"/>
        <w:rPr>
          <w:rFonts w:ascii="Arial" w:hAnsi="Arial" w:cs="Arial"/>
          <w:i/>
          <w:sz w:val="18"/>
          <w:szCs w:val="18"/>
        </w:rPr>
      </w:pPr>
    </w:p>
    <w:p w14:paraId="0A7BD322" w14:textId="1A44E663" w:rsidR="00823BFB" w:rsidRPr="004314C9" w:rsidRDefault="00823BFB" w:rsidP="004314C9">
      <w:pPr>
        <w:pStyle w:val="Sinespaciado"/>
        <w:spacing w:line="276" w:lineRule="auto"/>
        <w:ind w:left="1134" w:right="1134"/>
        <w:jc w:val="both"/>
        <w:rPr>
          <w:rFonts w:ascii="Arial" w:hAnsi="Arial" w:cs="Arial"/>
          <w:i/>
          <w:sz w:val="18"/>
          <w:szCs w:val="18"/>
        </w:rPr>
      </w:pPr>
      <w:r w:rsidRPr="004314C9">
        <w:rPr>
          <w:rFonts w:ascii="Arial" w:hAnsi="Arial" w:cs="Arial"/>
          <w:i/>
          <w:sz w:val="18"/>
          <w:szCs w:val="18"/>
        </w:rPr>
        <w:t xml:space="preserve">En ese mismo sentido, el artículo 14 de la ley del Sistema de Seguridad Pública del Estado de Jalisco; señala </w:t>
      </w:r>
      <w:r w:rsidR="00B13712" w:rsidRPr="004314C9">
        <w:rPr>
          <w:rFonts w:ascii="Arial" w:hAnsi="Arial" w:cs="Arial"/>
          <w:i/>
          <w:sz w:val="18"/>
          <w:szCs w:val="18"/>
        </w:rPr>
        <w:t xml:space="preserve">que, las autoridades competentes en materia de seguridad pública del Estado y de los municipios se coordinarán </w:t>
      </w:r>
      <w:r w:rsidR="006B0DA2" w:rsidRPr="004314C9">
        <w:rPr>
          <w:rFonts w:ascii="Arial" w:hAnsi="Arial" w:cs="Arial"/>
          <w:i/>
          <w:sz w:val="18"/>
          <w:szCs w:val="18"/>
        </w:rPr>
        <w:t xml:space="preserve">para desarrollar los lineamientos, mecanismos e instrumentos para la mejor organización y funcionamiento de las instituciones de seguridad pública, así como para la formación y la profesionalización de sus integrantes. </w:t>
      </w:r>
    </w:p>
    <w:p w14:paraId="233B51A3" w14:textId="77777777" w:rsidR="006B0DA2" w:rsidRPr="004314C9" w:rsidRDefault="006B0DA2" w:rsidP="004314C9">
      <w:pPr>
        <w:pStyle w:val="Sinespaciado"/>
        <w:spacing w:line="276" w:lineRule="auto"/>
        <w:ind w:left="1134" w:right="1134"/>
        <w:jc w:val="both"/>
        <w:rPr>
          <w:rFonts w:ascii="Arial" w:hAnsi="Arial" w:cs="Arial"/>
          <w:i/>
          <w:sz w:val="18"/>
          <w:szCs w:val="18"/>
        </w:rPr>
      </w:pPr>
    </w:p>
    <w:p w14:paraId="6144689F" w14:textId="49B4AFDC" w:rsidR="006B0DA2" w:rsidRPr="004314C9" w:rsidRDefault="006B0DA2" w:rsidP="004314C9">
      <w:pPr>
        <w:pStyle w:val="Sinespaciado"/>
        <w:spacing w:line="276" w:lineRule="auto"/>
        <w:ind w:left="1134" w:right="1134"/>
        <w:jc w:val="both"/>
        <w:rPr>
          <w:rFonts w:ascii="Arial" w:hAnsi="Arial" w:cs="Arial"/>
          <w:i/>
          <w:sz w:val="18"/>
          <w:szCs w:val="18"/>
        </w:rPr>
      </w:pPr>
      <w:r w:rsidRPr="004314C9">
        <w:rPr>
          <w:rFonts w:ascii="Arial" w:hAnsi="Arial" w:cs="Arial"/>
          <w:b/>
          <w:bCs/>
          <w:i/>
          <w:sz w:val="18"/>
          <w:szCs w:val="18"/>
        </w:rPr>
        <w:t>SEGUNDO.</w:t>
      </w:r>
      <w:r w:rsidRPr="004314C9">
        <w:rPr>
          <w:rFonts w:ascii="Arial" w:hAnsi="Arial" w:cs="Arial"/>
          <w:i/>
          <w:sz w:val="18"/>
          <w:szCs w:val="18"/>
        </w:rPr>
        <w:t xml:space="preserve">- Tras una visita de inspección de armamento por parte de los elementos de  SEDENA, tuvieron a bien localizar algunas armas de fuego en posesión de esta Comisaria, de las cuales se encontraban en estado obsoleto, toda vez que, los elementos de  SEDENA se percataron de que las mismas se encontraban viejas, dañadas y totalmente obsoletas, por lo que, posterior a dicha visita, se procedió a levantar el acta circunstanciada CMSP/01/2025 a efecto de remitir dichas armas para su inspección, ante el Deposito General de Armas y Municiones del estado de Jalisco. </w:t>
      </w:r>
    </w:p>
    <w:p w14:paraId="1C8F2265" w14:textId="77777777" w:rsidR="006B0DA2" w:rsidRPr="004314C9" w:rsidRDefault="006B0DA2" w:rsidP="004314C9">
      <w:pPr>
        <w:pStyle w:val="Sinespaciado"/>
        <w:spacing w:line="276" w:lineRule="auto"/>
        <w:ind w:left="1134" w:right="1134"/>
        <w:jc w:val="both"/>
        <w:rPr>
          <w:rFonts w:ascii="Arial" w:hAnsi="Arial" w:cs="Arial"/>
          <w:i/>
          <w:sz w:val="18"/>
          <w:szCs w:val="18"/>
        </w:rPr>
      </w:pPr>
    </w:p>
    <w:p w14:paraId="0DA62554" w14:textId="12936CBA" w:rsidR="006B0DA2" w:rsidRPr="004314C9" w:rsidRDefault="006B0DA2" w:rsidP="004314C9">
      <w:pPr>
        <w:pStyle w:val="Sinespaciado"/>
        <w:spacing w:line="276" w:lineRule="auto"/>
        <w:ind w:left="1134" w:right="1134"/>
        <w:jc w:val="both"/>
        <w:rPr>
          <w:rFonts w:ascii="Arial" w:hAnsi="Arial" w:cs="Arial"/>
          <w:i/>
          <w:sz w:val="18"/>
          <w:szCs w:val="18"/>
        </w:rPr>
      </w:pPr>
      <w:r w:rsidRPr="004314C9">
        <w:rPr>
          <w:rFonts w:ascii="Arial" w:hAnsi="Arial" w:cs="Arial"/>
          <w:i/>
          <w:sz w:val="18"/>
          <w:szCs w:val="18"/>
        </w:rPr>
        <w:t>En virtud de lo anterior, es que, por medio del oficio número 012/2025, de fecha 11 de febrero del año en curso, signado por el Encargado del Deposito General de Armas y Municiones del Estado de Jalisco, tuvo a bien informar que las 17 diecisiete armas puestas a su disposición, tras realizar su respectiva revisión física, se consideraron obsoletas y en mal estado, presentando daños en algunas de sus piezas, toda las armas se consideraron para su baja inmediata. Asimismo, al ser 14 de esas armas de propiedad del Gobierno del Estado, se procedió a realizar la respectiva justipreciación, lo cual se pasmó por conducto del oficio No. IJCF/40019/2025/12CE/LB/07 a cargo de la licenciada Fatima Carolina Vázquez Arvizú</w:t>
      </w:r>
      <w:r w:rsidR="007F0518" w:rsidRPr="004314C9">
        <w:rPr>
          <w:rFonts w:ascii="Arial" w:hAnsi="Arial" w:cs="Arial"/>
          <w:i/>
          <w:sz w:val="18"/>
          <w:szCs w:val="18"/>
        </w:rPr>
        <w:t xml:space="preserve">, perito en Balística Forense. </w:t>
      </w:r>
    </w:p>
    <w:p w14:paraId="7F16F128" w14:textId="77777777" w:rsidR="007F0518" w:rsidRPr="004314C9" w:rsidRDefault="007F0518" w:rsidP="004314C9">
      <w:pPr>
        <w:pStyle w:val="Sinespaciado"/>
        <w:spacing w:line="276" w:lineRule="auto"/>
        <w:ind w:left="1134" w:right="1134"/>
        <w:jc w:val="both"/>
        <w:rPr>
          <w:rFonts w:ascii="Arial" w:hAnsi="Arial" w:cs="Arial"/>
          <w:i/>
          <w:sz w:val="18"/>
          <w:szCs w:val="18"/>
        </w:rPr>
      </w:pPr>
    </w:p>
    <w:p w14:paraId="4D24544D" w14:textId="77777777" w:rsidR="00DD4085" w:rsidRPr="004314C9" w:rsidRDefault="007F0518" w:rsidP="004314C9">
      <w:pPr>
        <w:pStyle w:val="Sinespaciado"/>
        <w:spacing w:line="276" w:lineRule="auto"/>
        <w:ind w:left="1134" w:right="1134"/>
        <w:jc w:val="both"/>
        <w:rPr>
          <w:rFonts w:ascii="Arial" w:hAnsi="Arial" w:cs="Arial"/>
          <w:i/>
          <w:sz w:val="18"/>
          <w:szCs w:val="18"/>
        </w:rPr>
      </w:pPr>
      <w:r w:rsidRPr="004314C9">
        <w:rPr>
          <w:rFonts w:ascii="Arial" w:hAnsi="Arial" w:cs="Arial"/>
          <w:b/>
          <w:bCs/>
          <w:i/>
          <w:sz w:val="18"/>
          <w:szCs w:val="18"/>
        </w:rPr>
        <w:t xml:space="preserve">TERCERO.- </w:t>
      </w:r>
      <w:r w:rsidRPr="004314C9">
        <w:rPr>
          <w:rFonts w:ascii="Arial" w:hAnsi="Arial" w:cs="Arial"/>
          <w:i/>
          <w:sz w:val="18"/>
          <w:szCs w:val="18"/>
        </w:rPr>
        <w:t xml:space="preserve">Una vez realizado lo anterior, con fecha 13 de agosto del 2025, se recibió el oficio No. SSEJ/DGA/DRMSG/CCAEO/1270/2025, suscrito por el Lic. Anibal Gutiérrez Sicairos, conducto por el cual, tras haber realizado los tramites pertinentes para la inspección y justipreciación, se determinó que se deberá de realizar el procedimiento de baja y destrucción de las 17 armas de fuego. Dichas armas de fuego, siendo 17 en total, de las cuales 14 catorce armas de fuego son de propiedad del Gobierno del Estado de Jalisco, mismas que se encuentran bajo comodato, por asignadas por el contrato de comodato 01-ASIG-ZAPOTLÁN EL GRANDE-SEGURIDAD PÚBLICA-ARMAS- 2021. </w:t>
      </w:r>
      <w:r w:rsidR="00DD4085" w:rsidRPr="004314C9">
        <w:rPr>
          <w:rFonts w:ascii="Arial" w:hAnsi="Arial" w:cs="Arial"/>
          <w:i/>
          <w:sz w:val="18"/>
          <w:szCs w:val="18"/>
        </w:rPr>
        <w:t xml:space="preserve">Y por otra parte, las 3 tres restantes de presunta propiedad municipal, señalado así por el mismo oficio en cuestión, dando un total de 17 diecisiete armas de fuego. </w:t>
      </w:r>
    </w:p>
    <w:p w14:paraId="2294391B" w14:textId="77777777" w:rsidR="00DD4085" w:rsidRPr="004314C9" w:rsidRDefault="00DD4085" w:rsidP="004314C9">
      <w:pPr>
        <w:pStyle w:val="Sinespaciado"/>
        <w:spacing w:line="276" w:lineRule="auto"/>
        <w:ind w:left="1134" w:right="1134"/>
        <w:jc w:val="both"/>
        <w:rPr>
          <w:rFonts w:ascii="Arial" w:hAnsi="Arial" w:cs="Arial"/>
          <w:i/>
          <w:sz w:val="18"/>
          <w:szCs w:val="18"/>
        </w:rPr>
      </w:pPr>
    </w:p>
    <w:p w14:paraId="05FAFBED" w14:textId="77777777" w:rsidR="004C470F" w:rsidRPr="004314C9" w:rsidRDefault="00DD4085" w:rsidP="004314C9">
      <w:pPr>
        <w:pStyle w:val="Sinespaciado"/>
        <w:spacing w:line="276" w:lineRule="auto"/>
        <w:ind w:left="1134" w:right="1134"/>
        <w:jc w:val="both"/>
        <w:rPr>
          <w:rFonts w:ascii="Arial" w:hAnsi="Arial" w:cs="Arial"/>
          <w:i/>
          <w:sz w:val="18"/>
          <w:szCs w:val="18"/>
        </w:rPr>
      </w:pPr>
      <w:r w:rsidRPr="004314C9">
        <w:rPr>
          <w:rFonts w:ascii="Arial" w:hAnsi="Arial" w:cs="Arial"/>
          <w:b/>
          <w:bCs/>
          <w:i/>
          <w:sz w:val="18"/>
          <w:szCs w:val="18"/>
        </w:rPr>
        <w:t>CUARTO.</w:t>
      </w:r>
      <w:r w:rsidRPr="004314C9">
        <w:rPr>
          <w:rFonts w:ascii="Arial" w:hAnsi="Arial" w:cs="Arial"/>
          <w:i/>
          <w:sz w:val="18"/>
          <w:szCs w:val="18"/>
        </w:rPr>
        <w:t xml:space="preserve">- En virtud de lo anterior, </w:t>
      </w:r>
      <w:r w:rsidR="004C470F" w:rsidRPr="004314C9">
        <w:rPr>
          <w:rFonts w:ascii="Arial" w:hAnsi="Arial" w:cs="Arial"/>
          <w:i/>
          <w:sz w:val="18"/>
          <w:szCs w:val="18"/>
        </w:rPr>
        <w:t xml:space="preserve">y tras el expreso señalamiento por parte del Gobierno del Estado, de que las armas de fuego de matriculas CDT8776, CDT8763 Y CEC4465 (armas de </w:t>
      </w:r>
      <w:r w:rsidR="004C470F" w:rsidRPr="004314C9">
        <w:rPr>
          <w:rFonts w:ascii="Arial" w:hAnsi="Arial" w:cs="Arial"/>
          <w:i/>
          <w:sz w:val="18"/>
          <w:szCs w:val="18"/>
        </w:rPr>
        <w:lastRenderedPageBreak/>
        <w:t>fuego tipo revolver, marca Smith &amp; Wessón, calibre 38 especial) son de propiedad municipal, y que se debería de hacer el trámite de donación para la respectiva baja y destrucción, es que se realizó la búsqueda del documento que ampare la propiedad de dichas armas, comenzando la búsqueda exhaustiva en los archivos y bases de datos propios de esta Comisaria General de Seguridad Pública y Movilidad, sin lograr localizar algún documento.</w:t>
      </w:r>
    </w:p>
    <w:p w14:paraId="672EBB90" w14:textId="77777777" w:rsidR="004C470F" w:rsidRPr="004314C9" w:rsidRDefault="004C470F" w:rsidP="004314C9">
      <w:pPr>
        <w:pStyle w:val="Sinespaciado"/>
        <w:spacing w:line="276" w:lineRule="auto"/>
        <w:ind w:left="1134" w:right="1134"/>
        <w:jc w:val="both"/>
        <w:rPr>
          <w:rFonts w:ascii="Arial" w:hAnsi="Arial" w:cs="Arial"/>
          <w:i/>
          <w:sz w:val="18"/>
          <w:szCs w:val="18"/>
        </w:rPr>
      </w:pPr>
    </w:p>
    <w:p w14:paraId="546C7438" w14:textId="77777777" w:rsidR="004C470F" w:rsidRPr="004314C9" w:rsidRDefault="004C470F" w:rsidP="004314C9">
      <w:pPr>
        <w:pStyle w:val="Sinespaciado"/>
        <w:spacing w:line="276" w:lineRule="auto"/>
        <w:ind w:left="1134" w:right="1134"/>
        <w:jc w:val="both"/>
        <w:rPr>
          <w:rFonts w:ascii="Arial" w:hAnsi="Arial" w:cs="Arial"/>
          <w:i/>
          <w:sz w:val="18"/>
          <w:szCs w:val="18"/>
        </w:rPr>
      </w:pPr>
      <w:r w:rsidRPr="004314C9">
        <w:rPr>
          <w:rFonts w:ascii="Arial" w:hAnsi="Arial" w:cs="Arial"/>
          <w:i/>
          <w:sz w:val="18"/>
          <w:szCs w:val="18"/>
        </w:rPr>
        <w:t xml:space="preserve">En ese mismo sentido, y en aras de lograr localizar dicha documentación, se procedió a girar oficios a distintas dependencias del Gobierno Municipal de Zapotlán el Grande, a efecto de que se realizan búsquedas relativas a dicho armamento obteniendo todas las respuestas en sentido negativo, siendo estas las siguientes: </w:t>
      </w:r>
    </w:p>
    <w:p w14:paraId="00A20D0D" w14:textId="77777777" w:rsidR="004C470F" w:rsidRPr="004314C9" w:rsidRDefault="004C470F" w:rsidP="004314C9">
      <w:pPr>
        <w:pStyle w:val="Sinespaciado"/>
        <w:spacing w:line="276" w:lineRule="auto"/>
        <w:ind w:left="1134" w:right="1134"/>
        <w:jc w:val="both"/>
        <w:rPr>
          <w:rFonts w:ascii="Arial" w:hAnsi="Arial" w:cs="Arial"/>
          <w:i/>
          <w:sz w:val="18"/>
          <w:szCs w:val="18"/>
        </w:rPr>
      </w:pPr>
    </w:p>
    <w:p w14:paraId="4B4056A2" w14:textId="11B3814C" w:rsidR="007F0518" w:rsidRPr="004314C9" w:rsidRDefault="004C470F" w:rsidP="004314C9">
      <w:pPr>
        <w:pStyle w:val="Sinespaciado"/>
        <w:numPr>
          <w:ilvl w:val="0"/>
          <w:numId w:val="8"/>
        </w:numPr>
        <w:spacing w:line="276" w:lineRule="auto"/>
        <w:ind w:left="1134" w:right="1134" w:firstLine="0"/>
        <w:jc w:val="both"/>
        <w:rPr>
          <w:rFonts w:ascii="Arial" w:hAnsi="Arial" w:cs="Arial"/>
          <w:b/>
          <w:bCs/>
          <w:i/>
          <w:sz w:val="18"/>
          <w:szCs w:val="18"/>
        </w:rPr>
      </w:pPr>
      <w:r w:rsidRPr="004314C9">
        <w:rPr>
          <w:rFonts w:ascii="Arial" w:hAnsi="Arial" w:cs="Arial"/>
          <w:i/>
          <w:sz w:val="18"/>
          <w:szCs w:val="18"/>
        </w:rPr>
        <w:t xml:space="preserve">Oficio No. </w:t>
      </w:r>
      <w:r w:rsidRPr="004314C9">
        <w:rPr>
          <w:rFonts w:ascii="Arial" w:hAnsi="Arial" w:cs="Arial"/>
          <w:b/>
          <w:bCs/>
          <w:i/>
          <w:sz w:val="18"/>
          <w:szCs w:val="18"/>
        </w:rPr>
        <w:t>0038/2026/DGGDAMR</w:t>
      </w:r>
      <w:r w:rsidRPr="004314C9">
        <w:rPr>
          <w:rFonts w:ascii="Arial" w:hAnsi="Arial" w:cs="Arial"/>
          <w:i/>
          <w:sz w:val="18"/>
          <w:szCs w:val="18"/>
        </w:rPr>
        <w:t xml:space="preserve"> signado por la Lic. Esther Castillo Figueroa, en su carácter de Directora General de Gestión Documental, Archivos y Mejora Regulatoria, informando no haber encontrado documentación alguna relativa al armamento. </w:t>
      </w:r>
    </w:p>
    <w:p w14:paraId="31E35C1B" w14:textId="207CC96C" w:rsidR="004C470F" w:rsidRPr="004314C9" w:rsidRDefault="004C470F" w:rsidP="004314C9">
      <w:pPr>
        <w:pStyle w:val="Sinespaciado"/>
        <w:numPr>
          <w:ilvl w:val="0"/>
          <w:numId w:val="8"/>
        </w:numPr>
        <w:spacing w:line="276" w:lineRule="auto"/>
        <w:ind w:left="1134" w:right="1134" w:firstLine="0"/>
        <w:jc w:val="both"/>
        <w:rPr>
          <w:rFonts w:ascii="Arial" w:hAnsi="Arial" w:cs="Arial"/>
          <w:b/>
          <w:bCs/>
          <w:i/>
          <w:sz w:val="18"/>
          <w:szCs w:val="18"/>
        </w:rPr>
      </w:pPr>
      <w:r w:rsidRPr="004314C9">
        <w:rPr>
          <w:rFonts w:ascii="Arial" w:hAnsi="Arial" w:cs="Arial"/>
          <w:i/>
          <w:sz w:val="18"/>
          <w:szCs w:val="18"/>
        </w:rPr>
        <w:t xml:space="preserve">Oficio No. </w:t>
      </w:r>
      <w:r w:rsidRPr="004314C9">
        <w:rPr>
          <w:rFonts w:ascii="Arial" w:hAnsi="Arial" w:cs="Arial"/>
          <w:b/>
          <w:bCs/>
          <w:i/>
          <w:sz w:val="18"/>
          <w:szCs w:val="18"/>
        </w:rPr>
        <w:t>HPM-DA-PM/127/2026</w:t>
      </w:r>
      <w:r w:rsidRPr="004314C9">
        <w:rPr>
          <w:rFonts w:ascii="Arial" w:hAnsi="Arial" w:cs="Arial"/>
          <w:i/>
          <w:sz w:val="18"/>
          <w:szCs w:val="18"/>
        </w:rPr>
        <w:t xml:space="preserve"> signado por el Mtro. José Antonio Álvarez Hernández, en su carácter de Director Administrativo de la Hacienda Municipal y Director de Patrimonio Municipal, informando no haber encontrado documentación alguna relativa al armamento. </w:t>
      </w:r>
    </w:p>
    <w:p w14:paraId="58BBF557" w14:textId="5E979958" w:rsidR="004C470F" w:rsidRPr="004314C9" w:rsidRDefault="004C470F" w:rsidP="004314C9">
      <w:pPr>
        <w:pStyle w:val="Sinespaciado"/>
        <w:numPr>
          <w:ilvl w:val="0"/>
          <w:numId w:val="8"/>
        </w:numPr>
        <w:spacing w:line="276" w:lineRule="auto"/>
        <w:ind w:left="1134" w:right="1134" w:firstLine="0"/>
        <w:jc w:val="both"/>
        <w:rPr>
          <w:rFonts w:ascii="Arial" w:hAnsi="Arial" w:cs="Arial"/>
          <w:b/>
          <w:bCs/>
          <w:i/>
          <w:sz w:val="18"/>
          <w:szCs w:val="18"/>
        </w:rPr>
      </w:pPr>
      <w:r w:rsidRPr="004314C9">
        <w:rPr>
          <w:rFonts w:ascii="Arial" w:hAnsi="Arial" w:cs="Arial"/>
          <w:i/>
          <w:sz w:val="18"/>
          <w:szCs w:val="18"/>
        </w:rPr>
        <w:t>Oficio No. 31/2026 signado por la Lic. María Esther López García</w:t>
      </w:r>
      <w:r w:rsidR="00EA0057" w:rsidRPr="004314C9">
        <w:rPr>
          <w:rFonts w:ascii="Arial" w:hAnsi="Arial" w:cs="Arial"/>
          <w:i/>
          <w:sz w:val="18"/>
          <w:szCs w:val="18"/>
        </w:rPr>
        <w:t xml:space="preserve">, en su carácter de Directora de Egresos, informando no haber encontrado documentación alguna relativa al armamento. </w:t>
      </w:r>
    </w:p>
    <w:p w14:paraId="2C31F77F" w14:textId="3868E68F" w:rsidR="00EA0057" w:rsidRPr="004314C9" w:rsidRDefault="00EA0057" w:rsidP="004314C9">
      <w:pPr>
        <w:pStyle w:val="Sinespaciado"/>
        <w:numPr>
          <w:ilvl w:val="0"/>
          <w:numId w:val="8"/>
        </w:numPr>
        <w:spacing w:line="276" w:lineRule="auto"/>
        <w:ind w:left="1134" w:right="1134" w:firstLine="0"/>
        <w:jc w:val="both"/>
        <w:rPr>
          <w:rFonts w:ascii="Arial" w:hAnsi="Arial" w:cs="Arial"/>
          <w:b/>
          <w:bCs/>
          <w:i/>
          <w:sz w:val="18"/>
          <w:szCs w:val="18"/>
        </w:rPr>
      </w:pPr>
      <w:r w:rsidRPr="004314C9">
        <w:rPr>
          <w:rFonts w:ascii="Arial" w:hAnsi="Arial" w:cs="Arial"/>
          <w:i/>
          <w:sz w:val="18"/>
          <w:szCs w:val="18"/>
        </w:rPr>
        <w:t xml:space="preserve">Oficio No. 336/2026 signado por la Mtra. Claudia Margarita Robles Gómez en su carácter de Síndica Municipal, informando no haber encontrado documentación alguna relativa al armamento. </w:t>
      </w:r>
    </w:p>
    <w:p w14:paraId="53638EBF" w14:textId="77777777" w:rsidR="00EA0057" w:rsidRPr="004314C9" w:rsidRDefault="00EA0057" w:rsidP="004314C9">
      <w:pPr>
        <w:pStyle w:val="Sinespaciado"/>
        <w:spacing w:line="276" w:lineRule="auto"/>
        <w:ind w:left="1134" w:right="1134"/>
        <w:jc w:val="both"/>
        <w:rPr>
          <w:rFonts w:ascii="Arial" w:hAnsi="Arial" w:cs="Arial"/>
          <w:i/>
          <w:sz w:val="18"/>
          <w:szCs w:val="18"/>
        </w:rPr>
      </w:pPr>
    </w:p>
    <w:p w14:paraId="634518B3" w14:textId="46F8F090" w:rsidR="00EA0057" w:rsidRPr="004314C9" w:rsidRDefault="00EA0057" w:rsidP="004314C9">
      <w:pPr>
        <w:pStyle w:val="Sinespaciado"/>
        <w:spacing w:line="276" w:lineRule="auto"/>
        <w:ind w:left="1134" w:right="1134"/>
        <w:jc w:val="both"/>
        <w:rPr>
          <w:rFonts w:ascii="Arial" w:hAnsi="Arial" w:cs="Arial"/>
          <w:i/>
          <w:sz w:val="18"/>
          <w:szCs w:val="18"/>
        </w:rPr>
      </w:pPr>
      <w:r w:rsidRPr="004314C9">
        <w:rPr>
          <w:rFonts w:ascii="Arial" w:hAnsi="Arial" w:cs="Arial"/>
          <w:i/>
          <w:sz w:val="18"/>
          <w:szCs w:val="18"/>
        </w:rPr>
        <w:t xml:space="preserve">Dichos oficios, se anexan al presente para su debida constancia. </w:t>
      </w:r>
    </w:p>
    <w:p w14:paraId="282DB194" w14:textId="77777777" w:rsidR="00EA0057" w:rsidRPr="004314C9" w:rsidRDefault="00EA0057" w:rsidP="004314C9">
      <w:pPr>
        <w:pStyle w:val="Sinespaciado"/>
        <w:spacing w:line="276" w:lineRule="auto"/>
        <w:ind w:left="1134" w:right="1134"/>
        <w:jc w:val="both"/>
        <w:rPr>
          <w:rFonts w:ascii="Arial" w:hAnsi="Arial" w:cs="Arial"/>
          <w:i/>
          <w:sz w:val="18"/>
          <w:szCs w:val="18"/>
        </w:rPr>
      </w:pPr>
    </w:p>
    <w:p w14:paraId="7F9A19CE" w14:textId="103D7E94" w:rsidR="00EA0057" w:rsidRPr="004314C9" w:rsidRDefault="00EA0057" w:rsidP="004314C9">
      <w:pPr>
        <w:pStyle w:val="Sinespaciado"/>
        <w:spacing w:line="276" w:lineRule="auto"/>
        <w:ind w:left="1134" w:right="1134"/>
        <w:jc w:val="both"/>
        <w:rPr>
          <w:rFonts w:ascii="Arial" w:hAnsi="Arial" w:cs="Arial"/>
          <w:i/>
          <w:sz w:val="18"/>
          <w:szCs w:val="18"/>
        </w:rPr>
      </w:pPr>
      <w:r w:rsidRPr="004314C9">
        <w:rPr>
          <w:rFonts w:ascii="Arial" w:hAnsi="Arial" w:cs="Arial"/>
          <w:i/>
          <w:sz w:val="18"/>
          <w:szCs w:val="18"/>
        </w:rPr>
        <w:t xml:space="preserve">Ahora bien, por lo anteriormente expuesto y tras haber realizado una búsqueda en todas las dependencias municipales que tienen injerencia sobre los bienes patrimoniales de este municipio, y toda vez </w:t>
      </w:r>
      <w:r w:rsidR="00810DBA" w:rsidRPr="004314C9">
        <w:rPr>
          <w:rFonts w:ascii="Arial" w:hAnsi="Arial" w:cs="Arial"/>
          <w:i/>
          <w:sz w:val="18"/>
          <w:szCs w:val="18"/>
        </w:rPr>
        <w:t xml:space="preserve">que en ninguna de estas se logro localizar documentación que ampare la propiedad de dicho armamento, sin embargo, ante lo dispuesto por los artículos 1850 y 1851 del Código Civil del Estado de Jalisco, mismos que mencionan que, la compraventa es perfecta y obligatoria para las partes cuando se han convenido en forma sobre el bien y su precio, aunque la primera no haya sido entregada, ni el segundo satisfecho, y bajo el principio de buena fe, aunado al expreso reconocimiento por parte del Gobierno del Estado, de que dichas armas son de propiedad de este municipio, y tomando en consideración lo dispuesto por el artículo 1907 de la misma ley sustantiva anteriormente citada, la cual determina que, el contrato de compraventa no requiere formalidad alguna especial, salvo cuando se recae sobre inmuebles, es que por medio del presente, se turna a usted para que se resuelva lo conducente en la comisión que preside, para efectos de estar en aptitud de completar el trámite requerido. </w:t>
      </w:r>
    </w:p>
    <w:p w14:paraId="4BD1EE91" w14:textId="77777777" w:rsidR="00810DBA" w:rsidRPr="004314C9" w:rsidRDefault="00810DBA" w:rsidP="004314C9">
      <w:pPr>
        <w:pStyle w:val="Sinespaciado"/>
        <w:spacing w:line="276" w:lineRule="auto"/>
        <w:ind w:left="1134" w:right="1134"/>
        <w:jc w:val="both"/>
        <w:rPr>
          <w:rFonts w:ascii="Arial" w:hAnsi="Arial" w:cs="Arial"/>
          <w:i/>
          <w:sz w:val="18"/>
          <w:szCs w:val="18"/>
        </w:rPr>
      </w:pPr>
    </w:p>
    <w:p w14:paraId="2FD61441" w14:textId="16E2B1B3" w:rsidR="00810DBA" w:rsidRPr="004314C9" w:rsidRDefault="00810DBA" w:rsidP="004314C9">
      <w:pPr>
        <w:pStyle w:val="Sinespaciado"/>
        <w:spacing w:line="276" w:lineRule="auto"/>
        <w:ind w:left="1134" w:right="1134"/>
        <w:jc w:val="both"/>
        <w:rPr>
          <w:rFonts w:ascii="Arial" w:hAnsi="Arial" w:cs="Arial"/>
          <w:i/>
          <w:sz w:val="18"/>
          <w:szCs w:val="18"/>
        </w:rPr>
      </w:pPr>
      <w:r w:rsidRPr="004314C9">
        <w:rPr>
          <w:rFonts w:ascii="Arial" w:hAnsi="Arial" w:cs="Arial"/>
          <w:i/>
          <w:sz w:val="18"/>
          <w:szCs w:val="18"/>
        </w:rPr>
        <w:t xml:space="preserve">No se omite señalar que, con fecha 07 de abril del año en curso, se recibió el oficio SSEJ/DGA/DRMSG/CCAEO/0234/2026, signado  por el L.C.P. Anibal Gutiérrez Sicairos, en su carácter de Coordinador de Control de Armamento y Equipo Operativo, conducto por el cual, señala y puntualiza a quien se le realizará la donación y solicita que se anexe el acta correspondiente del cabildo municipal, donde recaiga dicha donación, dicho oficio se anexa al presente para su consideración. </w:t>
      </w:r>
    </w:p>
    <w:p w14:paraId="38F01A36" w14:textId="77777777" w:rsidR="00810DBA" w:rsidRPr="004314C9" w:rsidRDefault="00810DBA" w:rsidP="004314C9">
      <w:pPr>
        <w:pStyle w:val="Sinespaciado"/>
        <w:spacing w:line="276" w:lineRule="auto"/>
        <w:ind w:left="1134" w:right="1134"/>
        <w:jc w:val="both"/>
        <w:rPr>
          <w:rFonts w:ascii="Arial" w:hAnsi="Arial" w:cs="Arial"/>
          <w:i/>
          <w:sz w:val="18"/>
          <w:szCs w:val="18"/>
        </w:rPr>
      </w:pPr>
    </w:p>
    <w:p w14:paraId="79C91C02" w14:textId="77777777" w:rsidR="00A44CA6" w:rsidRPr="004314C9" w:rsidRDefault="00810DBA" w:rsidP="004314C9">
      <w:pPr>
        <w:pStyle w:val="Sinespaciado"/>
        <w:spacing w:line="276" w:lineRule="auto"/>
        <w:ind w:left="1134" w:right="1134"/>
        <w:jc w:val="both"/>
        <w:rPr>
          <w:rFonts w:ascii="Arial" w:hAnsi="Arial" w:cs="Arial"/>
          <w:i/>
          <w:sz w:val="18"/>
          <w:szCs w:val="18"/>
        </w:rPr>
      </w:pPr>
      <w:r w:rsidRPr="004314C9">
        <w:rPr>
          <w:rFonts w:ascii="Arial" w:hAnsi="Arial" w:cs="Arial"/>
          <w:i/>
          <w:sz w:val="18"/>
          <w:szCs w:val="18"/>
        </w:rPr>
        <w:t>Por último, dicho trámite se justifica partiendo desde que, las armas de fuego propiedad municipal constituyen bienes sujetos a un régimen especial de control previsto en la Ley Federal de Armas de Fuego y Explosivos, cuya regulación registro y supervisión</w:t>
      </w:r>
      <w:r w:rsidR="00A44CA6" w:rsidRPr="004314C9">
        <w:rPr>
          <w:rFonts w:ascii="Arial" w:hAnsi="Arial" w:cs="Arial"/>
          <w:i/>
          <w:sz w:val="18"/>
          <w:szCs w:val="18"/>
        </w:rPr>
        <w:t xml:space="preserve"> corresponde de manera exclusiva a la Secretaría de la Defensa Nacional. Asimismo, en el ámbito de la </w:t>
      </w:r>
      <w:r w:rsidR="00A44CA6" w:rsidRPr="004314C9">
        <w:rPr>
          <w:rFonts w:ascii="Arial" w:hAnsi="Arial" w:cs="Arial"/>
          <w:i/>
          <w:sz w:val="18"/>
          <w:szCs w:val="18"/>
        </w:rPr>
        <w:lastRenderedPageBreak/>
        <w:t xml:space="preserve">Seguridad Pública Estatal, la Secretaría de Seguridad del Estado de Jalisco es titular de la Licencia Oficial Colectiva número 44, la cual ampara el uso, control y resguardo del armamento asignado a loas corporaciones policiales, incluyendo aquellas de carácter municipal, siendo este el caso aplicable. </w:t>
      </w:r>
    </w:p>
    <w:p w14:paraId="610060E6" w14:textId="77777777" w:rsidR="00A44CA6" w:rsidRPr="004314C9" w:rsidRDefault="00A44CA6" w:rsidP="004314C9">
      <w:pPr>
        <w:pStyle w:val="Sinespaciado"/>
        <w:spacing w:line="276" w:lineRule="auto"/>
        <w:ind w:left="1134" w:right="1134"/>
        <w:jc w:val="both"/>
        <w:rPr>
          <w:rFonts w:ascii="Arial" w:hAnsi="Arial" w:cs="Arial"/>
          <w:i/>
          <w:sz w:val="18"/>
          <w:szCs w:val="18"/>
        </w:rPr>
      </w:pPr>
    </w:p>
    <w:p w14:paraId="62EA93D2" w14:textId="77777777" w:rsidR="007342B7" w:rsidRPr="004314C9" w:rsidRDefault="00A44CA6" w:rsidP="004314C9">
      <w:pPr>
        <w:pStyle w:val="Sinespaciado"/>
        <w:spacing w:line="276" w:lineRule="auto"/>
        <w:ind w:left="1134" w:right="1134"/>
        <w:jc w:val="both"/>
        <w:rPr>
          <w:rFonts w:ascii="Arial" w:hAnsi="Arial" w:cs="Arial"/>
          <w:i/>
          <w:sz w:val="18"/>
          <w:szCs w:val="18"/>
        </w:rPr>
      </w:pPr>
      <w:r w:rsidRPr="004314C9">
        <w:rPr>
          <w:rFonts w:ascii="Arial" w:hAnsi="Arial" w:cs="Arial"/>
          <w:i/>
          <w:sz w:val="18"/>
          <w:szCs w:val="18"/>
        </w:rPr>
        <w:t xml:space="preserve">En virtud de lo anterior, </w:t>
      </w:r>
      <w:r w:rsidR="00943257" w:rsidRPr="004314C9">
        <w:rPr>
          <w:rFonts w:ascii="Arial" w:hAnsi="Arial" w:cs="Arial"/>
          <w:i/>
          <w:sz w:val="18"/>
          <w:szCs w:val="18"/>
        </w:rPr>
        <w:t>el municipio carece de facultades plenas para la disposición autónoma del armamento, encontrándose su uso y destino materialmente vinculados al régimen de la Licencia Oficial Colectiva. Por lo que, la donación en favor de la Secretaría de Seguridad Pública del Estado de Jalisco, permite regularizar la situación jurídica y administrativa del armamento, garantizando su adecuado control, registro y eventual baja y destrucción por estas encontrarse totalmente obsoletas; lo anterior, en congruencia con los principios de coordinación y eficiencia previstos en la Ley General del Sistema Nacional de Seguridad Pública y la Ley del sistema de Seguridad Pública del Estado de Jalisco.</w:t>
      </w:r>
    </w:p>
    <w:p w14:paraId="18D76171" w14:textId="77777777" w:rsidR="007342B7" w:rsidRPr="004314C9" w:rsidRDefault="007342B7" w:rsidP="004314C9">
      <w:pPr>
        <w:pStyle w:val="Sinespaciado"/>
        <w:spacing w:line="276" w:lineRule="auto"/>
        <w:ind w:left="1134" w:right="1134"/>
        <w:jc w:val="both"/>
        <w:rPr>
          <w:rFonts w:ascii="Arial" w:hAnsi="Arial" w:cs="Arial"/>
          <w:i/>
          <w:sz w:val="18"/>
          <w:szCs w:val="18"/>
        </w:rPr>
      </w:pPr>
    </w:p>
    <w:p w14:paraId="14511699" w14:textId="77777777" w:rsidR="007342B7" w:rsidRPr="004314C9" w:rsidRDefault="007342B7" w:rsidP="004314C9">
      <w:pPr>
        <w:pStyle w:val="Sinespaciado"/>
        <w:spacing w:line="276" w:lineRule="auto"/>
        <w:ind w:left="1134" w:right="1134"/>
        <w:jc w:val="both"/>
        <w:rPr>
          <w:rFonts w:ascii="Arial" w:hAnsi="Arial" w:cs="Arial"/>
          <w:i/>
          <w:sz w:val="18"/>
          <w:szCs w:val="18"/>
        </w:rPr>
      </w:pPr>
      <w:r w:rsidRPr="004314C9">
        <w:rPr>
          <w:rFonts w:ascii="Arial" w:hAnsi="Arial" w:cs="Arial"/>
          <w:i/>
          <w:sz w:val="18"/>
          <w:szCs w:val="18"/>
        </w:rPr>
        <w:t xml:space="preserve">Por el contrario, la eventual transferencia a la Secretaría de la Defensa Nacional no resultaría idónea para los fines de seguridad pública municipal, dado que dicha dependencia ejerce funciones de control y supervisión, más no de operación directa de corporaciones policiales locales y dicha determinación no debe entenderse como un acto discrecional de “donar” bienes municipales, sino como una media de regularización administrativa, que alinea la titularidad jurídica del armamento, con el sistema real de control, bajo el cual ya opera. </w:t>
      </w:r>
    </w:p>
    <w:p w14:paraId="7BC91460" w14:textId="77777777" w:rsidR="007342B7" w:rsidRPr="004314C9" w:rsidRDefault="007342B7" w:rsidP="004314C9">
      <w:pPr>
        <w:pStyle w:val="Sinespaciado"/>
        <w:spacing w:line="276" w:lineRule="auto"/>
        <w:ind w:left="1134" w:right="1134"/>
        <w:jc w:val="both"/>
        <w:rPr>
          <w:rFonts w:ascii="Arial" w:hAnsi="Arial" w:cs="Arial"/>
          <w:i/>
          <w:sz w:val="18"/>
          <w:szCs w:val="18"/>
        </w:rPr>
      </w:pPr>
    </w:p>
    <w:p w14:paraId="166FF65D" w14:textId="77777777" w:rsidR="004314C9" w:rsidRDefault="007342B7" w:rsidP="004314C9">
      <w:pPr>
        <w:pStyle w:val="Sinespaciado"/>
        <w:spacing w:line="276" w:lineRule="auto"/>
        <w:ind w:left="1134" w:right="1134"/>
        <w:jc w:val="both"/>
        <w:rPr>
          <w:rFonts w:ascii="Arial" w:hAnsi="Arial" w:cs="Arial"/>
          <w:iCs/>
          <w:sz w:val="24"/>
          <w:szCs w:val="24"/>
        </w:rPr>
      </w:pPr>
      <w:r w:rsidRPr="004314C9">
        <w:rPr>
          <w:rFonts w:ascii="Arial" w:hAnsi="Arial" w:cs="Arial"/>
          <w:i/>
          <w:sz w:val="18"/>
          <w:szCs w:val="18"/>
        </w:rPr>
        <w:t xml:space="preserve">No obstante de lo anterior, eventualmente y al seguir la totalidad del procedimiento descrito en el oficio No. SSEJ/DGA/DRMSG/CCAEO/1270/2025, dicha Secretaría </w:t>
      </w:r>
      <w:r w:rsidR="009A4D77" w:rsidRPr="004314C9">
        <w:rPr>
          <w:rFonts w:ascii="Arial" w:hAnsi="Arial" w:cs="Arial"/>
          <w:i/>
          <w:sz w:val="18"/>
          <w:szCs w:val="18"/>
        </w:rPr>
        <w:t xml:space="preserve">de Seguridad del Estado de Jalisco, realizará todos los tramites pertinentes ante la ya mencionada Secretaría de la Defensa Nacional a través de la 15/a Zona Militar, toda vez que, tiene legitimación </w:t>
      </w:r>
      <w:r w:rsidR="004314C9" w:rsidRPr="004314C9">
        <w:rPr>
          <w:rFonts w:ascii="Arial" w:hAnsi="Arial" w:cs="Arial"/>
          <w:i/>
          <w:sz w:val="18"/>
          <w:szCs w:val="18"/>
        </w:rPr>
        <w:t>plena para realizar dichos trámites y la autoridad militar determinará el destino final de las armas de fuego en donación”</w:t>
      </w:r>
      <w:r w:rsidR="004314C9">
        <w:rPr>
          <w:rFonts w:ascii="Arial" w:hAnsi="Arial" w:cs="Arial"/>
          <w:iCs/>
          <w:sz w:val="24"/>
          <w:szCs w:val="24"/>
        </w:rPr>
        <w:t xml:space="preserve">. (sic). </w:t>
      </w:r>
    </w:p>
    <w:p w14:paraId="1F348408" w14:textId="77777777" w:rsidR="004314C9" w:rsidRDefault="004314C9" w:rsidP="004314C9">
      <w:pPr>
        <w:pStyle w:val="Sinespaciado"/>
        <w:spacing w:line="276" w:lineRule="auto"/>
        <w:jc w:val="both"/>
        <w:rPr>
          <w:rFonts w:ascii="Arial" w:hAnsi="Arial" w:cs="Arial"/>
          <w:iCs/>
          <w:sz w:val="24"/>
          <w:szCs w:val="24"/>
        </w:rPr>
      </w:pPr>
    </w:p>
    <w:p w14:paraId="37D2C0E7" w14:textId="145563E6" w:rsidR="004314C9" w:rsidRPr="00D74055" w:rsidRDefault="004314C9" w:rsidP="004314C9">
      <w:pPr>
        <w:pStyle w:val="Sinespaciado"/>
        <w:spacing w:line="276" w:lineRule="auto"/>
        <w:jc w:val="both"/>
        <w:rPr>
          <w:rFonts w:ascii="Arial" w:hAnsi="Arial" w:cs="Arial"/>
          <w:iCs/>
        </w:rPr>
      </w:pPr>
      <w:r w:rsidRPr="00247BD4">
        <w:rPr>
          <w:rFonts w:ascii="Arial" w:hAnsi="Arial" w:cs="Arial"/>
          <w:b/>
          <w:bCs/>
          <w:iCs/>
          <w:sz w:val="24"/>
          <w:szCs w:val="24"/>
        </w:rPr>
        <w:tab/>
      </w:r>
      <w:r w:rsidR="00247BD4" w:rsidRPr="00D74055">
        <w:rPr>
          <w:rFonts w:ascii="Arial" w:hAnsi="Arial" w:cs="Arial"/>
          <w:b/>
          <w:bCs/>
          <w:iCs/>
        </w:rPr>
        <w:t>5</w:t>
      </w:r>
      <w:r w:rsidRPr="00D74055">
        <w:rPr>
          <w:rFonts w:ascii="Arial" w:hAnsi="Arial" w:cs="Arial"/>
          <w:b/>
          <w:bCs/>
          <w:iCs/>
        </w:rPr>
        <w:t>.-</w:t>
      </w:r>
      <w:r w:rsidRPr="00D74055">
        <w:rPr>
          <w:rFonts w:ascii="Arial" w:hAnsi="Arial" w:cs="Arial"/>
          <w:iCs/>
        </w:rPr>
        <w:t xml:space="preserve"> Aunado a lo anterior, se recibe el oficio número SSEJ/DGA/DRMSG/CCAEO/0234/2026, suscrito por el L.C.P. Anibal </w:t>
      </w:r>
      <w:r w:rsidR="00247BD4" w:rsidRPr="00D74055">
        <w:rPr>
          <w:rFonts w:ascii="Arial" w:hAnsi="Arial" w:cs="Arial"/>
          <w:iCs/>
        </w:rPr>
        <w:t>Gutiérrez</w:t>
      </w:r>
      <w:r w:rsidRPr="00D74055">
        <w:rPr>
          <w:rFonts w:ascii="Arial" w:hAnsi="Arial" w:cs="Arial"/>
          <w:iCs/>
        </w:rPr>
        <w:t xml:space="preserve"> Sicairos, en su carácter de Coordinador de Control de Armamento y Equipo Operativo, con el que da contestación al diverso oficio </w:t>
      </w:r>
      <w:r w:rsidRPr="00D74055">
        <w:rPr>
          <w:rFonts w:ascii="Arial" w:hAnsi="Arial" w:cs="Arial"/>
          <w:b/>
          <w:bCs/>
          <w:iCs/>
        </w:rPr>
        <w:t>078/02/2026-CMSP</w:t>
      </w:r>
      <w:r w:rsidRPr="00D74055">
        <w:rPr>
          <w:rFonts w:ascii="Arial" w:hAnsi="Arial" w:cs="Arial"/>
          <w:iCs/>
        </w:rPr>
        <w:t xml:space="preserve">, dirigido al Licenciado Leonel Ramírez Medrano, Comisario General de Seguridad Pública y Movilidad de Zapotlán el Grande, Jalisco, que de manera medular refiere: </w:t>
      </w:r>
    </w:p>
    <w:p w14:paraId="2F4B8D31" w14:textId="77777777" w:rsidR="004314C9" w:rsidRDefault="004314C9" w:rsidP="004314C9">
      <w:pPr>
        <w:pStyle w:val="Sinespaciado"/>
        <w:spacing w:line="276" w:lineRule="auto"/>
        <w:jc w:val="both"/>
        <w:rPr>
          <w:rFonts w:ascii="Arial" w:hAnsi="Arial" w:cs="Arial"/>
          <w:iCs/>
          <w:sz w:val="24"/>
          <w:szCs w:val="24"/>
        </w:rPr>
      </w:pPr>
    </w:p>
    <w:p w14:paraId="5A809C0C" w14:textId="382D0AD7" w:rsidR="004314C9" w:rsidRPr="00247BD4" w:rsidRDefault="004314C9" w:rsidP="00247BD4">
      <w:pPr>
        <w:pStyle w:val="Sinespaciado"/>
        <w:spacing w:line="276" w:lineRule="auto"/>
        <w:ind w:left="1134" w:right="1134"/>
        <w:jc w:val="both"/>
        <w:rPr>
          <w:rFonts w:ascii="Arial" w:hAnsi="Arial" w:cs="Arial"/>
          <w:i/>
          <w:sz w:val="18"/>
          <w:szCs w:val="18"/>
        </w:rPr>
      </w:pPr>
      <w:r w:rsidRPr="00247BD4">
        <w:rPr>
          <w:rFonts w:ascii="Arial" w:hAnsi="Arial" w:cs="Arial"/>
          <w:i/>
          <w:sz w:val="18"/>
          <w:szCs w:val="18"/>
        </w:rPr>
        <w:t xml:space="preserve">“ocasión que hago propicia, para darle contestación al oficio 078/02/2026-CMSP, de fecha 27 de febrero del 2026, relativo al procedimiento de donación de tres armas de fuego propiedad del Municipio de Zapotlán el Grande, Jalisco. </w:t>
      </w:r>
    </w:p>
    <w:p w14:paraId="04BDC2D9" w14:textId="77777777" w:rsidR="004314C9" w:rsidRPr="00247BD4" w:rsidRDefault="004314C9" w:rsidP="004314C9">
      <w:pPr>
        <w:pStyle w:val="Sinespaciado"/>
        <w:spacing w:line="276" w:lineRule="auto"/>
        <w:jc w:val="both"/>
        <w:rPr>
          <w:rFonts w:ascii="Arial" w:hAnsi="Arial" w:cs="Arial"/>
          <w:iCs/>
          <w:sz w:val="16"/>
          <w:szCs w:val="16"/>
        </w:rPr>
      </w:pPr>
    </w:p>
    <w:tbl>
      <w:tblPr>
        <w:tblStyle w:val="Tablaconcuadrcula"/>
        <w:tblW w:w="0" w:type="auto"/>
        <w:tblLook w:val="04A0" w:firstRow="1" w:lastRow="0" w:firstColumn="1" w:lastColumn="0" w:noHBand="0" w:noVBand="1"/>
      </w:tblPr>
      <w:tblGrid>
        <w:gridCol w:w="1604"/>
        <w:gridCol w:w="1605"/>
        <w:gridCol w:w="1605"/>
        <w:gridCol w:w="1605"/>
        <w:gridCol w:w="1605"/>
        <w:gridCol w:w="1605"/>
      </w:tblGrid>
      <w:tr w:rsidR="004314C9" w:rsidRPr="00247BD4" w14:paraId="1ADA5281" w14:textId="77777777" w:rsidTr="004314C9">
        <w:tc>
          <w:tcPr>
            <w:tcW w:w="1604" w:type="dxa"/>
          </w:tcPr>
          <w:p w14:paraId="05F0CAFD" w14:textId="04F8652E" w:rsidR="004314C9" w:rsidRPr="00247BD4" w:rsidRDefault="004314C9" w:rsidP="004314C9">
            <w:pPr>
              <w:pStyle w:val="Sinespaciado"/>
              <w:spacing w:line="276" w:lineRule="auto"/>
              <w:jc w:val="both"/>
              <w:rPr>
                <w:rFonts w:ascii="Arial" w:hAnsi="Arial" w:cs="Arial"/>
                <w:b/>
                <w:bCs/>
                <w:iCs/>
                <w:sz w:val="16"/>
                <w:szCs w:val="16"/>
              </w:rPr>
            </w:pPr>
            <w:r w:rsidRPr="00247BD4">
              <w:rPr>
                <w:rFonts w:ascii="Arial" w:hAnsi="Arial" w:cs="Arial"/>
                <w:b/>
                <w:bCs/>
                <w:iCs/>
                <w:sz w:val="16"/>
                <w:szCs w:val="16"/>
              </w:rPr>
              <w:t>TIPO</w:t>
            </w:r>
          </w:p>
        </w:tc>
        <w:tc>
          <w:tcPr>
            <w:tcW w:w="1605" w:type="dxa"/>
          </w:tcPr>
          <w:p w14:paraId="01A80C81" w14:textId="0DE6665E" w:rsidR="004314C9" w:rsidRPr="00247BD4" w:rsidRDefault="004314C9" w:rsidP="004314C9">
            <w:pPr>
              <w:pStyle w:val="Sinespaciado"/>
              <w:spacing w:line="276" w:lineRule="auto"/>
              <w:jc w:val="both"/>
              <w:rPr>
                <w:rFonts w:ascii="Arial" w:hAnsi="Arial" w:cs="Arial"/>
                <w:b/>
                <w:bCs/>
                <w:iCs/>
                <w:sz w:val="16"/>
                <w:szCs w:val="16"/>
              </w:rPr>
            </w:pPr>
            <w:r w:rsidRPr="00247BD4">
              <w:rPr>
                <w:rFonts w:ascii="Arial" w:hAnsi="Arial" w:cs="Arial"/>
                <w:b/>
                <w:bCs/>
                <w:iCs/>
                <w:sz w:val="16"/>
                <w:szCs w:val="16"/>
              </w:rPr>
              <w:t>CALIBRE</w:t>
            </w:r>
          </w:p>
        </w:tc>
        <w:tc>
          <w:tcPr>
            <w:tcW w:w="1605" w:type="dxa"/>
          </w:tcPr>
          <w:p w14:paraId="26F45402" w14:textId="1A9E26BF" w:rsidR="004314C9" w:rsidRPr="00247BD4" w:rsidRDefault="004314C9" w:rsidP="004314C9">
            <w:pPr>
              <w:pStyle w:val="Sinespaciado"/>
              <w:spacing w:line="276" w:lineRule="auto"/>
              <w:jc w:val="both"/>
              <w:rPr>
                <w:rFonts w:ascii="Arial" w:hAnsi="Arial" w:cs="Arial"/>
                <w:b/>
                <w:bCs/>
                <w:iCs/>
                <w:sz w:val="16"/>
                <w:szCs w:val="16"/>
              </w:rPr>
            </w:pPr>
            <w:r w:rsidRPr="00247BD4">
              <w:rPr>
                <w:rFonts w:ascii="Arial" w:hAnsi="Arial" w:cs="Arial"/>
                <w:b/>
                <w:bCs/>
                <w:iCs/>
                <w:sz w:val="16"/>
                <w:szCs w:val="16"/>
              </w:rPr>
              <w:t>MARCA</w:t>
            </w:r>
          </w:p>
        </w:tc>
        <w:tc>
          <w:tcPr>
            <w:tcW w:w="1605" w:type="dxa"/>
          </w:tcPr>
          <w:p w14:paraId="06478B7A" w14:textId="309C3091" w:rsidR="004314C9" w:rsidRPr="00247BD4" w:rsidRDefault="004314C9" w:rsidP="004314C9">
            <w:pPr>
              <w:pStyle w:val="Sinespaciado"/>
              <w:spacing w:line="276" w:lineRule="auto"/>
              <w:jc w:val="both"/>
              <w:rPr>
                <w:rFonts w:ascii="Arial" w:hAnsi="Arial" w:cs="Arial"/>
                <w:b/>
                <w:bCs/>
                <w:iCs/>
                <w:sz w:val="16"/>
                <w:szCs w:val="16"/>
              </w:rPr>
            </w:pPr>
            <w:r w:rsidRPr="00247BD4">
              <w:rPr>
                <w:rFonts w:ascii="Arial" w:hAnsi="Arial" w:cs="Arial"/>
                <w:b/>
                <w:bCs/>
                <w:iCs/>
                <w:sz w:val="16"/>
                <w:szCs w:val="16"/>
              </w:rPr>
              <w:t>MODELO</w:t>
            </w:r>
          </w:p>
        </w:tc>
        <w:tc>
          <w:tcPr>
            <w:tcW w:w="1605" w:type="dxa"/>
          </w:tcPr>
          <w:p w14:paraId="01BE6F86" w14:textId="588D8E74" w:rsidR="004314C9" w:rsidRPr="00247BD4" w:rsidRDefault="004314C9" w:rsidP="004314C9">
            <w:pPr>
              <w:pStyle w:val="Sinespaciado"/>
              <w:spacing w:line="276" w:lineRule="auto"/>
              <w:jc w:val="both"/>
              <w:rPr>
                <w:rFonts w:ascii="Arial" w:hAnsi="Arial" w:cs="Arial"/>
                <w:b/>
                <w:bCs/>
                <w:iCs/>
                <w:sz w:val="16"/>
                <w:szCs w:val="16"/>
              </w:rPr>
            </w:pPr>
            <w:r w:rsidRPr="00247BD4">
              <w:rPr>
                <w:rFonts w:ascii="Arial" w:hAnsi="Arial" w:cs="Arial"/>
                <w:b/>
                <w:bCs/>
                <w:iCs/>
                <w:sz w:val="16"/>
                <w:szCs w:val="16"/>
              </w:rPr>
              <w:t>MATRICULA</w:t>
            </w:r>
          </w:p>
        </w:tc>
        <w:tc>
          <w:tcPr>
            <w:tcW w:w="1605" w:type="dxa"/>
          </w:tcPr>
          <w:p w14:paraId="01C91940" w14:textId="77E41403" w:rsidR="004314C9" w:rsidRPr="00247BD4" w:rsidRDefault="004314C9" w:rsidP="004314C9">
            <w:pPr>
              <w:pStyle w:val="Sinespaciado"/>
              <w:spacing w:line="276" w:lineRule="auto"/>
              <w:jc w:val="both"/>
              <w:rPr>
                <w:rFonts w:ascii="Arial" w:hAnsi="Arial" w:cs="Arial"/>
                <w:b/>
                <w:bCs/>
                <w:iCs/>
                <w:sz w:val="16"/>
                <w:szCs w:val="16"/>
              </w:rPr>
            </w:pPr>
            <w:r w:rsidRPr="00247BD4">
              <w:rPr>
                <w:rFonts w:ascii="Arial" w:hAnsi="Arial" w:cs="Arial"/>
                <w:b/>
                <w:bCs/>
                <w:iCs/>
                <w:sz w:val="16"/>
                <w:szCs w:val="16"/>
              </w:rPr>
              <w:t>FOLIO C Y D</w:t>
            </w:r>
          </w:p>
        </w:tc>
      </w:tr>
      <w:tr w:rsidR="004314C9" w:rsidRPr="00247BD4" w14:paraId="4CCD8E69" w14:textId="77777777" w:rsidTr="004314C9">
        <w:tc>
          <w:tcPr>
            <w:tcW w:w="1604" w:type="dxa"/>
          </w:tcPr>
          <w:p w14:paraId="74A229D8" w14:textId="718949FF" w:rsidR="004314C9" w:rsidRPr="00247BD4" w:rsidRDefault="004314C9" w:rsidP="004314C9">
            <w:pPr>
              <w:pStyle w:val="Sinespaciado"/>
              <w:spacing w:line="276" w:lineRule="auto"/>
              <w:jc w:val="both"/>
              <w:rPr>
                <w:rFonts w:ascii="Arial" w:hAnsi="Arial" w:cs="Arial"/>
                <w:iCs/>
                <w:sz w:val="16"/>
                <w:szCs w:val="16"/>
              </w:rPr>
            </w:pPr>
            <w:r w:rsidRPr="00247BD4">
              <w:rPr>
                <w:rFonts w:ascii="Arial" w:hAnsi="Arial" w:cs="Arial"/>
                <w:iCs/>
                <w:sz w:val="16"/>
                <w:szCs w:val="16"/>
              </w:rPr>
              <w:t>Revolver</w:t>
            </w:r>
          </w:p>
        </w:tc>
        <w:tc>
          <w:tcPr>
            <w:tcW w:w="1605" w:type="dxa"/>
          </w:tcPr>
          <w:p w14:paraId="0C2C3F07" w14:textId="2E52C4BB" w:rsidR="004314C9" w:rsidRPr="00247BD4" w:rsidRDefault="001637AE" w:rsidP="004314C9">
            <w:pPr>
              <w:pStyle w:val="Sinespaciado"/>
              <w:spacing w:line="276" w:lineRule="auto"/>
              <w:jc w:val="both"/>
              <w:rPr>
                <w:rFonts w:ascii="Arial" w:hAnsi="Arial" w:cs="Arial"/>
                <w:iCs/>
                <w:sz w:val="16"/>
                <w:szCs w:val="16"/>
              </w:rPr>
            </w:pPr>
            <w:r w:rsidRPr="00247BD4">
              <w:rPr>
                <w:rFonts w:ascii="Arial" w:hAnsi="Arial" w:cs="Arial"/>
                <w:iCs/>
                <w:sz w:val="16"/>
                <w:szCs w:val="16"/>
              </w:rPr>
              <w:t>38 Spl.</w:t>
            </w:r>
          </w:p>
        </w:tc>
        <w:tc>
          <w:tcPr>
            <w:tcW w:w="1605" w:type="dxa"/>
          </w:tcPr>
          <w:p w14:paraId="187AB741" w14:textId="606B62ED" w:rsidR="004314C9" w:rsidRPr="00247BD4" w:rsidRDefault="001637AE" w:rsidP="004314C9">
            <w:pPr>
              <w:pStyle w:val="Sinespaciado"/>
              <w:spacing w:line="276" w:lineRule="auto"/>
              <w:jc w:val="both"/>
              <w:rPr>
                <w:rFonts w:ascii="Arial" w:hAnsi="Arial" w:cs="Arial"/>
                <w:iCs/>
                <w:sz w:val="16"/>
                <w:szCs w:val="16"/>
              </w:rPr>
            </w:pPr>
            <w:r w:rsidRPr="00247BD4">
              <w:rPr>
                <w:rFonts w:ascii="Arial" w:hAnsi="Arial" w:cs="Arial"/>
                <w:iCs/>
                <w:sz w:val="16"/>
                <w:szCs w:val="16"/>
              </w:rPr>
              <w:t>Smith &amp; Wesson</w:t>
            </w:r>
          </w:p>
        </w:tc>
        <w:tc>
          <w:tcPr>
            <w:tcW w:w="1605" w:type="dxa"/>
          </w:tcPr>
          <w:p w14:paraId="36D4E592" w14:textId="1F896039" w:rsidR="004314C9" w:rsidRPr="00247BD4" w:rsidRDefault="001637AE" w:rsidP="004314C9">
            <w:pPr>
              <w:pStyle w:val="Sinespaciado"/>
              <w:spacing w:line="276" w:lineRule="auto"/>
              <w:jc w:val="both"/>
              <w:rPr>
                <w:rFonts w:ascii="Arial" w:hAnsi="Arial" w:cs="Arial"/>
                <w:iCs/>
                <w:sz w:val="16"/>
                <w:szCs w:val="16"/>
              </w:rPr>
            </w:pPr>
            <w:r w:rsidRPr="00247BD4">
              <w:rPr>
                <w:rFonts w:ascii="Arial" w:hAnsi="Arial" w:cs="Arial"/>
                <w:iCs/>
                <w:sz w:val="16"/>
                <w:szCs w:val="16"/>
              </w:rPr>
              <w:t>10</w:t>
            </w:r>
          </w:p>
        </w:tc>
        <w:tc>
          <w:tcPr>
            <w:tcW w:w="1605" w:type="dxa"/>
          </w:tcPr>
          <w:p w14:paraId="2077EB48" w14:textId="497762CB" w:rsidR="004314C9" w:rsidRPr="00247BD4" w:rsidRDefault="001637AE" w:rsidP="004314C9">
            <w:pPr>
              <w:pStyle w:val="Sinespaciado"/>
              <w:spacing w:line="276" w:lineRule="auto"/>
              <w:jc w:val="both"/>
              <w:rPr>
                <w:rFonts w:ascii="Arial" w:hAnsi="Arial" w:cs="Arial"/>
                <w:iCs/>
                <w:sz w:val="16"/>
                <w:szCs w:val="16"/>
              </w:rPr>
            </w:pPr>
            <w:r w:rsidRPr="00247BD4">
              <w:rPr>
                <w:rFonts w:ascii="Arial" w:hAnsi="Arial" w:cs="Arial"/>
                <w:iCs/>
                <w:sz w:val="16"/>
                <w:szCs w:val="16"/>
              </w:rPr>
              <w:t>CDT8776</w:t>
            </w:r>
          </w:p>
        </w:tc>
        <w:tc>
          <w:tcPr>
            <w:tcW w:w="1605" w:type="dxa"/>
          </w:tcPr>
          <w:p w14:paraId="3389E972" w14:textId="5AA33570" w:rsidR="004314C9" w:rsidRPr="00247BD4" w:rsidRDefault="001637AE" w:rsidP="004314C9">
            <w:pPr>
              <w:pStyle w:val="Sinespaciado"/>
              <w:spacing w:line="276" w:lineRule="auto"/>
              <w:jc w:val="both"/>
              <w:rPr>
                <w:rFonts w:ascii="Arial" w:hAnsi="Arial" w:cs="Arial"/>
                <w:iCs/>
                <w:sz w:val="16"/>
                <w:szCs w:val="16"/>
              </w:rPr>
            </w:pPr>
            <w:r w:rsidRPr="00247BD4">
              <w:rPr>
                <w:rFonts w:ascii="Arial" w:hAnsi="Arial" w:cs="Arial"/>
                <w:iCs/>
                <w:sz w:val="16"/>
                <w:szCs w:val="16"/>
              </w:rPr>
              <w:t>1087/11813</w:t>
            </w:r>
          </w:p>
        </w:tc>
      </w:tr>
      <w:tr w:rsidR="004314C9" w:rsidRPr="00247BD4" w14:paraId="231315FF" w14:textId="77777777" w:rsidTr="004314C9">
        <w:tc>
          <w:tcPr>
            <w:tcW w:w="1604" w:type="dxa"/>
          </w:tcPr>
          <w:p w14:paraId="23AD2E9B" w14:textId="2E3F8DA0" w:rsidR="004314C9" w:rsidRPr="00247BD4" w:rsidRDefault="004314C9" w:rsidP="004314C9">
            <w:pPr>
              <w:pStyle w:val="Sinespaciado"/>
              <w:spacing w:line="276" w:lineRule="auto"/>
              <w:jc w:val="both"/>
              <w:rPr>
                <w:rFonts w:ascii="Arial" w:hAnsi="Arial" w:cs="Arial"/>
                <w:iCs/>
                <w:sz w:val="16"/>
                <w:szCs w:val="16"/>
              </w:rPr>
            </w:pPr>
            <w:r w:rsidRPr="00247BD4">
              <w:rPr>
                <w:rFonts w:ascii="Arial" w:hAnsi="Arial" w:cs="Arial"/>
                <w:iCs/>
                <w:sz w:val="16"/>
                <w:szCs w:val="16"/>
              </w:rPr>
              <w:t>Revolver</w:t>
            </w:r>
          </w:p>
        </w:tc>
        <w:tc>
          <w:tcPr>
            <w:tcW w:w="1605" w:type="dxa"/>
          </w:tcPr>
          <w:p w14:paraId="45E1BF35" w14:textId="22A2898C" w:rsidR="004314C9" w:rsidRPr="00247BD4" w:rsidRDefault="001637AE" w:rsidP="004314C9">
            <w:pPr>
              <w:pStyle w:val="Sinespaciado"/>
              <w:spacing w:line="276" w:lineRule="auto"/>
              <w:jc w:val="both"/>
              <w:rPr>
                <w:rFonts w:ascii="Arial" w:hAnsi="Arial" w:cs="Arial"/>
                <w:iCs/>
                <w:sz w:val="16"/>
                <w:szCs w:val="16"/>
              </w:rPr>
            </w:pPr>
            <w:r w:rsidRPr="00247BD4">
              <w:rPr>
                <w:rFonts w:ascii="Arial" w:hAnsi="Arial" w:cs="Arial"/>
                <w:iCs/>
                <w:sz w:val="16"/>
                <w:szCs w:val="16"/>
              </w:rPr>
              <w:t>38 Spl.</w:t>
            </w:r>
          </w:p>
        </w:tc>
        <w:tc>
          <w:tcPr>
            <w:tcW w:w="1605" w:type="dxa"/>
          </w:tcPr>
          <w:p w14:paraId="0071385D" w14:textId="247A6ABB" w:rsidR="004314C9" w:rsidRPr="00247BD4" w:rsidRDefault="001637AE" w:rsidP="004314C9">
            <w:pPr>
              <w:pStyle w:val="Sinespaciado"/>
              <w:spacing w:line="276" w:lineRule="auto"/>
              <w:jc w:val="both"/>
              <w:rPr>
                <w:rFonts w:ascii="Arial" w:hAnsi="Arial" w:cs="Arial"/>
                <w:iCs/>
                <w:sz w:val="16"/>
                <w:szCs w:val="16"/>
              </w:rPr>
            </w:pPr>
            <w:r w:rsidRPr="00247BD4">
              <w:rPr>
                <w:rFonts w:ascii="Arial" w:hAnsi="Arial" w:cs="Arial"/>
                <w:iCs/>
                <w:sz w:val="16"/>
                <w:szCs w:val="16"/>
              </w:rPr>
              <w:t>Smith &amp; Wesson</w:t>
            </w:r>
          </w:p>
        </w:tc>
        <w:tc>
          <w:tcPr>
            <w:tcW w:w="1605" w:type="dxa"/>
          </w:tcPr>
          <w:p w14:paraId="128BEEAD" w14:textId="1ADBB19D" w:rsidR="004314C9" w:rsidRPr="00247BD4" w:rsidRDefault="001637AE" w:rsidP="004314C9">
            <w:pPr>
              <w:pStyle w:val="Sinespaciado"/>
              <w:spacing w:line="276" w:lineRule="auto"/>
              <w:jc w:val="both"/>
              <w:rPr>
                <w:rFonts w:ascii="Arial" w:hAnsi="Arial" w:cs="Arial"/>
                <w:iCs/>
                <w:sz w:val="16"/>
                <w:szCs w:val="16"/>
              </w:rPr>
            </w:pPr>
            <w:r w:rsidRPr="00247BD4">
              <w:rPr>
                <w:rFonts w:ascii="Arial" w:hAnsi="Arial" w:cs="Arial"/>
                <w:iCs/>
                <w:sz w:val="16"/>
                <w:szCs w:val="16"/>
              </w:rPr>
              <w:t>10</w:t>
            </w:r>
          </w:p>
        </w:tc>
        <w:tc>
          <w:tcPr>
            <w:tcW w:w="1605" w:type="dxa"/>
          </w:tcPr>
          <w:p w14:paraId="1D5020BE" w14:textId="4E8DEF69" w:rsidR="004314C9" w:rsidRPr="00247BD4" w:rsidRDefault="001637AE" w:rsidP="004314C9">
            <w:pPr>
              <w:pStyle w:val="Sinespaciado"/>
              <w:spacing w:line="276" w:lineRule="auto"/>
              <w:jc w:val="both"/>
              <w:rPr>
                <w:rFonts w:ascii="Arial" w:hAnsi="Arial" w:cs="Arial"/>
                <w:iCs/>
                <w:sz w:val="16"/>
                <w:szCs w:val="16"/>
              </w:rPr>
            </w:pPr>
            <w:r w:rsidRPr="00247BD4">
              <w:rPr>
                <w:rFonts w:ascii="Arial" w:hAnsi="Arial" w:cs="Arial"/>
                <w:iCs/>
                <w:sz w:val="16"/>
                <w:szCs w:val="16"/>
              </w:rPr>
              <w:t>CDT8763</w:t>
            </w:r>
          </w:p>
        </w:tc>
        <w:tc>
          <w:tcPr>
            <w:tcW w:w="1605" w:type="dxa"/>
          </w:tcPr>
          <w:p w14:paraId="2604D95A" w14:textId="7F0511A3" w:rsidR="004314C9" w:rsidRPr="00247BD4" w:rsidRDefault="001637AE" w:rsidP="004314C9">
            <w:pPr>
              <w:pStyle w:val="Sinespaciado"/>
              <w:spacing w:line="276" w:lineRule="auto"/>
              <w:jc w:val="both"/>
              <w:rPr>
                <w:rFonts w:ascii="Arial" w:hAnsi="Arial" w:cs="Arial"/>
                <w:iCs/>
                <w:sz w:val="16"/>
                <w:szCs w:val="16"/>
              </w:rPr>
            </w:pPr>
            <w:r w:rsidRPr="00247BD4">
              <w:rPr>
                <w:rFonts w:ascii="Arial" w:hAnsi="Arial" w:cs="Arial"/>
                <w:iCs/>
                <w:sz w:val="16"/>
                <w:szCs w:val="16"/>
              </w:rPr>
              <w:t>1087/11813</w:t>
            </w:r>
          </w:p>
        </w:tc>
      </w:tr>
      <w:tr w:rsidR="004314C9" w:rsidRPr="00247BD4" w14:paraId="2012DF61" w14:textId="77777777" w:rsidTr="004314C9">
        <w:tc>
          <w:tcPr>
            <w:tcW w:w="1604" w:type="dxa"/>
          </w:tcPr>
          <w:p w14:paraId="0A77D637" w14:textId="0F105CDD" w:rsidR="004314C9" w:rsidRPr="00247BD4" w:rsidRDefault="004314C9" w:rsidP="004314C9">
            <w:pPr>
              <w:pStyle w:val="Sinespaciado"/>
              <w:spacing w:line="276" w:lineRule="auto"/>
              <w:jc w:val="both"/>
              <w:rPr>
                <w:rFonts w:ascii="Arial" w:hAnsi="Arial" w:cs="Arial"/>
                <w:iCs/>
                <w:sz w:val="16"/>
                <w:szCs w:val="16"/>
              </w:rPr>
            </w:pPr>
            <w:r w:rsidRPr="00247BD4">
              <w:rPr>
                <w:rFonts w:ascii="Arial" w:hAnsi="Arial" w:cs="Arial"/>
                <w:iCs/>
                <w:sz w:val="16"/>
                <w:szCs w:val="16"/>
              </w:rPr>
              <w:t>Revolver</w:t>
            </w:r>
          </w:p>
        </w:tc>
        <w:tc>
          <w:tcPr>
            <w:tcW w:w="1605" w:type="dxa"/>
          </w:tcPr>
          <w:p w14:paraId="3261A0FF" w14:textId="50837A27" w:rsidR="004314C9" w:rsidRPr="00247BD4" w:rsidRDefault="001637AE" w:rsidP="004314C9">
            <w:pPr>
              <w:pStyle w:val="Sinespaciado"/>
              <w:spacing w:line="276" w:lineRule="auto"/>
              <w:jc w:val="both"/>
              <w:rPr>
                <w:rFonts w:ascii="Arial" w:hAnsi="Arial" w:cs="Arial"/>
                <w:iCs/>
                <w:sz w:val="16"/>
                <w:szCs w:val="16"/>
              </w:rPr>
            </w:pPr>
            <w:r w:rsidRPr="00247BD4">
              <w:rPr>
                <w:rFonts w:ascii="Arial" w:hAnsi="Arial" w:cs="Arial"/>
                <w:iCs/>
                <w:sz w:val="16"/>
                <w:szCs w:val="16"/>
              </w:rPr>
              <w:t>38 Spl.</w:t>
            </w:r>
          </w:p>
        </w:tc>
        <w:tc>
          <w:tcPr>
            <w:tcW w:w="1605" w:type="dxa"/>
          </w:tcPr>
          <w:p w14:paraId="666A2622" w14:textId="075D5ACF" w:rsidR="004314C9" w:rsidRPr="00247BD4" w:rsidRDefault="001637AE" w:rsidP="004314C9">
            <w:pPr>
              <w:pStyle w:val="Sinespaciado"/>
              <w:spacing w:line="276" w:lineRule="auto"/>
              <w:jc w:val="both"/>
              <w:rPr>
                <w:rFonts w:ascii="Arial" w:hAnsi="Arial" w:cs="Arial"/>
                <w:iCs/>
                <w:sz w:val="16"/>
                <w:szCs w:val="16"/>
              </w:rPr>
            </w:pPr>
            <w:r w:rsidRPr="00247BD4">
              <w:rPr>
                <w:rFonts w:ascii="Arial" w:hAnsi="Arial" w:cs="Arial"/>
                <w:iCs/>
                <w:sz w:val="16"/>
                <w:szCs w:val="16"/>
              </w:rPr>
              <w:t>Smith &amp; Wesson</w:t>
            </w:r>
          </w:p>
        </w:tc>
        <w:tc>
          <w:tcPr>
            <w:tcW w:w="1605" w:type="dxa"/>
          </w:tcPr>
          <w:p w14:paraId="1145DBD8" w14:textId="79398E07" w:rsidR="004314C9" w:rsidRPr="00247BD4" w:rsidRDefault="001637AE" w:rsidP="004314C9">
            <w:pPr>
              <w:pStyle w:val="Sinespaciado"/>
              <w:spacing w:line="276" w:lineRule="auto"/>
              <w:jc w:val="both"/>
              <w:rPr>
                <w:rFonts w:ascii="Arial" w:hAnsi="Arial" w:cs="Arial"/>
                <w:iCs/>
                <w:sz w:val="16"/>
                <w:szCs w:val="16"/>
              </w:rPr>
            </w:pPr>
            <w:r w:rsidRPr="00247BD4">
              <w:rPr>
                <w:rFonts w:ascii="Arial" w:hAnsi="Arial" w:cs="Arial"/>
                <w:iCs/>
                <w:sz w:val="16"/>
                <w:szCs w:val="16"/>
              </w:rPr>
              <w:t>10</w:t>
            </w:r>
          </w:p>
        </w:tc>
        <w:tc>
          <w:tcPr>
            <w:tcW w:w="1605" w:type="dxa"/>
          </w:tcPr>
          <w:p w14:paraId="400F99C0" w14:textId="0E3A5CE2" w:rsidR="004314C9" w:rsidRPr="00247BD4" w:rsidRDefault="001637AE" w:rsidP="004314C9">
            <w:pPr>
              <w:pStyle w:val="Sinespaciado"/>
              <w:spacing w:line="276" w:lineRule="auto"/>
              <w:jc w:val="both"/>
              <w:rPr>
                <w:rFonts w:ascii="Arial" w:hAnsi="Arial" w:cs="Arial"/>
                <w:iCs/>
                <w:sz w:val="16"/>
                <w:szCs w:val="16"/>
              </w:rPr>
            </w:pPr>
            <w:r w:rsidRPr="00247BD4">
              <w:rPr>
                <w:rFonts w:ascii="Arial" w:hAnsi="Arial" w:cs="Arial"/>
                <w:iCs/>
                <w:sz w:val="16"/>
                <w:szCs w:val="16"/>
              </w:rPr>
              <w:t>CEC4465</w:t>
            </w:r>
          </w:p>
        </w:tc>
        <w:tc>
          <w:tcPr>
            <w:tcW w:w="1605" w:type="dxa"/>
          </w:tcPr>
          <w:p w14:paraId="318A4201" w14:textId="5938ED1A" w:rsidR="004314C9" w:rsidRPr="00247BD4" w:rsidRDefault="001637AE" w:rsidP="004314C9">
            <w:pPr>
              <w:pStyle w:val="Sinespaciado"/>
              <w:spacing w:line="276" w:lineRule="auto"/>
              <w:jc w:val="both"/>
              <w:rPr>
                <w:rFonts w:ascii="Arial" w:hAnsi="Arial" w:cs="Arial"/>
                <w:iCs/>
                <w:sz w:val="16"/>
                <w:szCs w:val="16"/>
              </w:rPr>
            </w:pPr>
            <w:r w:rsidRPr="00247BD4">
              <w:rPr>
                <w:rFonts w:ascii="Arial" w:hAnsi="Arial" w:cs="Arial"/>
                <w:iCs/>
                <w:sz w:val="16"/>
                <w:szCs w:val="16"/>
              </w:rPr>
              <w:t>1227/D11839</w:t>
            </w:r>
          </w:p>
        </w:tc>
      </w:tr>
    </w:tbl>
    <w:p w14:paraId="686D713F" w14:textId="12EF6336" w:rsidR="00810DBA" w:rsidRPr="007F0518" w:rsidRDefault="004314C9" w:rsidP="004314C9">
      <w:pPr>
        <w:pStyle w:val="Sinespaciado"/>
        <w:spacing w:line="276" w:lineRule="auto"/>
        <w:jc w:val="both"/>
        <w:rPr>
          <w:rFonts w:ascii="Arial" w:hAnsi="Arial" w:cs="Arial"/>
          <w:b/>
          <w:bCs/>
          <w:iCs/>
          <w:sz w:val="24"/>
          <w:szCs w:val="24"/>
        </w:rPr>
      </w:pPr>
      <w:r>
        <w:rPr>
          <w:rFonts w:ascii="Arial" w:hAnsi="Arial" w:cs="Arial"/>
          <w:iCs/>
          <w:sz w:val="24"/>
          <w:szCs w:val="24"/>
        </w:rPr>
        <w:t xml:space="preserve"> </w:t>
      </w:r>
      <w:r w:rsidR="00810DBA">
        <w:rPr>
          <w:rFonts w:ascii="Arial" w:hAnsi="Arial" w:cs="Arial"/>
          <w:iCs/>
          <w:sz w:val="24"/>
          <w:szCs w:val="24"/>
        </w:rPr>
        <w:t xml:space="preserve"> </w:t>
      </w:r>
    </w:p>
    <w:p w14:paraId="73F202D5" w14:textId="77777777" w:rsidR="006232B1" w:rsidRDefault="006232B1" w:rsidP="006232B1">
      <w:pPr>
        <w:pStyle w:val="Sinespaciado"/>
        <w:spacing w:line="276" w:lineRule="auto"/>
        <w:ind w:firstLine="708"/>
        <w:jc w:val="both"/>
        <w:rPr>
          <w:rFonts w:ascii="Arial" w:hAnsi="Arial" w:cs="Arial"/>
          <w:iCs/>
          <w:sz w:val="24"/>
          <w:szCs w:val="24"/>
        </w:rPr>
      </w:pPr>
    </w:p>
    <w:p w14:paraId="53FD031B" w14:textId="0A0A125D" w:rsidR="006232B1" w:rsidRPr="00247BD4" w:rsidRDefault="001637AE" w:rsidP="00247BD4">
      <w:pPr>
        <w:pStyle w:val="Sinespaciado"/>
        <w:numPr>
          <w:ilvl w:val="0"/>
          <w:numId w:val="9"/>
        </w:numPr>
        <w:spacing w:line="276" w:lineRule="auto"/>
        <w:ind w:left="1134" w:right="1134" w:firstLine="0"/>
        <w:jc w:val="both"/>
        <w:rPr>
          <w:rFonts w:ascii="Arial" w:hAnsi="Arial" w:cs="Arial"/>
          <w:i/>
          <w:sz w:val="18"/>
          <w:szCs w:val="18"/>
        </w:rPr>
      </w:pPr>
      <w:r w:rsidRPr="00247BD4">
        <w:rPr>
          <w:rFonts w:ascii="Arial" w:hAnsi="Arial" w:cs="Arial"/>
          <w:i/>
          <w:sz w:val="18"/>
          <w:szCs w:val="18"/>
        </w:rPr>
        <w:t xml:space="preserve">La donación será al titular de la Licencia Colectiva No. 44, en su carácter de Secretario de Seguridad del Estado de Jalisco, sin reclamo alguno al futuro. </w:t>
      </w:r>
    </w:p>
    <w:p w14:paraId="0303373F" w14:textId="77777777" w:rsidR="001637AE" w:rsidRPr="00247BD4" w:rsidRDefault="001637AE" w:rsidP="00247BD4">
      <w:pPr>
        <w:pStyle w:val="Sinespaciado"/>
        <w:spacing w:line="276" w:lineRule="auto"/>
        <w:ind w:left="1134" w:right="1134"/>
        <w:jc w:val="both"/>
        <w:rPr>
          <w:rFonts w:ascii="Arial" w:hAnsi="Arial" w:cs="Arial"/>
          <w:i/>
          <w:sz w:val="18"/>
          <w:szCs w:val="18"/>
        </w:rPr>
      </w:pPr>
    </w:p>
    <w:p w14:paraId="7F829CC5" w14:textId="571130FF" w:rsidR="001637AE" w:rsidRPr="00247BD4" w:rsidRDefault="001637AE" w:rsidP="00247BD4">
      <w:pPr>
        <w:pStyle w:val="Sinespaciado"/>
        <w:numPr>
          <w:ilvl w:val="0"/>
          <w:numId w:val="9"/>
        </w:numPr>
        <w:spacing w:line="276" w:lineRule="auto"/>
        <w:ind w:left="1134" w:right="1134" w:firstLine="0"/>
        <w:jc w:val="both"/>
        <w:rPr>
          <w:rFonts w:ascii="Arial" w:hAnsi="Arial" w:cs="Arial"/>
          <w:i/>
          <w:sz w:val="18"/>
          <w:szCs w:val="18"/>
        </w:rPr>
      </w:pPr>
      <w:r w:rsidRPr="00247BD4">
        <w:rPr>
          <w:rFonts w:ascii="Arial" w:hAnsi="Arial" w:cs="Arial"/>
          <w:i/>
          <w:sz w:val="18"/>
          <w:szCs w:val="18"/>
        </w:rPr>
        <w:t xml:space="preserve">Se enviará por correo electrónico el formato del acta circunstanciada en formato digital, el la cual se especificará la situación en que se encuentran cada una de las armas a donar. </w:t>
      </w:r>
    </w:p>
    <w:p w14:paraId="21D0A626" w14:textId="77777777" w:rsidR="001637AE" w:rsidRPr="00247BD4" w:rsidRDefault="001637AE" w:rsidP="00247BD4">
      <w:pPr>
        <w:pStyle w:val="Prrafodelista"/>
        <w:ind w:left="1134" w:right="1134"/>
        <w:rPr>
          <w:rFonts w:ascii="Arial" w:hAnsi="Arial" w:cs="Arial"/>
          <w:i/>
          <w:sz w:val="18"/>
          <w:szCs w:val="18"/>
        </w:rPr>
      </w:pPr>
    </w:p>
    <w:p w14:paraId="71BAAECB" w14:textId="48C20DC1" w:rsidR="001637AE" w:rsidRPr="00247BD4" w:rsidRDefault="001637AE" w:rsidP="00247BD4">
      <w:pPr>
        <w:pStyle w:val="Sinespaciado"/>
        <w:numPr>
          <w:ilvl w:val="0"/>
          <w:numId w:val="9"/>
        </w:numPr>
        <w:spacing w:line="276" w:lineRule="auto"/>
        <w:ind w:left="1134" w:right="1134" w:firstLine="0"/>
        <w:jc w:val="both"/>
        <w:rPr>
          <w:rFonts w:ascii="Arial" w:hAnsi="Arial" w:cs="Arial"/>
          <w:i/>
          <w:sz w:val="18"/>
          <w:szCs w:val="18"/>
        </w:rPr>
      </w:pPr>
      <w:r w:rsidRPr="00247BD4">
        <w:rPr>
          <w:rFonts w:ascii="Arial" w:hAnsi="Arial" w:cs="Arial"/>
          <w:i/>
          <w:sz w:val="18"/>
          <w:szCs w:val="18"/>
        </w:rPr>
        <w:t xml:space="preserve">En caso que, alguna de las armas de fuego, se encuentren con piezas </w:t>
      </w:r>
      <w:r w:rsidR="005D22BD" w:rsidRPr="00247BD4">
        <w:rPr>
          <w:rFonts w:ascii="Arial" w:hAnsi="Arial" w:cs="Arial"/>
          <w:i/>
          <w:sz w:val="18"/>
          <w:szCs w:val="18"/>
        </w:rPr>
        <w:t>faltantes, deberá de presentarse la denuncia formas correspondiente ante la F.G.R.</w:t>
      </w:r>
    </w:p>
    <w:p w14:paraId="2AAC59C5" w14:textId="77777777" w:rsidR="005D22BD" w:rsidRPr="00247BD4" w:rsidRDefault="005D22BD" w:rsidP="00247BD4">
      <w:pPr>
        <w:pStyle w:val="Prrafodelista"/>
        <w:ind w:left="1134" w:right="1134"/>
        <w:rPr>
          <w:rFonts w:ascii="Arial" w:hAnsi="Arial" w:cs="Arial"/>
          <w:i/>
          <w:sz w:val="18"/>
          <w:szCs w:val="18"/>
        </w:rPr>
      </w:pPr>
    </w:p>
    <w:p w14:paraId="44DE9950" w14:textId="3C2064ED" w:rsidR="005D22BD" w:rsidRPr="00247BD4" w:rsidRDefault="005D22BD" w:rsidP="00247BD4">
      <w:pPr>
        <w:pStyle w:val="Sinespaciado"/>
        <w:numPr>
          <w:ilvl w:val="0"/>
          <w:numId w:val="9"/>
        </w:numPr>
        <w:spacing w:line="276" w:lineRule="auto"/>
        <w:ind w:left="1134" w:right="1134" w:firstLine="0"/>
        <w:jc w:val="both"/>
        <w:rPr>
          <w:rFonts w:ascii="Arial" w:hAnsi="Arial" w:cs="Arial"/>
          <w:i/>
          <w:sz w:val="18"/>
          <w:szCs w:val="18"/>
        </w:rPr>
      </w:pPr>
      <w:r w:rsidRPr="00247BD4">
        <w:rPr>
          <w:rFonts w:ascii="Arial" w:hAnsi="Arial" w:cs="Arial"/>
          <w:i/>
          <w:sz w:val="18"/>
          <w:szCs w:val="18"/>
        </w:rPr>
        <w:t xml:space="preserve">Deberá de anexarse el acta que elabore el Cabildo Municipal, respecto de la donación de las armas de fuego. </w:t>
      </w:r>
    </w:p>
    <w:p w14:paraId="6FCB817A" w14:textId="77777777" w:rsidR="005D22BD" w:rsidRPr="00247BD4" w:rsidRDefault="005D22BD" w:rsidP="00247BD4">
      <w:pPr>
        <w:pStyle w:val="Prrafodelista"/>
        <w:ind w:left="1134" w:right="1134"/>
        <w:rPr>
          <w:rFonts w:ascii="Arial" w:hAnsi="Arial" w:cs="Arial"/>
          <w:i/>
          <w:sz w:val="18"/>
          <w:szCs w:val="18"/>
        </w:rPr>
      </w:pPr>
    </w:p>
    <w:p w14:paraId="630FCA29" w14:textId="53C7F25F" w:rsidR="005D22BD" w:rsidRPr="00247BD4" w:rsidRDefault="005D22BD" w:rsidP="00247BD4">
      <w:pPr>
        <w:pStyle w:val="Sinespaciado"/>
        <w:numPr>
          <w:ilvl w:val="0"/>
          <w:numId w:val="9"/>
        </w:numPr>
        <w:spacing w:line="276" w:lineRule="auto"/>
        <w:ind w:left="1134" w:right="1134" w:firstLine="0"/>
        <w:jc w:val="both"/>
        <w:rPr>
          <w:rFonts w:ascii="Arial" w:hAnsi="Arial" w:cs="Arial"/>
          <w:i/>
          <w:sz w:val="18"/>
          <w:szCs w:val="18"/>
        </w:rPr>
      </w:pPr>
      <w:r w:rsidRPr="00247BD4">
        <w:rPr>
          <w:rFonts w:ascii="Arial" w:hAnsi="Arial" w:cs="Arial"/>
          <w:i/>
          <w:sz w:val="18"/>
          <w:szCs w:val="18"/>
        </w:rPr>
        <w:t xml:space="preserve">Una vez recibido el material bélico en donación, la Secretaría de Seguridad del Estado de Jalisco, en forma consolidada hará lo propio a través de la 15/a Zona Militar, autoridad castrense que determinará el destino final de las armas de fuego en donación. </w:t>
      </w:r>
    </w:p>
    <w:p w14:paraId="6B9E240D" w14:textId="77777777" w:rsidR="006232B1" w:rsidRPr="00247BD4" w:rsidRDefault="006232B1" w:rsidP="00247BD4">
      <w:pPr>
        <w:pStyle w:val="Sinespaciado"/>
        <w:spacing w:line="276" w:lineRule="auto"/>
        <w:ind w:left="1134" w:right="1134"/>
        <w:jc w:val="both"/>
        <w:rPr>
          <w:rFonts w:ascii="Arial" w:hAnsi="Arial" w:cs="Arial"/>
          <w:i/>
          <w:sz w:val="18"/>
          <w:szCs w:val="18"/>
        </w:rPr>
      </w:pPr>
    </w:p>
    <w:p w14:paraId="437F2176" w14:textId="77777777" w:rsidR="006232B1" w:rsidRPr="00247BD4" w:rsidRDefault="006232B1" w:rsidP="00247BD4">
      <w:pPr>
        <w:pStyle w:val="Sinespaciado"/>
        <w:spacing w:line="276" w:lineRule="auto"/>
        <w:ind w:left="1134" w:right="1134"/>
        <w:jc w:val="both"/>
        <w:rPr>
          <w:rFonts w:ascii="Arial" w:hAnsi="Arial" w:cs="Arial"/>
          <w:i/>
          <w:sz w:val="18"/>
          <w:szCs w:val="18"/>
        </w:rPr>
      </w:pPr>
    </w:p>
    <w:p w14:paraId="785BE427" w14:textId="3A7AAA06" w:rsidR="00247BD4" w:rsidRPr="00D74055" w:rsidRDefault="00247BD4" w:rsidP="00247BD4">
      <w:pPr>
        <w:pStyle w:val="Sinespaciado"/>
        <w:spacing w:line="276" w:lineRule="auto"/>
        <w:ind w:firstLine="708"/>
        <w:jc w:val="both"/>
        <w:rPr>
          <w:rFonts w:ascii="Arial" w:hAnsi="Arial" w:cs="Arial"/>
          <w:iCs/>
        </w:rPr>
      </w:pPr>
      <w:r w:rsidRPr="00D74055">
        <w:rPr>
          <w:rFonts w:ascii="Arial" w:hAnsi="Arial" w:cs="Arial"/>
          <w:iCs/>
        </w:rPr>
        <w:t xml:space="preserve">Por lo anteriormente expuesto, esta Comisión Edilicia Permanente de Hacienda Pública y Patrimonio Municipal </w:t>
      </w:r>
      <w:r w:rsidR="00886F5C">
        <w:rPr>
          <w:rFonts w:ascii="Arial" w:hAnsi="Arial" w:cs="Arial"/>
          <w:iCs/>
        </w:rPr>
        <w:t xml:space="preserve">y Seguridad Pública y Previsión Social, </w:t>
      </w:r>
      <w:r w:rsidR="00D74055">
        <w:rPr>
          <w:rFonts w:ascii="Arial" w:hAnsi="Arial" w:cs="Arial"/>
          <w:iCs/>
        </w:rPr>
        <w:t>proponemos</w:t>
      </w:r>
      <w:r w:rsidRPr="00D74055">
        <w:rPr>
          <w:rFonts w:ascii="Arial" w:hAnsi="Arial" w:cs="Arial"/>
          <w:iCs/>
        </w:rPr>
        <w:t xml:space="preserve"> los siguientes: </w:t>
      </w:r>
    </w:p>
    <w:p w14:paraId="2E27A529" w14:textId="77777777" w:rsidR="00247BD4" w:rsidRDefault="00247BD4" w:rsidP="00247BD4">
      <w:pPr>
        <w:pStyle w:val="Sinespaciado"/>
        <w:spacing w:line="276" w:lineRule="auto"/>
        <w:jc w:val="both"/>
        <w:rPr>
          <w:rFonts w:ascii="Arial" w:hAnsi="Arial" w:cs="Arial"/>
          <w:iCs/>
        </w:rPr>
      </w:pPr>
    </w:p>
    <w:p w14:paraId="4F3BF052" w14:textId="066E38A3" w:rsidR="006232B1" w:rsidRPr="00D74055" w:rsidRDefault="00247BD4" w:rsidP="00247BD4">
      <w:pPr>
        <w:pStyle w:val="Sinespaciado"/>
        <w:spacing w:line="276" w:lineRule="auto"/>
        <w:jc w:val="center"/>
        <w:rPr>
          <w:rFonts w:ascii="Arial" w:hAnsi="Arial" w:cs="Arial"/>
          <w:b/>
          <w:bCs/>
          <w:iCs/>
        </w:rPr>
      </w:pPr>
      <w:r w:rsidRPr="00D74055">
        <w:rPr>
          <w:rFonts w:ascii="Arial" w:hAnsi="Arial" w:cs="Arial"/>
          <w:b/>
          <w:bCs/>
          <w:iCs/>
        </w:rPr>
        <w:t>C O N S I D E R A N D O S :</w:t>
      </w:r>
    </w:p>
    <w:p w14:paraId="7A1CE74B" w14:textId="77777777" w:rsidR="00D74055" w:rsidRDefault="00D74055" w:rsidP="00D74055">
      <w:pPr>
        <w:rPr>
          <w:lang w:val="es-ES" w:eastAsia="es-MX"/>
        </w:rPr>
      </w:pPr>
    </w:p>
    <w:p w14:paraId="05772A20" w14:textId="5B54A9E9" w:rsidR="00E9641D" w:rsidRPr="0072277B" w:rsidRDefault="00D74055" w:rsidP="00D74055">
      <w:pPr>
        <w:pStyle w:val="Sinespaciado"/>
        <w:ind w:firstLine="708"/>
        <w:jc w:val="both"/>
        <w:rPr>
          <w:rFonts w:ascii="Arial" w:hAnsi="Arial" w:cs="Arial"/>
          <w:bCs/>
        </w:rPr>
      </w:pPr>
      <w:r>
        <w:rPr>
          <w:rFonts w:ascii="Arial" w:hAnsi="Arial" w:cs="Arial"/>
          <w:b/>
          <w:bCs/>
        </w:rPr>
        <w:t xml:space="preserve">1.- </w:t>
      </w:r>
      <w:r>
        <w:rPr>
          <w:rFonts w:ascii="Arial" w:hAnsi="Arial" w:cs="Arial"/>
          <w:bCs/>
        </w:rPr>
        <w:t xml:space="preserve">En el Tercer Punto del Orden del día, de la Octava Sesión Ordinaria de la Comisión Edilicia Permanente de Hacienda Pública y Patrimonio Municipal, como convocante y la Comisión Edilicia Permanente de Seguridad Pública y Previsión Social celebrada el día 28 de Abril de 2026, se analizó, estudio, se declaró la procedencia legal, se aprueba y dictamina de manera conjunta la solicitud </w:t>
      </w:r>
      <w:r w:rsidR="00E9641D">
        <w:rPr>
          <w:rFonts w:ascii="Arial" w:hAnsi="Arial" w:cs="Arial"/>
          <w:bCs/>
        </w:rPr>
        <w:t>hecha por el Licenciado Leonel Ramírez Medrano</w:t>
      </w:r>
      <w:r w:rsidR="00DF26A3">
        <w:rPr>
          <w:rFonts w:ascii="Arial" w:hAnsi="Arial" w:cs="Arial"/>
          <w:bCs/>
        </w:rPr>
        <w:t xml:space="preserve"> respecto de la donación a la Secretaría de Seguridad Pública del Gobierno del Estado de Jalisco, </w:t>
      </w:r>
      <w:r w:rsidR="00E9641D">
        <w:rPr>
          <w:rFonts w:ascii="Arial" w:hAnsi="Arial" w:cs="Arial"/>
          <w:bCs/>
        </w:rPr>
        <w:t xml:space="preserve"> </w:t>
      </w:r>
      <w:r w:rsidR="00DF26A3">
        <w:rPr>
          <w:rFonts w:ascii="Arial" w:hAnsi="Arial" w:cs="Arial"/>
          <w:bCs/>
        </w:rPr>
        <w:t xml:space="preserve">relativo a tres armas de fuego propiedad del Municipio de Zapotlán el Grande, Jalisco, </w:t>
      </w:r>
      <w:r w:rsidR="00A90C04">
        <w:rPr>
          <w:rFonts w:ascii="Arial" w:hAnsi="Arial" w:cs="Arial"/>
          <w:bCs/>
        </w:rPr>
        <w:t xml:space="preserve">reconocimiento tácito, que hace la secretaría de mérito; quien </w:t>
      </w:r>
      <w:r w:rsidR="00A90C04" w:rsidRPr="00A90C04">
        <w:rPr>
          <w:rFonts w:ascii="Arial" w:hAnsi="Arial" w:cs="Arial"/>
          <w:iCs/>
        </w:rPr>
        <w:t>realizará todos los trámites pertinentes ante la Secretaría de la Defensa Nacional a través de la 15/a Zona Militar, toda vez que</w:t>
      </w:r>
      <w:r w:rsidR="00A90C04">
        <w:rPr>
          <w:rFonts w:ascii="Arial" w:hAnsi="Arial" w:cs="Arial"/>
          <w:iCs/>
        </w:rPr>
        <w:t xml:space="preserve"> esta última</w:t>
      </w:r>
      <w:r w:rsidR="00A90C04" w:rsidRPr="00A90C04">
        <w:rPr>
          <w:rFonts w:ascii="Arial" w:hAnsi="Arial" w:cs="Arial"/>
          <w:iCs/>
        </w:rPr>
        <w:t>, tiene legitimación plena</w:t>
      </w:r>
      <w:r w:rsidR="00A90C04">
        <w:rPr>
          <w:rFonts w:ascii="Arial" w:hAnsi="Arial" w:cs="Arial"/>
          <w:iCs/>
        </w:rPr>
        <w:t xml:space="preserve"> de acuerdo a lo que establece la Ley Federal de Armas de Fuego y Explosivos, </w:t>
      </w:r>
      <w:r w:rsidR="00A90C04" w:rsidRPr="00A90C04">
        <w:rPr>
          <w:rFonts w:ascii="Arial" w:hAnsi="Arial" w:cs="Arial"/>
          <w:iCs/>
        </w:rPr>
        <w:t xml:space="preserve">para realizar </w:t>
      </w:r>
      <w:r w:rsidR="00A90C04">
        <w:rPr>
          <w:rFonts w:ascii="Arial" w:hAnsi="Arial" w:cs="Arial"/>
          <w:iCs/>
        </w:rPr>
        <w:t xml:space="preserve">la destrucción </w:t>
      </w:r>
      <w:r w:rsidR="00A90C04" w:rsidRPr="00A90C04">
        <w:rPr>
          <w:rFonts w:ascii="Arial" w:hAnsi="Arial" w:cs="Arial"/>
          <w:iCs/>
        </w:rPr>
        <w:t xml:space="preserve">y </w:t>
      </w:r>
      <w:r w:rsidR="00A90C04">
        <w:rPr>
          <w:rFonts w:ascii="Arial" w:hAnsi="Arial" w:cs="Arial"/>
          <w:iCs/>
        </w:rPr>
        <w:t xml:space="preserve">cuya </w:t>
      </w:r>
      <w:r w:rsidR="00A90C04" w:rsidRPr="00A90C04">
        <w:rPr>
          <w:rFonts w:ascii="Arial" w:hAnsi="Arial" w:cs="Arial"/>
          <w:iCs/>
        </w:rPr>
        <w:t>autoridad militar determinará el destino final de las armas de fuego en donación</w:t>
      </w:r>
      <w:r w:rsidR="00A90C04">
        <w:rPr>
          <w:rFonts w:ascii="Arial" w:hAnsi="Arial" w:cs="Arial"/>
          <w:iCs/>
        </w:rPr>
        <w:t xml:space="preserve">, </w:t>
      </w:r>
      <w:r w:rsidR="0072277B" w:rsidRPr="0072277B">
        <w:rPr>
          <w:rFonts w:ascii="Arial" w:hAnsi="Arial" w:cs="Arial"/>
          <w:bCs/>
          <w:lang w:val="es-ES"/>
        </w:rPr>
        <w:t>propuesta ésta que se analiz</w:t>
      </w:r>
      <w:r w:rsidR="00632110">
        <w:rPr>
          <w:rFonts w:ascii="Arial" w:hAnsi="Arial" w:cs="Arial"/>
          <w:bCs/>
          <w:lang w:val="es-ES"/>
        </w:rPr>
        <w:t>ó</w:t>
      </w:r>
      <w:r w:rsidR="0072277B" w:rsidRPr="0072277B">
        <w:rPr>
          <w:rFonts w:ascii="Arial" w:hAnsi="Arial" w:cs="Arial"/>
          <w:bCs/>
          <w:lang w:val="es-ES"/>
        </w:rPr>
        <w:t xml:space="preserve">, </w:t>
      </w:r>
      <w:r w:rsidR="00A90C04" w:rsidRPr="0072277B">
        <w:rPr>
          <w:rFonts w:ascii="Arial" w:hAnsi="Arial" w:cs="Arial"/>
          <w:bCs/>
          <w:lang w:val="es-ES"/>
        </w:rPr>
        <w:t>estudi</w:t>
      </w:r>
      <w:r w:rsidR="00632110">
        <w:rPr>
          <w:rFonts w:ascii="Arial" w:hAnsi="Arial" w:cs="Arial"/>
          <w:bCs/>
          <w:lang w:val="es-ES"/>
        </w:rPr>
        <w:t>ó</w:t>
      </w:r>
      <w:r w:rsidR="00A90C04" w:rsidRPr="0072277B">
        <w:rPr>
          <w:rFonts w:ascii="Arial" w:hAnsi="Arial" w:cs="Arial"/>
          <w:bCs/>
          <w:lang w:val="es-ES"/>
        </w:rPr>
        <w:t xml:space="preserve"> y</w:t>
      </w:r>
      <w:r w:rsidR="0072277B" w:rsidRPr="0072277B">
        <w:rPr>
          <w:rFonts w:ascii="Arial" w:hAnsi="Arial" w:cs="Arial"/>
          <w:bCs/>
          <w:lang w:val="es-ES"/>
        </w:rPr>
        <w:t xml:space="preserve"> se procede a dictaminar con las facultades y atribuciones conferidas por el numeral 60 del Reglamento Interior del Ayuntamiento de </w:t>
      </w:r>
      <w:r w:rsidR="00A90C04" w:rsidRPr="0072277B">
        <w:rPr>
          <w:rFonts w:ascii="Arial" w:hAnsi="Arial" w:cs="Arial"/>
          <w:bCs/>
          <w:lang w:val="es-ES"/>
        </w:rPr>
        <w:t>Zapotlán el</w:t>
      </w:r>
      <w:r w:rsidR="0072277B" w:rsidRPr="0072277B">
        <w:rPr>
          <w:rFonts w:ascii="Arial" w:hAnsi="Arial" w:cs="Arial"/>
          <w:bCs/>
          <w:lang w:val="es-ES"/>
        </w:rPr>
        <w:t xml:space="preserve"> Grande, en los términos propuestos</w:t>
      </w:r>
      <w:r w:rsidR="00A90C04">
        <w:rPr>
          <w:rFonts w:ascii="Arial" w:hAnsi="Arial" w:cs="Arial"/>
          <w:bCs/>
          <w:lang w:val="es-ES"/>
        </w:rPr>
        <w:t xml:space="preserve">. </w:t>
      </w:r>
    </w:p>
    <w:p w14:paraId="266456C3" w14:textId="77777777" w:rsidR="00E9641D" w:rsidRPr="0072277B" w:rsidRDefault="00E9641D" w:rsidP="00D74055">
      <w:pPr>
        <w:pStyle w:val="Sinespaciado"/>
        <w:ind w:firstLine="708"/>
        <w:jc w:val="both"/>
        <w:rPr>
          <w:rFonts w:ascii="Arial" w:hAnsi="Arial" w:cs="Arial"/>
          <w:bCs/>
        </w:rPr>
      </w:pPr>
    </w:p>
    <w:p w14:paraId="1CD78E49" w14:textId="77777777" w:rsidR="00D74055" w:rsidRPr="0072277B" w:rsidRDefault="00D74055" w:rsidP="00D74055">
      <w:pPr>
        <w:pStyle w:val="Sinespaciado"/>
        <w:ind w:firstLine="708"/>
        <w:jc w:val="both"/>
        <w:rPr>
          <w:rFonts w:ascii="Arial" w:hAnsi="Arial" w:cs="Arial"/>
          <w:bCs/>
          <w:lang w:val="es-ES"/>
        </w:rPr>
      </w:pPr>
    </w:p>
    <w:p w14:paraId="3C43451E" w14:textId="1A34F903" w:rsidR="0072277B" w:rsidRDefault="00D74055" w:rsidP="0072277B">
      <w:pPr>
        <w:pStyle w:val="Sinespaciado"/>
        <w:jc w:val="both"/>
        <w:rPr>
          <w:rFonts w:ascii="Arial" w:hAnsi="Arial" w:cs="Arial"/>
          <w:bCs/>
          <w:lang w:val="es-ES"/>
        </w:rPr>
      </w:pPr>
      <w:r>
        <w:rPr>
          <w:rFonts w:ascii="Arial" w:hAnsi="Arial" w:cs="Arial"/>
          <w:bCs/>
          <w:lang w:val="es-ES"/>
        </w:rPr>
        <w:tab/>
      </w:r>
      <w:r w:rsidRPr="0013696F">
        <w:rPr>
          <w:rFonts w:ascii="Arial" w:hAnsi="Arial" w:cs="Arial"/>
          <w:b/>
          <w:bCs/>
          <w:lang w:val="es-ES"/>
        </w:rPr>
        <w:t>2.</w:t>
      </w:r>
      <w:r>
        <w:rPr>
          <w:rFonts w:ascii="Arial" w:hAnsi="Arial" w:cs="Arial"/>
          <w:bCs/>
          <w:lang w:val="es-ES"/>
        </w:rPr>
        <w:t>-</w:t>
      </w:r>
      <w:r w:rsidR="0072277B" w:rsidRPr="0072277B">
        <w:rPr>
          <w:rFonts w:ascii="Arial" w:hAnsi="Arial" w:cs="Arial"/>
          <w:bCs/>
          <w:lang w:val="es-ES"/>
        </w:rPr>
        <w:t xml:space="preserve"> Lo anterior tiene sustento en los soportes documentales que al efecto exhibió el Servidor Público de mérito en el </w:t>
      </w:r>
      <w:r w:rsidR="00A90C04">
        <w:rPr>
          <w:rFonts w:ascii="Arial" w:hAnsi="Arial" w:cs="Arial"/>
          <w:bCs/>
          <w:lang w:val="es-ES"/>
        </w:rPr>
        <w:t>Tercer</w:t>
      </w:r>
      <w:r w:rsidR="0072277B" w:rsidRPr="0072277B">
        <w:rPr>
          <w:rFonts w:ascii="Arial" w:hAnsi="Arial" w:cs="Arial"/>
          <w:bCs/>
          <w:lang w:val="es-ES"/>
        </w:rPr>
        <w:t xml:space="preserve"> Punto del Orden del día la </w:t>
      </w:r>
      <w:r w:rsidR="00A90C04">
        <w:rPr>
          <w:rFonts w:ascii="Arial" w:hAnsi="Arial" w:cs="Arial"/>
          <w:bCs/>
          <w:lang w:val="es-ES"/>
        </w:rPr>
        <w:t>Octava</w:t>
      </w:r>
      <w:r w:rsidR="0072277B" w:rsidRPr="0072277B">
        <w:rPr>
          <w:rFonts w:ascii="Arial" w:hAnsi="Arial" w:cs="Arial"/>
          <w:bCs/>
          <w:lang w:val="es-ES"/>
        </w:rPr>
        <w:t xml:space="preserve"> Sesión </w:t>
      </w:r>
      <w:r w:rsidR="00A90C04">
        <w:rPr>
          <w:rFonts w:ascii="Arial" w:hAnsi="Arial" w:cs="Arial"/>
          <w:bCs/>
          <w:lang w:val="es-ES"/>
        </w:rPr>
        <w:t>O</w:t>
      </w:r>
      <w:r w:rsidR="0072277B" w:rsidRPr="0072277B">
        <w:rPr>
          <w:rFonts w:ascii="Arial" w:hAnsi="Arial" w:cs="Arial"/>
          <w:bCs/>
          <w:lang w:val="es-ES"/>
        </w:rPr>
        <w:t>rdinaria de la Comisión Edilicia Permanente de Hacienda Pública y Patrimonio Municipal</w:t>
      </w:r>
      <w:r w:rsidR="00632110">
        <w:rPr>
          <w:rFonts w:ascii="Arial" w:hAnsi="Arial" w:cs="Arial"/>
          <w:bCs/>
          <w:lang w:val="es-ES"/>
        </w:rPr>
        <w:t xml:space="preserve"> como convocante y la de Seguridad Pública y Previsión Social como coadyuvante, </w:t>
      </w:r>
      <w:r w:rsidR="0072277B" w:rsidRPr="0072277B">
        <w:rPr>
          <w:rFonts w:ascii="Arial" w:hAnsi="Arial" w:cs="Arial"/>
          <w:bCs/>
          <w:lang w:val="es-ES"/>
        </w:rPr>
        <w:t>celebrada como ya se dijo el día 2</w:t>
      </w:r>
      <w:r w:rsidR="00632110">
        <w:rPr>
          <w:rFonts w:ascii="Arial" w:hAnsi="Arial" w:cs="Arial"/>
          <w:bCs/>
          <w:lang w:val="es-ES"/>
        </w:rPr>
        <w:t>8</w:t>
      </w:r>
      <w:r w:rsidR="0072277B" w:rsidRPr="0072277B">
        <w:rPr>
          <w:rFonts w:ascii="Arial" w:hAnsi="Arial" w:cs="Arial"/>
          <w:bCs/>
          <w:lang w:val="es-ES"/>
        </w:rPr>
        <w:t xml:space="preserve"> veinti</w:t>
      </w:r>
      <w:r w:rsidR="00632110">
        <w:rPr>
          <w:rFonts w:ascii="Arial" w:hAnsi="Arial" w:cs="Arial"/>
          <w:bCs/>
          <w:lang w:val="es-ES"/>
        </w:rPr>
        <w:t xml:space="preserve">ocho </w:t>
      </w:r>
      <w:r w:rsidR="0072277B" w:rsidRPr="0072277B">
        <w:rPr>
          <w:rFonts w:ascii="Arial" w:hAnsi="Arial" w:cs="Arial"/>
          <w:bCs/>
          <w:lang w:val="es-ES"/>
        </w:rPr>
        <w:t xml:space="preserve">de </w:t>
      </w:r>
      <w:r w:rsidR="00632110">
        <w:rPr>
          <w:rFonts w:ascii="Arial" w:hAnsi="Arial" w:cs="Arial"/>
          <w:bCs/>
          <w:lang w:val="es-ES"/>
        </w:rPr>
        <w:t xml:space="preserve">Abril </w:t>
      </w:r>
      <w:r w:rsidR="0072277B" w:rsidRPr="0072277B">
        <w:rPr>
          <w:rFonts w:ascii="Arial" w:hAnsi="Arial" w:cs="Arial"/>
          <w:bCs/>
          <w:lang w:val="es-ES"/>
        </w:rPr>
        <w:t>de 202</w:t>
      </w:r>
      <w:r w:rsidR="00632110">
        <w:rPr>
          <w:rFonts w:ascii="Arial" w:hAnsi="Arial" w:cs="Arial"/>
          <w:bCs/>
          <w:lang w:val="es-ES"/>
        </w:rPr>
        <w:t>6</w:t>
      </w:r>
      <w:r w:rsidR="0072277B" w:rsidRPr="0072277B">
        <w:rPr>
          <w:rFonts w:ascii="Arial" w:hAnsi="Arial" w:cs="Arial"/>
          <w:bCs/>
          <w:lang w:val="es-ES"/>
        </w:rPr>
        <w:t xml:space="preserve">, en la que en esencia se analizó, estudió y discutió la petición, y basados en la explicación técnica del área responsable, aprobamos con el voto favorable de </w:t>
      </w:r>
      <w:r w:rsidR="00632110">
        <w:rPr>
          <w:rFonts w:ascii="Arial" w:hAnsi="Arial" w:cs="Arial"/>
          <w:bCs/>
          <w:lang w:val="es-ES"/>
        </w:rPr>
        <w:t>la totalidad de los Regidores de ambas comisiones</w:t>
      </w:r>
      <w:r w:rsidR="0072277B" w:rsidRPr="0072277B">
        <w:rPr>
          <w:rFonts w:ascii="Arial" w:hAnsi="Arial" w:cs="Arial"/>
          <w:bCs/>
          <w:lang w:val="es-ES"/>
        </w:rPr>
        <w:t>, la procedencia de la petición descrita; lo anterior, con fundamento en lo dispuesto por los artículos 37, 40, 42</w:t>
      </w:r>
      <w:r w:rsidR="00632110">
        <w:rPr>
          <w:rFonts w:ascii="Arial" w:hAnsi="Arial" w:cs="Arial"/>
          <w:bCs/>
          <w:lang w:val="es-ES"/>
        </w:rPr>
        <w:t xml:space="preserve"> y</w:t>
      </w:r>
      <w:r w:rsidR="0072277B" w:rsidRPr="0072277B">
        <w:rPr>
          <w:rFonts w:ascii="Arial" w:hAnsi="Arial" w:cs="Arial"/>
          <w:bCs/>
          <w:lang w:val="es-ES"/>
        </w:rPr>
        <w:t xml:space="preserve"> 60 </w:t>
      </w:r>
      <w:r w:rsidR="00632110">
        <w:rPr>
          <w:rFonts w:ascii="Arial" w:hAnsi="Arial" w:cs="Arial"/>
          <w:bCs/>
          <w:lang w:val="es-ES"/>
        </w:rPr>
        <w:t>y</w:t>
      </w:r>
      <w:r w:rsidR="0072277B" w:rsidRPr="0072277B">
        <w:rPr>
          <w:rFonts w:ascii="Arial" w:hAnsi="Arial" w:cs="Arial"/>
          <w:bCs/>
          <w:lang w:val="es-ES"/>
        </w:rPr>
        <w:t xml:space="preserve"> demás relativos y aplicables del Reglamento Interior del Municipio de Zapotlán el Grande, relativos al funcionamiento del Ayuntamiento, 2, 3, 37, 38, y 79 de la Ley de Gobierno y la Administración Pública Municipal para el Estado de Jalisco y sus Municipios. </w:t>
      </w:r>
    </w:p>
    <w:p w14:paraId="4449F786" w14:textId="77777777" w:rsidR="006A0BFA" w:rsidRDefault="006A0BFA" w:rsidP="0072277B">
      <w:pPr>
        <w:pStyle w:val="Sinespaciado"/>
        <w:jc w:val="both"/>
        <w:rPr>
          <w:rFonts w:ascii="Arial" w:hAnsi="Arial" w:cs="Arial"/>
          <w:bCs/>
          <w:lang w:val="es-ES"/>
        </w:rPr>
      </w:pPr>
    </w:p>
    <w:p w14:paraId="77E2C57D" w14:textId="16A8CAA0" w:rsidR="006A0BFA" w:rsidRDefault="006A0BFA" w:rsidP="006A0BFA">
      <w:pPr>
        <w:pStyle w:val="Sinespaciado"/>
        <w:jc w:val="both"/>
        <w:rPr>
          <w:rFonts w:ascii="Arial" w:hAnsi="Arial" w:cs="Arial"/>
          <w:bCs/>
        </w:rPr>
      </w:pPr>
      <w:r>
        <w:rPr>
          <w:rFonts w:ascii="Arial" w:hAnsi="Arial" w:cs="Arial"/>
          <w:bCs/>
          <w:lang w:val="es-ES"/>
        </w:rPr>
        <w:tab/>
      </w:r>
      <w:r w:rsidRPr="006A0BFA">
        <w:rPr>
          <w:rFonts w:ascii="Arial" w:hAnsi="Arial" w:cs="Arial"/>
          <w:b/>
          <w:lang w:val="es-ES"/>
        </w:rPr>
        <w:t>3.-</w:t>
      </w:r>
      <w:r>
        <w:rPr>
          <w:rFonts w:ascii="Arial" w:hAnsi="Arial" w:cs="Arial"/>
          <w:bCs/>
          <w:lang w:val="es-ES"/>
        </w:rPr>
        <w:t xml:space="preserve"> </w:t>
      </w:r>
      <w:r w:rsidRPr="006A0BFA">
        <w:rPr>
          <w:rFonts w:ascii="Arial" w:hAnsi="Arial" w:cs="Arial"/>
          <w:bCs/>
        </w:rPr>
        <w:t xml:space="preserve">La ausencia de factura no implica por sí misma la inexistencia del derecho de propiedad sobre el bien mueble, toda vez que ésta constituye un medio de prueba, mas no el único. La propiedad puede acreditarse mediante cualquier medio de prueba idóneo reconocido por la </w:t>
      </w:r>
      <w:r w:rsidRPr="006A0BFA">
        <w:rPr>
          <w:rFonts w:ascii="Arial" w:hAnsi="Arial" w:cs="Arial"/>
          <w:bCs/>
        </w:rPr>
        <w:lastRenderedPageBreak/>
        <w:t>legislación civil aplicable, tales como contratos, recibos, comprobantes de pago, testimonios y demás elementos que generen convicción sobre la adquisición y posesión legítima del bien.</w:t>
      </w:r>
    </w:p>
    <w:p w14:paraId="0A6AEEFA" w14:textId="77777777" w:rsidR="006A0BFA" w:rsidRDefault="006A0BFA" w:rsidP="006A0BFA">
      <w:pPr>
        <w:pStyle w:val="Sinespaciado"/>
        <w:jc w:val="both"/>
        <w:rPr>
          <w:rFonts w:ascii="Arial" w:hAnsi="Arial" w:cs="Arial"/>
          <w:bCs/>
        </w:rPr>
      </w:pPr>
    </w:p>
    <w:p w14:paraId="6FFD6CC3" w14:textId="2B85F9E5" w:rsidR="006A0BFA" w:rsidRDefault="006A0BFA" w:rsidP="006A0BFA">
      <w:pPr>
        <w:pStyle w:val="Sinespaciado"/>
        <w:jc w:val="both"/>
        <w:rPr>
          <w:rFonts w:ascii="Arial" w:hAnsi="Arial" w:cs="Arial"/>
          <w:bCs/>
        </w:rPr>
      </w:pPr>
      <w:r w:rsidRPr="006A0BFA">
        <w:rPr>
          <w:rFonts w:ascii="Arial" w:hAnsi="Arial" w:cs="Arial"/>
          <w:bCs/>
        </w:rPr>
        <w:t xml:space="preserve">Si se trata de </w:t>
      </w:r>
      <w:r w:rsidRPr="006A0BFA">
        <w:rPr>
          <w:rFonts w:ascii="Arial" w:hAnsi="Arial" w:cs="Arial"/>
          <w:b/>
          <w:bCs/>
        </w:rPr>
        <w:t>armas propiedad de</w:t>
      </w:r>
      <w:r w:rsidR="0031174C">
        <w:rPr>
          <w:rFonts w:ascii="Arial" w:hAnsi="Arial" w:cs="Arial"/>
          <w:b/>
          <w:bCs/>
        </w:rPr>
        <w:t xml:space="preserve">l </w:t>
      </w:r>
      <w:r w:rsidRPr="006A0BFA">
        <w:rPr>
          <w:rFonts w:ascii="Arial" w:hAnsi="Arial" w:cs="Arial"/>
          <w:b/>
          <w:bCs/>
        </w:rPr>
        <w:t xml:space="preserve">municipio </w:t>
      </w:r>
      <w:r w:rsidRPr="006A0BFA">
        <w:rPr>
          <w:rFonts w:ascii="Arial" w:hAnsi="Arial" w:cs="Arial"/>
          <w:bCs/>
        </w:rPr>
        <w:t xml:space="preserve">asignadas a la comisaría de seguridad pública, la ausencia de la factura </w:t>
      </w:r>
      <w:r w:rsidRPr="006A0BFA">
        <w:rPr>
          <w:rFonts w:ascii="Arial" w:hAnsi="Arial" w:cs="Arial"/>
          <w:b/>
          <w:bCs/>
        </w:rPr>
        <w:t>no debe justificarse como una simple pérdida documental</w:t>
      </w:r>
      <w:r w:rsidRPr="006A0BFA">
        <w:rPr>
          <w:rFonts w:ascii="Arial" w:hAnsi="Arial" w:cs="Arial"/>
          <w:bCs/>
        </w:rPr>
        <w:t xml:space="preserve">. </w:t>
      </w:r>
      <w:r w:rsidRPr="0031174C">
        <w:rPr>
          <w:rFonts w:ascii="Arial" w:hAnsi="Arial" w:cs="Arial"/>
          <w:b/>
        </w:rPr>
        <w:t>Las armas de fuego están sujetas a un régimen de control especial conforme a la legislación federal</w:t>
      </w:r>
      <w:r w:rsidRPr="006A0BFA">
        <w:rPr>
          <w:rFonts w:ascii="Arial" w:hAnsi="Arial" w:cs="Arial"/>
          <w:bCs/>
        </w:rPr>
        <w:t>, por lo que</w:t>
      </w:r>
      <w:r w:rsidR="005858BD">
        <w:rPr>
          <w:rFonts w:ascii="Arial" w:hAnsi="Arial" w:cs="Arial"/>
          <w:bCs/>
        </w:rPr>
        <w:t>,</w:t>
      </w:r>
      <w:r w:rsidRPr="006A0BFA">
        <w:rPr>
          <w:rFonts w:ascii="Arial" w:hAnsi="Arial" w:cs="Arial"/>
          <w:bCs/>
        </w:rPr>
        <w:t xml:space="preserve"> el municipio debe acreditar su legal procedencia mediante la documentación disponible (registro patrimonial, resguardos, licencias, actas de entrega-recepción, registros de la autoridad competente, etc.). La sola manifestación de que no existe factura no sustituye esos </w:t>
      </w:r>
      <w:r w:rsidR="005858BD">
        <w:rPr>
          <w:rFonts w:ascii="Arial" w:hAnsi="Arial" w:cs="Arial"/>
          <w:bCs/>
        </w:rPr>
        <w:t xml:space="preserve">estrictos </w:t>
      </w:r>
      <w:r w:rsidRPr="006A0BFA">
        <w:rPr>
          <w:rFonts w:ascii="Arial" w:hAnsi="Arial" w:cs="Arial"/>
          <w:bCs/>
        </w:rPr>
        <w:t xml:space="preserve">controles. </w:t>
      </w:r>
    </w:p>
    <w:p w14:paraId="0DBD872B" w14:textId="77777777" w:rsidR="006A0BFA" w:rsidRPr="006A0BFA" w:rsidRDefault="006A0BFA" w:rsidP="006A0BFA">
      <w:pPr>
        <w:pStyle w:val="Sinespaciado"/>
        <w:jc w:val="both"/>
        <w:rPr>
          <w:rFonts w:ascii="Arial" w:hAnsi="Arial" w:cs="Arial"/>
          <w:bCs/>
        </w:rPr>
      </w:pPr>
    </w:p>
    <w:p w14:paraId="58794372" w14:textId="77777777" w:rsidR="006A0BFA" w:rsidRDefault="006A0BFA" w:rsidP="006A0BFA">
      <w:pPr>
        <w:pStyle w:val="Sinespaciado"/>
        <w:jc w:val="both"/>
        <w:rPr>
          <w:rFonts w:ascii="Arial" w:hAnsi="Arial" w:cs="Arial"/>
          <w:bCs/>
        </w:rPr>
      </w:pPr>
      <w:r w:rsidRPr="006A0BFA">
        <w:rPr>
          <w:rFonts w:ascii="Arial" w:hAnsi="Arial" w:cs="Arial"/>
          <w:bCs/>
        </w:rPr>
        <w:t>Se hace constar que, derivado de la revisión del archivo documental y patrimonial de este Ayuntamiento, no fue localizada la factura original correspondiente al armamento descrito en el inventario institucional.</w:t>
      </w:r>
    </w:p>
    <w:p w14:paraId="37BAE3BB" w14:textId="77777777" w:rsidR="006A0BFA" w:rsidRPr="006A0BFA" w:rsidRDefault="006A0BFA" w:rsidP="006A0BFA">
      <w:pPr>
        <w:pStyle w:val="Sinespaciado"/>
        <w:jc w:val="both"/>
        <w:rPr>
          <w:rFonts w:ascii="Arial" w:hAnsi="Arial" w:cs="Arial"/>
          <w:bCs/>
        </w:rPr>
      </w:pPr>
    </w:p>
    <w:p w14:paraId="3F1D6294" w14:textId="4AE0EFB1" w:rsidR="006A0BFA" w:rsidRDefault="006A0BFA" w:rsidP="006A0BFA">
      <w:pPr>
        <w:pStyle w:val="Sinespaciado"/>
        <w:jc w:val="both"/>
        <w:rPr>
          <w:rFonts w:ascii="Arial" w:hAnsi="Arial" w:cs="Arial"/>
          <w:bCs/>
        </w:rPr>
      </w:pPr>
      <w:r w:rsidRPr="006A0BFA">
        <w:rPr>
          <w:rFonts w:ascii="Arial" w:hAnsi="Arial" w:cs="Arial"/>
          <w:bCs/>
        </w:rPr>
        <w:t xml:space="preserve">De acuerdo con la información disponible, el armamento forma parte del patrimonio municipal y se encuentra identificado mediante sus números de serie, resguardos administrativos, registros de inventario y demás controles internos existentes. Asimismo, su posesión y administración se sujetan a la normativa federal aplicable en materia de armas de fuego </w:t>
      </w:r>
      <w:r w:rsidR="0031174C">
        <w:rPr>
          <w:rFonts w:ascii="Arial" w:hAnsi="Arial" w:cs="Arial"/>
          <w:bCs/>
        </w:rPr>
        <w:t xml:space="preserve">como lo es la Ley </w:t>
      </w:r>
      <w:r w:rsidR="004221A5">
        <w:rPr>
          <w:rFonts w:ascii="Arial" w:hAnsi="Arial" w:cs="Arial"/>
          <w:bCs/>
        </w:rPr>
        <w:t>Federal</w:t>
      </w:r>
      <w:r w:rsidR="0031174C">
        <w:rPr>
          <w:rFonts w:ascii="Arial" w:hAnsi="Arial" w:cs="Arial"/>
          <w:bCs/>
        </w:rPr>
        <w:t xml:space="preserve"> de Armas de Fuego y Explosivos </w:t>
      </w:r>
      <w:r w:rsidR="004221A5">
        <w:rPr>
          <w:rFonts w:ascii="Arial" w:hAnsi="Arial" w:cs="Arial"/>
          <w:bCs/>
        </w:rPr>
        <w:t xml:space="preserve">y su reglamento </w:t>
      </w:r>
      <w:r w:rsidRPr="006A0BFA">
        <w:rPr>
          <w:rFonts w:ascii="Arial" w:hAnsi="Arial" w:cs="Arial"/>
          <w:bCs/>
        </w:rPr>
        <w:t>y a los controles establecidos por las autoridades competentes</w:t>
      </w:r>
      <w:r w:rsidR="0031174C">
        <w:rPr>
          <w:rFonts w:ascii="Arial" w:hAnsi="Arial" w:cs="Arial"/>
          <w:bCs/>
        </w:rPr>
        <w:t xml:space="preserve"> (SEDENA)</w:t>
      </w:r>
      <w:r w:rsidRPr="006A0BFA">
        <w:rPr>
          <w:rFonts w:ascii="Arial" w:hAnsi="Arial" w:cs="Arial"/>
          <w:bCs/>
        </w:rPr>
        <w:t>.</w:t>
      </w:r>
      <w:r>
        <w:rPr>
          <w:rFonts w:ascii="Arial" w:hAnsi="Arial" w:cs="Arial"/>
          <w:bCs/>
        </w:rPr>
        <w:t xml:space="preserve"> Lo anterior es así, ya que cada semestre es revisada la totalidad del armamento por personal de la Secretaría de la Defensa Nacional, y las cuales se encuentran inscritas en la Licencia Oficial Colectiva número 44 cuyo titular es el Municipio de Zapotlán el Grande, Jalisco. </w:t>
      </w:r>
    </w:p>
    <w:p w14:paraId="1F547F6D" w14:textId="0453D54E" w:rsidR="006A0BFA" w:rsidRPr="006A0BFA" w:rsidRDefault="006A0BFA" w:rsidP="006A0BFA">
      <w:pPr>
        <w:pStyle w:val="Sinespaciado"/>
        <w:jc w:val="both"/>
        <w:rPr>
          <w:rFonts w:ascii="Arial" w:hAnsi="Arial" w:cs="Arial"/>
          <w:bCs/>
        </w:rPr>
      </w:pPr>
    </w:p>
    <w:p w14:paraId="655B8C66" w14:textId="7C8836A6" w:rsidR="006A0BFA" w:rsidRDefault="006A0BFA" w:rsidP="006A0BFA">
      <w:pPr>
        <w:pStyle w:val="Sinespaciado"/>
        <w:jc w:val="both"/>
        <w:rPr>
          <w:rFonts w:ascii="Arial" w:hAnsi="Arial" w:cs="Arial"/>
          <w:bCs/>
        </w:rPr>
      </w:pPr>
      <w:r w:rsidRPr="006A0BFA">
        <w:rPr>
          <w:rFonts w:ascii="Arial" w:hAnsi="Arial" w:cs="Arial"/>
          <w:bCs/>
        </w:rPr>
        <w:t>La ausencia de la factura obedece a la antigüedad de la adquisición y/o a la falta de integración del expediente documental en administraciones anteriores, sin que ello implique la inexistencia del bien ni afecte los registros patrimoniales correspondientes.</w:t>
      </w:r>
    </w:p>
    <w:p w14:paraId="397CE12E" w14:textId="77777777" w:rsidR="0031174C" w:rsidRPr="006A0BFA" w:rsidRDefault="0031174C" w:rsidP="006A0BFA">
      <w:pPr>
        <w:pStyle w:val="Sinespaciado"/>
        <w:jc w:val="both"/>
        <w:rPr>
          <w:rFonts w:ascii="Arial" w:hAnsi="Arial" w:cs="Arial"/>
          <w:bCs/>
        </w:rPr>
      </w:pPr>
    </w:p>
    <w:p w14:paraId="04260D95" w14:textId="1386D3EC" w:rsidR="006A0BFA" w:rsidRDefault="006A0BFA" w:rsidP="006A0BFA">
      <w:pPr>
        <w:pStyle w:val="Sinespaciado"/>
        <w:jc w:val="both"/>
        <w:rPr>
          <w:rFonts w:ascii="Arial" w:hAnsi="Arial" w:cs="Arial"/>
          <w:bCs/>
        </w:rPr>
      </w:pPr>
      <w:r w:rsidRPr="006A0BFA">
        <w:rPr>
          <w:rFonts w:ascii="Arial" w:hAnsi="Arial" w:cs="Arial"/>
          <w:bCs/>
        </w:rPr>
        <w:t>En consecuencia, se continuará con las acciones de integración y regularización documental del expediente del bien, dejando constancia de la inexistencia de la factura original para los efectos administrativos y de fiscalización que correspondan</w:t>
      </w:r>
      <w:r w:rsidR="0031174C">
        <w:rPr>
          <w:rFonts w:ascii="Arial" w:hAnsi="Arial" w:cs="Arial"/>
          <w:bCs/>
        </w:rPr>
        <w:t xml:space="preserve">, </w:t>
      </w:r>
      <w:r w:rsidR="00CC423B">
        <w:rPr>
          <w:rFonts w:ascii="Arial" w:hAnsi="Arial" w:cs="Arial"/>
          <w:bCs/>
        </w:rPr>
        <w:t>incluyendo</w:t>
      </w:r>
      <w:r w:rsidR="0031174C">
        <w:rPr>
          <w:rFonts w:ascii="Arial" w:hAnsi="Arial" w:cs="Arial"/>
          <w:bCs/>
        </w:rPr>
        <w:t xml:space="preserve"> el acta que levante la SEDENA respecto de su destino final y destrucción</w:t>
      </w:r>
      <w:r w:rsidRPr="006A0BFA">
        <w:rPr>
          <w:rFonts w:ascii="Arial" w:hAnsi="Arial" w:cs="Arial"/>
          <w:bCs/>
        </w:rPr>
        <w:t>.</w:t>
      </w:r>
    </w:p>
    <w:p w14:paraId="153B2FEC" w14:textId="77777777" w:rsidR="0031174C" w:rsidRPr="006A0BFA" w:rsidRDefault="0031174C" w:rsidP="006A0BFA">
      <w:pPr>
        <w:pStyle w:val="Sinespaciado"/>
        <w:jc w:val="both"/>
        <w:rPr>
          <w:rFonts w:ascii="Arial" w:hAnsi="Arial" w:cs="Arial"/>
          <w:bCs/>
        </w:rPr>
      </w:pPr>
    </w:p>
    <w:p w14:paraId="798784B9" w14:textId="77777777" w:rsidR="004221A5" w:rsidRDefault="006A0BFA" w:rsidP="006A0BFA">
      <w:pPr>
        <w:pStyle w:val="Sinespaciado"/>
        <w:jc w:val="both"/>
        <w:rPr>
          <w:rFonts w:ascii="Arial" w:hAnsi="Arial" w:cs="Arial"/>
          <w:bCs/>
        </w:rPr>
      </w:pPr>
      <w:r w:rsidRPr="006A0BFA">
        <w:rPr>
          <w:rFonts w:ascii="Arial" w:hAnsi="Arial" w:cs="Arial"/>
          <w:bCs/>
        </w:rPr>
        <w:t xml:space="preserve">Es importante evitar afirmar que la factura "no es necesaria" o que basta con una declaración, </w:t>
      </w:r>
      <w:r w:rsidRPr="0031174C">
        <w:rPr>
          <w:rFonts w:ascii="Arial" w:hAnsi="Arial" w:cs="Arial"/>
          <w:b/>
        </w:rPr>
        <w:t>ya que en el caso de armas</w:t>
      </w:r>
      <w:r w:rsidR="00A85B10">
        <w:rPr>
          <w:rFonts w:ascii="Arial" w:hAnsi="Arial" w:cs="Arial"/>
          <w:b/>
        </w:rPr>
        <w:t>,</w:t>
      </w:r>
      <w:r w:rsidRPr="0031174C">
        <w:rPr>
          <w:rFonts w:ascii="Arial" w:hAnsi="Arial" w:cs="Arial"/>
          <w:b/>
        </w:rPr>
        <w:t xml:space="preserve"> los controles documentales</w:t>
      </w:r>
      <w:r w:rsidRPr="006A0BFA">
        <w:rPr>
          <w:rFonts w:ascii="Arial" w:hAnsi="Arial" w:cs="Arial"/>
          <w:bCs/>
        </w:rPr>
        <w:t xml:space="preserve"> </w:t>
      </w:r>
      <w:r w:rsidRPr="0031174C">
        <w:rPr>
          <w:rFonts w:ascii="Arial" w:hAnsi="Arial" w:cs="Arial"/>
          <w:b/>
        </w:rPr>
        <w:t>son especialmente estrictos</w:t>
      </w:r>
      <w:r w:rsidRPr="006A0BFA">
        <w:rPr>
          <w:rFonts w:ascii="Arial" w:hAnsi="Arial" w:cs="Arial"/>
          <w:bCs/>
        </w:rPr>
        <w:t>.</w:t>
      </w:r>
    </w:p>
    <w:p w14:paraId="75C00357" w14:textId="77777777" w:rsidR="004221A5" w:rsidRDefault="004221A5" w:rsidP="006A0BFA">
      <w:pPr>
        <w:pStyle w:val="Sinespaciado"/>
        <w:jc w:val="both"/>
        <w:rPr>
          <w:rFonts w:ascii="Arial" w:hAnsi="Arial" w:cs="Arial"/>
          <w:bCs/>
        </w:rPr>
      </w:pPr>
    </w:p>
    <w:p w14:paraId="2B533B46" w14:textId="7AF26CAA" w:rsidR="004221A5" w:rsidRDefault="004221A5" w:rsidP="004221A5">
      <w:pPr>
        <w:pStyle w:val="Sinespaciado"/>
        <w:jc w:val="both"/>
        <w:rPr>
          <w:rFonts w:ascii="Arial" w:hAnsi="Arial" w:cs="Arial"/>
          <w:bCs/>
        </w:rPr>
      </w:pPr>
      <w:r>
        <w:rPr>
          <w:rFonts w:ascii="Arial" w:hAnsi="Arial" w:cs="Arial"/>
          <w:bCs/>
        </w:rPr>
        <w:t>L</w:t>
      </w:r>
      <w:r w:rsidRPr="004221A5">
        <w:rPr>
          <w:rFonts w:ascii="Arial" w:hAnsi="Arial" w:cs="Arial"/>
          <w:bCs/>
        </w:rPr>
        <w:t xml:space="preserve">a </w:t>
      </w:r>
      <w:r w:rsidRPr="004221A5">
        <w:rPr>
          <w:rFonts w:ascii="Arial" w:hAnsi="Arial" w:cs="Arial"/>
          <w:b/>
          <w:bCs/>
        </w:rPr>
        <w:t>tenencia y posesión de armas de fuego por parte de un municipio</w:t>
      </w:r>
      <w:r w:rsidRPr="004221A5">
        <w:rPr>
          <w:rFonts w:ascii="Arial" w:hAnsi="Arial" w:cs="Arial"/>
          <w:bCs/>
        </w:rPr>
        <w:t xml:space="preserve"> está regulada principalmente por la legislación federal, no por la estatal. Los ayuntamientos no son propietarios de armas en un sentido libre, sino que su adquisición, registro, portación, resguardo y destino están sujetos a un régimen especial de control.</w:t>
      </w:r>
    </w:p>
    <w:p w14:paraId="453164BC" w14:textId="77777777" w:rsidR="004221A5" w:rsidRPr="004221A5" w:rsidRDefault="004221A5" w:rsidP="004221A5">
      <w:pPr>
        <w:pStyle w:val="Sinespaciado"/>
        <w:jc w:val="both"/>
        <w:rPr>
          <w:rFonts w:ascii="Arial" w:hAnsi="Arial" w:cs="Arial"/>
          <w:bCs/>
        </w:rPr>
      </w:pPr>
    </w:p>
    <w:p w14:paraId="6541984A" w14:textId="7739FDC4" w:rsidR="004221A5" w:rsidRDefault="004221A5" w:rsidP="004221A5">
      <w:pPr>
        <w:pStyle w:val="Sinespaciado"/>
        <w:jc w:val="both"/>
        <w:rPr>
          <w:rFonts w:ascii="Arial" w:hAnsi="Arial" w:cs="Arial"/>
          <w:b/>
          <w:bCs/>
        </w:rPr>
      </w:pPr>
      <w:r w:rsidRPr="004221A5">
        <w:rPr>
          <w:rFonts w:ascii="Arial" w:hAnsi="Arial" w:cs="Arial"/>
          <w:b/>
          <w:bCs/>
        </w:rPr>
        <w:t>Marco jurídico aplicable</w:t>
      </w:r>
      <w:r>
        <w:rPr>
          <w:rFonts w:ascii="Arial" w:hAnsi="Arial" w:cs="Arial"/>
          <w:b/>
          <w:bCs/>
        </w:rPr>
        <w:t>.</w:t>
      </w:r>
    </w:p>
    <w:p w14:paraId="70286F57" w14:textId="77777777" w:rsidR="004221A5" w:rsidRPr="004221A5" w:rsidRDefault="004221A5" w:rsidP="004221A5">
      <w:pPr>
        <w:pStyle w:val="Sinespaciado"/>
        <w:jc w:val="both"/>
        <w:rPr>
          <w:rFonts w:ascii="Arial" w:hAnsi="Arial" w:cs="Arial"/>
          <w:b/>
          <w:bCs/>
        </w:rPr>
      </w:pPr>
    </w:p>
    <w:p w14:paraId="207C335D" w14:textId="77777777" w:rsidR="004221A5" w:rsidRDefault="004221A5" w:rsidP="004221A5">
      <w:pPr>
        <w:pStyle w:val="Sinespaciado"/>
        <w:jc w:val="both"/>
        <w:rPr>
          <w:rFonts w:ascii="Arial" w:hAnsi="Arial" w:cs="Arial"/>
          <w:bCs/>
        </w:rPr>
      </w:pPr>
      <w:r w:rsidRPr="004221A5">
        <w:rPr>
          <w:rFonts w:ascii="Arial" w:hAnsi="Arial" w:cs="Arial"/>
          <w:bCs/>
        </w:rPr>
        <w:t>Las normas más relevantes son:</w:t>
      </w:r>
    </w:p>
    <w:p w14:paraId="09563DA5" w14:textId="77777777" w:rsidR="004221A5" w:rsidRPr="004221A5" w:rsidRDefault="004221A5" w:rsidP="004221A5">
      <w:pPr>
        <w:pStyle w:val="Sinespaciado"/>
        <w:jc w:val="both"/>
        <w:rPr>
          <w:rFonts w:ascii="Arial" w:hAnsi="Arial" w:cs="Arial"/>
          <w:bCs/>
        </w:rPr>
      </w:pPr>
    </w:p>
    <w:p w14:paraId="57CB4083" w14:textId="77777777" w:rsidR="004221A5" w:rsidRPr="004221A5" w:rsidRDefault="004221A5" w:rsidP="004221A5">
      <w:pPr>
        <w:pStyle w:val="Sinespaciado"/>
        <w:numPr>
          <w:ilvl w:val="0"/>
          <w:numId w:val="10"/>
        </w:numPr>
        <w:jc w:val="both"/>
        <w:rPr>
          <w:rFonts w:ascii="Arial" w:hAnsi="Arial" w:cs="Arial"/>
          <w:bCs/>
        </w:rPr>
      </w:pPr>
      <w:r w:rsidRPr="004221A5">
        <w:rPr>
          <w:rFonts w:ascii="Arial" w:hAnsi="Arial" w:cs="Arial"/>
          <w:bCs/>
        </w:rPr>
        <w:t xml:space="preserve">Constitución Política de los Estados Unidos Mexicanos. </w:t>
      </w:r>
    </w:p>
    <w:p w14:paraId="2B76D79A" w14:textId="77777777" w:rsidR="004221A5" w:rsidRPr="004221A5" w:rsidRDefault="004221A5" w:rsidP="004221A5">
      <w:pPr>
        <w:pStyle w:val="Sinespaciado"/>
        <w:numPr>
          <w:ilvl w:val="0"/>
          <w:numId w:val="10"/>
        </w:numPr>
        <w:jc w:val="both"/>
        <w:rPr>
          <w:rFonts w:ascii="Arial" w:hAnsi="Arial" w:cs="Arial"/>
          <w:bCs/>
        </w:rPr>
      </w:pPr>
      <w:r w:rsidRPr="004221A5">
        <w:rPr>
          <w:rFonts w:ascii="Arial" w:hAnsi="Arial" w:cs="Arial"/>
          <w:bCs/>
        </w:rPr>
        <w:t xml:space="preserve">Ley Federal de Armas de Fuego y Explosivos. </w:t>
      </w:r>
    </w:p>
    <w:p w14:paraId="093A0C03" w14:textId="77777777" w:rsidR="004221A5" w:rsidRPr="004221A5" w:rsidRDefault="004221A5" w:rsidP="004221A5">
      <w:pPr>
        <w:pStyle w:val="Sinespaciado"/>
        <w:numPr>
          <w:ilvl w:val="0"/>
          <w:numId w:val="10"/>
        </w:numPr>
        <w:jc w:val="both"/>
        <w:rPr>
          <w:rFonts w:ascii="Arial" w:hAnsi="Arial" w:cs="Arial"/>
          <w:bCs/>
        </w:rPr>
      </w:pPr>
      <w:r w:rsidRPr="004221A5">
        <w:rPr>
          <w:rFonts w:ascii="Arial" w:hAnsi="Arial" w:cs="Arial"/>
          <w:bCs/>
        </w:rPr>
        <w:t xml:space="preserve">Reglamento de la Ley Federal de Armas de Fuego y Explosivos. </w:t>
      </w:r>
    </w:p>
    <w:p w14:paraId="12EB7322" w14:textId="77777777" w:rsidR="004221A5" w:rsidRPr="004221A5" w:rsidRDefault="004221A5" w:rsidP="004221A5">
      <w:pPr>
        <w:pStyle w:val="Sinespaciado"/>
        <w:numPr>
          <w:ilvl w:val="0"/>
          <w:numId w:val="10"/>
        </w:numPr>
        <w:jc w:val="both"/>
        <w:rPr>
          <w:rFonts w:ascii="Arial" w:hAnsi="Arial" w:cs="Arial"/>
          <w:bCs/>
        </w:rPr>
      </w:pPr>
      <w:r w:rsidRPr="004221A5">
        <w:rPr>
          <w:rFonts w:ascii="Arial" w:hAnsi="Arial" w:cs="Arial"/>
          <w:bCs/>
        </w:rPr>
        <w:lastRenderedPageBreak/>
        <w:t xml:space="preserve">Ley General del Sistema Nacional de Seguridad Pública. </w:t>
      </w:r>
    </w:p>
    <w:p w14:paraId="6DACA0FC" w14:textId="77777777" w:rsidR="004221A5" w:rsidRPr="004221A5" w:rsidRDefault="004221A5" w:rsidP="004221A5">
      <w:pPr>
        <w:pStyle w:val="Sinespaciado"/>
        <w:numPr>
          <w:ilvl w:val="0"/>
          <w:numId w:val="10"/>
        </w:numPr>
        <w:jc w:val="both"/>
        <w:rPr>
          <w:rFonts w:ascii="Arial" w:hAnsi="Arial" w:cs="Arial"/>
          <w:bCs/>
        </w:rPr>
      </w:pPr>
      <w:r w:rsidRPr="004221A5">
        <w:rPr>
          <w:rFonts w:ascii="Arial" w:hAnsi="Arial" w:cs="Arial"/>
          <w:bCs/>
        </w:rPr>
        <w:t xml:space="preserve">Ley del Gobierno y la Administración Pública Municipal del Estado de Jalisco. </w:t>
      </w:r>
    </w:p>
    <w:p w14:paraId="12A8E83F" w14:textId="77777777" w:rsidR="004221A5" w:rsidRPr="004221A5" w:rsidRDefault="004221A5" w:rsidP="004221A5">
      <w:pPr>
        <w:pStyle w:val="Sinespaciado"/>
        <w:numPr>
          <w:ilvl w:val="0"/>
          <w:numId w:val="10"/>
        </w:numPr>
        <w:jc w:val="both"/>
        <w:rPr>
          <w:rFonts w:ascii="Arial" w:hAnsi="Arial" w:cs="Arial"/>
          <w:bCs/>
        </w:rPr>
      </w:pPr>
      <w:r w:rsidRPr="004221A5">
        <w:rPr>
          <w:rFonts w:ascii="Arial" w:hAnsi="Arial" w:cs="Arial"/>
          <w:bCs/>
        </w:rPr>
        <w:t>Ley de Compras Gubernamentales, Enajenaciones y Contratación de Servicios del Estado de Jalisco y sus Municipios (cuando la adquisición se realiza con recursos estatales o municipales).</w:t>
      </w:r>
    </w:p>
    <w:p w14:paraId="7A792695" w14:textId="77777777" w:rsidR="004221A5" w:rsidRDefault="004221A5" w:rsidP="006A0BFA">
      <w:pPr>
        <w:pStyle w:val="Sinespaciado"/>
        <w:jc w:val="both"/>
        <w:rPr>
          <w:rFonts w:ascii="Arial" w:hAnsi="Arial" w:cs="Arial"/>
          <w:bCs/>
        </w:rPr>
      </w:pPr>
    </w:p>
    <w:p w14:paraId="263E2F1D" w14:textId="77777777" w:rsidR="004221A5" w:rsidRDefault="004221A5" w:rsidP="006A0BFA">
      <w:pPr>
        <w:pStyle w:val="Sinespaciado"/>
        <w:jc w:val="both"/>
        <w:rPr>
          <w:rFonts w:ascii="Arial" w:hAnsi="Arial" w:cs="Arial"/>
          <w:bCs/>
        </w:rPr>
      </w:pPr>
    </w:p>
    <w:p w14:paraId="5DDE4ACD" w14:textId="367CC76C" w:rsidR="004221A5" w:rsidRDefault="004221A5" w:rsidP="006A0BFA">
      <w:pPr>
        <w:pStyle w:val="Sinespaciado"/>
        <w:jc w:val="both"/>
        <w:rPr>
          <w:rFonts w:ascii="Arial" w:hAnsi="Arial" w:cs="Arial"/>
          <w:bCs/>
        </w:rPr>
      </w:pPr>
      <w:r w:rsidRPr="004221A5">
        <w:rPr>
          <w:rFonts w:ascii="Arial" w:hAnsi="Arial" w:cs="Arial"/>
          <w:bCs/>
        </w:rPr>
        <w:t xml:space="preserve">En síntesis, </w:t>
      </w:r>
      <w:r w:rsidRPr="004221A5">
        <w:rPr>
          <w:rFonts w:ascii="Arial" w:hAnsi="Arial" w:cs="Arial"/>
          <w:b/>
          <w:bCs/>
        </w:rPr>
        <w:t>la implicación legal más importante no es únicamente contar con la factura</w:t>
      </w:r>
      <w:r w:rsidRPr="004221A5">
        <w:rPr>
          <w:rFonts w:ascii="Arial" w:hAnsi="Arial" w:cs="Arial"/>
          <w:bCs/>
        </w:rPr>
        <w:t xml:space="preserve">, sino demostrar la </w:t>
      </w:r>
      <w:r w:rsidRPr="004221A5">
        <w:rPr>
          <w:rFonts w:ascii="Arial" w:hAnsi="Arial" w:cs="Arial"/>
          <w:b/>
          <w:bCs/>
        </w:rPr>
        <w:t>procedencia lícita, el registro federal cuando corresponda, el control patrimonial y el resguardo adecuado</w:t>
      </w:r>
      <w:r w:rsidRPr="004221A5">
        <w:rPr>
          <w:rFonts w:ascii="Arial" w:hAnsi="Arial" w:cs="Arial"/>
          <w:bCs/>
        </w:rPr>
        <w:t xml:space="preserve"> del armamento. La ausencia de la factura debe documentarse y compensarse con otros medios de prueba y controles administrativos para reducir riesgos de observaciones y responsabilidades.</w:t>
      </w:r>
      <w:r w:rsidR="00CC423B">
        <w:rPr>
          <w:rFonts w:ascii="Arial" w:hAnsi="Arial" w:cs="Arial"/>
          <w:bCs/>
        </w:rPr>
        <w:t xml:space="preserve"> </w:t>
      </w:r>
    </w:p>
    <w:p w14:paraId="7B9A0680" w14:textId="77777777" w:rsidR="004221A5" w:rsidRDefault="004221A5" w:rsidP="006A0BFA">
      <w:pPr>
        <w:pStyle w:val="Sinespaciado"/>
        <w:jc w:val="both"/>
        <w:rPr>
          <w:rFonts w:ascii="Arial" w:hAnsi="Arial" w:cs="Arial"/>
          <w:bCs/>
        </w:rPr>
      </w:pPr>
    </w:p>
    <w:p w14:paraId="42E3CF84" w14:textId="33E88DF0" w:rsidR="006A0BFA" w:rsidRDefault="006A0BFA" w:rsidP="006A0BFA">
      <w:pPr>
        <w:pStyle w:val="Sinespaciado"/>
        <w:jc w:val="both"/>
        <w:rPr>
          <w:rFonts w:ascii="Arial" w:hAnsi="Arial" w:cs="Arial"/>
          <w:bCs/>
        </w:rPr>
      </w:pPr>
      <w:r w:rsidRPr="006A0BFA">
        <w:rPr>
          <w:rFonts w:ascii="Arial" w:hAnsi="Arial" w:cs="Arial"/>
          <w:bCs/>
        </w:rPr>
        <w:t xml:space="preserve"> </w:t>
      </w:r>
    </w:p>
    <w:p w14:paraId="0843D18C" w14:textId="0308A578" w:rsidR="00886F5C" w:rsidRDefault="00886F5C" w:rsidP="006232B1">
      <w:pPr>
        <w:pStyle w:val="Sinespaciado"/>
        <w:spacing w:line="276" w:lineRule="auto"/>
        <w:ind w:firstLine="708"/>
        <w:jc w:val="both"/>
        <w:rPr>
          <w:rFonts w:ascii="Arial" w:hAnsi="Arial" w:cs="Arial"/>
          <w:iCs/>
        </w:rPr>
      </w:pPr>
      <w:r w:rsidRPr="00886F5C">
        <w:rPr>
          <w:rFonts w:ascii="Arial" w:hAnsi="Arial" w:cs="Arial"/>
          <w:iCs/>
        </w:rPr>
        <w:t>Al efecto</w:t>
      </w:r>
      <w:r>
        <w:rPr>
          <w:rFonts w:ascii="Arial" w:hAnsi="Arial" w:cs="Arial"/>
          <w:iCs/>
        </w:rPr>
        <w:t xml:space="preserve">, las comisiones que dictaminan de manera conjunta, emitimos los siguientes puntos: </w:t>
      </w:r>
    </w:p>
    <w:p w14:paraId="483C385F" w14:textId="77777777" w:rsidR="00886F5C" w:rsidRDefault="00886F5C" w:rsidP="00886F5C">
      <w:pPr>
        <w:pStyle w:val="Sinespaciado"/>
        <w:spacing w:line="276" w:lineRule="auto"/>
        <w:jc w:val="both"/>
        <w:rPr>
          <w:rFonts w:ascii="Arial" w:hAnsi="Arial" w:cs="Arial"/>
          <w:iCs/>
        </w:rPr>
      </w:pPr>
    </w:p>
    <w:p w14:paraId="0631A61E" w14:textId="25D87516" w:rsidR="006232B1" w:rsidRPr="00886F5C" w:rsidRDefault="00886F5C" w:rsidP="00886F5C">
      <w:pPr>
        <w:pStyle w:val="Sinespaciado"/>
        <w:spacing w:line="276" w:lineRule="auto"/>
        <w:jc w:val="center"/>
        <w:rPr>
          <w:rFonts w:ascii="Arial" w:hAnsi="Arial" w:cs="Arial"/>
          <w:b/>
          <w:bCs/>
          <w:iCs/>
        </w:rPr>
      </w:pPr>
      <w:r w:rsidRPr="00886F5C">
        <w:rPr>
          <w:rFonts w:ascii="Arial" w:hAnsi="Arial" w:cs="Arial"/>
          <w:b/>
          <w:bCs/>
          <w:iCs/>
        </w:rPr>
        <w:t>R E S O L U T I V O S :</w:t>
      </w:r>
    </w:p>
    <w:p w14:paraId="5E3E1E4D" w14:textId="77777777" w:rsidR="006232B1" w:rsidRDefault="006232B1" w:rsidP="006232B1">
      <w:pPr>
        <w:pStyle w:val="Sinespaciado"/>
        <w:spacing w:line="276" w:lineRule="auto"/>
        <w:ind w:firstLine="708"/>
        <w:jc w:val="both"/>
        <w:rPr>
          <w:rFonts w:ascii="Arial" w:hAnsi="Arial" w:cs="Arial"/>
          <w:iCs/>
          <w:sz w:val="24"/>
          <w:szCs w:val="24"/>
        </w:rPr>
      </w:pPr>
    </w:p>
    <w:p w14:paraId="5196A05A" w14:textId="77777777" w:rsidR="006232B1" w:rsidRDefault="006232B1" w:rsidP="006232B1">
      <w:pPr>
        <w:pStyle w:val="Sinespaciado"/>
        <w:spacing w:line="276" w:lineRule="auto"/>
        <w:ind w:firstLine="708"/>
        <w:jc w:val="both"/>
        <w:rPr>
          <w:rFonts w:ascii="Arial" w:hAnsi="Arial" w:cs="Arial"/>
          <w:iCs/>
          <w:sz w:val="24"/>
          <w:szCs w:val="24"/>
        </w:rPr>
      </w:pPr>
    </w:p>
    <w:p w14:paraId="38551B83" w14:textId="7BB63330" w:rsidR="007B3EF2" w:rsidRDefault="00CC423B" w:rsidP="006232B1">
      <w:pPr>
        <w:pStyle w:val="Sinespaciado"/>
        <w:spacing w:line="276" w:lineRule="auto"/>
        <w:ind w:firstLine="708"/>
        <w:jc w:val="both"/>
        <w:rPr>
          <w:rFonts w:ascii="Arial" w:hAnsi="Arial" w:cs="Arial"/>
          <w:iCs/>
        </w:rPr>
      </w:pPr>
      <w:r w:rsidRPr="00CC423B">
        <w:rPr>
          <w:rFonts w:ascii="Arial" w:hAnsi="Arial" w:cs="Arial"/>
          <w:b/>
          <w:bCs/>
          <w:iCs/>
        </w:rPr>
        <w:t>PRIMERO</w:t>
      </w:r>
      <w:r w:rsidRPr="00CC423B">
        <w:rPr>
          <w:rFonts w:ascii="Arial" w:hAnsi="Arial" w:cs="Arial"/>
          <w:iCs/>
        </w:rPr>
        <w:t xml:space="preserve">.- Se </w:t>
      </w:r>
      <w:r w:rsidRPr="007B3EF2">
        <w:rPr>
          <w:rFonts w:ascii="Arial" w:hAnsi="Arial" w:cs="Arial"/>
          <w:b/>
          <w:bCs/>
          <w:iCs/>
        </w:rPr>
        <w:t>APRUEBA</w:t>
      </w:r>
      <w:r w:rsidRPr="00CC423B">
        <w:rPr>
          <w:rFonts w:ascii="Arial" w:hAnsi="Arial" w:cs="Arial"/>
          <w:iCs/>
        </w:rPr>
        <w:t xml:space="preserve"> y </w:t>
      </w:r>
      <w:r w:rsidRPr="007B3EF2">
        <w:rPr>
          <w:rFonts w:ascii="Arial" w:hAnsi="Arial" w:cs="Arial"/>
          <w:b/>
          <w:bCs/>
          <w:iCs/>
        </w:rPr>
        <w:t>AUTORIZA</w:t>
      </w:r>
      <w:r w:rsidRPr="00CC423B">
        <w:rPr>
          <w:rFonts w:ascii="Arial" w:hAnsi="Arial" w:cs="Arial"/>
          <w:iCs/>
        </w:rPr>
        <w:t>, por el Pleno de este Honorable Ayu</w:t>
      </w:r>
      <w:r>
        <w:rPr>
          <w:rFonts w:ascii="Arial" w:hAnsi="Arial" w:cs="Arial"/>
          <w:iCs/>
        </w:rPr>
        <w:t>n</w:t>
      </w:r>
      <w:r w:rsidRPr="00CC423B">
        <w:rPr>
          <w:rFonts w:ascii="Arial" w:hAnsi="Arial" w:cs="Arial"/>
          <w:iCs/>
        </w:rPr>
        <w:t>tamiento Constitucional de Zapotlán el Grande, Jalisco,</w:t>
      </w:r>
      <w:r w:rsidR="007B3EF2">
        <w:rPr>
          <w:rFonts w:ascii="Arial" w:hAnsi="Arial" w:cs="Arial"/>
          <w:iCs/>
        </w:rPr>
        <w:t xml:space="preserve"> </w:t>
      </w:r>
      <w:r w:rsidR="00113886">
        <w:rPr>
          <w:rFonts w:ascii="Arial" w:hAnsi="Arial" w:cs="Arial"/>
          <w:iCs/>
        </w:rPr>
        <w:t xml:space="preserve">la </w:t>
      </w:r>
      <w:r w:rsidR="00113886" w:rsidRPr="00113886">
        <w:rPr>
          <w:rFonts w:ascii="Arial" w:hAnsi="Arial" w:cs="Arial"/>
          <w:b/>
          <w:bCs/>
          <w:iCs/>
        </w:rPr>
        <w:t>BAJA</w:t>
      </w:r>
      <w:r w:rsidR="00113886">
        <w:rPr>
          <w:rFonts w:ascii="Arial" w:hAnsi="Arial" w:cs="Arial"/>
          <w:iCs/>
        </w:rPr>
        <w:t xml:space="preserve"> y </w:t>
      </w:r>
      <w:r w:rsidR="007B3EF2">
        <w:rPr>
          <w:rFonts w:ascii="Arial" w:hAnsi="Arial" w:cs="Arial"/>
          <w:iCs/>
        </w:rPr>
        <w:t xml:space="preserve">la </w:t>
      </w:r>
      <w:r w:rsidR="007B3EF2" w:rsidRPr="00113886">
        <w:rPr>
          <w:rFonts w:ascii="Arial" w:hAnsi="Arial" w:cs="Arial"/>
          <w:b/>
          <w:bCs/>
          <w:iCs/>
        </w:rPr>
        <w:t>DONACIÓN</w:t>
      </w:r>
      <w:r w:rsidR="007B3EF2">
        <w:rPr>
          <w:rFonts w:ascii="Arial" w:hAnsi="Arial" w:cs="Arial"/>
          <w:iCs/>
        </w:rPr>
        <w:t xml:space="preserve"> de 3 tres armas de fuego, propiedad del Municipio de Zapotlán el Grande, Jalisco, </w:t>
      </w:r>
      <w:r w:rsidR="00113886">
        <w:rPr>
          <w:rFonts w:ascii="Arial" w:hAnsi="Arial" w:cs="Arial"/>
          <w:iCs/>
        </w:rPr>
        <w:t xml:space="preserve">ya que se encuentran obsoletas, </w:t>
      </w:r>
      <w:r w:rsidR="007B3EF2">
        <w:rPr>
          <w:rFonts w:ascii="Arial" w:hAnsi="Arial" w:cs="Arial"/>
          <w:iCs/>
        </w:rPr>
        <w:t>cuyas características</w:t>
      </w:r>
      <w:r w:rsidR="007B3EF2">
        <w:rPr>
          <w:rFonts w:ascii="Arial" w:hAnsi="Arial" w:cs="Arial"/>
          <w:iCs/>
        </w:rPr>
        <w:t xml:space="preserve"> son: </w:t>
      </w:r>
    </w:p>
    <w:p w14:paraId="3994F86C" w14:textId="77777777" w:rsidR="007B3EF2" w:rsidRPr="00247BD4" w:rsidRDefault="007B3EF2" w:rsidP="007B3EF2">
      <w:pPr>
        <w:pStyle w:val="Sinespaciado"/>
        <w:spacing w:line="276" w:lineRule="auto"/>
        <w:jc w:val="both"/>
        <w:rPr>
          <w:rFonts w:ascii="Arial" w:hAnsi="Arial" w:cs="Arial"/>
          <w:iCs/>
          <w:sz w:val="16"/>
          <w:szCs w:val="16"/>
        </w:rPr>
      </w:pPr>
    </w:p>
    <w:tbl>
      <w:tblPr>
        <w:tblStyle w:val="Tablaconcuadrcula"/>
        <w:tblW w:w="0" w:type="auto"/>
        <w:tblLook w:val="04A0" w:firstRow="1" w:lastRow="0" w:firstColumn="1" w:lastColumn="0" w:noHBand="0" w:noVBand="1"/>
      </w:tblPr>
      <w:tblGrid>
        <w:gridCol w:w="1604"/>
        <w:gridCol w:w="1605"/>
        <w:gridCol w:w="1605"/>
        <w:gridCol w:w="1605"/>
        <w:gridCol w:w="1605"/>
        <w:gridCol w:w="1605"/>
      </w:tblGrid>
      <w:tr w:rsidR="007B3EF2" w:rsidRPr="00247BD4" w14:paraId="2C4EF311" w14:textId="77777777" w:rsidTr="00F867D3">
        <w:tc>
          <w:tcPr>
            <w:tcW w:w="1604" w:type="dxa"/>
          </w:tcPr>
          <w:p w14:paraId="230B23EC" w14:textId="77777777" w:rsidR="007B3EF2" w:rsidRPr="00247BD4" w:rsidRDefault="007B3EF2" w:rsidP="00F867D3">
            <w:pPr>
              <w:pStyle w:val="Sinespaciado"/>
              <w:spacing w:line="276" w:lineRule="auto"/>
              <w:jc w:val="both"/>
              <w:rPr>
                <w:rFonts w:ascii="Arial" w:hAnsi="Arial" w:cs="Arial"/>
                <w:b/>
                <w:bCs/>
                <w:iCs/>
                <w:sz w:val="16"/>
                <w:szCs w:val="16"/>
              </w:rPr>
            </w:pPr>
            <w:r w:rsidRPr="00247BD4">
              <w:rPr>
                <w:rFonts w:ascii="Arial" w:hAnsi="Arial" w:cs="Arial"/>
                <w:b/>
                <w:bCs/>
                <w:iCs/>
                <w:sz w:val="16"/>
                <w:szCs w:val="16"/>
              </w:rPr>
              <w:t>TIPO</w:t>
            </w:r>
          </w:p>
        </w:tc>
        <w:tc>
          <w:tcPr>
            <w:tcW w:w="1605" w:type="dxa"/>
          </w:tcPr>
          <w:p w14:paraId="7D6DE2A8" w14:textId="77777777" w:rsidR="007B3EF2" w:rsidRPr="00247BD4" w:rsidRDefault="007B3EF2" w:rsidP="00F867D3">
            <w:pPr>
              <w:pStyle w:val="Sinespaciado"/>
              <w:spacing w:line="276" w:lineRule="auto"/>
              <w:jc w:val="both"/>
              <w:rPr>
                <w:rFonts w:ascii="Arial" w:hAnsi="Arial" w:cs="Arial"/>
                <w:b/>
                <w:bCs/>
                <w:iCs/>
                <w:sz w:val="16"/>
                <w:szCs w:val="16"/>
              </w:rPr>
            </w:pPr>
            <w:r w:rsidRPr="00247BD4">
              <w:rPr>
                <w:rFonts w:ascii="Arial" w:hAnsi="Arial" w:cs="Arial"/>
                <w:b/>
                <w:bCs/>
                <w:iCs/>
                <w:sz w:val="16"/>
                <w:szCs w:val="16"/>
              </w:rPr>
              <w:t>CALIBRE</w:t>
            </w:r>
          </w:p>
        </w:tc>
        <w:tc>
          <w:tcPr>
            <w:tcW w:w="1605" w:type="dxa"/>
          </w:tcPr>
          <w:p w14:paraId="7B9D43A2" w14:textId="77777777" w:rsidR="007B3EF2" w:rsidRPr="00247BD4" w:rsidRDefault="007B3EF2" w:rsidP="00F867D3">
            <w:pPr>
              <w:pStyle w:val="Sinespaciado"/>
              <w:spacing w:line="276" w:lineRule="auto"/>
              <w:jc w:val="both"/>
              <w:rPr>
                <w:rFonts w:ascii="Arial" w:hAnsi="Arial" w:cs="Arial"/>
                <w:b/>
                <w:bCs/>
                <w:iCs/>
                <w:sz w:val="16"/>
                <w:szCs w:val="16"/>
              </w:rPr>
            </w:pPr>
            <w:r w:rsidRPr="00247BD4">
              <w:rPr>
                <w:rFonts w:ascii="Arial" w:hAnsi="Arial" w:cs="Arial"/>
                <w:b/>
                <w:bCs/>
                <w:iCs/>
                <w:sz w:val="16"/>
                <w:szCs w:val="16"/>
              </w:rPr>
              <w:t>MARCA</w:t>
            </w:r>
          </w:p>
        </w:tc>
        <w:tc>
          <w:tcPr>
            <w:tcW w:w="1605" w:type="dxa"/>
          </w:tcPr>
          <w:p w14:paraId="5B38A0C0" w14:textId="77777777" w:rsidR="007B3EF2" w:rsidRPr="00247BD4" w:rsidRDefault="007B3EF2" w:rsidP="00F867D3">
            <w:pPr>
              <w:pStyle w:val="Sinespaciado"/>
              <w:spacing w:line="276" w:lineRule="auto"/>
              <w:jc w:val="both"/>
              <w:rPr>
                <w:rFonts w:ascii="Arial" w:hAnsi="Arial" w:cs="Arial"/>
                <w:b/>
                <w:bCs/>
                <w:iCs/>
                <w:sz w:val="16"/>
                <w:szCs w:val="16"/>
              </w:rPr>
            </w:pPr>
            <w:r w:rsidRPr="00247BD4">
              <w:rPr>
                <w:rFonts w:ascii="Arial" w:hAnsi="Arial" w:cs="Arial"/>
                <w:b/>
                <w:bCs/>
                <w:iCs/>
                <w:sz w:val="16"/>
                <w:szCs w:val="16"/>
              </w:rPr>
              <w:t>MODELO</w:t>
            </w:r>
          </w:p>
        </w:tc>
        <w:tc>
          <w:tcPr>
            <w:tcW w:w="1605" w:type="dxa"/>
          </w:tcPr>
          <w:p w14:paraId="267BCC2E" w14:textId="77777777" w:rsidR="007B3EF2" w:rsidRPr="00247BD4" w:rsidRDefault="007B3EF2" w:rsidP="00F867D3">
            <w:pPr>
              <w:pStyle w:val="Sinespaciado"/>
              <w:spacing w:line="276" w:lineRule="auto"/>
              <w:jc w:val="both"/>
              <w:rPr>
                <w:rFonts w:ascii="Arial" w:hAnsi="Arial" w:cs="Arial"/>
                <w:b/>
                <w:bCs/>
                <w:iCs/>
                <w:sz w:val="16"/>
                <w:szCs w:val="16"/>
              </w:rPr>
            </w:pPr>
            <w:r w:rsidRPr="00247BD4">
              <w:rPr>
                <w:rFonts w:ascii="Arial" w:hAnsi="Arial" w:cs="Arial"/>
                <w:b/>
                <w:bCs/>
                <w:iCs/>
                <w:sz w:val="16"/>
                <w:szCs w:val="16"/>
              </w:rPr>
              <w:t>MATRICULA</w:t>
            </w:r>
          </w:p>
        </w:tc>
        <w:tc>
          <w:tcPr>
            <w:tcW w:w="1605" w:type="dxa"/>
          </w:tcPr>
          <w:p w14:paraId="7654BFCC" w14:textId="77777777" w:rsidR="007B3EF2" w:rsidRPr="00247BD4" w:rsidRDefault="007B3EF2" w:rsidP="00F867D3">
            <w:pPr>
              <w:pStyle w:val="Sinespaciado"/>
              <w:spacing w:line="276" w:lineRule="auto"/>
              <w:jc w:val="both"/>
              <w:rPr>
                <w:rFonts w:ascii="Arial" w:hAnsi="Arial" w:cs="Arial"/>
                <w:b/>
                <w:bCs/>
                <w:iCs/>
                <w:sz w:val="16"/>
                <w:szCs w:val="16"/>
              </w:rPr>
            </w:pPr>
            <w:r w:rsidRPr="00247BD4">
              <w:rPr>
                <w:rFonts w:ascii="Arial" w:hAnsi="Arial" w:cs="Arial"/>
                <w:b/>
                <w:bCs/>
                <w:iCs/>
                <w:sz w:val="16"/>
                <w:szCs w:val="16"/>
              </w:rPr>
              <w:t>FOLIO C Y D</w:t>
            </w:r>
          </w:p>
        </w:tc>
      </w:tr>
      <w:tr w:rsidR="007B3EF2" w:rsidRPr="00247BD4" w14:paraId="015C796F" w14:textId="77777777" w:rsidTr="00F867D3">
        <w:tc>
          <w:tcPr>
            <w:tcW w:w="1604" w:type="dxa"/>
          </w:tcPr>
          <w:p w14:paraId="6BCF93B0" w14:textId="77777777" w:rsidR="007B3EF2" w:rsidRPr="00247BD4" w:rsidRDefault="007B3EF2" w:rsidP="00F867D3">
            <w:pPr>
              <w:pStyle w:val="Sinespaciado"/>
              <w:spacing w:line="276" w:lineRule="auto"/>
              <w:jc w:val="both"/>
              <w:rPr>
                <w:rFonts w:ascii="Arial" w:hAnsi="Arial" w:cs="Arial"/>
                <w:iCs/>
                <w:sz w:val="16"/>
                <w:szCs w:val="16"/>
              </w:rPr>
            </w:pPr>
            <w:r w:rsidRPr="00247BD4">
              <w:rPr>
                <w:rFonts w:ascii="Arial" w:hAnsi="Arial" w:cs="Arial"/>
                <w:iCs/>
                <w:sz w:val="16"/>
                <w:szCs w:val="16"/>
              </w:rPr>
              <w:t>Revolver</w:t>
            </w:r>
          </w:p>
        </w:tc>
        <w:tc>
          <w:tcPr>
            <w:tcW w:w="1605" w:type="dxa"/>
          </w:tcPr>
          <w:p w14:paraId="1561AFD7" w14:textId="77777777" w:rsidR="007B3EF2" w:rsidRPr="00247BD4" w:rsidRDefault="007B3EF2" w:rsidP="00F867D3">
            <w:pPr>
              <w:pStyle w:val="Sinespaciado"/>
              <w:spacing w:line="276" w:lineRule="auto"/>
              <w:jc w:val="both"/>
              <w:rPr>
                <w:rFonts w:ascii="Arial" w:hAnsi="Arial" w:cs="Arial"/>
                <w:iCs/>
                <w:sz w:val="16"/>
                <w:szCs w:val="16"/>
              </w:rPr>
            </w:pPr>
            <w:r w:rsidRPr="00247BD4">
              <w:rPr>
                <w:rFonts w:ascii="Arial" w:hAnsi="Arial" w:cs="Arial"/>
                <w:iCs/>
                <w:sz w:val="16"/>
                <w:szCs w:val="16"/>
              </w:rPr>
              <w:t>38 Spl.</w:t>
            </w:r>
          </w:p>
        </w:tc>
        <w:tc>
          <w:tcPr>
            <w:tcW w:w="1605" w:type="dxa"/>
          </w:tcPr>
          <w:p w14:paraId="5FA389F8" w14:textId="77777777" w:rsidR="007B3EF2" w:rsidRPr="00247BD4" w:rsidRDefault="007B3EF2" w:rsidP="00F867D3">
            <w:pPr>
              <w:pStyle w:val="Sinespaciado"/>
              <w:spacing w:line="276" w:lineRule="auto"/>
              <w:jc w:val="both"/>
              <w:rPr>
                <w:rFonts w:ascii="Arial" w:hAnsi="Arial" w:cs="Arial"/>
                <w:iCs/>
                <w:sz w:val="16"/>
                <w:szCs w:val="16"/>
              </w:rPr>
            </w:pPr>
            <w:r w:rsidRPr="00247BD4">
              <w:rPr>
                <w:rFonts w:ascii="Arial" w:hAnsi="Arial" w:cs="Arial"/>
                <w:iCs/>
                <w:sz w:val="16"/>
                <w:szCs w:val="16"/>
              </w:rPr>
              <w:t>Smith &amp; Wesson</w:t>
            </w:r>
          </w:p>
        </w:tc>
        <w:tc>
          <w:tcPr>
            <w:tcW w:w="1605" w:type="dxa"/>
          </w:tcPr>
          <w:p w14:paraId="1FF0D825" w14:textId="77777777" w:rsidR="007B3EF2" w:rsidRPr="00247BD4" w:rsidRDefault="007B3EF2" w:rsidP="00F867D3">
            <w:pPr>
              <w:pStyle w:val="Sinespaciado"/>
              <w:spacing w:line="276" w:lineRule="auto"/>
              <w:jc w:val="both"/>
              <w:rPr>
                <w:rFonts w:ascii="Arial" w:hAnsi="Arial" w:cs="Arial"/>
                <w:iCs/>
                <w:sz w:val="16"/>
                <w:szCs w:val="16"/>
              </w:rPr>
            </w:pPr>
            <w:r w:rsidRPr="00247BD4">
              <w:rPr>
                <w:rFonts w:ascii="Arial" w:hAnsi="Arial" w:cs="Arial"/>
                <w:iCs/>
                <w:sz w:val="16"/>
                <w:szCs w:val="16"/>
              </w:rPr>
              <w:t>10</w:t>
            </w:r>
          </w:p>
        </w:tc>
        <w:tc>
          <w:tcPr>
            <w:tcW w:w="1605" w:type="dxa"/>
          </w:tcPr>
          <w:p w14:paraId="75A0D03D" w14:textId="77777777" w:rsidR="007B3EF2" w:rsidRPr="00247BD4" w:rsidRDefault="007B3EF2" w:rsidP="00F867D3">
            <w:pPr>
              <w:pStyle w:val="Sinespaciado"/>
              <w:spacing w:line="276" w:lineRule="auto"/>
              <w:jc w:val="both"/>
              <w:rPr>
                <w:rFonts w:ascii="Arial" w:hAnsi="Arial" w:cs="Arial"/>
                <w:iCs/>
                <w:sz w:val="16"/>
                <w:szCs w:val="16"/>
              </w:rPr>
            </w:pPr>
            <w:r w:rsidRPr="00247BD4">
              <w:rPr>
                <w:rFonts w:ascii="Arial" w:hAnsi="Arial" w:cs="Arial"/>
                <w:iCs/>
                <w:sz w:val="16"/>
                <w:szCs w:val="16"/>
              </w:rPr>
              <w:t>CDT8776</w:t>
            </w:r>
          </w:p>
        </w:tc>
        <w:tc>
          <w:tcPr>
            <w:tcW w:w="1605" w:type="dxa"/>
          </w:tcPr>
          <w:p w14:paraId="3561BB55" w14:textId="77777777" w:rsidR="007B3EF2" w:rsidRPr="00247BD4" w:rsidRDefault="007B3EF2" w:rsidP="00F867D3">
            <w:pPr>
              <w:pStyle w:val="Sinespaciado"/>
              <w:spacing w:line="276" w:lineRule="auto"/>
              <w:jc w:val="both"/>
              <w:rPr>
                <w:rFonts w:ascii="Arial" w:hAnsi="Arial" w:cs="Arial"/>
                <w:iCs/>
                <w:sz w:val="16"/>
                <w:szCs w:val="16"/>
              </w:rPr>
            </w:pPr>
            <w:r w:rsidRPr="00247BD4">
              <w:rPr>
                <w:rFonts w:ascii="Arial" w:hAnsi="Arial" w:cs="Arial"/>
                <w:iCs/>
                <w:sz w:val="16"/>
                <w:szCs w:val="16"/>
              </w:rPr>
              <w:t>1087/11813</w:t>
            </w:r>
          </w:p>
        </w:tc>
      </w:tr>
      <w:tr w:rsidR="007B3EF2" w:rsidRPr="00247BD4" w14:paraId="3B2D2DC5" w14:textId="77777777" w:rsidTr="00F867D3">
        <w:tc>
          <w:tcPr>
            <w:tcW w:w="1604" w:type="dxa"/>
          </w:tcPr>
          <w:p w14:paraId="53AB4AB9" w14:textId="77777777" w:rsidR="007B3EF2" w:rsidRPr="00247BD4" w:rsidRDefault="007B3EF2" w:rsidP="00F867D3">
            <w:pPr>
              <w:pStyle w:val="Sinespaciado"/>
              <w:spacing w:line="276" w:lineRule="auto"/>
              <w:jc w:val="both"/>
              <w:rPr>
                <w:rFonts w:ascii="Arial" w:hAnsi="Arial" w:cs="Arial"/>
                <w:iCs/>
                <w:sz w:val="16"/>
                <w:szCs w:val="16"/>
              </w:rPr>
            </w:pPr>
            <w:r w:rsidRPr="00247BD4">
              <w:rPr>
                <w:rFonts w:ascii="Arial" w:hAnsi="Arial" w:cs="Arial"/>
                <w:iCs/>
                <w:sz w:val="16"/>
                <w:szCs w:val="16"/>
              </w:rPr>
              <w:t>Revolver</w:t>
            </w:r>
          </w:p>
        </w:tc>
        <w:tc>
          <w:tcPr>
            <w:tcW w:w="1605" w:type="dxa"/>
          </w:tcPr>
          <w:p w14:paraId="6D5E8C46" w14:textId="77777777" w:rsidR="007B3EF2" w:rsidRPr="00247BD4" w:rsidRDefault="007B3EF2" w:rsidP="00F867D3">
            <w:pPr>
              <w:pStyle w:val="Sinespaciado"/>
              <w:spacing w:line="276" w:lineRule="auto"/>
              <w:jc w:val="both"/>
              <w:rPr>
                <w:rFonts w:ascii="Arial" w:hAnsi="Arial" w:cs="Arial"/>
                <w:iCs/>
                <w:sz w:val="16"/>
                <w:szCs w:val="16"/>
              </w:rPr>
            </w:pPr>
            <w:r w:rsidRPr="00247BD4">
              <w:rPr>
                <w:rFonts w:ascii="Arial" w:hAnsi="Arial" w:cs="Arial"/>
                <w:iCs/>
                <w:sz w:val="16"/>
                <w:szCs w:val="16"/>
              </w:rPr>
              <w:t>38 Spl.</w:t>
            </w:r>
          </w:p>
        </w:tc>
        <w:tc>
          <w:tcPr>
            <w:tcW w:w="1605" w:type="dxa"/>
          </w:tcPr>
          <w:p w14:paraId="5F384267" w14:textId="77777777" w:rsidR="007B3EF2" w:rsidRPr="00247BD4" w:rsidRDefault="007B3EF2" w:rsidP="00F867D3">
            <w:pPr>
              <w:pStyle w:val="Sinespaciado"/>
              <w:spacing w:line="276" w:lineRule="auto"/>
              <w:jc w:val="both"/>
              <w:rPr>
                <w:rFonts w:ascii="Arial" w:hAnsi="Arial" w:cs="Arial"/>
                <w:iCs/>
                <w:sz w:val="16"/>
                <w:szCs w:val="16"/>
              </w:rPr>
            </w:pPr>
            <w:r w:rsidRPr="00247BD4">
              <w:rPr>
                <w:rFonts w:ascii="Arial" w:hAnsi="Arial" w:cs="Arial"/>
                <w:iCs/>
                <w:sz w:val="16"/>
                <w:szCs w:val="16"/>
              </w:rPr>
              <w:t>Smith &amp; Wesson</w:t>
            </w:r>
          </w:p>
        </w:tc>
        <w:tc>
          <w:tcPr>
            <w:tcW w:w="1605" w:type="dxa"/>
          </w:tcPr>
          <w:p w14:paraId="0C5855B1" w14:textId="77777777" w:rsidR="007B3EF2" w:rsidRPr="00247BD4" w:rsidRDefault="007B3EF2" w:rsidP="00F867D3">
            <w:pPr>
              <w:pStyle w:val="Sinespaciado"/>
              <w:spacing w:line="276" w:lineRule="auto"/>
              <w:jc w:val="both"/>
              <w:rPr>
                <w:rFonts w:ascii="Arial" w:hAnsi="Arial" w:cs="Arial"/>
                <w:iCs/>
                <w:sz w:val="16"/>
                <w:szCs w:val="16"/>
              </w:rPr>
            </w:pPr>
            <w:r w:rsidRPr="00247BD4">
              <w:rPr>
                <w:rFonts w:ascii="Arial" w:hAnsi="Arial" w:cs="Arial"/>
                <w:iCs/>
                <w:sz w:val="16"/>
                <w:szCs w:val="16"/>
              </w:rPr>
              <w:t>10</w:t>
            </w:r>
          </w:p>
        </w:tc>
        <w:tc>
          <w:tcPr>
            <w:tcW w:w="1605" w:type="dxa"/>
          </w:tcPr>
          <w:p w14:paraId="33DC2CD6" w14:textId="77777777" w:rsidR="007B3EF2" w:rsidRPr="00247BD4" w:rsidRDefault="007B3EF2" w:rsidP="00F867D3">
            <w:pPr>
              <w:pStyle w:val="Sinespaciado"/>
              <w:spacing w:line="276" w:lineRule="auto"/>
              <w:jc w:val="both"/>
              <w:rPr>
                <w:rFonts w:ascii="Arial" w:hAnsi="Arial" w:cs="Arial"/>
                <w:iCs/>
                <w:sz w:val="16"/>
                <w:szCs w:val="16"/>
              </w:rPr>
            </w:pPr>
            <w:r w:rsidRPr="00247BD4">
              <w:rPr>
                <w:rFonts w:ascii="Arial" w:hAnsi="Arial" w:cs="Arial"/>
                <w:iCs/>
                <w:sz w:val="16"/>
                <w:szCs w:val="16"/>
              </w:rPr>
              <w:t>CDT8763</w:t>
            </w:r>
          </w:p>
        </w:tc>
        <w:tc>
          <w:tcPr>
            <w:tcW w:w="1605" w:type="dxa"/>
          </w:tcPr>
          <w:p w14:paraId="20B0D6CD" w14:textId="77777777" w:rsidR="007B3EF2" w:rsidRPr="00247BD4" w:rsidRDefault="007B3EF2" w:rsidP="00F867D3">
            <w:pPr>
              <w:pStyle w:val="Sinespaciado"/>
              <w:spacing w:line="276" w:lineRule="auto"/>
              <w:jc w:val="both"/>
              <w:rPr>
                <w:rFonts w:ascii="Arial" w:hAnsi="Arial" w:cs="Arial"/>
                <w:iCs/>
                <w:sz w:val="16"/>
                <w:szCs w:val="16"/>
              </w:rPr>
            </w:pPr>
            <w:r w:rsidRPr="00247BD4">
              <w:rPr>
                <w:rFonts w:ascii="Arial" w:hAnsi="Arial" w:cs="Arial"/>
                <w:iCs/>
                <w:sz w:val="16"/>
                <w:szCs w:val="16"/>
              </w:rPr>
              <w:t>1087/11813</w:t>
            </w:r>
          </w:p>
        </w:tc>
      </w:tr>
      <w:tr w:rsidR="007B3EF2" w:rsidRPr="00247BD4" w14:paraId="7D38EE5C" w14:textId="77777777" w:rsidTr="00F867D3">
        <w:tc>
          <w:tcPr>
            <w:tcW w:w="1604" w:type="dxa"/>
          </w:tcPr>
          <w:p w14:paraId="4F41BA5A" w14:textId="77777777" w:rsidR="007B3EF2" w:rsidRPr="00247BD4" w:rsidRDefault="007B3EF2" w:rsidP="00F867D3">
            <w:pPr>
              <w:pStyle w:val="Sinespaciado"/>
              <w:spacing w:line="276" w:lineRule="auto"/>
              <w:jc w:val="both"/>
              <w:rPr>
                <w:rFonts w:ascii="Arial" w:hAnsi="Arial" w:cs="Arial"/>
                <w:iCs/>
                <w:sz w:val="16"/>
                <w:szCs w:val="16"/>
              </w:rPr>
            </w:pPr>
            <w:r w:rsidRPr="00247BD4">
              <w:rPr>
                <w:rFonts w:ascii="Arial" w:hAnsi="Arial" w:cs="Arial"/>
                <w:iCs/>
                <w:sz w:val="16"/>
                <w:szCs w:val="16"/>
              </w:rPr>
              <w:t>Revolver</w:t>
            </w:r>
          </w:p>
        </w:tc>
        <w:tc>
          <w:tcPr>
            <w:tcW w:w="1605" w:type="dxa"/>
          </w:tcPr>
          <w:p w14:paraId="2796FC18" w14:textId="77777777" w:rsidR="007B3EF2" w:rsidRPr="00247BD4" w:rsidRDefault="007B3EF2" w:rsidP="00F867D3">
            <w:pPr>
              <w:pStyle w:val="Sinespaciado"/>
              <w:spacing w:line="276" w:lineRule="auto"/>
              <w:jc w:val="both"/>
              <w:rPr>
                <w:rFonts w:ascii="Arial" w:hAnsi="Arial" w:cs="Arial"/>
                <w:iCs/>
                <w:sz w:val="16"/>
                <w:szCs w:val="16"/>
              </w:rPr>
            </w:pPr>
            <w:r w:rsidRPr="00247BD4">
              <w:rPr>
                <w:rFonts w:ascii="Arial" w:hAnsi="Arial" w:cs="Arial"/>
                <w:iCs/>
                <w:sz w:val="16"/>
                <w:szCs w:val="16"/>
              </w:rPr>
              <w:t>38 Spl.</w:t>
            </w:r>
          </w:p>
        </w:tc>
        <w:tc>
          <w:tcPr>
            <w:tcW w:w="1605" w:type="dxa"/>
          </w:tcPr>
          <w:p w14:paraId="6651DFAF" w14:textId="77777777" w:rsidR="007B3EF2" w:rsidRPr="00247BD4" w:rsidRDefault="007B3EF2" w:rsidP="00F867D3">
            <w:pPr>
              <w:pStyle w:val="Sinespaciado"/>
              <w:spacing w:line="276" w:lineRule="auto"/>
              <w:jc w:val="both"/>
              <w:rPr>
                <w:rFonts w:ascii="Arial" w:hAnsi="Arial" w:cs="Arial"/>
                <w:iCs/>
                <w:sz w:val="16"/>
                <w:szCs w:val="16"/>
              </w:rPr>
            </w:pPr>
            <w:r w:rsidRPr="00247BD4">
              <w:rPr>
                <w:rFonts w:ascii="Arial" w:hAnsi="Arial" w:cs="Arial"/>
                <w:iCs/>
                <w:sz w:val="16"/>
                <w:szCs w:val="16"/>
              </w:rPr>
              <w:t>Smith &amp; Wesson</w:t>
            </w:r>
          </w:p>
        </w:tc>
        <w:tc>
          <w:tcPr>
            <w:tcW w:w="1605" w:type="dxa"/>
          </w:tcPr>
          <w:p w14:paraId="6DFF3AE7" w14:textId="77777777" w:rsidR="007B3EF2" w:rsidRPr="00247BD4" w:rsidRDefault="007B3EF2" w:rsidP="00F867D3">
            <w:pPr>
              <w:pStyle w:val="Sinespaciado"/>
              <w:spacing w:line="276" w:lineRule="auto"/>
              <w:jc w:val="both"/>
              <w:rPr>
                <w:rFonts w:ascii="Arial" w:hAnsi="Arial" w:cs="Arial"/>
                <w:iCs/>
                <w:sz w:val="16"/>
                <w:szCs w:val="16"/>
              </w:rPr>
            </w:pPr>
            <w:r w:rsidRPr="00247BD4">
              <w:rPr>
                <w:rFonts w:ascii="Arial" w:hAnsi="Arial" w:cs="Arial"/>
                <w:iCs/>
                <w:sz w:val="16"/>
                <w:szCs w:val="16"/>
              </w:rPr>
              <w:t>10</w:t>
            </w:r>
          </w:p>
        </w:tc>
        <w:tc>
          <w:tcPr>
            <w:tcW w:w="1605" w:type="dxa"/>
          </w:tcPr>
          <w:p w14:paraId="73839332" w14:textId="77777777" w:rsidR="007B3EF2" w:rsidRPr="00247BD4" w:rsidRDefault="007B3EF2" w:rsidP="00F867D3">
            <w:pPr>
              <w:pStyle w:val="Sinespaciado"/>
              <w:spacing w:line="276" w:lineRule="auto"/>
              <w:jc w:val="both"/>
              <w:rPr>
                <w:rFonts w:ascii="Arial" w:hAnsi="Arial" w:cs="Arial"/>
                <w:iCs/>
                <w:sz w:val="16"/>
                <w:szCs w:val="16"/>
              </w:rPr>
            </w:pPr>
            <w:r w:rsidRPr="00247BD4">
              <w:rPr>
                <w:rFonts w:ascii="Arial" w:hAnsi="Arial" w:cs="Arial"/>
                <w:iCs/>
                <w:sz w:val="16"/>
                <w:szCs w:val="16"/>
              </w:rPr>
              <w:t>CEC4465</w:t>
            </w:r>
          </w:p>
        </w:tc>
        <w:tc>
          <w:tcPr>
            <w:tcW w:w="1605" w:type="dxa"/>
          </w:tcPr>
          <w:p w14:paraId="19B2D8EE" w14:textId="77777777" w:rsidR="007B3EF2" w:rsidRPr="00247BD4" w:rsidRDefault="007B3EF2" w:rsidP="00F867D3">
            <w:pPr>
              <w:pStyle w:val="Sinespaciado"/>
              <w:spacing w:line="276" w:lineRule="auto"/>
              <w:jc w:val="both"/>
              <w:rPr>
                <w:rFonts w:ascii="Arial" w:hAnsi="Arial" w:cs="Arial"/>
                <w:iCs/>
                <w:sz w:val="16"/>
                <w:szCs w:val="16"/>
              </w:rPr>
            </w:pPr>
            <w:r w:rsidRPr="00247BD4">
              <w:rPr>
                <w:rFonts w:ascii="Arial" w:hAnsi="Arial" w:cs="Arial"/>
                <w:iCs/>
                <w:sz w:val="16"/>
                <w:szCs w:val="16"/>
              </w:rPr>
              <w:t>1227/D11839</w:t>
            </w:r>
          </w:p>
        </w:tc>
      </w:tr>
    </w:tbl>
    <w:p w14:paraId="15DB68EB" w14:textId="77777777" w:rsidR="007B3EF2" w:rsidRDefault="007B3EF2" w:rsidP="007B3EF2">
      <w:pPr>
        <w:pStyle w:val="Sinespaciado"/>
        <w:spacing w:line="276" w:lineRule="auto"/>
        <w:jc w:val="both"/>
        <w:rPr>
          <w:rFonts w:ascii="Arial" w:hAnsi="Arial" w:cs="Arial"/>
          <w:iCs/>
        </w:rPr>
      </w:pPr>
    </w:p>
    <w:p w14:paraId="4F7E3426" w14:textId="20C85DF2" w:rsidR="00113886" w:rsidRDefault="007B3EF2" w:rsidP="007B3EF2">
      <w:pPr>
        <w:pStyle w:val="Sinespaciado"/>
        <w:spacing w:line="276" w:lineRule="auto"/>
        <w:jc w:val="both"/>
        <w:rPr>
          <w:rFonts w:ascii="Arial" w:hAnsi="Arial" w:cs="Arial"/>
          <w:iCs/>
        </w:rPr>
      </w:pPr>
      <w:r>
        <w:rPr>
          <w:rFonts w:ascii="Arial" w:hAnsi="Arial" w:cs="Arial"/>
          <w:iCs/>
        </w:rPr>
        <w:t>en favor de la Secretaría de Seguridad Pública del Estado de Jalisco, de acuerdo a la solicitud hecha por esta última,  en el oficio número SSEJ/DGA/DRMSG/CCAEO/1270/2025, suscrito por el C. Anibal Gutiérrez Sicairos</w:t>
      </w:r>
      <w:r w:rsidR="00CC423B" w:rsidRPr="00CC423B">
        <w:rPr>
          <w:rFonts w:ascii="Arial" w:hAnsi="Arial" w:cs="Arial"/>
          <w:iCs/>
        </w:rPr>
        <w:t xml:space="preserve"> </w:t>
      </w:r>
      <w:r>
        <w:rPr>
          <w:rFonts w:ascii="Arial" w:hAnsi="Arial" w:cs="Arial"/>
          <w:iCs/>
        </w:rPr>
        <w:t xml:space="preserve">en su calidad de Coordinador de Control de Armamento y Equipo Operativo de la Secretaría de mérito, cuyo destino final se encuentra contenido en el oficio número </w:t>
      </w:r>
      <w:r w:rsidRPr="008443B6">
        <w:rPr>
          <w:rFonts w:ascii="Arial" w:hAnsi="Arial" w:cs="Arial"/>
          <w:b/>
          <w:bCs/>
          <w:iCs/>
        </w:rPr>
        <w:t>SSEJ/DGA/DRMSG/CCAEO/0234/2026</w:t>
      </w:r>
      <w:r>
        <w:rPr>
          <w:rFonts w:ascii="Arial" w:hAnsi="Arial" w:cs="Arial"/>
          <w:iCs/>
        </w:rPr>
        <w:t xml:space="preserve">, y que dice: La donación </w:t>
      </w:r>
      <w:r w:rsidR="00113886">
        <w:rPr>
          <w:rFonts w:ascii="Arial" w:hAnsi="Arial" w:cs="Arial"/>
          <w:iCs/>
        </w:rPr>
        <w:t>es</w:t>
      </w:r>
      <w:r>
        <w:rPr>
          <w:rFonts w:ascii="Arial" w:hAnsi="Arial" w:cs="Arial"/>
          <w:iCs/>
        </w:rPr>
        <w:t xml:space="preserve"> al titular de la Licencia oficial Colectiva No. 44, en su carácter de Secretario de Seguridad del Estado de Jalisco, sin reclamo alguno a futuro;</w:t>
      </w:r>
      <w:r w:rsidR="00113886">
        <w:rPr>
          <w:rFonts w:ascii="Arial" w:hAnsi="Arial" w:cs="Arial"/>
          <w:iCs/>
        </w:rPr>
        <w:t xml:space="preserve"> Se enviará por correo electrónico, el formato del acta circunstanciada en formato digital, en la cual se especificará la situación en que se encuentran cada una de las armas a donar; En caso de, que alguna de las armas de fuego, se encuentran con piezas faltantes, deberá de presentarse la denuncia forma</w:t>
      </w:r>
      <w:r w:rsidR="008443B6">
        <w:rPr>
          <w:rFonts w:ascii="Arial" w:hAnsi="Arial" w:cs="Arial"/>
          <w:iCs/>
        </w:rPr>
        <w:t>l</w:t>
      </w:r>
      <w:r w:rsidR="00113886">
        <w:rPr>
          <w:rFonts w:ascii="Arial" w:hAnsi="Arial" w:cs="Arial"/>
          <w:iCs/>
        </w:rPr>
        <w:t xml:space="preserve"> correspondiente ante la F.G.R.; Debe anexarse el acta que elabore el Cabildo Municipal, respecto a la donación de las armas de fuego; una vez que la Secretaría reciba el material bélico en donación, ésta en forma consolidada hará lo propio a través de la 15/a Zona Militar, autoridad castrense que determinará el destino final de las armas de fuego en donación. </w:t>
      </w:r>
    </w:p>
    <w:p w14:paraId="13BCC197" w14:textId="77777777" w:rsidR="00113886" w:rsidRDefault="00113886" w:rsidP="007B3EF2">
      <w:pPr>
        <w:pStyle w:val="Sinespaciado"/>
        <w:spacing w:line="276" w:lineRule="auto"/>
        <w:jc w:val="both"/>
        <w:rPr>
          <w:rFonts w:ascii="Arial" w:hAnsi="Arial" w:cs="Arial"/>
          <w:iCs/>
        </w:rPr>
      </w:pPr>
    </w:p>
    <w:p w14:paraId="21E10514" w14:textId="40FABF97" w:rsidR="00CC423B" w:rsidRPr="00CC423B" w:rsidRDefault="00113886" w:rsidP="007B3EF2">
      <w:pPr>
        <w:pStyle w:val="Sinespaciado"/>
        <w:spacing w:line="276" w:lineRule="auto"/>
        <w:jc w:val="both"/>
        <w:rPr>
          <w:rFonts w:ascii="Arial" w:hAnsi="Arial" w:cs="Arial"/>
          <w:iCs/>
        </w:rPr>
      </w:pPr>
      <w:r w:rsidRPr="00113886">
        <w:rPr>
          <w:rFonts w:ascii="Arial" w:hAnsi="Arial" w:cs="Arial"/>
          <w:b/>
          <w:bCs/>
          <w:iCs/>
        </w:rPr>
        <w:lastRenderedPageBreak/>
        <w:tab/>
        <w:t>SEGUNDO.</w:t>
      </w:r>
      <w:r>
        <w:rPr>
          <w:rFonts w:ascii="Arial" w:hAnsi="Arial" w:cs="Arial"/>
          <w:iCs/>
        </w:rPr>
        <w:t xml:space="preserve">- En virtud de lo anterior, este Ayuntamiento en Pleno, </w:t>
      </w:r>
      <w:r w:rsidRPr="008443B6">
        <w:rPr>
          <w:rFonts w:ascii="Arial" w:hAnsi="Arial" w:cs="Arial"/>
          <w:b/>
          <w:bCs/>
          <w:iCs/>
        </w:rPr>
        <w:t>instruye</w:t>
      </w:r>
      <w:r>
        <w:rPr>
          <w:rFonts w:ascii="Arial" w:hAnsi="Arial" w:cs="Arial"/>
          <w:iCs/>
        </w:rPr>
        <w:t xml:space="preserve"> al Comisario General de Seguridad Pública y Movilidad del Municipio de Zapotlán el Grande, Jalisco, a efecto de que gire instrucciones al personal jurídico a su digno cargo para que elabore las denuncias por extravío o piezas faltantes de las armas de fuego en donación coordinando las acciones con la Síndica Municipal de acuerdo a lo que establece el numeral 52 de la Ley de Gobierno y la Administración Pública Municipal, </w:t>
      </w:r>
      <w:r w:rsidR="0056539C">
        <w:rPr>
          <w:rFonts w:ascii="Arial" w:hAnsi="Arial" w:cs="Arial"/>
          <w:iCs/>
        </w:rPr>
        <w:t>solamente por lo que ve, en la</w:t>
      </w:r>
      <w:r>
        <w:rPr>
          <w:rFonts w:ascii="Arial" w:hAnsi="Arial" w:cs="Arial"/>
          <w:iCs/>
        </w:rPr>
        <w:t xml:space="preserve"> Representación Legal del Municipio que le corresponde ejercer</w:t>
      </w:r>
      <w:r w:rsidR="0056539C">
        <w:rPr>
          <w:rFonts w:ascii="Arial" w:hAnsi="Arial" w:cs="Arial"/>
          <w:iCs/>
        </w:rPr>
        <w:t xml:space="preserve"> a esta última</w:t>
      </w:r>
      <w:r>
        <w:rPr>
          <w:rFonts w:ascii="Arial" w:hAnsi="Arial" w:cs="Arial"/>
          <w:iCs/>
        </w:rPr>
        <w:t xml:space="preserve">.   </w:t>
      </w:r>
      <w:r w:rsidR="007B3EF2">
        <w:rPr>
          <w:rFonts w:ascii="Arial" w:hAnsi="Arial" w:cs="Arial"/>
          <w:iCs/>
        </w:rPr>
        <w:t xml:space="preserve"> </w:t>
      </w:r>
    </w:p>
    <w:p w14:paraId="7EF441C9" w14:textId="77777777" w:rsidR="006232B1" w:rsidRPr="00CC423B" w:rsidRDefault="006232B1" w:rsidP="006232B1">
      <w:pPr>
        <w:pStyle w:val="Sinespaciado"/>
        <w:spacing w:line="276" w:lineRule="auto"/>
        <w:ind w:firstLine="708"/>
        <w:jc w:val="both"/>
        <w:rPr>
          <w:rFonts w:ascii="Arial" w:hAnsi="Arial" w:cs="Arial"/>
          <w:iCs/>
        </w:rPr>
      </w:pPr>
    </w:p>
    <w:p w14:paraId="5EB68421" w14:textId="2D3B96DC" w:rsidR="006232B1" w:rsidRDefault="00853EB7" w:rsidP="006232B1">
      <w:pPr>
        <w:pStyle w:val="Sinespaciado"/>
        <w:spacing w:line="276" w:lineRule="auto"/>
        <w:ind w:firstLine="708"/>
        <w:jc w:val="both"/>
        <w:rPr>
          <w:rFonts w:ascii="Arial" w:hAnsi="Arial" w:cs="Arial"/>
          <w:iCs/>
        </w:rPr>
      </w:pPr>
      <w:r w:rsidRPr="00853EB7">
        <w:rPr>
          <w:rFonts w:ascii="Arial" w:hAnsi="Arial" w:cs="Arial"/>
          <w:b/>
          <w:bCs/>
          <w:iCs/>
        </w:rPr>
        <w:t>TERCERO.-</w:t>
      </w:r>
      <w:r w:rsidRPr="00853EB7">
        <w:rPr>
          <w:rFonts w:ascii="Arial" w:hAnsi="Arial" w:cs="Arial"/>
          <w:iCs/>
        </w:rPr>
        <w:t xml:space="preserve"> Se </w:t>
      </w:r>
      <w:r w:rsidRPr="008443B6">
        <w:rPr>
          <w:rFonts w:ascii="Arial" w:hAnsi="Arial" w:cs="Arial"/>
          <w:b/>
          <w:bCs/>
          <w:iCs/>
        </w:rPr>
        <w:t>Instruye</w:t>
      </w:r>
      <w:r w:rsidRPr="00853EB7">
        <w:rPr>
          <w:rFonts w:ascii="Arial" w:hAnsi="Arial" w:cs="Arial"/>
          <w:iCs/>
        </w:rPr>
        <w:t xml:space="preserve"> al Comisario General de Seguridad Pública y Movilidad Municipal, a efecto de que </w:t>
      </w:r>
      <w:r w:rsidR="008443B6">
        <w:rPr>
          <w:rFonts w:ascii="Arial" w:hAnsi="Arial" w:cs="Arial"/>
          <w:iCs/>
        </w:rPr>
        <w:t xml:space="preserve">se </w:t>
      </w:r>
      <w:r w:rsidRPr="00853EB7">
        <w:rPr>
          <w:rFonts w:ascii="Arial" w:hAnsi="Arial" w:cs="Arial"/>
          <w:iCs/>
        </w:rPr>
        <w:t>coordine con la Secretaría de Seguridad Pública del Estado de Jalisco, para la integración del expediente correspondiente a la donación de tres armas de fuego que ha autorizado el Pleno del Ayuntamiento, para el control adecuado que reviste los bienes muebles</w:t>
      </w:r>
      <w:r w:rsidR="008443B6">
        <w:rPr>
          <w:rFonts w:ascii="Arial" w:hAnsi="Arial" w:cs="Arial"/>
          <w:iCs/>
        </w:rPr>
        <w:t xml:space="preserve">, de que se tratan, </w:t>
      </w:r>
      <w:r w:rsidRPr="00853EB7">
        <w:rPr>
          <w:rFonts w:ascii="Arial" w:hAnsi="Arial" w:cs="Arial"/>
          <w:iCs/>
        </w:rPr>
        <w:t xml:space="preserve">propiedad del Municipio de Zapotlán el Grande, Jalisco.  </w:t>
      </w:r>
    </w:p>
    <w:p w14:paraId="601B068F" w14:textId="77777777" w:rsidR="0056539C" w:rsidRDefault="0056539C" w:rsidP="006232B1">
      <w:pPr>
        <w:pStyle w:val="Sinespaciado"/>
        <w:spacing w:line="276" w:lineRule="auto"/>
        <w:ind w:firstLine="708"/>
        <w:jc w:val="both"/>
        <w:rPr>
          <w:rFonts w:ascii="Arial" w:hAnsi="Arial" w:cs="Arial"/>
          <w:iCs/>
        </w:rPr>
      </w:pPr>
    </w:p>
    <w:p w14:paraId="71C8814A" w14:textId="5BF7829E" w:rsidR="0056539C" w:rsidRDefault="0056539C" w:rsidP="006232B1">
      <w:pPr>
        <w:pStyle w:val="Sinespaciado"/>
        <w:spacing w:line="276" w:lineRule="auto"/>
        <w:ind w:firstLine="708"/>
        <w:jc w:val="both"/>
        <w:rPr>
          <w:rFonts w:ascii="Arial" w:hAnsi="Arial" w:cs="Arial"/>
          <w:iCs/>
        </w:rPr>
      </w:pPr>
      <w:r w:rsidRPr="0056539C">
        <w:rPr>
          <w:rFonts w:ascii="Arial" w:hAnsi="Arial" w:cs="Arial"/>
          <w:b/>
          <w:bCs/>
          <w:iCs/>
        </w:rPr>
        <w:t>CUARTO.</w:t>
      </w:r>
      <w:r>
        <w:rPr>
          <w:rFonts w:ascii="Arial" w:hAnsi="Arial" w:cs="Arial"/>
          <w:iCs/>
        </w:rPr>
        <w:t xml:space="preserve">- Una vez hecho lo anterior, se </w:t>
      </w:r>
      <w:r w:rsidRPr="008443B6">
        <w:rPr>
          <w:rFonts w:ascii="Arial" w:hAnsi="Arial" w:cs="Arial"/>
          <w:b/>
          <w:bCs/>
          <w:iCs/>
        </w:rPr>
        <w:t>INSTRUYE</w:t>
      </w:r>
      <w:r>
        <w:rPr>
          <w:rFonts w:ascii="Arial" w:hAnsi="Arial" w:cs="Arial"/>
          <w:iCs/>
        </w:rPr>
        <w:t xml:space="preserve"> a</w:t>
      </w:r>
      <w:r w:rsidR="00951B23">
        <w:rPr>
          <w:rFonts w:ascii="Arial" w:hAnsi="Arial" w:cs="Arial"/>
          <w:iCs/>
        </w:rPr>
        <w:t xml:space="preserve">l Comisario General de Seguridad Pública y Movilidad Municipal, a efecto de que coordine las acciones necesarias, con Patrimonio Municipal, para que dicha dependencia cuente con la información relativa a la destrucción de las armas de fuego, con la documentación que reciba por parte de la Secretaría de Seguridad Pública del Estado de Jalisco.  </w:t>
      </w:r>
      <w:r>
        <w:rPr>
          <w:rFonts w:ascii="Arial" w:hAnsi="Arial" w:cs="Arial"/>
          <w:iCs/>
        </w:rPr>
        <w:t xml:space="preserve">  </w:t>
      </w:r>
    </w:p>
    <w:p w14:paraId="556B9669" w14:textId="77777777" w:rsidR="00951B23" w:rsidRDefault="00951B23" w:rsidP="006232B1">
      <w:pPr>
        <w:pStyle w:val="Sinespaciado"/>
        <w:spacing w:line="276" w:lineRule="auto"/>
        <w:ind w:firstLine="708"/>
        <w:jc w:val="both"/>
        <w:rPr>
          <w:rFonts w:ascii="Arial" w:hAnsi="Arial" w:cs="Arial"/>
          <w:iCs/>
        </w:rPr>
      </w:pPr>
    </w:p>
    <w:p w14:paraId="1DACC7EB" w14:textId="4EE94511" w:rsidR="00951B23" w:rsidRPr="00853EB7" w:rsidRDefault="00951B23" w:rsidP="006232B1">
      <w:pPr>
        <w:pStyle w:val="Sinespaciado"/>
        <w:spacing w:line="276" w:lineRule="auto"/>
        <w:ind w:firstLine="708"/>
        <w:jc w:val="both"/>
        <w:rPr>
          <w:rFonts w:ascii="Arial" w:hAnsi="Arial" w:cs="Arial"/>
          <w:iCs/>
        </w:rPr>
      </w:pPr>
      <w:r w:rsidRPr="00951B23">
        <w:rPr>
          <w:rFonts w:ascii="Arial" w:hAnsi="Arial" w:cs="Arial"/>
          <w:b/>
          <w:bCs/>
          <w:iCs/>
        </w:rPr>
        <w:t>QUINTO.</w:t>
      </w:r>
      <w:r>
        <w:rPr>
          <w:rFonts w:ascii="Arial" w:hAnsi="Arial" w:cs="Arial"/>
          <w:iCs/>
        </w:rPr>
        <w:t xml:space="preserve">- Notifíquese el presente acuerdo a las Dependencias: Hacienda Municipal, Patrimonio Municipal; Dirección de Egresos; Dirección Administrativa de la Hacienda; </w:t>
      </w:r>
      <w:r w:rsidR="008C0E18">
        <w:rPr>
          <w:rFonts w:ascii="Arial" w:hAnsi="Arial" w:cs="Arial"/>
          <w:iCs/>
        </w:rPr>
        <w:t xml:space="preserve">a la Dirección General de Gestión Documental, </w:t>
      </w:r>
      <w:r w:rsidR="000001CE">
        <w:rPr>
          <w:rFonts w:ascii="Arial" w:hAnsi="Arial" w:cs="Arial"/>
          <w:iCs/>
        </w:rPr>
        <w:t>A</w:t>
      </w:r>
      <w:r w:rsidR="008C0E18">
        <w:rPr>
          <w:rFonts w:ascii="Arial" w:hAnsi="Arial" w:cs="Arial"/>
          <w:iCs/>
        </w:rPr>
        <w:t>rchivos y Mejora Regulatoria, para los efectos de la baja administrativa de las armas de fuego tantas veces referidas</w:t>
      </w:r>
      <w:r w:rsidR="000001CE">
        <w:rPr>
          <w:rFonts w:ascii="Arial" w:hAnsi="Arial" w:cs="Arial"/>
          <w:iCs/>
        </w:rPr>
        <w:t xml:space="preserve">, así como todas aquellas facultades administrativas que a su encargo tienen conferidas. </w:t>
      </w:r>
      <w:r>
        <w:rPr>
          <w:rFonts w:ascii="Arial" w:hAnsi="Arial" w:cs="Arial"/>
          <w:iCs/>
        </w:rPr>
        <w:t xml:space="preserve"> </w:t>
      </w:r>
    </w:p>
    <w:p w14:paraId="2E72AF16" w14:textId="77777777" w:rsidR="006232B1" w:rsidRPr="00853EB7" w:rsidRDefault="006232B1" w:rsidP="006232B1">
      <w:pPr>
        <w:pStyle w:val="Sinespaciado"/>
        <w:spacing w:line="276" w:lineRule="auto"/>
        <w:ind w:firstLine="708"/>
        <w:jc w:val="both"/>
        <w:rPr>
          <w:rFonts w:ascii="Arial" w:hAnsi="Arial" w:cs="Arial"/>
          <w:iCs/>
        </w:rPr>
      </w:pPr>
    </w:p>
    <w:p w14:paraId="050F4B5F" w14:textId="77777777" w:rsidR="006232B1" w:rsidRDefault="006232B1" w:rsidP="006232B1">
      <w:pPr>
        <w:pStyle w:val="Sinespaciado"/>
        <w:spacing w:line="276" w:lineRule="auto"/>
        <w:ind w:firstLine="708"/>
        <w:jc w:val="both"/>
        <w:rPr>
          <w:rFonts w:ascii="Arial" w:hAnsi="Arial" w:cs="Arial"/>
          <w:iCs/>
          <w:sz w:val="24"/>
          <w:szCs w:val="24"/>
        </w:rPr>
      </w:pPr>
    </w:p>
    <w:p w14:paraId="2044C9C7" w14:textId="77777777" w:rsidR="006232B1" w:rsidRDefault="006232B1" w:rsidP="006232B1">
      <w:pPr>
        <w:pStyle w:val="Sinespaciado"/>
        <w:ind w:left="284" w:right="567"/>
        <w:jc w:val="center"/>
        <w:rPr>
          <w:rFonts w:ascii="Arial" w:hAnsi="Arial" w:cs="Arial"/>
          <w:b/>
          <w:sz w:val="20"/>
          <w:szCs w:val="20"/>
        </w:rPr>
      </w:pPr>
    </w:p>
    <w:p w14:paraId="09FDA3A6" w14:textId="77777777" w:rsidR="006232B1" w:rsidRPr="00853EB7" w:rsidRDefault="006232B1" w:rsidP="006232B1">
      <w:pPr>
        <w:pStyle w:val="Sinespaciado"/>
        <w:ind w:left="284" w:right="567"/>
        <w:jc w:val="center"/>
        <w:rPr>
          <w:rFonts w:ascii="Arial" w:hAnsi="Arial" w:cs="Arial"/>
          <w:bCs/>
          <w:sz w:val="20"/>
          <w:szCs w:val="20"/>
        </w:rPr>
      </w:pPr>
      <w:r w:rsidRPr="00853EB7">
        <w:rPr>
          <w:rFonts w:ascii="Arial" w:hAnsi="Arial" w:cs="Arial"/>
          <w:bCs/>
          <w:sz w:val="20"/>
          <w:szCs w:val="20"/>
        </w:rPr>
        <w:t>A T E N T A M E N T E</w:t>
      </w:r>
    </w:p>
    <w:p w14:paraId="627BCE4D" w14:textId="77777777" w:rsidR="006232B1" w:rsidRPr="00853EB7" w:rsidRDefault="006232B1" w:rsidP="006232B1">
      <w:pPr>
        <w:pStyle w:val="Sinespaciado"/>
        <w:ind w:left="284" w:right="567"/>
        <w:jc w:val="center"/>
        <w:rPr>
          <w:rFonts w:ascii="Arial" w:hAnsi="Arial" w:cs="Arial"/>
          <w:bCs/>
          <w:sz w:val="20"/>
          <w:szCs w:val="20"/>
        </w:rPr>
      </w:pPr>
      <w:r w:rsidRPr="00853EB7">
        <w:rPr>
          <w:rFonts w:ascii="Arial" w:hAnsi="Arial" w:cs="Arial"/>
          <w:bCs/>
          <w:sz w:val="20"/>
          <w:szCs w:val="20"/>
        </w:rPr>
        <w:t xml:space="preserve">“2026, CENTENARIO DEL NATALICIO DEL COMPOSITOR ZAPOTLENSE </w:t>
      </w:r>
    </w:p>
    <w:p w14:paraId="42A64640" w14:textId="77777777" w:rsidR="006232B1" w:rsidRPr="00853EB7" w:rsidRDefault="006232B1" w:rsidP="006232B1">
      <w:pPr>
        <w:pStyle w:val="Sinespaciado"/>
        <w:ind w:left="284" w:right="567"/>
        <w:jc w:val="center"/>
        <w:rPr>
          <w:rFonts w:ascii="Arial" w:hAnsi="Arial" w:cs="Arial"/>
          <w:bCs/>
          <w:sz w:val="20"/>
          <w:szCs w:val="20"/>
        </w:rPr>
      </w:pPr>
      <w:r w:rsidRPr="00853EB7">
        <w:rPr>
          <w:rFonts w:ascii="Arial" w:hAnsi="Arial" w:cs="Arial"/>
          <w:bCs/>
          <w:sz w:val="20"/>
          <w:szCs w:val="20"/>
        </w:rPr>
        <w:t>RUBÉN FUENTES GASSON”</w:t>
      </w:r>
    </w:p>
    <w:p w14:paraId="7FE1DCC3" w14:textId="77777777" w:rsidR="006232B1" w:rsidRPr="00853EB7" w:rsidRDefault="006232B1" w:rsidP="006232B1">
      <w:pPr>
        <w:pStyle w:val="Sinespaciado"/>
        <w:ind w:left="284" w:right="567"/>
        <w:jc w:val="center"/>
        <w:rPr>
          <w:rFonts w:ascii="Arial" w:hAnsi="Arial" w:cs="Arial"/>
          <w:bCs/>
          <w:sz w:val="20"/>
          <w:szCs w:val="20"/>
        </w:rPr>
      </w:pPr>
      <w:r w:rsidRPr="00853EB7">
        <w:rPr>
          <w:rFonts w:ascii="Arial" w:hAnsi="Arial" w:cs="Arial"/>
          <w:bCs/>
          <w:sz w:val="20"/>
          <w:szCs w:val="20"/>
        </w:rPr>
        <w:t>“2026, CENTENARIO DEL NATALICIO DEL LITERATO ROBERTO ESPINOZA GUZMÁN”</w:t>
      </w:r>
    </w:p>
    <w:p w14:paraId="16DF2B0A" w14:textId="77777777" w:rsidR="006232B1" w:rsidRPr="00853EB7" w:rsidRDefault="006232B1" w:rsidP="006232B1">
      <w:pPr>
        <w:pStyle w:val="Sinespaciado"/>
        <w:ind w:left="284" w:right="567"/>
        <w:jc w:val="center"/>
        <w:rPr>
          <w:rFonts w:ascii="Arial" w:hAnsi="Arial" w:cs="Arial"/>
          <w:bCs/>
          <w:sz w:val="20"/>
          <w:szCs w:val="20"/>
        </w:rPr>
      </w:pPr>
      <w:r w:rsidRPr="00853EB7">
        <w:rPr>
          <w:rFonts w:ascii="Arial" w:hAnsi="Arial" w:cs="Arial"/>
          <w:bCs/>
          <w:sz w:val="20"/>
          <w:szCs w:val="20"/>
        </w:rPr>
        <w:t xml:space="preserve">“2026, SESQUICENTENARIO DEL NATALICIO DEL COMPOSITOR Y DIRECTOR </w:t>
      </w:r>
    </w:p>
    <w:p w14:paraId="0A82DE66" w14:textId="77777777" w:rsidR="006232B1" w:rsidRPr="00853EB7" w:rsidRDefault="006232B1" w:rsidP="006232B1">
      <w:pPr>
        <w:pStyle w:val="Sinespaciado"/>
        <w:ind w:left="284" w:right="567"/>
        <w:jc w:val="center"/>
        <w:rPr>
          <w:rFonts w:ascii="Arial" w:hAnsi="Arial" w:cs="Arial"/>
          <w:bCs/>
          <w:sz w:val="20"/>
          <w:szCs w:val="20"/>
        </w:rPr>
      </w:pPr>
      <w:r w:rsidRPr="00853EB7">
        <w:rPr>
          <w:rFonts w:ascii="Arial" w:hAnsi="Arial" w:cs="Arial"/>
          <w:bCs/>
          <w:sz w:val="20"/>
          <w:szCs w:val="20"/>
        </w:rPr>
        <w:t>JOSÉ ROLÓN ALCARAZ”</w:t>
      </w:r>
    </w:p>
    <w:p w14:paraId="599AB8A2" w14:textId="77777777" w:rsidR="006232B1" w:rsidRPr="00853EB7" w:rsidRDefault="006232B1" w:rsidP="006232B1">
      <w:pPr>
        <w:pStyle w:val="Sinespaciado"/>
        <w:ind w:left="284" w:right="567"/>
        <w:jc w:val="center"/>
        <w:rPr>
          <w:rFonts w:ascii="Arial" w:hAnsi="Arial" w:cs="Arial"/>
          <w:bCs/>
          <w:sz w:val="20"/>
          <w:szCs w:val="20"/>
        </w:rPr>
      </w:pPr>
      <w:r w:rsidRPr="00853EB7">
        <w:rPr>
          <w:rFonts w:ascii="Arial" w:hAnsi="Arial" w:cs="Arial"/>
          <w:bCs/>
          <w:sz w:val="20"/>
          <w:szCs w:val="20"/>
        </w:rPr>
        <w:t>CIUDAD GUZMÁN, MUNICIPIO DE ZAPOTLÁN EL GRANDE, JALISCO.</w:t>
      </w:r>
    </w:p>
    <w:p w14:paraId="1FAA06EE" w14:textId="137DC099" w:rsidR="006232B1" w:rsidRPr="00853EB7" w:rsidRDefault="006232B1" w:rsidP="006232B1">
      <w:pPr>
        <w:pStyle w:val="Sinespaciado"/>
        <w:ind w:left="284" w:right="567"/>
        <w:jc w:val="center"/>
        <w:rPr>
          <w:rFonts w:ascii="Arial" w:hAnsi="Arial" w:cs="Arial"/>
          <w:bCs/>
          <w:sz w:val="20"/>
          <w:szCs w:val="20"/>
        </w:rPr>
      </w:pPr>
      <w:r w:rsidRPr="00853EB7">
        <w:rPr>
          <w:rFonts w:ascii="Arial" w:hAnsi="Arial" w:cs="Arial"/>
          <w:bCs/>
          <w:sz w:val="20"/>
          <w:szCs w:val="20"/>
        </w:rPr>
        <w:t xml:space="preserve"> A 0</w:t>
      </w:r>
      <w:r w:rsidR="00853EB7">
        <w:rPr>
          <w:rFonts w:ascii="Arial" w:hAnsi="Arial" w:cs="Arial"/>
          <w:bCs/>
          <w:sz w:val="20"/>
          <w:szCs w:val="20"/>
        </w:rPr>
        <w:t>1</w:t>
      </w:r>
      <w:r w:rsidRPr="00853EB7">
        <w:rPr>
          <w:rFonts w:ascii="Arial" w:hAnsi="Arial" w:cs="Arial"/>
          <w:bCs/>
          <w:sz w:val="20"/>
          <w:szCs w:val="20"/>
        </w:rPr>
        <w:t xml:space="preserve"> </w:t>
      </w:r>
      <w:r w:rsidR="00853EB7">
        <w:rPr>
          <w:rFonts w:ascii="Arial" w:hAnsi="Arial" w:cs="Arial"/>
          <w:bCs/>
          <w:sz w:val="20"/>
          <w:szCs w:val="20"/>
        </w:rPr>
        <w:t>de</w:t>
      </w:r>
      <w:r w:rsidRPr="00853EB7">
        <w:rPr>
          <w:rFonts w:ascii="Arial" w:hAnsi="Arial" w:cs="Arial"/>
          <w:bCs/>
          <w:sz w:val="20"/>
          <w:szCs w:val="20"/>
        </w:rPr>
        <w:t xml:space="preserve"> </w:t>
      </w:r>
      <w:r w:rsidR="00853EB7">
        <w:rPr>
          <w:rFonts w:ascii="Arial" w:hAnsi="Arial" w:cs="Arial"/>
          <w:bCs/>
          <w:sz w:val="20"/>
          <w:szCs w:val="20"/>
        </w:rPr>
        <w:t>Julio de</w:t>
      </w:r>
      <w:r w:rsidRPr="00853EB7">
        <w:rPr>
          <w:rFonts w:ascii="Arial" w:hAnsi="Arial" w:cs="Arial"/>
          <w:bCs/>
          <w:sz w:val="20"/>
          <w:szCs w:val="20"/>
        </w:rPr>
        <w:t xml:space="preserve"> 2026.</w:t>
      </w:r>
    </w:p>
    <w:p w14:paraId="58D89766" w14:textId="77777777" w:rsidR="006232B1" w:rsidRDefault="006232B1" w:rsidP="006232B1">
      <w:pPr>
        <w:pStyle w:val="Sinespaciado"/>
        <w:ind w:left="284" w:right="567"/>
        <w:jc w:val="both"/>
        <w:rPr>
          <w:rFonts w:ascii="Arial" w:hAnsi="Arial" w:cs="Arial"/>
          <w:b/>
          <w:bCs/>
          <w:sz w:val="20"/>
          <w:szCs w:val="20"/>
        </w:rPr>
      </w:pPr>
    </w:p>
    <w:tbl>
      <w:tblPr>
        <w:tblStyle w:val="Tablaconcuadrcula"/>
        <w:tblW w:w="0" w:type="auto"/>
        <w:tblInd w:w="284" w:type="dxa"/>
        <w:tblLook w:val="04A0" w:firstRow="1" w:lastRow="0" w:firstColumn="1" w:lastColumn="0" w:noHBand="0" w:noVBand="1"/>
      </w:tblPr>
      <w:tblGrid>
        <w:gridCol w:w="9345"/>
      </w:tblGrid>
      <w:tr w:rsidR="00853EB7" w14:paraId="34A4420D" w14:textId="77777777" w:rsidTr="00853EB7">
        <w:tc>
          <w:tcPr>
            <w:tcW w:w="9629" w:type="dxa"/>
          </w:tcPr>
          <w:p w14:paraId="31571CCD" w14:textId="77777777" w:rsidR="00853EB7" w:rsidRDefault="00853EB7" w:rsidP="00853EB7">
            <w:pPr>
              <w:pStyle w:val="Sinespaciado"/>
              <w:ind w:right="567"/>
              <w:jc w:val="center"/>
              <w:rPr>
                <w:rFonts w:ascii="Arial" w:hAnsi="Arial" w:cs="Arial"/>
                <w:sz w:val="20"/>
                <w:szCs w:val="20"/>
              </w:rPr>
            </w:pPr>
            <w:r>
              <w:rPr>
                <w:rFonts w:ascii="Arial" w:hAnsi="Arial" w:cs="Arial"/>
                <w:sz w:val="20"/>
                <w:szCs w:val="20"/>
              </w:rPr>
              <w:t>Comisión Edilicia Permanente de Hacienda Pública y Patrimonio Municipal.</w:t>
            </w:r>
          </w:p>
          <w:p w14:paraId="6CAFF058" w14:textId="5C02A8BC" w:rsidR="00853EB7" w:rsidRPr="00853EB7" w:rsidRDefault="00853EB7" w:rsidP="00853EB7">
            <w:pPr>
              <w:pStyle w:val="Sinespaciado"/>
              <w:ind w:right="567"/>
              <w:jc w:val="center"/>
              <w:rPr>
                <w:rFonts w:ascii="Arial" w:hAnsi="Arial" w:cs="Arial"/>
                <w:sz w:val="20"/>
                <w:szCs w:val="20"/>
              </w:rPr>
            </w:pPr>
            <w:r>
              <w:rPr>
                <w:rFonts w:ascii="Arial" w:hAnsi="Arial" w:cs="Arial"/>
                <w:sz w:val="20"/>
                <w:szCs w:val="20"/>
              </w:rPr>
              <w:t xml:space="preserve">(Convocante). </w:t>
            </w:r>
          </w:p>
        </w:tc>
      </w:tr>
    </w:tbl>
    <w:p w14:paraId="40A70186" w14:textId="77777777" w:rsidR="00853EB7" w:rsidRDefault="00853EB7" w:rsidP="006232B1">
      <w:pPr>
        <w:pStyle w:val="Sinespaciado"/>
        <w:ind w:left="284" w:right="567"/>
        <w:jc w:val="both"/>
        <w:rPr>
          <w:rFonts w:ascii="Arial" w:hAnsi="Arial" w:cs="Arial"/>
          <w:b/>
          <w:bCs/>
          <w:sz w:val="20"/>
          <w:szCs w:val="20"/>
        </w:rPr>
      </w:pPr>
    </w:p>
    <w:p w14:paraId="5F501200" w14:textId="77777777" w:rsidR="00853EB7" w:rsidRDefault="00853EB7" w:rsidP="00853EB7">
      <w:pPr>
        <w:pStyle w:val="Sinespaciado"/>
        <w:ind w:left="284" w:right="567"/>
        <w:jc w:val="both"/>
        <w:rPr>
          <w:rFonts w:ascii="Arial" w:hAnsi="Arial" w:cs="Arial"/>
          <w:b/>
          <w:bCs/>
          <w:sz w:val="20"/>
          <w:szCs w:val="20"/>
        </w:rPr>
      </w:pPr>
    </w:p>
    <w:p w14:paraId="61A23D75" w14:textId="77777777" w:rsidR="000001CE" w:rsidRPr="00947C53" w:rsidRDefault="000001CE" w:rsidP="00853EB7">
      <w:pPr>
        <w:pStyle w:val="Sinespaciado"/>
        <w:ind w:left="284" w:right="567"/>
        <w:jc w:val="both"/>
        <w:rPr>
          <w:rFonts w:ascii="Arial" w:hAnsi="Arial" w:cs="Arial"/>
          <w:b/>
          <w:bCs/>
          <w:sz w:val="20"/>
          <w:szCs w:val="20"/>
        </w:rPr>
      </w:pPr>
    </w:p>
    <w:p w14:paraId="08351414" w14:textId="0AB2A718" w:rsidR="006232B1" w:rsidRPr="00302784" w:rsidRDefault="00853EB7" w:rsidP="00853EB7">
      <w:pPr>
        <w:jc w:val="center"/>
        <w:rPr>
          <w:rFonts w:ascii="Arial" w:hAnsi="Arial" w:cs="Arial"/>
          <w:b/>
          <w:bCs/>
          <w:sz w:val="22"/>
          <w:szCs w:val="22"/>
        </w:rPr>
      </w:pPr>
      <w:r w:rsidRPr="00302784">
        <w:rPr>
          <w:rFonts w:ascii="Arial" w:hAnsi="Arial" w:cs="Arial"/>
          <w:b/>
          <w:bCs/>
          <w:sz w:val="22"/>
          <w:szCs w:val="22"/>
        </w:rPr>
        <w:t xml:space="preserve">LIC. MIGUEL MARENTES. </w:t>
      </w:r>
    </w:p>
    <w:p w14:paraId="3D54C5CE" w14:textId="6110A2FD" w:rsidR="00853EB7" w:rsidRPr="00302784" w:rsidRDefault="00853EB7" w:rsidP="00853EB7">
      <w:pPr>
        <w:jc w:val="center"/>
        <w:rPr>
          <w:rFonts w:ascii="Arial" w:hAnsi="Arial" w:cs="Arial"/>
          <w:sz w:val="22"/>
          <w:szCs w:val="22"/>
        </w:rPr>
      </w:pPr>
      <w:r w:rsidRPr="00302784">
        <w:rPr>
          <w:rFonts w:ascii="Arial" w:hAnsi="Arial" w:cs="Arial"/>
          <w:sz w:val="22"/>
          <w:szCs w:val="22"/>
        </w:rPr>
        <w:t xml:space="preserve">Presidente. </w:t>
      </w:r>
    </w:p>
    <w:p w14:paraId="37AB14F7" w14:textId="77777777" w:rsidR="00853EB7" w:rsidRPr="00302784" w:rsidRDefault="00853EB7" w:rsidP="00853EB7">
      <w:pPr>
        <w:jc w:val="center"/>
        <w:rPr>
          <w:rFonts w:ascii="Arial" w:hAnsi="Arial" w:cs="Arial"/>
          <w:sz w:val="22"/>
          <w:szCs w:val="22"/>
        </w:rPr>
      </w:pPr>
    </w:p>
    <w:p w14:paraId="522A6F74" w14:textId="77777777" w:rsidR="00853EB7" w:rsidRPr="00302784" w:rsidRDefault="00853EB7" w:rsidP="00853EB7">
      <w:pPr>
        <w:jc w:val="center"/>
        <w:rPr>
          <w:rFonts w:ascii="Arial" w:hAnsi="Arial" w:cs="Arial"/>
          <w:sz w:val="22"/>
          <w:szCs w:val="22"/>
        </w:rPr>
      </w:pPr>
    </w:p>
    <w:p w14:paraId="6EA6AC43" w14:textId="77777777" w:rsidR="000001CE" w:rsidRDefault="000001CE" w:rsidP="00853EB7">
      <w:pPr>
        <w:rPr>
          <w:rFonts w:ascii="Arial" w:hAnsi="Arial" w:cs="Arial"/>
          <w:b/>
          <w:bCs/>
          <w:sz w:val="22"/>
          <w:szCs w:val="22"/>
        </w:rPr>
      </w:pPr>
    </w:p>
    <w:p w14:paraId="1CDB9697" w14:textId="77777777" w:rsidR="000001CE" w:rsidRDefault="000001CE" w:rsidP="00853EB7">
      <w:pPr>
        <w:rPr>
          <w:rFonts w:ascii="Arial" w:hAnsi="Arial" w:cs="Arial"/>
          <w:b/>
          <w:bCs/>
          <w:sz w:val="22"/>
          <w:szCs w:val="22"/>
        </w:rPr>
      </w:pPr>
    </w:p>
    <w:p w14:paraId="6A42425C" w14:textId="77777777" w:rsidR="000001CE" w:rsidRDefault="000001CE" w:rsidP="00853EB7">
      <w:pPr>
        <w:rPr>
          <w:rFonts w:ascii="Arial" w:hAnsi="Arial" w:cs="Arial"/>
          <w:b/>
          <w:bCs/>
          <w:sz w:val="22"/>
          <w:szCs w:val="22"/>
        </w:rPr>
      </w:pPr>
    </w:p>
    <w:p w14:paraId="04560439" w14:textId="77777777" w:rsidR="000001CE" w:rsidRDefault="000001CE" w:rsidP="00853EB7">
      <w:pPr>
        <w:rPr>
          <w:rFonts w:ascii="Arial" w:hAnsi="Arial" w:cs="Arial"/>
          <w:b/>
          <w:bCs/>
          <w:sz w:val="22"/>
          <w:szCs w:val="22"/>
        </w:rPr>
      </w:pPr>
    </w:p>
    <w:p w14:paraId="7E769B7E" w14:textId="77777777" w:rsidR="000001CE" w:rsidRDefault="000001CE" w:rsidP="00853EB7">
      <w:pPr>
        <w:rPr>
          <w:rFonts w:ascii="Arial" w:hAnsi="Arial" w:cs="Arial"/>
          <w:b/>
          <w:bCs/>
          <w:sz w:val="22"/>
          <w:szCs w:val="22"/>
        </w:rPr>
      </w:pPr>
    </w:p>
    <w:p w14:paraId="18E693DC" w14:textId="72ECB8B3" w:rsidR="00853EB7" w:rsidRPr="00302784" w:rsidRDefault="00853EB7" w:rsidP="00853EB7">
      <w:pPr>
        <w:rPr>
          <w:rFonts w:ascii="Arial" w:hAnsi="Arial" w:cs="Arial"/>
          <w:b/>
          <w:bCs/>
          <w:sz w:val="22"/>
          <w:szCs w:val="22"/>
        </w:rPr>
      </w:pPr>
      <w:r w:rsidRPr="00302784">
        <w:rPr>
          <w:rFonts w:ascii="Arial" w:hAnsi="Arial" w:cs="Arial"/>
          <w:b/>
          <w:bCs/>
          <w:sz w:val="22"/>
          <w:szCs w:val="22"/>
        </w:rPr>
        <w:t xml:space="preserve">MTRA. CLAUDIA MARGARITA ROBLES GÓMEZ. </w:t>
      </w:r>
    </w:p>
    <w:p w14:paraId="6035F4FC" w14:textId="0CC7A119" w:rsidR="00853EB7" w:rsidRPr="00302784" w:rsidRDefault="00853EB7" w:rsidP="00853EB7">
      <w:pPr>
        <w:rPr>
          <w:rFonts w:ascii="Arial" w:hAnsi="Arial" w:cs="Arial"/>
          <w:sz w:val="22"/>
          <w:szCs w:val="22"/>
        </w:rPr>
      </w:pPr>
      <w:r w:rsidRPr="00302784">
        <w:rPr>
          <w:rFonts w:ascii="Arial" w:hAnsi="Arial" w:cs="Arial"/>
          <w:sz w:val="22"/>
          <w:szCs w:val="22"/>
        </w:rPr>
        <w:t xml:space="preserve">Síndica y Regidora Vocal. </w:t>
      </w:r>
    </w:p>
    <w:p w14:paraId="6D345501" w14:textId="77777777" w:rsidR="00853EB7" w:rsidRPr="00302784" w:rsidRDefault="00853EB7" w:rsidP="00853EB7">
      <w:pPr>
        <w:rPr>
          <w:rFonts w:ascii="Arial" w:hAnsi="Arial" w:cs="Arial"/>
          <w:sz w:val="22"/>
          <w:szCs w:val="22"/>
        </w:rPr>
      </w:pPr>
    </w:p>
    <w:p w14:paraId="2AE15FFA" w14:textId="77777777" w:rsidR="00853EB7" w:rsidRPr="00302784" w:rsidRDefault="00853EB7" w:rsidP="00853EB7">
      <w:pPr>
        <w:rPr>
          <w:rFonts w:ascii="Arial" w:hAnsi="Arial" w:cs="Arial"/>
          <w:sz w:val="22"/>
          <w:szCs w:val="22"/>
        </w:rPr>
      </w:pPr>
    </w:p>
    <w:p w14:paraId="633E6DBF" w14:textId="1DC237DE" w:rsidR="00853EB7" w:rsidRPr="00302784" w:rsidRDefault="00853EB7" w:rsidP="00853EB7">
      <w:pPr>
        <w:jc w:val="right"/>
        <w:rPr>
          <w:rFonts w:ascii="Arial" w:hAnsi="Arial" w:cs="Arial"/>
          <w:b/>
          <w:bCs/>
          <w:sz w:val="22"/>
          <w:szCs w:val="22"/>
        </w:rPr>
      </w:pPr>
      <w:r w:rsidRPr="00302784">
        <w:rPr>
          <w:rFonts w:ascii="Arial" w:hAnsi="Arial" w:cs="Arial"/>
          <w:b/>
          <w:bCs/>
          <w:sz w:val="22"/>
          <w:szCs w:val="22"/>
        </w:rPr>
        <w:t xml:space="preserve">LIC. MARÍA HIDANIA ROMERO RODRÍGUEZ. </w:t>
      </w:r>
    </w:p>
    <w:p w14:paraId="393AC6FB" w14:textId="712AAD16" w:rsidR="00853EB7" w:rsidRPr="00302784" w:rsidRDefault="00853EB7" w:rsidP="00853EB7">
      <w:pPr>
        <w:jc w:val="right"/>
        <w:rPr>
          <w:rFonts w:ascii="Arial" w:hAnsi="Arial" w:cs="Arial"/>
          <w:sz w:val="22"/>
          <w:szCs w:val="22"/>
        </w:rPr>
      </w:pPr>
      <w:r w:rsidRPr="00302784">
        <w:rPr>
          <w:rFonts w:ascii="Arial" w:hAnsi="Arial" w:cs="Arial"/>
          <w:sz w:val="22"/>
          <w:szCs w:val="22"/>
        </w:rPr>
        <w:t>Regidora Vocal</w:t>
      </w:r>
    </w:p>
    <w:p w14:paraId="08FE563B" w14:textId="77777777" w:rsidR="00853EB7" w:rsidRPr="00302784" w:rsidRDefault="00853EB7" w:rsidP="00853EB7">
      <w:pPr>
        <w:jc w:val="center"/>
        <w:rPr>
          <w:rFonts w:ascii="Arial" w:hAnsi="Arial" w:cs="Arial"/>
          <w:sz w:val="22"/>
          <w:szCs w:val="22"/>
        </w:rPr>
      </w:pPr>
    </w:p>
    <w:p w14:paraId="44E16610" w14:textId="77777777" w:rsidR="00853EB7" w:rsidRPr="00302784" w:rsidRDefault="00853EB7" w:rsidP="00853EB7">
      <w:pPr>
        <w:jc w:val="center"/>
        <w:rPr>
          <w:rFonts w:ascii="Arial" w:hAnsi="Arial" w:cs="Arial"/>
          <w:sz w:val="22"/>
          <w:szCs w:val="22"/>
        </w:rPr>
      </w:pPr>
    </w:p>
    <w:p w14:paraId="45FF34E6" w14:textId="262C7ADE" w:rsidR="00853EB7" w:rsidRPr="00302784" w:rsidRDefault="00853EB7" w:rsidP="00853EB7">
      <w:pPr>
        <w:rPr>
          <w:rFonts w:ascii="Arial" w:hAnsi="Arial" w:cs="Arial"/>
          <w:b/>
          <w:bCs/>
          <w:sz w:val="22"/>
          <w:szCs w:val="22"/>
        </w:rPr>
      </w:pPr>
      <w:r w:rsidRPr="00302784">
        <w:rPr>
          <w:rFonts w:ascii="Arial" w:hAnsi="Arial" w:cs="Arial"/>
          <w:b/>
          <w:bCs/>
          <w:sz w:val="22"/>
          <w:szCs w:val="22"/>
        </w:rPr>
        <w:t xml:space="preserve">LIC. JOSÉ BERTÍN CHÁVEZ VARGAS. </w:t>
      </w:r>
    </w:p>
    <w:p w14:paraId="4854083B" w14:textId="77777777" w:rsidR="00853EB7" w:rsidRPr="00302784" w:rsidRDefault="00853EB7" w:rsidP="00853EB7">
      <w:pPr>
        <w:rPr>
          <w:rFonts w:ascii="Arial" w:hAnsi="Arial" w:cs="Arial"/>
          <w:sz w:val="22"/>
          <w:szCs w:val="22"/>
        </w:rPr>
      </w:pPr>
      <w:r w:rsidRPr="00302784">
        <w:rPr>
          <w:rFonts w:ascii="Arial" w:hAnsi="Arial" w:cs="Arial"/>
          <w:sz w:val="22"/>
          <w:szCs w:val="22"/>
        </w:rPr>
        <w:t>Regidor Vocal.</w:t>
      </w:r>
    </w:p>
    <w:p w14:paraId="7623C3F8" w14:textId="77777777" w:rsidR="00853EB7" w:rsidRPr="00302784" w:rsidRDefault="00853EB7" w:rsidP="00853EB7">
      <w:pPr>
        <w:rPr>
          <w:rFonts w:ascii="Arial" w:hAnsi="Arial" w:cs="Arial"/>
          <w:sz w:val="22"/>
          <w:szCs w:val="22"/>
        </w:rPr>
      </w:pPr>
    </w:p>
    <w:p w14:paraId="4CACDFCD" w14:textId="77777777" w:rsidR="00853EB7" w:rsidRPr="00302784" w:rsidRDefault="00853EB7" w:rsidP="00853EB7">
      <w:pPr>
        <w:jc w:val="right"/>
        <w:rPr>
          <w:rFonts w:ascii="Arial" w:hAnsi="Arial" w:cs="Arial"/>
          <w:b/>
          <w:bCs/>
          <w:sz w:val="22"/>
          <w:szCs w:val="22"/>
        </w:rPr>
      </w:pPr>
      <w:r w:rsidRPr="00302784">
        <w:rPr>
          <w:rFonts w:ascii="Arial" w:hAnsi="Arial" w:cs="Arial"/>
          <w:b/>
          <w:bCs/>
          <w:sz w:val="22"/>
          <w:szCs w:val="22"/>
        </w:rPr>
        <w:t xml:space="preserve">ING. GUSTAVO LÓPEZ SANDOVAL. </w:t>
      </w:r>
    </w:p>
    <w:p w14:paraId="265E1396" w14:textId="6FA1C0C5" w:rsidR="00853EB7" w:rsidRPr="00302784" w:rsidRDefault="00853EB7" w:rsidP="00853EB7">
      <w:pPr>
        <w:jc w:val="right"/>
        <w:rPr>
          <w:rFonts w:ascii="Arial" w:hAnsi="Arial" w:cs="Arial"/>
          <w:sz w:val="22"/>
          <w:szCs w:val="22"/>
        </w:rPr>
      </w:pPr>
      <w:r w:rsidRPr="00302784">
        <w:rPr>
          <w:rFonts w:ascii="Arial" w:hAnsi="Arial" w:cs="Arial"/>
          <w:sz w:val="22"/>
          <w:szCs w:val="22"/>
        </w:rPr>
        <w:t xml:space="preserve">Regidor Vocal.  </w:t>
      </w:r>
    </w:p>
    <w:p w14:paraId="1A87A367" w14:textId="77777777" w:rsidR="00853EB7" w:rsidRDefault="00853EB7" w:rsidP="00853EB7">
      <w:pPr>
        <w:jc w:val="right"/>
        <w:rPr>
          <w:rFonts w:ascii="Arial" w:hAnsi="Arial" w:cs="Arial"/>
        </w:rPr>
      </w:pPr>
    </w:p>
    <w:p w14:paraId="36CAD20B" w14:textId="77777777" w:rsidR="00853EB7" w:rsidRDefault="00853EB7" w:rsidP="00853EB7">
      <w:pPr>
        <w:jc w:val="right"/>
        <w:rPr>
          <w:rFonts w:ascii="Arial" w:hAnsi="Arial" w:cs="Arial"/>
        </w:rPr>
      </w:pPr>
    </w:p>
    <w:tbl>
      <w:tblPr>
        <w:tblStyle w:val="Tablaconcuadrcula"/>
        <w:tblW w:w="0" w:type="auto"/>
        <w:tblLook w:val="04A0" w:firstRow="1" w:lastRow="0" w:firstColumn="1" w:lastColumn="0" w:noHBand="0" w:noVBand="1"/>
      </w:tblPr>
      <w:tblGrid>
        <w:gridCol w:w="9629"/>
      </w:tblGrid>
      <w:tr w:rsidR="00302784" w14:paraId="77EC923E" w14:textId="77777777" w:rsidTr="00302784">
        <w:tc>
          <w:tcPr>
            <w:tcW w:w="9629" w:type="dxa"/>
          </w:tcPr>
          <w:p w14:paraId="20A5C434" w14:textId="77777777" w:rsidR="00302784" w:rsidRDefault="00302784" w:rsidP="00302784">
            <w:pPr>
              <w:jc w:val="center"/>
              <w:rPr>
                <w:rFonts w:ascii="Arial" w:hAnsi="Arial" w:cs="Arial"/>
                <w:sz w:val="20"/>
                <w:szCs w:val="20"/>
              </w:rPr>
            </w:pPr>
            <w:r>
              <w:rPr>
                <w:rFonts w:ascii="Arial" w:hAnsi="Arial" w:cs="Arial"/>
                <w:sz w:val="20"/>
                <w:szCs w:val="20"/>
              </w:rPr>
              <w:t xml:space="preserve">Comisión Edilicia Permanente de Seguridad Pública y Previsión Social. </w:t>
            </w:r>
          </w:p>
          <w:p w14:paraId="3539728E" w14:textId="410BD421" w:rsidR="00302784" w:rsidRPr="00302784" w:rsidRDefault="00302784" w:rsidP="00302784">
            <w:pPr>
              <w:jc w:val="center"/>
              <w:rPr>
                <w:rFonts w:ascii="Arial" w:hAnsi="Arial" w:cs="Arial"/>
                <w:sz w:val="20"/>
                <w:szCs w:val="20"/>
              </w:rPr>
            </w:pPr>
            <w:r>
              <w:rPr>
                <w:rFonts w:ascii="Arial" w:hAnsi="Arial" w:cs="Arial"/>
                <w:sz w:val="20"/>
                <w:szCs w:val="20"/>
              </w:rPr>
              <w:t>(Coadyuvante).</w:t>
            </w:r>
          </w:p>
        </w:tc>
      </w:tr>
    </w:tbl>
    <w:p w14:paraId="0776FE33" w14:textId="77777777" w:rsidR="00853EB7" w:rsidRDefault="00853EB7" w:rsidP="00302784">
      <w:pPr>
        <w:jc w:val="center"/>
        <w:rPr>
          <w:rFonts w:ascii="Arial" w:hAnsi="Arial" w:cs="Arial"/>
        </w:rPr>
      </w:pPr>
    </w:p>
    <w:p w14:paraId="26AB01EB" w14:textId="77777777" w:rsidR="00853EB7" w:rsidRDefault="00853EB7" w:rsidP="00853EB7">
      <w:pPr>
        <w:jc w:val="center"/>
        <w:rPr>
          <w:rFonts w:ascii="Arial" w:hAnsi="Arial" w:cs="Arial"/>
        </w:rPr>
      </w:pPr>
    </w:p>
    <w:p w14:paraId="0FFA1986" w14:textId="77777777" w:rsidR="00302784" w:rsidRPr="00302784" w:rsidRDefault="00302784" w:rsidP="00853EB7">
      <w:pPr>
        <w:jc w:val="center"/>
        <w:rPr>
          <w:rFonts w:ascii="Arial" w:hAnsi="Arial" w:cs="Arial"/>
          <w:sz w:val="22"/>
          <w:szCs w:val="22"/>
        </w:rPr>
      </w:pPr>
    </w:p>
    <w:p w14:paraId="2DB9F3F5" w14:textId="539F6618" w:rsidR="00302784" w:rsidRPr="00302784" w:rsidRDefault="00302784" w:rsidP="00853EB7">
      <w:pPr>
        <w:jc w:val="center"/>
        <w:rPr>
          <w:rFonts w:ascii="Arial" w:hAnsi="Arial" w:cs="Arial"/>
          <w:b/>
          <w:bCs/>
          <w:sz w:val="22"/>
          <w:szCs w:val="22"/>
        </w:rPr>
      </w:pPr>
      <w:r w:rsidRPr="00302784">
        <w:rPr>
          <w:rFonts w:ascii="Arial" w:hAnsi="Arial" w:cs="Arial"/>
          <w:b/>
          <w:bCs/>
          <w:sz w:val="22"/>
          <w:szCs w:val="22"/>
        </w:rPr>
        <w:t xml:space="preserve">LIC. MAGALI CASILLAS CONTRERAS. </w:t>
      </w:r>
    </w:p>
    <w:p w14:paraId="5104050D" w14:textId="48FACB51" w:rsidR="00302784" w:rsidRPr="00302784" w:rsidRDefault="00302784" w:rsidP="00853EB7">
      <w:pPr>
        <w:jc w:val="center"/>
        <w:rPr>
          <w:rFonts w:ascii="Arial" w:hAnsi="Arial" w:cs="Arial"/>
          <w:sz w:val="22"/>
          <w:szCs w:val="22"/>
        </w:rPr>
      </w:pPr>
      <w:r w:rsidRPr="00302784">
        <w:rPr>
          <w:rFonts w:ascii="Arial" w:hAnsi="Arial" w:cs="Arial"/>
          <w:sz w:val="22"/>
          <w:szCs w:val="22"/>
        </w:rPr>
        <w:t xml:space="preserve">Presidenta Municipal y Presidenta de la Comisión Edilicia. </w:t>
      </w:r>
    </w:p>
    <w:p w14:paraId="75B38615" w14:textId="77777777" w:rsidR="00853EB7" w:rsidRPr="00302784" w:rsidRDefault="00853EB7" w:rsidP="00853EB7">
      <w:pPr>
        <w:jc w:val="center"/>
        <w:rPr>
          <w:rFonts w:ascii="Arial" w:hAnsi="Arial" w:cs="Arial"/>
          <w:sz w:val="22"/>
          <w:szCs w:val="22"/>
        </w:rPr>
      </w:pPr>
    </w:p>
    <w:p w14:paraId="49588CA5" w14:textId="77777777" w:rsidR="00302784" w:rsidRPr="00302784" w:rsidRDefault="00302784" w:rsidP="00302784">
      <w:pPr>
        <w:rPr>
          <w:rFonts w:ascii="Arial" w:hAnsi="Arial" w:cs="Arial"/>
          <w:b/>
          <w:bCs/>
          <w:sz w:val="22"/>
          <w:szCs w:val="22"/>
        </w:rPr>
      </w:pPr>
    </w:p>
    <w:p w14:paraId="01EFEB99" w14:textId="77777777" w:rsidR="00302784" w:rsidRPr="00302784" w:rsidRDefault="00302784" w:rsidP="00302784">
      <w:pPr>
        <w:rPr>
          <w:rFonts w:ascii="Arial" w:hAnsi="Arial" w:cs="Arial"/>
          <w:b/>
          <w:bCs/>
          <w:sz w:val="22"/>
          <w:szCs w:val="22"/>
        </w:rPr>
      </w:pPr>
    </w:p>
    <w:p w14:paraId="625963B1" w14:textId="7B355DB3" w:rsidR="00302784" w:rsidRPr="00302784" w:rsidRDefault="00302784" w:rsidP="00302784">
      <w:pPr>
        <w:rPr>
          <w:rFonts w:ascii="Arial" w:hAnsi="Arial" w:cs="Arial"/>
          <w:b/>
          <w:bCs/>
          <w:sz w:val="22"/>
          <w:szCs w:val="22"/>
        </w:rPr>
      </w:pPr>
      <w:r w:rsidRPr="00302784">
        <w:rPr>
          <w:rFonts w:ascii="Arial" w:hAnsi="Arial" w:cs="Arial"/>
          <w:b/>
          <w:bCs/>
          <w:sz w:val="22"/>
          <w:szCs w:val="22"/>
        </w:rPr>
        <w:t xml:space="preserve">LIC. ERNESTO SÁNCHEZ SÁNCHEZ. </w:t>
      </w:r>
    </w:p>
    <w:p w14:paraId="75909CCF" w14:textId="45AD6C2A" w:rsidR="00302784" w:rsidRPr="00302784" w:rsidRDefault="00302784" w:rsidP="00302784">
      <w:pPr>
        <w:rPr>
          <w:rFonts w:ascii="Arial" w:hAnsi="Arial" w:cs="Arial"/>
          <w:sz w:val="22"/>
          <w:szCs w:val="22"/>
        </w:rPr>
      </w:pPr>
      <w:r w:rsidRPr="00302784">
        <w:rPr>
          <w:rFonts w:ascii="Arial" w:hAnsi="Arial" w:cs="Arial"/>
          <w:sz w:val="22"/>
          <w:szCs w:val="22"/>
        </w:rPr>
        <w:t>Regidor Vocal.</w:t>
      </w:r>
    </w:p>
    <w:p w14:paraId="66DCAF9B" w14:textId="77777777" w:rsidR="00302784" w:rsidRPr="00302784" w:rsidRDefault="00302784" w:rsidP="00302784">
      <w:pPr>
        <w:rPr>
          <w:rFonts w:ascii="Arial" w:hAnsi="Arial" w:cs="Arial"/>
          <w:sz w:val="22"/>
          <w:szCs w:val="22"/>
        </w:rPr>
      </w:pPr>
    </w:p>
    <w:p w14:paraId="19913775" w14:textId="77777777" w:rsidR="00302784" w:rsidRPr="00302784" w:rsidRDefault="00302784" w:rsidP="00302784">
      <w:pPr>
        <w:rPr>
          <w:rFonts w:ascii="Arial" w:hAnsi="Arial" w:cs="Arial"/>
          <w:sz w:val="22"/>
          <w:szCs w:val="22"/>
        </w:rPr>
      </w:pPr>
    </w:p>
    <w:p w14:paraId="06104697" w14:textId="77777777" w:rsidR="00302784" w:rsidRPr="00302784" w:rsidRDefault="00302784" w:rsidP="00302784">
      <w:pPr>
        <w:jc w:val="right"/>
        <w:rPr>
          <w:rFonts w:ascii="Arial" w:hAnsi="Arial" w:cs="Arial"/>
          <w:b/>
          <w:bCs/>
          <w:sz w:val="22"/>
          <w:szCs w:val="22"/>
        </w:rPr>
      </w:pPr>
      <w:r w:rsidRPr="00302784">
        <w:rPr>
          <w:rFonts w:ascii="Arial" w:hAnsi="Arial" w:cs="Arial"/>
          <w:b/>
          <w:bCs/>
          <w:sz w:val="22"/>
          <w:szCs w:val="22"/>
        </w:rPr>
        <w:t>LIC. JOSÉ BERTÍN CHÁVEZ VARGAS.</w:t>
      </w:r>
    </w:p>
    <w:p w14:paraId="66A2F66A" w14:textId="77777777" w:rsidR="00302784" w:rsidRDefault="00302784" w:rsidP="00302784">
      <w:pPr>
        <w:jc w:val="right"/>
        <w:rPr>
          <w:rFonts w:ascii="Arial" w:hAnsi="Arial" w:cs="Arial"/>
          <w:sz w:val="22"/>
          <w:szCs w:val="22"/>
        </w:rPr>
      </w:pPr>
      <w:r w:rsidRPr="00302784">
        <w:rPr>
          <w:rFonts w:ascii="Arial" w:hAnsi="Arial" w:cs="Arial"/>
          <w:sz w:val="22"/>
          <w:szCs w:val="22"/>
        </w:rPr>
        <w:t xml:space="preserve">Regidor Vocal. </w:t>
      </w:r>
    </w:p>
    <w:p w14:paraId="2D16DF8D" w14:textId="77777777" w:rsidR="00302784" w:rsidRDefault="00302784" w:rsidP="00302784">
      <w:pPr>
        <w:jc w:val="right"/>
        <w:rPr>
          <w:rFonts w:ascii="Arial" w:hAnsi="Arial" w:cs="Arial"/>
          <w:sz w:val="22"/>
          <w:szCs w:val="22"/>
        </w:rPr>
      </w:pPr>
    </w:p>
    <w:p w14:paraId="28FFE2FE" w14:textId="77777777" w:rsidR="00302784" w:rsidRDefault="00302784" w:rsidP="00302784">
      <w:pPr>
        <w:jc w:val="right"/>
        <w:rPr>
          <w:rFonts w:ascii="Arial" w:hAnsi="Arial" w:cs="Arial"/>
          <w:sz w:val="22"/>
          <w:szCs w:val="22"/>
        </w:rPr>
      </w:pPr>
    </w:p>
    <w:p w14:paraId="43D129E2" w14:textId="126B46AF" w:rsidR="00302784" w:rsidRDefault="00302784" w:rsidP="00302784">
      <w:pPr>
        <w:jc w:val="both"/>
        <w:rPr>
          <w:rFonts w:ascii="Arial" w:hAnsi="Arial" w:cs="Arial"/>
          <w:b/>
          <w:sz w:val="16"/>
          <w:szCs w:val="16"/>
        </w:rPr>
      </w:pPr>
      <w:r w:rsidRPr="00302784">
        <w:rPr>
          <w:rFonts w:ascii="Arial" w:hAnsi="Arial" w:cs="Arial"/>
          <w:sz w:val="16"/>
          <w:szCs w:val="16"/>
        </w:rPr>
        <w:t xml:space="preserve">*La presente hoja de firmas, forma parte integrante del </w:t>
      </w:r>
      <w:r w:rsidRPr="00302784">
        <w:rPr>
          <w:rFonts w:ascii="Arial" w:hAnsi="Arial" w:cs="Arial"/>
          <w:sz w:val="16"/>
          <w:szCs w:val="16"/>
        </w:rPr>
        <w:t>DICTAMEN QUE PROPONE AUTORIZACIÓN PARA LA DONACIÓN DE TRES ARMAS DE FUEGO PROPIEDAD MUNICIPAL A LA SECRETARIA DE SEGURIDAD DEL GOBIERNO DEL ESTADO DE JALISCO</w:t>
      </w:r>
      <w:r>
        <w:rPr>
          <w:rFonts w:ascii="Arial" w:hAnsi="Arial" w:cs="Arial"/>
          <w:sz w:val="16"/>
          <w:szCs w:val="16"/>
        </w:rPr>
        <w:t>. -  -  -  -  -  -  -  -  -  -  -  -  -  -  -  -  -  -  -  -  -  -  -  -  -  -  -  -  -  -  -  -  -  -  -  -  -  -  -  -  -  -  -  -  -  -  -  -  -  -  -  -  -  -  -  -  -  -  -  -  -  -  -  -  -</w:t>
      </w:r>
      <w:r w:rsidRPr="00302784">
        <w:rPr>
          <w:rFonts w:ascii="Arial" w:hAnsi="Arial" w:cs="Arial"/>
          <w:b/>
          <w:bCs/>
          <w:sz w:val="16"/>
          <w:szCs w:val="16"/>
        </w:rPr>
        <w:t>CONSTE.</w:t>
      </w:r>
      <w:r>
        <w:rPr>
          <w:rFonts w:ascii="Arial" w:hAnsi="Arial" w:cs="Arial"/>
          <w:sz w:val="16"/>
          <w:szCs w:val="16"/>
        </w:rPr>
        <w:t xml:space="preserve">- </w:t>
      </w:r>
    </w:p>
    <w:p w14:paraId="3ACE5AD9" w14:textId="77777777" w:rsidR="00302784" w:rsidRDefault="00302784" w:rsidP="00302784">
      <w:pPr>
        <w:jc w:val="both"/>
        <w:rPr>
          <w:rFonts w:ascii="Arial" w:hAnsi="Arial" w:cs="Arial"/>
          <w:b/>
          <w:sz w:val="16"/>
          <w:szCs w:val="16"/>
        </w:rPr>
      </w:pPr>
    </w:p>
    <w:p w14:paraId="5D57D2D5" w14:textId="77777777" w:rsidR="00302784" w:rsidRPr="00302784" w:rsidRDefault="00302784" w:rsidP="00302784">
      <w:pPr>
        <w:jc w:val="both"/>
        <w:rPr>
          <w:rFonts w:ascii="Arial" w:hAnsi="Arial" w:cs="Arial"/>
          <w:sz w:val="16"/>
          <w:szCs w:val="16"/>
        </w:rPr>
      </w:pPr>
    </w:p>
    <w:p w14:paraId="358CD52B" w14:textId="77777777" w:rsidR="006232B1" w:rsidRPr="00947C53" w:rsidRDefault="006232B1" w:rsidP="006232B1">
      <w:pPr>
        <w:pStyle w:val="Sinespaciado"/>
        <w:rPr>
          <w:rFonts w:ascii="Arial" w:hAnsi="Arial" w:cs="Arial"/>
          <w:sz w:val="16"/>
          <w:szCs w:val="16"/>
        </w:rPr>
      </w:pPr>
      <w:r w:rsidRPr="00947C53">
        <w:rPr>
          <w:rFonts w:ascii="Arial" w:hAnsi="Arial" w:cs="Arial"/>
          <w:b/>
          <w:bCs/>
          <w:sz w:val="16"/>
          <w:szCs w:val="16"/>
        </w:rPr>
        <w:t>*MCC</w:t>
      </w:r>
      <w:r>
        <w:rPr>
          <w:rFonts w:ascii="Arial" w:hAnsi="Arial" w:cs="Arial"/>
          <w:sz w:val="16"/>
          <w:szCs w:val="16"/>
        </w:rPr>
        <w:t xml:space="preserve">/mgpa. Asesora. </w:t>
      </w:r>
    </w:p>
    <w:p w14:paraId="0BDA6663" w14:textId="77777777" w:rsidR="00370F43" w:rsidRDefault="00370F43"/>
    <w:sectPr w:rsidR="00370F43" w:rsidSect="0033748E">
      <w:headerReference w:type="even" r:id="rId7"/>
      <w:headerReference w:type="default" r:id="rId8"/>
      <w:headerReference w:type="first" r:id="rId9"/>
      <w:pgSz w:w="12240" w:h="15840"/>
      <w:pgMar w:top="1843" w:right="900" w:bottom="1560"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31A64A" w14:textId="77777777" w:rsidR="00900C52" w:rsidRDefault="00900C52">
      <w:r>
        <w:separator/>
      </w:r>
    </w:p>
  </w:endnote>
  <w:endnote w:type="continuationSeparator" w:id="0">
    <w:p w14:paraId="78A8C30E" w14:textId="77777777" w:rsidR="00900C52" w:rsidRDefault="00900C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Light">
    <w:panose1 w:val="020F0302020204030204"/>
    <w:charset w:val="00"/>
    <w:family w:val="swiss"/>
    <w:pitch w:val="variable"/>
    <w:sig w:usb0="E4002EFF" w:usb1="C200247B" w:usb2="00000009" w:usb3="00000000" w:csb0="000001FF" w:csb1="00000000"/>
  </w:font>
  <w:font w:name="Noto Sans Symbols">
    <w:altName w:val="Cambria"/>
    <w:charset w:val="00"/>
    <w:family w:val="auto"/>
    <w:pitch w:val="default"/>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8F2CBF" w14:textId="77777777" w:rsidR="00900C52" w:rsidRDefault="00900C52">
      <w:r>
        <w:separator/>
      </w:r>
    </w:p>
  </w:footnote>
  <w:footnote w:type="continuationSeparator" w:id="0">
    <w:p w14:paraId="3596FA7D" w14:textId="77777777" w:rsidR="00900C52" w:rsidRDefault="00900C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AC292" w14:textId="77777777" w:rsidR="00B33FDB" w:rsidRDefault="00000000">
    <w:pPr>
      <w:pStyle w:val="Encabezado"/>
    </w:pPr>
    <w:r>
      <w:rPr>
        <w:noProof/>
      </w:rPr>
      <w:pict w14:anchorId="76DA9EB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5" type="#_x0000_t75" style="position:absolute;margin-left:0;margin-top:0;width:612.35pt;height:792.35pt;z-index:-251656192;mso-wrap-edited:f;mso-position-horizontal:center;mso-position-horizontal-relative:margin;mso-position-vertical:center;mso-position-vertical-relative:margin"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A6323" w14:textId="2E3491E3" w:rsidR="00B33FDB" w:rsidRDefault="00000000">
    <w:pPr>
      <w:pStyle w:val="Encabezado"/>
      <w:tabs>
        <w:tab w:val="clear" w:pos="4419"/>
        <w:tab w:val="clear" w:pos="8838"/>
        <w:tab w:val="left" w:pos="5295"/>
      </w:tabs>
    </w:pPr>
    <w:sdt>
      <w:sdtPr>
        <w:id w:val="1671064399"/>
        <w:docPartObj>
          <w:docPartGallery w:val="Page Numbers (Margins)"/>
          <w:docPartUnique/>
        </w:docPartObj>
      </w:sdtPr>
      <w:sdtContent>
        <w:r w:rsidR="0033748E">
          <w:rPr>
            <w:noProof/>
          </w:rPr>
          <mc:AlternateContent>
            <mc:Choice Requires="wps">
              <w:drawing>
                <wp:anchor distT="0" distB="0" distL="114300" distR="114300" simplePos="0" relativeHeight="251664384" behindDoc="0" locked="0" layoutInCell="0" allowOverlap="1" wp14:anchorId="2910169F" wp14:editId="735A8998">
                  <wp:simplePos x="0" y="0"/>
                  <wp:positionH relativeFrom="rightMargin">
                    <wp:align>right</wp:align>
                  </wp:positionH>
                  <wp:positionV relativeFrom="margin">
                    <wp:align>center</wp:align>
                  </wp:positionV>
                  <wp:extent cx="727710" cy="329565"/>
                  <wp:effectExtent l="0" t="0" r="0" b="3810"/>
                  <wp:wrapNone/>
                  <wp:docPr id="824419870"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94095DF" w14:textId="77777777" w:rsidR="0033748E" w:rsidRDefault="0033748E">
                              <w:pPr>
                                <w:pBdr>
                                  <w:bottom w:val="single" w:sz="4" w:space="1" w:color="auto"/>
                                </w:pBdr>
                              </w:pPr>
                              <w:r>
                                <w:fldChar w:fldCharType="begin"/>
                              </w:r>
                              <w:r>
                                <w:instrText>PAGE   \* MERGEFORMAT</w:instrText>
                              </w:r>
                              <w:r>
                                <w:fldChar w:fldCharType="separate"/>
                              </w:r>
                              <w:r>
                                <w:rPr>
                                  <w:lang w:val="es-ES"/>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2910169F" id="Rectángulo 2" o:spid="_x0000_s1026" style="position:absolute;margin-left:6.1pt;margin-top:0;width:57.3pt;height:25.95pt;z-index:251664384;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" o:allowincell="f" stroked="f">
                  <v:textbox>
                    <w:txbxContent>
                      <w:p w14:paraId="694095DF" w14:textId="77777777" w:rsidR="0033748E" w:rsidRDefault="0033748E">
                        <w:pPr>
                          <w:pBdr>
                            <w:bottom w:val="single" w:sz="4" w:space="1" w:color="auto"/>
                          </w:pBdr>
                        </w:pPr>
                        <w:r>
                          <w:fldChar w:fldCharType="begin"/>
                        </w:r>
                        <w:r>
                          <w:instrText>PAGE   \* MERGEFORMAT</w:instrText>
                        </w:r>
                        <w:r>
                          <w:fldChar w:fldCharType="separate"/>
                        </w:r>
                        <w:r>
                          <w:rPr>
                            <w:lang w:val="es-ES"/>
                          </w:rPr>
                          <w:t>2</w:t>
                        </w:r>
                        <w:r>
                          <w:fldChar w:fldCharType="end"/>
                        </w:r>
                      </w:p>
                    </w:txbxContent>
                  </v:textbox>
                  <w10:wrap anchorx="margin" anchory="margin"/>
                </v:rect>
              </w:pict>
            </mc:Fallback>
          </mc:AlternateContent>
        </w:r>
      </w:sdtContent>
    </w:sdt>
    <w:r>
      <w:rPr>
        <w:noProof/>
      </w:rPr>
      <w:pict w14:anchorId="3C08F43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style="position:absolute;margin-left:-92.75pt;margin-top:-86.8pt;width:635.6pt;height:811.95pt;z-index:-251655168;mso-wrap-edited:f;mso-position-horizontal-relative:margin;mso-position-vertical-relative:margin" o:allowincell="f">
          <v:imagedata r:id="rId1" o:title="Hoja membretada"/>
          <w10:wrap anchorx="margin" anchory="margin"/>
        </v:shape>
      </w:pict>
    </w:r>
    <w:r w:rsidR="0033748E">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13861C" w14:textId="77777777" w:rsidR="00B33FDB" w:rsidRDefault="00000000">
    <w:pPr>
      <w:pStyle w:val="Encabezado"/>
    </w:pPr>
    <w:r>
      <w:rPr>
        <w:noProof/>
      </w:rPr>
      <w:pict w14:anchorId="3E8D61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7" type="#_x0000_t75" style="position:absolute;margin-left:0;margin-top:0;width:612.35pt;height:792.35pt;z-index:-251654144;mso-wrap-edited:f;mso-position-horizontal:center;mso-position-horizontal-relative:margin;mso-position-vertical:center;mso-position-vertical-relative:margin"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03C1B"/>
    <w:multiLevelType w:val="multilevel"/>
    <w:tmpl w:val="3DE4BAD2"/>
    <w:lvl w:ilvl="0">
      <w:numFmt w:val="bullet"/>
      <w:lvlText w:val="●"/>
      <w:lvlJc w:val="left"/>
      <w:pPr>
        <w:ind w:left="822" w:hanging="360"/>
      </w:pPr>
      <w:rPr>
        <w:rFonts w:ascii="Calibri Light" w:eastAsia="Noto Sans Symbols" w:hAnsi="Calibri Light" w:cs="Calibri Light" w:hint="default"/>
        <w:sz w:val="16"/>
        <w:szCs w:val="16"/>
      </w:rPr>
    </w:lvl>
    <w:lvl w:ilvl="1">
      <w:numFmt w:val="bullet"/>
      <w:lvlText w:val="•"/>
      <w:lvlJc w:val="left"/>
      <w:pPr>
        <w:ind w:left="1644" w:hanging="360"/>
      </w:pPr>
    </w:lvl>
    <w:lvl w:ilvl="2">
      <w:numFmt w:val="bullet"/>
      <w:lvlText w:val="•"/>
      <w:lvlJc w:val="left"/>
      <w:pPr>
        <w:ind w:left="2468" w:hanging="360"/>
      </w:pPr>
    </w:lvl>
    <w:lvl w:ilvl="3">
      <w:numFmt w:val="bullet"/>
      <w:lvlText w:val="•"/>
      <w:lvlJc w:val="left"/>
      <w:pPr>
        <w:ind w:left="3292" w:hanging="360"/>
      </w:pPr>
    </w:lvl>
    <w:lvl w:ilvl="4">
      <w:numFmt w:val="bullet"/>
      <w:lvlText w:val="•"/>
      <w:lvlJc w:val="left"/>
      <w:pPr>
        <w:ind w:left="4116" w:hanging="360"/>
      </w:pPr>
    </w:lvl>
    <w:lvl w:ilvl="5">
      <w:numFmt w:val="bullet"/>
      <w:lvlText w:val="•"/>
      <w:lvlJc w:val="left"/>
      <w:pPr>
        <w:ind w:left="4940" w:hanging="360"/>
      </w:pPr>
    </w:lvl>
    <w:lvl w:ilvl="6">
      <w:numFmt w:val="bullet"/>
      <w:lvlText w:val="•"/>
      <w:lvlJc w:val="left"/>
      <w:pPr>
        <w:ind w:left="5764" w:hanging="360"/>
      </w:pPr>
    </w:lvl>
    <w:lvl w:ilvl="7">
      <w:numFmt w:val="bullet"/>
      <w:lvlText w:val="•"/>
      <w:lvlJc w:val="left"/>
      <w:pPr>
        <w:ind w:left="6588" w:hanging="360"/>
      </w:pPr>
    </w:lvl>
    <w:lvl w:ilvl="8">
      <w:numFmt w:val="bullet"/>
      <w:lvlText w:val="•"/>
      <w:lvlJc w:val="left"/>
      <w:pPr>
        <w:ind w:left="7412" w:hanging="360"/>
      </w:pPr>
    </w:lvl>
  </w:abstractNum>
  <w:abstractNum w:abstractNumId="1" w15:restartNumberingAfterBreak="0">
    <w:nsid w:val="0A3F36CA"/>
    <w:multiLevelType w:val="hybridMultilevel"/>
    <w:tmpl w:val="2E1E933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4C4547AC"/>
    <w:multiLevelType w:val="multilevel"/>
    <w:tmpl w:val="C28CF1E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C01487"/>
    <w:multiLevelType w:val="multilevel"/>
    <w:tmpl w:val="4FF0437C"/>
    <w:lvl w:ilvl="0">
      <w:start w:val="1"/>
      <w:numFmt w:val="decimal"/>
      <w:lvlText w:val="%1"/>
      <w:lvlJc w:val="left"/>
      <w:pPr>
        <w:ind w:left="495" w:hanging="495"/>
      </w:pPr>
      <w:rPr>
        <w:rFonts w:hint="default"/>
      </w:rPr>
    </w:lvl>
    <w:lvl w:ilvl="1">
      <w:start w:val="1"/>
      <w:numFmt w:val="decimal"/>
      <w:lvlText w:val="%1.%2"/>
      <w:lvlJc w:val="left"/>
      <w:pPr>
        <w:ind w:left="849" w:hanging="495"/>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4" w15:restartNumberingAfterBreak="0">
    <w:nsid w:val="4E001B6D"/>
    <w:multiLevelType w:val="multilevel"/>
    <w:tmpl w:val="BBBE0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95F6D5C"/>
    <w:multiLevelType w:val="hybridMultilevel"/>
    <w:tmpl w:val="670CC36E"/>
    <w:lvl w:ilvl="0" w:tplc="080A0001">
      <w:start w:val="1"/>
      <w:numFmt w:val="bullet"/>
      <w:lvlText w:val=""/>
      <w:lvlJc w:val="left"/>
      <w:pPr>
        <w:ind w:left="1257" w:hanging="360"/>
      </w:pPr>
      <w:rPr>
        <w:rFonts w:ascii="Symbol" w:hAnsi="Symbol" w:hint="default"/>
      </w:rPr>
    </w:lvl>
    <w:lvl w:ilvl="1" w:tplc="080A0003" w:tentative="1">
      <w:start w:val="1"/>
      <w:numFmt w:val="bullet"/>
      <w:lvlText w:val="o"/>
      <w:lvlJc w:val="left"/>
      <w:pPr>
        <w:ind w:left="1977" w:hanging="360"/>
      </w:pPr>
      <w:rPr>
        <w:rFonts w:ascii="Courier New" w:hAnsi="Courier New" w:cs="Courier New" w:hint="default"/>
      </w:rPr>
    </w:lvl>
    <w:lvl w:ilvl="2" w:tplc="080A0005" w:tentative="1">
      <w:start w:val="1"/>
      <w:numFmt w:val="bullet"/>
      <w:lvlText w:val=""/>
      <w:lvlJc w:val="left"/>
      <w:pPr>
        <w:ind w:left="2697" w:hanging="360"/>
      </w:pPr>
      <w:rPr>
        <w:rFonts w:ascii="Wingdings" w:hAnsi="Wingdings" w:hint="default"/>
      </w:rPr>
    </w:lvl>
    <w:lvl w:ilvl="3" w:tplc="080A0001" w:tentative="1">
      <w:start w:val="1"/>
      <w:numFmt w:val="bullet"/>
      <w:lvlText w:val=""/>
      <w:lvlJc w:val="left"/>
      <w:pPr>
        <w:ind w:left="3417" w:hanging="360"/>
      </w:pPr>
      <w:rPr>
        <w:rFonts w:ascii="Symbol" w:hAnsi="Symbol" w:hint="default"/>
      </w:rPr>
    </w:lvl>
    <w:lvl w:ilvl="4" w:tplc="080A0003" w:tentative="1">
      <w:start w:val="1"/>
      <w:numFmt w:val="bullet"/>
      <w:lvlText w:val="o"/>
      <w:lvlJc w:val="left"/>
      <w:pPr>
        <w:ind w:left="4137" w:hanging="360"/>
      </w:pPr>
      <w:rPr>
        <w:rFonts w:ascii="Courier New" w:hAnsi="Courier New" w:cs="Courier New" w:hint="default"/>
      </w:rPr>
    </w:lvl>
    <w:lvl w:ilvl="5" w:tplc="080A0005" w:tentative="1">
      <w:start w:val="1"/>
      <w:numFmt w:val="bullet"/>
      <w:lvlText w:val=""/>
      <w:lvlJc w:val="left"/>
      <w:pPr>
        <w:ind w:left="4857" w:hanging="360"/>
      </w:pPr>
      <w:rPr>
        <w:rFonts w:ascii="Wingdings" w:hAnsi="Wingdings" w:hint="default"/>
      </w:rPr>
    </w:lvl>
    <w:lvl w:ilvl="6" w:tplc="080A0001" w:tentative="1">
      <w:start w:val="1"/>
      <w:numFmt w:val="bullet"/>
      <w:lvlText w:val=""/>
      <w:lvlJc w:val="left"/>
      <w:pPr>
        <w:ind w:left="5577" w:hanging="360"/>
      </w:pPr>
      <w:rPr>
        <w:rFonts w:ascii="Symbol" w:hAnsi="Symbol" w:hint="default"/>
      </w:rPr>
    </w:lvl>
    <w:lvl w:ilvl="7" w:tplc="080A0003" w:tentative="1">
      <w:start w:val="1"/>
      <w:numFmt w:val="bullet"/>
      <w:lvlText w:val="o"/>
      <w:lvlJc w:val="left"/>
      <w:pPr>
        <w:ind w:left="6297" w:hanging="360"/>
      </w:pPr>
      <w:rPr>
        <w:rFonts w:ascii="Courier New" w:hAnsi="Courier New" w:cs="Courier New" w:hint="default"/>
      </w:rPr>
    </w:lvl>
    <w:lvl w:ilvl="8" w:tplc="080A0005" w:tentative="1">
      <w:start w:val="1"/>
      <w:numFmt w:val="bullet"/>
      <w:lvlText w:val=""/>
      <w:lvlJc w:val="left"/>
      <w:pPr>
        <w:ind w:left="7017" w:hanging="360"/>
      </w:pPr>
      <w:rPr>
        <w:rFonts w:ascii="Wingdings" w:hAnsi="Wingdings" w:hint="default"/>
      </w:rPr>
    </w:lvl>
  </w:abstractNum>
  <w:abstractNum w:abstractNumId="6" w15:restartNumberingAfterBreak="0">
    <w:nsid w:val="66116E63"/>
    <w:multiLevelType w:val="hybridMultilevel"/>
    <w:tmpl w:val="40149EFE"/>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6D7A3E69"/>
    <w:multiLevelType w:val="hybridMultilevel"/>
    <w:tmpl w:val="3ED2849C"/>
    <w:lvl w:ilvl="0" w:tplc="F8B25E04">
      <w:start w:val="1"/>
      <w:numFmt w:val="upperRoman"/>
      <w:lvlText w:val="%1."/>
      <w:lvlJc w:val="left"/>
      <w:pPr>
        <w:ind w:left="1800" w:hanging="720"/>
      </w:pPr>
      <w:rPr>
        <w:rFonts w:hint="default"/>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8" w15:restartNumberingAfterBreak="0">
    <w:nsid w:val="6FBA78AA"/>
    <w:multiLevelType w:val="hybridMultilevel"/>
    <w:tmpl w:val="CC766D5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78407736"/>
    <w:multiLevelType w:val="multilevel"/>
    <w:tmpl w:val="329CF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6472854">
    <w:abstractNumId w:val="0"/>
  </w:num>
  <w:num w:numId="2" w16cid:durableId="868951668">
    <w:abstractNumId w:val="7"/>
  </w:num>
  <w:num w:numId="3" w16cid:durableId="460851563">
    <w:abstractNumId w:val="3"/>
  </w:num>
  <w:num w:numId="4" w16cid:durableId="1227032778">
    <w:abstractNumId w:val="2"/>
  </w:num>
  <w:num w:numId="5" w16cid:durableId="226769807">
    <w:abstractNumId w:val="4"/>
  </w:num>
  <w:num w:numId="6" w16cid:durableId="1195849294">
    <w:abstractNumId w:val="1"/>
  </w:num>
  <w:num w:numId="7" w16cid:durableId="1429234430">
    <w:abstractNumId w:val="8"/>
  </w:num>
  <w:num w:numId="8" w16cid:durableId="99422567">
    <w:abstractNumId w:val="5"/>
  </w:num>
  <w:num w:numId="9" w16cid:durableId="1216549874">
    <w:abstractNumId w:val="6"/>
  </w:num>
  <w:num w:numId="10" w16cid:durableId="205523409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2B1"/>
    <w:rsid w:val="000001CE"/>
    <w:rsid w:val="00091FA4"/>
    <w:rsid w:val="000A2349"/>
    <w:rsid w:val="000A31AE"/>
    <w:rsid w:val="000B0129"/>
    <w:rsid w:val="000D7668"/>
    <w:rsid w:val="000E0224"/>
    <w:rsid w:val="00104F8B"/>
    <w:rsid w:val="00113886"/>
    <w:rsid w:val="001553AF"/>
    <w:rsid w:val="001637AE"/>
    <w:rsid w:val="0016389D"/>
    <w:rsid w:val="001709C9"/>
    <w:rsid w:val="002053FA"/>
    <w:rsid w:val="00247BD4"/>
    <w:rsid w:val="00252780"/>
    <w:rsid w:val="00302784"/>
    <w:rsid w:val="0031174C"/>
    <w:rsid w:val="0033748E"/>
    <w:rsid w:val="00370F43"/>
    <w:rsid w:val="004221A5"/>
    <w:rsid w:val="004314C9"/>
    <w:rsid w:val="004850BD"/>
    <w:rsid w:val="004C1A48"/>
    <w:rsid w:val="004C470F"/>
    <w:rsid w:val="00555308"/>
    <w:rsid w:val="0056539C"/>
    <w:rsid w:val="00581AD6"/>
    <w:rsid w:val="005858BD"/>
    <w:rsid w:val="005D22BD"/>
    <w:rsid w:val="005F6942"/>
    <w:rsid w:val="006232B1"/>
    <w:rsid w:val="006320EA"/>
    <w:rsid w:val="00632110"/>
    <w:rsid w:val="00684BDB"/>
    <w:rsid w:val="006A0BFA"/>
    <w:rsid w:val="006B0DA2"/>
    <w:rsid w:val="0072277B"/>
    <w:rsid w:val="007342B7"/>
    <w:rsid w:val="007A157B"/>
    <w:rsid w:val="007A2A1D"/>
    <w:rsid w:val="007B3EF2"/>
    <w:rsid w:val="007C2600"/>
    <w:rsid w:val="007F0518"/>
    <w:rsid w:val="00810DBA"/>
    <w:rsid w:val="00814F16"/>
    <w:rsid w:val="00823BFB"/>
    <w:rsid w:val="008443B6"/>
    <w:rsid w:val="00853EB7"/>
    <w:rsid w:val="00886F5C"/>
    <w:rsid w:val="008C0E18"/>
    <w:rsid w:val="00900C52"/>
    <w:rsid w:val="00943257"/>
    <w:rsid w:val="00951B23"/>
    <w:rsid w:val="00983502"/>
    <w:rsid w:val="00986EC5"/>
    <w:rsid w:val="009A4D77"/>
    <w:rsid w:val="009B272C"/>
    <w:rsid w:val="009B6181"/>
    <w:rsid w:val="00A01802"/>
    <w:rsid w:val="00A44CA6"/>
    <w:rsid w:val="00A8515D"/>
    <w:rsid w:val="00A85B10"/>
    <w:rsid w:val="00A90C04"/>
    <w:rsid w:val="00B13712"/>
    <w:rsid w:val="00B2451D"/>
    <w:rsid w:val="00B33FDB"/>
    <w:rsid w:val="00BE0094"/>
    <w:rsid w:val="00BE4F5A"/>
    <w:rsid w:val="00C10A6E"/>
    <w:rsid w:val="00C21F5E"/>
    <w:rsid w:val="00C90D1D"/>
    <w:rsid w:val="00CC423B"/>
    <w:rsid w:val="00CE7085"/>
    <w:rsid w:val="00D74055"/>
    <w:rsid w:val="00D92487"/>
    <w:rsid w:val="00D97F43"/>
    <w:rsid w:val="00DC5109"/>
    <w:rsid w:val="00DD4085"/>
    <w:rsid w:val="00DF26A3"/>
    <w:rsid w:val="00DF2CAD"/>
    <w:rsid w:val="00DF508B"/>
    <w:rsid w:val="00E33BA9"/>
    <w:rsid w:val="00E36F11"/>
    <w:rsid w:val="00E60C20"/>
    <w:rsid w:val="00E9641D"/>
    <w:rsid w:val="00EA0057"/>
    <w:rsid w:val="00ED7ECD"/>
    <w:rsid w:val="00F07516"/>
    <w:rsid w:val="00F951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E9144E"/>
  <w15:chartTrackingRefBased/>
  <w15:docId w15:val="{02FFD464-02EC-44D0-BEE4-858191C32E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32B1"/>
    <w:pPr>
      <w:spacing w:after="0" w:line="240" w:lineRule="auto"/>
    </w:pPr>
  </w:style>
  <w:style w:type="paragraph" w:styleId="Ttulo1">
    <w:name w:val="heading 1"/>
    <w:basedOn w:val="Normal"/>
    <w:next w:val="Normal"/>
    <w:link w:val="Ttulo1Car"/>
    <w:uiPriority w:val="9"/>
    <w:qFormat/>
    <w:rsid w:val="006232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6232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6232B1"/>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6232B1"/>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6232B1"/>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6232B1"/>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232B1"/>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232B1"/>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232B1"/>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232B1"/>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6232B1"/>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6232B1"/>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6232B1"/>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6232B1"/>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6232B1"/>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232B1"/>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232B1"/>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232B1"/>
    <w:rPr>
      <w:rFonts w:eastAsiaTheme="majorEastAsia" w:cstheme="majorBidi"/>
      <w:color w:val="272727" w:themeColor="text1" w:themeTint="D8"/>
    </w:rPr>
  </w:style>
  <w:style w:type="paragraph" w:styleId="Ttulo">
    <w:name w:val="Title"/>
    <w:basedOn w:val="Normal"/>
    <w:next w:val="Normal"/>
    <w:link w:val="TtuloCar"/>
    <w:uiPriority w:val="10"/>
    <w:qFormat/>
    <w:rsid w:val="006232B1"/>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232B1"/>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232B1"/>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232B1"/>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232B1"/>
    <w:pPr>
      <w:spacing w:before="160"/>
      <w:jc w:val="center"/>
    </w:pPr>
    <w:rPr>
      <w:i/>
      <w:iCs/>
      <w:color w:val="404040" w:themeColor="text1" w:themeTint="BF"/>
    </w:rPr>
  </w:style>
  <w:style w:type="character" w:customStyle="1" w:styleId="CitaCar">
    <w:name w:val="Cita Car"/>
    <w:basedOn w:val="Fuentedeprrafopredeter"/>
    <w:link w:val="Cita"/>
    <w:uiPriority w:val="29"/>
    <w:rsid w:val="006232B1"/>
    <w:rPr>
      <w:i/>
      <w:iCs/>
      <w:color w:val="404040" w:themeColor="text1" w:themeTint="BF"/>
    </w:rPr>
  </w:style>
  <w:style w:type="paragraph" w:styleId="Prrafodelista">
    <w:name w:val="List Paragraph"/>
    <w:aliases w:val="Listas,VIÑETA PUNTO,cng Viñeta Punto,Footnote,Colorful List - Accent 11,List Paragraph1,4 Párrafo de l,4 Párrafo de lista,Figuras,Dot pt,No Spacing1,List Paragraph Char Char Char,Indicator Text,Numbered Para 1,DH1,Bullet 1,Bullet Points"/>
    <w:basedOn w:val="Normal"/>
    <w:link w:val="PrrafodelistaCar"/>
    <w:uiPriority w:val="34"/>
    <w:qFormat/>
    <w:rsid w:val="006232B1"/>
    <w:pPr>
      <w:ind w:left="720"/>
      <w:contextualSpacing/>
    </w:pPr>
  </w:style>
  <w:style w:type="character" w:styleId="nfasisintenso">
    <w:name w:val="Intense Emphasis"/>
    <w:basedOn w:val="Fuentedeprrafopredeter"/>
    <w:uiPriority w:val="21"/>
    <w:qFormat/>
    <w:rsid w:val="006232B1"/>
    <w:rPr>
      <w:i/>
      <w:iCs/>
      <w:color w:val="2F5496" w:themeColor="accent1" w:themeShade="BF"/>
    </w:rPr>
  </w:style>
  <w:style w:type="paragraph" w:styleId="Citadestacada">
    <w:name w:val="Intense Quote"/>
    <w:basedOn w:val="Normal"/>
    <w:next w:val="Normal"/>
    <w:link w:val="CitadestacadaCar"/>
    <w:uiPriority w:val="30"/>
    <w:qFormat/>
    <w:rsid w:val="006232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232B1"/>
    <w:rPr>
      <w:i/>
      <w:iCs/>
      <w:color w:val="2F5496" w:themeColor="accent1" w:themeShade="BF"/>
    </w:rPr>
  </w:style>
  <w:style w:type="character" w:styleId="Referenciaintensa">
    <w:name w:val="Intense Reference"/>
    <w:basedOn w:val="Fuentedeprrafopredeter"/>
    <w:uiPriority w:val="32"/>
    <w:qFormat/>
    <w:rsid w:val="006232B1"/>
    <w:rPr>
      <w:b/>
      <w:bCs/>
      <w:smallCaps/>
      <w:color w:val="2F5496" w:themeColor="accent1" w:themeShade="BF"/>
      <w:spacing w:val="5"/>
    </w:rPr>
  </w:style>
  <w:style w:type="paragraph" w:styleId="Encabezado">
    <w:name w:val="header"/>
    <w:basedOn w:val="Normal"/>
    <w:link w:val="EncabezadoCar"/>
    <w:uiPriority w:val="99"/>
    <w:unhideWhenUsed/>
    <w:rsid w:val="006232B1"/>
    <w:pPr>
      <w:tabs>
        <w:tab w:val="center" w:pos="4419"/>
        <w:tab w:val="right" w:pos="8838"/>
      </w:tabs>
    </w:pPr>
  </w:style>
  <w:style w:type="character" w:customStyle="1" w:styleId="EncabezadoCar">
    <w:name w:val="Encabezado Car"/>
    <w:basedOn w:val="Fuentedeprrafopredeter"/>
    <w:link w:val="Encabezado"/>
    <w:uiPriority w:val="99"/>
    <w:rsid w:val="006232B1"/>
  </w:style>
  <w:style w:type="paragraph" w:styleId="Sinespaciado">
    <w:name w:val="No Spacing"/>
    <w:link w:val="SinespaciadoCar"/>
    <w:uiPriority w:val="1"/>
    <w:qFormat/>
    <w:rsid w:val="006232B1"/>
    <w:pPr>
      <w:spacing w:after="0" w:line="240" w:lineRule="auto"/>
    </w:pPr>
    <w:rPr>
      <w:sz w:val="22"/>
      <w:szCs w:val="22"/>
    </w:rPr>
  </w:style>
  <w:style w:type="character" w:customStyle="1" w:styleId="SinespaciadoCar">
    <w:name w:val="Sin espaciado Car"/>
    <w:basedOn w:val="Fuentedeprrafopredeter"/>
    <w:link w:val="Sinespaciado"/>
    <w:uiPriority w:val="1"/>
    <w:rsid w:val="006232B1"/>
    <w:rPr>
      <w:sz w:val="22"/>
      <w:szCs w:val="22"/>
    </w:rPr>
  </w:style>
  <w:style w:type="table" w:styleId="Tablaconcuadrcula">
    <w:name w:val="Table Grid"/>
    <w:basedOn w:val="Tablanormal"/>
    <w:uiPriority w:val="39"/>
    <w:rsid w:val="006232B1"/>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o">
    <w:name w:val="Texto"/>
    <w:basedOn w:val="Normal"/>
    <w:link w:val="TextoCar"/>
    <w:rsid w:val="006232B1"/>
    <w:pPr>
      <w:spacing w:after="101" w:line="216" w:lineRule="exact"/>
      <w:ind w:firstLine="288"/>
      <w:jc w:val="both"/>
    </w:pPr>
    <w:rPr>
      <w:rFonts w:ascii="Arial" w:eastAsia="Times New Roman" w:hAnsi="Arial" w:cs="Arial"/>
      <w:kern w:val="0"/>
      <w:sz w:val="18"/>
      <w:szCs w:val="20"/>
      <w:lang w:val="es-ES" w:eastAsia="es-ES"/>
      <w14:ligatures w14:val="none"/>
    </w:rPr>
  </w:style>
  <w:style w:type="character" w:customStyle="1" w:styleId="TextoCar">
    <w:name w:val="Texto Car"/>
    <w:link w:val="Texto"/>
    <w:rsid w:val="006232B1"/>
    <w:rPr>
      <w:rFonts w:ascii="Arial" w:eastAsia="Times New Roman" w:hAnsi="Arial" w:cs="Arial"/>
      <w:kern w:val="0"/>
      <w:sz w:val="18"/>
      <w:szCs w:val="20"/>
      <w:lang w:val="es-ES" w:eastAsia="es-ES"/>
      <w14:ligatures w14:val="none"/>
    </w:rPr>
  </w:style>
  <w:style w:type="character" w:customStyle="1" w:styleId="PrrafodelistaCar">
    <w:name w:val="Párrafo de lista Car"/>
    <w:aliases w:val="Listas Car,VIÑETA PUNTO Car,cng Viñeta Punto Car,Footnote Car,Colorful List - Accent 11 Car,List Paragraph1 Car,4 Párrafo de l Car,4 Párrafo de lista Car,Figuras Car,Dot pt Car,No Spacing1 Car,List Paragraph Char Char Char Car"/>
    <w:basedOn w:val="Fuentedeprrafopredeter"/>
    <w:link w:val="Prrafodelista"/>
    <w:uiPriority w:val="34"/>
    <w:qFormat/>
    <w:locked/>
    <w:rsid w:val="006232B1"/>
  </w:style>
  <w:style w:type="character" w:styleId="Hipervnculo">
    <w:name w:val="Hyperlink"/>
    <w:basedOn w:val="Fuentedeprrafopredeter"/>
    <w:uiPriority w:val="99"/>
    <w:unhideWhenUsed/>
    <w:rsid w:val="006232B1"/>
    <w:rPr>
      <w:color w:val="0563C1" w:themeColor="hyperlink"/>
      <w:u w:val="single"/>
    </w:rPr>
  </w:style>
  <w:style w:type="paragraph" w:styleId="Piedepgina">
    <w:name w:val="footer"/>
    <w:basedOn w:val="Normal"/>
    <w:link w:val="PiedepginaCar"/>
    <w:uiPriority w:val="99"/>
    <w:unhideWhenUsed/>
    <w:rsid w:val="0033748E"/>
    <w:pPr>
      <w:tabs>
        <w:tab w:val="center" w:pos="4419"/>
        <w:tab w:val="right" w:pos="8838"/>
      </w:tabs>
    </w:pPr>
  </w:style>
  <w:style w:type="character" w:customStyle="1" w:styleId="PiedepginaCar">
    <w:name w:val="Pie de página Car"/>
    <w:basedOn w:val="Fuentedeprrafopredeter"/>
    <w:link w:val="Piedepgina"/>
    <w:uiPriority w:val="99"/>
    <w:rsid w:val="0033748E"/>
  </w:style>
  <w:style w:type="table" w:customStyle="1" w:styleId="Tablaconcuadrcula1">
    <w:name w:val="Tabla con cuadrícula1"/>
    <w:basedOn w:val="Tablanormal"/>
    <w:next w:val="Tablaconcuadrcula"/>
    <w:uiPriority w:val="39"/>
    <w:rsid w:val="00D74055"/>
    <w:pPr>
      <w:spacing w:after="0" w:line="240" w:lineRule="auto"/>
    </w:pPr>
    <w:rPr>
      <w:rFonts w:ascii="Cambria" w:eastAsia="Calibri" w:hAnsi="Cambria" w:cs="Times New Roman"/>
      <w:kern w:val="0"/>
      <w:sz w:val="22"/>
      <w:szCs w:val="22"/>
      <w:lang w:val="es-ES_tradnl"/>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891</TotalTime>
  <Pages>15</Pages>
  <Words>6468</Words>
  <Characters>35579</Characters>
  <Application>Microsoft Office Word</Application>
  <DocSecurity>0</DocSecurity>
  <Lines>296</Lines>
  <Paragraphs>83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Gabriela Patiño Arreola</dc:creator>
  <cp:keywords/>
  <dc:description/>
  <cp:lastModifiedBy>Maria Gabriela Patiño Arreola</cp:lastModifiedBy>
  <cp:revision>33</cp:revision>
  <dcterms:created xsi:type="dcterms:W3CDTF">2026-05-18T16:41:00Z</dcterms:created>
  <dcterms:modified xsi:type="dcterms:W3CDTF">2026-07-01T20:24:00Z</dcterms:modified>
</cp:coreProperties>
</file>