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BA57" w14:textId="1B8430CA" w:rsidR="00A321A8" w:rsidRPr="00F43108" w:rsidRDefault="00A321A8" w:rsidP="00FA01B7">
      <w:pPr>
        <w:spacing w:after="0"/>
        <w:rPr>
          <w:rFonts w:ascii="Arial" w:hAnsi="Arial" w:cs="Arial"/>
          <w:b/>
          <w:sz w:val="20"/>
        </w:rPr>
      </w:pPr>
    </w:p>
    <w:tbl>
      <w:tblPr>
        <w:tblStyle w:val="Tablaconcuadrcula"/>
        <w:tblpPr w:leftFromText="141" w:rightFromText="141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8784"/>
      </w:tblGrid>
      <w:tr w:rsidR="00EF0BC8" w:rsidRPr="00EF0BC8" w14:paraId="4391E027" w14:textId="77777777" w:rsidTr="00EF0BC8">
        <w:tc>
          <w:tcPr>
            <w:tcW w:w="8784" w:type="dxa"/>
          </w:tcPr>
          <w:p w14:paraId="187109CE" w14:textId="08D8799F" w:rsidR="00EF0BC8" w:rsidRPr="006720C8" w:rsidRDefault="00EF0BC8" w:rsidP="00EF0BC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ORDEN DEL DÍA DE LA VIGÉSIMA </w:t>
            </w:r>
            <w:r w:rsidR="002828D3">
              <w:rPr>
                <w:rFonts w:ascii="Arial" w:hAnsi="Arial" w:cs="Arial"/>
                <w:b/>
                <w:sz w:val="24"/>
                <w:szCs w:val="24"/>
              </w:rPr>
              <w:t>QUINTA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SESIÓN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 xml:space="preserve">EXTRAORDINARIA </w:t>
            </w:r>
            <w:r w:rsidR="006720C8" w:rsidRPr="006720C8">
              <w:rPr>
                <w:rFonts w:ascii="Arial" w:hAnsi="Arial" w:cs="Arial"/>
                <w:b/>
                <w:bCs/>
                <w:sz w:val="24"/>
                <w:szCs w:val="24"/>
              </w:rPr>
              <w:t>DE</w:t>
            </w:r>
            <w:r w:rsidR="006720C8" w:rsidRPr="006720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LA COMISIÓN EDILICIA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>PERMANENTE DE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OBRAS PÚBLICAS, PLANEACIÓN URBANA Y REGULARIZACIÓN DE LA TENENCIA DE LA TIERRA</w:t>
            </w:r>
          </w:p>
        </w:tc>
      </w:tr>
    </w:tbl>
    <w:p w14:paraId="2219AD50" w14:textId="77777777" w:rsidR="00EF0BC8" w:rsidRPr="006471BA" w:rsidRDefault="00EF0BC8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833"/>
      </w:tblGrid>
      <w:tr w:rsidR="002828D3" w:rsidRPr="00F75906" w14:paraId="782BB20D" w14:textId="77777777" w:rsidTr="00FB582E">
        <w:trPr>
          <w:trHeight w:val="261"/>
        </w:trPr>
        <w:tc>
          <w:tcPr>
            <w:tcW w:w="9399" w:type="dxa"/>
          </w:tcPr>
          <w:p w14:paraId="1F220BCE" w14:textId="77777777" w:rsidR="002828D3" w:rsidRPr="00F75906" w:rsidRDefault="002828D3" w:rsidP="00FB582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2828D3" w:rsidRPr="00F75906" w14:paraId="0A85AD8C" w14:textId="77777777" w:rsidTr="00FB582E">
        <w:trPr>
          <w:trHeight w:val="855"/>
        </w:trPr>
        <w:tc>
          <w:tcPr>
            <w:tcW w:w="9399" w:type="dxa"/>
          </w:tcPr>
          <w:p w14:paraId="3F5AA338" w14:textId="77777777" w:rsidR="002828D3" w:rsidRPr="00F75906" w:rsidRDefault="002828D3" w:rsidP="00FB582E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133476FC" w14:textId="77777777" w:rsidR="002828D3" w:rsidRPr="00F75906" w:rsidRDefault="002828D3" w:rsidP="00FB582E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5EC55AA4" w14:textId="77777777" w:rsidR="002828D3" w:rsidRPr="00F75906" w:rsidRDefault="002828D3" w:rsidP="00FB582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color w:val="000000"/>
                <w:sz w:val="20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Estudio, análisis, discusión y aprobación del Dictamen emitido por el Comité de Obra Pública del Gobierno Municipal de Zapotlán el Grande, Jalisco </w:t>
            </w:r>
            <w:r w:rsidRPr="00F75906">
              <w:rPr>
                <w:rFonts w:ascii="Arial" w:eastAsia="Calibri" w:hAnsi="Arial" w:cs="Arial"/>
                <w:color w:val="000000"/>
                <w:sz w:val="20"/>
              </w:rPr>
              <w:t>respecto de la modalidad de contratación por Adjudicación Directa y de los contratistas asignados conforme al resultado del proceso de la Insaculación de las obras públicas FAIS 01, 02, 03, 04, 05 y 07 todas del año 2026 financiadas con recursos federales del FAISMUN.</w:t>
            </w:r>
          </w:p>
          <w:p w14:paraId="54332F27" w14:textId="77777777" w:rsidR="002828D3" w:rsidRPr="00F75906" w:rsidRDefault="002828D3" w:rsidP="00FB582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Estudio, análisis, discusión y aprobación del Dictamen emitido por el Comité de Obra Pública del Gobierno Municipal de Zapotlán el Grande, Jalisco </w:t>
            </w:r>
            <w:r w:rsidRPr="00F75906">
              <w:rPr>
                <w:rFonts w:ascii="Arial" w:eastAsia="Calibri" w:hAnsi="Arial" w:cs="Arial"/>
                <w:color w:val="000000"/>
                <w:sz w:val="20"/>
              </w:rPr>
              <w:t>respecto de la modalidad de contratación por Concurso Simplificado Sumario y de los contratistas propuestos para concursar en la contratación de la obra pública FAIS-06-2026 financiadas con recursos federales del FAISMUN.</w:t>
            </w:r>
          </w:p>
          <w:p w14:paraId="4AA4C262" w14:textId="77777777" w:rsidR="002828D3" w:rsidRPr="00F75906" w:rsidRDefault="002828D3" w:rsidP="00FB582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Estudio, análisis, discusión y aprobación del Dictamen emitido por el Comité de Obra Pública del Gobierno Municipal de Zapotlán el Grande, Jalisco </w:t>
            </w:r>
            <w:r w:rsidRPr="00F75906">
              <w:rPr>
                <w:rFonts w:ascii="Arial" w:eastAsia="Calibri" w:hAnsi="Arial" w:cs="Arial"/>
                <w:color w:val="000000"/>
                <w:sz w:val="20"/>
              </w:rPr>
              <w:t>respecto de la modalidad de contratación por Concurso Simplificado Sumario y de los contratistas propuestos para concursar en la contratación de la obra pública PP-01-2026 financiada con recursos provenientes del remanente de recursos propios 2025 para el presupuesto participativo del ejercicio 2025.</w:t>
            </w:r>
          </w:p>
          <w:p w14:paraId="2DC213ED" w14:textId="77777777" w:rsidR="002828D3" w:rsidRPr="00F75906" w:rsidRDefault="002828D3" w:rsidP="00FB582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09833B46" w14:textId="77777777" w:rsidR="002828D3" w:rsidRPr="00F75906" w:rsidRDefault="002828D3" w:rsidP="00FB582E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F7590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Clausura.</w:t>
            </w:r>
          </w:p>
        </w:tc>
      </w:tr>
    </w:tbl>
    <w:p w14:paraId="6744F702" w14:textId="77320D59" w:rsidR="006720C8" w:rsidRDefault="006720C8" w:rsidP="00EF0BC8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AD625D8" w14:textId="194AD7C9" w:rsidR="00EF0BC8" w:rsidRPr="006720C8" w:rsidRDefault="00EF0BC8" w:rsidP="00EF0BC8">
      <w:pPr>
        <w:spacing w:after="0"/>
        <w:jc w:val="both"/>
        <w:rPr>
          <w:rFonts w:ascii="Arial" w:hAnsi="Arial" w:cs="Arial"/>
          <w:lang w:val="es-ES_tradnl"/>
        </w:rPr>
      </w:pPr>
      <w:r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6720C8">
        <w:rPr>
          <w:rFonts w:ascii="Arial" w:hAnsi="Arial" w:cs="Arial"/>
          <w:lang w:val="es-ES_tradnl"/>
        </w:rPr>
        <w:t>Sin otro particular, agradezco la atención que sirva a la presente.</w:t>
      </w:r>
    </w:p>
    <w:p w14:paraId="0476BEBE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68CBBD43" w14:textId="6D1C7143" w:rsidR="006720C8" w:rsidRPr="00BD59AC" w:rsidRDefault="00EF0BC8" w:rsidP="00BD59AC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16"/>
          <w:szCs w:val="16"/>
          <w:lang w:val="es-MX"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>A T E N T A M E N T E </w:t>
      </w:r>
    </w:p>
    <w:p w14:paraId="019CFB81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E694605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C53243E" w14:textId="37059B1D" w:rsidR="006720C8" w:rsidRPr="00BD59AC" w:rsidRDefault="00EF0BC8" w:rsidP="00BD59AC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F1E594B" w14:textId="0A99E0D6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Ciudad Guzmán, Municipio de Zapotlán el Grande, Jalisco. </w:t>
      </w:r>
    </w:p>
    <w:p w14:paraId="3A545C20" w14:textId="1FAAE6BA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A </w:t>
      </w:r>
      <w:r w:rsidR="006F0EFE"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la fecha de su presentación </w:t>
      </w:r>
    </w:p>
    <w:p w14:paraId="515F1536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47BD8D70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50AA3510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2CC2824D" w14:textId="77777777" w:rsidR="00EF0BC8" w:rsidRPr="006720C8" w:rsidRDefault="00EF0BC8" w:rsidP="00EF0B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 ___________________________________</w:t>
      </w:r>
    </w:p>
    <w:p w14:paraId="3D0D957F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LIC. MAGALI CASILLAS CONTRERAS</w:t>
      </w:r>
    </w:p>
    <w:p w14:paraId="4D2CF497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eastAsia="Times New Roman" w:hAnsi="Arial" w:cs="Arial"/>
          <w:color w:val="000000"/>
          <w:sz w:val="18"/>
          <w:szCs w:val="20"/>
          <w:lang w:eastAsia="es-MX"/>
        </w:rPr>
        <w:t xml:space="preserve">PRESIDENTA DE LA </w:t>
      </w:r>
      <w:r w:rsidRPr="006720C8">
        <w:rPr>
          <w:rFonts w:ascii="Arial" w:hAnsi="Arial" w:cs="Arial"/>
          <w:sz w:val="18"/>
          <w:szCs w:val="20"/>
          <w:lang w:val="es-ES_tradnl"/>
        </w:rPr>
        <w:t>COMISIÓN EDILICIA PERMANENTE</w:t>
      </w:r>
    </w:p>
    <w:p w14:paraId="50B01B52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DE OBRAS PÚBLICAS, PLANEACIÓN URBANA Y</w:t>
      </w:r>
    </w:p>
    <w:p w14:paraId="0F150A29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REGULARIZACIÓN DE LA TENENCIA DE LA TIERRA</w:t>
      </w:r>
    </w:p>
    <w:p w14:paraId="4F032FDA" w14:textId="4E90544D" w:rsidR="00D61EBD" w:rsidRPr="00F43108" w:rsidRDefault="00D61EBD" w:rsidP="003D3B43">
      <w:pPr>
        <w:spacing w:after="0"/>
        <w:rPr>
          <w:rFonts w:ascii="Cambria" w:hAnsi="Cambria" w:cs="Arial"/>
          <w:b/>
          <w:sz w:val="20"/>
        </w:rPr>
      </w:pPr>
    </w:p>
    <w:sectPr w:rsidR="00D61EBD" w:rsidRPr="00F43108" w:rsidSect="00EF0BC8">
      <w:headerReference w:type="default" r:id="rId8"/>
      <w:footerReference w:type="default" r:id="rId9"/>
      <w:pgSz w:w="12240" w:h="15840" w:code="1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99433" w14:textId="77777777" w:rsidR="009A0E6B" w:rsidRDefault="009A0E6B" w:rsidP="00361D96">
      <w:pPr>
        <w:spacing w:after="0" w:line="240" w:lineRule="auto"/>
      </w:pPr>
      <w:r>
        <w:separator/>
      </w:r>
    </w:p>
  </w:endnote>
  <w:endnote w:type="continuationSeparator" w:id="0">
    <w:p w14:paraId="7C46E6FD" w14:textId="77777777" w:rsidR="009A0E6B" w:rsidRDefault="009A0E6B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7CE7D" w14:textId="77777777" w:rsidR="009A0E6B" w:rsidRDefault="009A0E6B" w:rsidP="00361D96">
      <w:pPr>
        <w:spacing w:after="0" w:line="240" w:lineRule="auto"/>
      </w:pPr>
      <w:r>
        <w:separator/>
      </w:r>
    </w:p>
  </w:footnote>
  <w:footnote w:type="continuationSeparator" w:id="0">
    <w:p w14:paraId="0E5B97C2" w14:textId="77777777" w:rsidR="009A0E6B" w:rsidRDefault="009A0E6B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5408D" w14:textId="074438AA" w:rsidR="00361D9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0.85pt;margin-top:-94.9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  <w:r w:rsidR="00361D9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FB7207"/>
    <w:multiLevelType w:val="hybridMultilevel"/>
    <w:tmpl w:val="B26A28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CC47053"/>
    <w:multiLevelType w:val="hybridMultilevel"/>
    <w:tmpl w:val="7FBE2A08"/>
    <w:lvl w:ilvl="0" w:tplc="DB6E8D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16806719">
    <w:abstractNumId w:val="18"/>
  </w:num>
  <w:num w:numId="2" w16cid:durableId="1593976460">
    <w:abstractNumId w:val="14"/>
  </w:num>
  <w:num w:numId="3" w16cid:durableId="2027905638">
    <w:abstractNumId w:val="6"/>
  </w:num>
  <w:num w:numId="4" w16cid:durableId="1996690102">
    <w:abstractNumId w:val="0"/>
  </w:num>
  <w:num w:numId="5" w16cid:durableId="734860658">
    <w:abstractNumId w:val="2"/>
  </w:num>
  <w:num w:numId="6" w16cid:durableId="1290236129">
    <w:abstractNumId w:val="10"/>
  </w:num>
  <w:num w:numId="7" w16cid:durableId="367804877">
    <w:abstractNumId w:val="12"/>
  </w:num>
  <w:num w:numId="8" w16cid:durableId="954140370">
    <w:abstractNumId w:val="1"/>
  </w:num>
  <w:num w:numId="9" w16cid:durableId="1732732961">
    <w:abstractNumId w:val="5"/>
  </w:num>
  <w:num w:numId="10" w16cid:durableId="1264923600">
    <w:abstractNumId w:val="20"/>
  </w:num>
  <w:num w:numId="11" w16cid:durableId="1691491154">
    <w:abstractNumId w:val="3"/>
  </w:num>
  <w:num w:numId="12" w16cid:durableId="2144959536">
    <w:abstractNumId w:val="8"/>
  </w:num>
  <w:num w:numId="13" w16cid:durableId="1051540356">
    <w:abstractNumId w:val="15"/>
  </w:num>
  <w:num w:numId="14" w16cid:durableId="410196983">
    <w:abstractNumId w:val="11"/>
  </w:num>
  <w:num w:numId="15" w16cid:durableId="1799370350">
    <w:abstractNumId w:val="4"/>
  </w:num>
  <w:num w:numId="16" w16cid:durableId="500198932">
    <w:abstractNumId w:val="7"/>
  </w:num>
  <w:num w:numId="17" w16cid:durableId="762802432">
    <w:abstractNumId w:val="16"/>
  </w:num>
  <w:num w:numId="18" w16cid:durableId="201215648">
    <w:abstractNumId w:val="17"/>
  </w:num>
  <w:num w:numId="19" w16cid:durableId="1837648942">
    <w:abstractNumId w:val="9"/>
  </w:num>
  <w:num w:numId="20" w16cid:durableId="2106221176">
    <w:abstractNumId w:val="19"/>
  </w:num>
  <w:num w:numId="21" w16cid:durableId="21238383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16A64"/>
    <w:rsid w:val="000247EF"/>
    <w:rsid w:val="00031E15"/>
    <w:rsid w:val="00036866"/>
    <w:rsid w:val="00040D9B"/>
    <w:rsid w:val="00096FC6"/>
    <w:rsid w:val="000B6D31"/>
    <w:rsid w:val="000E74D8"/>
    <w:rsid w:val="00126B12"/>
    <w:rsid w:val="0016261D"/>
    <w:rsid w:val="001F5A57"/>
    <w:rsid w:val="002828D3"/>
    <w:rsid w:val="00284426"/>
    <w:rsid w:val="002C4E9D"/>
    <w:rsid w:val="003117DC"/>
    <w:rsid w:val="00361D96"/>
    <w:rsid w:val="00391592"/>
    <w:rsid w:val="003B6D66"/>
    <w:rsid w:val="003D3B43"/>
    <w:rsid w:val="00421577"/>
    <w:rsid w:val="00457438"/>
    <w:rsid w:val="00471039"/>
    <w:rsid w:val="004F2C5A"/>
    <w:rsid w:val="004F31C1"/>
    <w:rsid w:val="004F5F05"/>
    <w:rsid w:val="004F6AEA"/>
    <w:rsid w:val="00561F3E"/>
    <w:rsid w:val="005939CA"/>
    <w:rsid w:val="005A43DC"/>
    <w:rsid w:val="005A6ACE"/>
    <w:rsid w:val="005A7CFB"/>
    <w:rsid w:val="005B589F"/>
    <w:rsid w:val="005E7093"/>
    <w:rsid w:val="006064A6"/>
    <w:rsid w:val="006673FE"/>
    <w:rsid w:val="006720C8"/>
    <w:rsid w:val="00684C7B"/>
    <w:rsid w:val="006902D5"/>
    <w:rsid w:val="006E403D"/>
    <w:rsid w:val="006E4249"/>
    <w:rsid w:val="006F0EFE"/>
    <w:rsid w:val="007206F3"/>
    <w:rsid w:val="00770486"/>
    <w:rsid w:val="00773E14"/>
    <w:rsid w:val="00791D76"/>
    <w:rsid w:val="00795FE6"/>
    <w:rsid w:val="007A47A9"/>
    <w:rsid w:val="007B1836"/>
    <w:rsid w:val="007C0C1D"/>
    <w:rsid w:val="0084064A"/>
    <w:rsid w:val="00842C3E"/>
    <w:rsid w:val="00880164"/>
    <w:rsid w:val="00892A63"/>
    <w:rsid w:val="008B14E7"/>
    <w:rsid w:val="008C5F35"/>
    <w:rsid w:val="008E7F8B"/>
    <w:rsid w:val="00972A3B"/>
    <w:rsid w:val="00985E13"/>
    <w:rsid w:val="00987D30"/>
    <w:rsid w:val="00993C0C"/>
    <w:rsid w:val="009A0E6B"/>
    <w:rsid w:val="00A20DCF"/>
    <w:rsid w:val="00A2540F"/>
    <w:rsid w:val="00A321A8"/>
    <w:rsid w:val="00AB13CB"/>
    <w:rsid w:val="00AB1DB7"/>
    <w:rsid w:val="00B07791"/>
    <w:rsid w:val="00B70802"/>
    <w:rsid w:val="00B909DC"/>
    <w:rsid w:val="00BB119E"/>
    <w:rsid w:val="00BD2B73"/>
    <w:rsid w:val="00BD59AC"/>
    <w:rsid w:val="00BF2BBA"/>
    <w:rsid w:val="00C06781"/>
    <w:rsid w:val="00C21942"/>
    <w:rsid w:val="00C25214"/>
    <w:rsid w:val="00C26C2A"/>
    <w:rsid w:val="00C448AF"/>
    <w:rsid w:val="00C767B8"/>
    <w:rsid w:val="00C877CE"/>
    <w:rsid w:val="00CD5B7E"/>
    <w:rsid w:val="00D04FC0"/>
    <w:rsid w:val="00D14ECB"/>
    <w:rsid w:val="00D23984"/>
    <w:rsid w:val="00D61EBD"/>
    <w:rsid w:val="00D97453"/>
    <w:rsid w:val="00DB745D"/>
    <w:rsid w:val="00DE4A2D"/>
    <w:rsid w:val="00E10EFD"/>
    <w:rsid w:val="00E74CB1"/>
    <w:rsid w:val="00E8440B"/>
    <w:rsid w:val="00E91D8B"/>
    <w:rsid w:val="00EA06CB"/>
    <w:rsid w:val="00EA302B"/>
    <w:rsid w:val="00ED1A8C"/>
    <w:rsid w:val="00ED2E70"/>
    <w:rsid w:val="00EE01D2"/>
    <w:rsid w:val="00EF0BC8"/>
    <w:rsid w:val="00F379D7"/>
    <w:rsid w:val="00F41A97"/>
    <w:rsid w:val="00F43108"/>
    <w:rsid w:val="00F46C10"/>
    <w:rsid w:val="00F62AFD"/>
    <w:rsid w:val="00FA01B7"/>
    <w:rsid w:val="00FA109F"/>
    <w:rsid w:val="00FC0277"/>
    <w:rsid w:val="00FC393A"/>
    <w:rsid w:val="00FD12B9"/>
    <w:rsid w:val="00FD265F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1CE2-71E8-4A47-817E-FCB01091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Obras Publicas</cp:lastModifiedBy>
  <cp:revision>50</cp:revision>
  <cp:lastPrinted>2026-04-25T18:57:00Z</cp:lastPrinted>
  <dcterms:created xsi:type="dcterms:W3CDTF">2022-11-05T01:02:00Z</dcterms:created>
  <dcterms:modified xsi:type="dcterms:W3CDTF">2026-05-05T02:11:00Z</dcterms:modified>
</cp:coreProperties>
</file>