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70144" w14:textId="77777777" w:rsidR="00A53731" w:rsidRPr="00775062" w:rsidRDefault="00A53731" w:rsidP="00775062">
      <w:pPr>
        <w:spacing w:line="240" w:lineRule="auto"/>
        <w:jc w:val="both"/>
        <w:rPr>
          <w:rFonts w:eastAsia="Calibri"/>
          <w:b/>
          <w:bCs/>
          <w:sz w:val="24"/>
          <w:szCs w:val="24"/>
          <w:lang w:val="es-MX" w:eastAsia="en-US"/>
        </w:rPr>
      </w:pPr>
    </w:p>
    <w:p w14:paraId="558F3B6C" w14:textId="77777777" w:rsidR="00775062" w:rsidRPr="00775062" w:rsidRDefault="00775062" w:rsidP="00775062">
      <w:pPr>
        <w:spacing w:line="240" w:lineRule="auto"/>
        <w:jc w:val="both"/>
        <w:rPr>
          <w:rFonts w:eastAsia="Calibri"/>
          <w:b/>
          <w:bCs/>
          <w:sz w:val="24"/>
          <w:szCs w:val="24"/>
        </w:rPr>
      </w:pPr>
    </w:p>
    <w:p w14:paraId="33A5F1B5" w14:textId="77777777" w:rsidR="00775062" w:rsidRPr="00775062" w:rsidRDefault="00775062" w:rsidP="00775062">
      <w:pPr>
        <w:spacing w:line="240" w:lineRule="auto"/>
        <w:jc w:val="both"/>
        <w:rPr>
          <w:rFonts w:eastAsia="Calibri"/>
          <w:b/>
          <w:bCs/>
          <w:sz w:val="24"/>
          <w:szCs w:val="24"/>
        </w:rPr>
      </w:pPr>
    </w:p>
    <w:tbl>
      <w:tblPr>
        <w:tblStyle w:val="Tablaconcuadrcula"/>
        <w:tblW w:w="9776" w:type="dxa"/>
        <w:tblInd w:w="0" w:type="dxa"/>
        <w:tblLook w:val="04A0" w:firstRow="1" w:lastRow="0" w:firstColumn="1" w:lastColumn="0" w:noHBand="0" w:noVBand="1"/>
      </w:tblPr>
      <w:tblGrid>
        <w:gridCol w:w="9776"/>
      </w:tblGrid>
      <w:tr w:rsidR="00775062" w:rsidRPr="00775062" w14:paraId="41C5874E" w14:textId="77777777" w:rsidTr="00775062">
        <w:tc>
          <w:tcPr>
            <w:tcW w:w="9776" w:type="dxa"/>
          </w:tcPr>
          <w:p w14:paraId="7AA66B72" w14:textId="77777777" w:rsidR="00775062" w:rsidRPr="00775062" w:rsidRDefault="00775062" w:rsidP="00775062">
            <w:pPr>
              <w:spacing w:line="240" w:lineRule="auto"/>
              <w:jc w:val="both"/>
              <w:rPr>
                <w:rFonts w:eastAsia="Calibri"/>
                <w:b/>
                <w:bCs/>
                <w:sz w:val="24"/>
                <w:szCs w:val="24"/>
              </w:rPr>
            </w:pPr>
            <w:r w:rsidRPr="00775062">
              <w:rPr>
                <w:rFonts w:eastAsia="Calibri"/>
                <w:b/>
                <w:bCs/>
                <w:sz w:val="24"/>
                <w:szCs w:val="24"/>
              </w:rPr>
              <w:t>SESIÓN EXTRAORDINARIA 16 DE LA COMISIÓN EDILICIA PERMANENTE DE OBRAS PÚBLICAS, PLANEACIÓN URBANA Y REGULARIZACIÓN DE LA TENENCIA DE LA TIERRA.</w:t>
            </w:r>
          </w:p>
          <w:p w14:paraId="40C0DC05" w14:textId="77777777" w:rsidR="00775062" w:rsidRPr="00775062" w:rsidRDefault="00775062" w:rsidP="00775062">
            <w:pPr>
              <w:spacing w:line="240" w:lineRule="auto"/>
              <w:jc w:val="both"/>
              <w:rPr>
                <w:rFonts w:eastAsia="Calibri"/>
                <w:b/>
                <w:bCs/>
                <w:sz w:val="24"/>
                <w:szCs w:val="24"/>
              </w:rPr>
            </w:pPr>
          </w:p>
        </w:tc>
      </w:tr>
    </w:tbl>
    <w:p w14:paraId="444CA41E" w14:textId="77777777" w:rsidR="00775062" w:rsidRPr="00775062" w:rsidRDefault="00775062" w:rsidP="00775062">
      <w:pPr>
        <w:spacing w:line="240" w:lineRule="auto"/>
        <w:jc w:val="both"/>
        <w:rPr>
          <w:rFonts w:eastAsia="Calibri"/>
          <w:b/>
          <w:bCs/>
          <w:sz w:val="24"/>
          <w:szCs w:val="24"/>
        </w:rPr>
      </w:pPr>
    </w:p>
    <w:p w14:paraId="16D8E169" w14:textId="1B84C7ED" w:rsidR="00A53731" w:rsidRDefault="00775062" w:rsidP="00A53731">
      <w:pPr>
        <w:jc w:val="both"/>
        <w:rPr>
          <w:sz w:val="24"/>
          <w:szCs w:val="24"/>
        </w:rPr>
      </w:pPr>
      <w:r>
        <w:rPr>
          <w:sz w:val="24"/>
          <w:szCs w:val="24"/>
        </w:rPr>
        <w:t xml:space="preserve">Día: 04 de noviembre de 2025. </w:t>
      </w:r>
    </w:p>
    <w:p w14:paraId="0671339B" w14:textId="331BB91E" w:rsidR="00775062" w:rsidRDefault="00775062" w:rsidP="00A53731">
      <w:pPr>
        <w:jc w:val="both"/>
        <w:rPr>
          <w:sz w:val="24"/>
          <w:szCs w:val="24"/>
        </w:rPr>
      </w:pPr>
      <w:r>
        <w:rPr>
          <w:sz w:val="24"/>
          <w:szCs w:val="24"/>
        </w:rPr>
        <w:t>Hora: 21:00.</w:t>
      </w:r>
    </w:p>
    <w:p w14:paraId="6ACC3A74" w14:textId="77777777" w:rsidR="00984BED" w:rsidRDefault="00775062" w:rsidP="00A53731">
      <w:pPr>
        <w:jc w:val="both"/>
        <w:rPr>
          <w:sz w:val="24"/>
          <w:szCs w:val="24"/>
        </w:rPr>
      </w:pPr>
      <w:proofErr w:type="gramStart"/>
      <w:r>
        <w:rPr>
          <w:sz w:val="24"/>
          <w:szCs w:val="24"/>
        </w:rPr>
        <w:t>Recinto.-</w:t>
      </w:r>
      <w:proofErr w:type="gramEnd"/>
      <w:r>
        <w:rPr>
          <w:sz w:val="24"/>
          <w:szCs w:val="24"/>
        </w:rPr>
        <w:t xml:space="preserve"> Sala de Presidencia.</w:t>
      </w:r>
    </w:p>
    <w:p w14:paraId="5D8AD4EC" w14:textId="77777777" w:rsidR="00984BED" w:rsidRDefault="00984BED" w:rsidP="00A53731">
      <w:pPr>
        <w:jc w:val="both"/>
        <w:rPr>
          <w:sz w:val="24"/>
          <w:szCs w:val="24"/>
        </w:rPr>
      </w:pPr>
    </w:p>
    <w:p w14:paraId="23BD1F16" w14:textId="3CB03822" w:rsidR="00984BED" w:rsidRDefault="00984BED" w:rsidP="00A53731">
      <w:pPr>
        <w:jc w:val="both"/>
        <w:rPr>
          <w:sz w:val="24"/>
          <w:szCs w:val="24"/>
        </w:rPr>
      </w:pPr>
      <w:r>
        <w:rPr>
          <w:sz w:val="24"/>
          <w:szCs w:val="24"/>
        </w:rPr>
        <w:t xml:space="preserve">En uso de la Voz:  </w:t>
      </w:r>
    </w:p>
    <w:p w14:paraId="14233997" w14:textId="77777777" w:rsidR="00984BED" w:rsidRDefault="00984BED" w:rsidP="00A53731">
      <w:pPr>
        <w:jc w:val="both"/>
        <w:rPr>
          <w:b/>
          <w:bCs/>
          <w:sz w:val="24"/>
          <w:szCs w:val="24"/>
        </w:rPr>
      </w:pPr>
      <w:r w:rsidRPr="00984BED">
        <w:rPr>
          <w:b/>
          <w:bCs/>
          <w:sz w:val="24"/>
          <w:szCs w:val="24"/>
        </w:rPr>
        <w:t>LIC. MAGALI CASILLAS CONTRERAS.</w:t>
      </w:r>
    </w:p>
    <w:p w14:paraId="24E0DE69" w14:textId="77777777" w:rsidR="00984BED" w:rsidRDefault="00984BED" w:rsidP="00A53731">
      <w:pPr>
        <w:jc w:val="both"/>
        <w:rPr>
          <w:b/>
          <w:bCs/>
          <w:sz w:val="24"/>
          <w:szCs w:val="24"/>
        </w:rPr>
      </w:pPr>
      <w:r>
        <w:rPr>
          <w:b/>
          <w:bCs/>
          <w:sz w:val="24"/>
          <w:szCs w:val="24"/>
        </w:rPr>
        <w:t xml:space="preserve">PRESIDENTA MUNICIPAL. </w:t>
      </w:r>
    </w:p>
    <w:p w14:paraId="20B2D810" w14:textId="1E464B28" w:rsidR="00984BED" w:rsidRPr="00984BED" w:rsidRDefault="00984BED" w:rsidP="00A53731">
      <w:pPr>
        <w:jc w:val="both"/>
        <w:rPr>
          <w:b/>
          <w:bCs/>
          <w:sz w:val="24"/>
          <w:szCs w:val="24"/>
        </w:rPr>
      </w:pPr>
      <w:r>
        <w:rPr>
          <w:b/>
          <w:bCs/>
          <w:sz w:val="24"/>
          <w:szCs w:val="24"/>
        </w:rPr>
        <w:t xml:space="preserve">PRESIDENTA DE LA COMISIÓN EDILICIA PERMANENTE DE OBRAS PÚBLICAS, PLANEACIÓN URBANA Y REGULARIZACIÓN DE LA TENENCIA DE LA TIERRA. </w:t>
      </w:r>
      <w:r w:rsidRPr="00984BED">
        <w:rPr>
          <w:b/>
          <w:bCs/>
          <w:sz w:val="24"/>
          <w:szCs w:val="24"/>
        </w:rPr>
        <w:t xml:space="preserve"> </w:t>
      </w:r>
    </w:p>
    <w:p w14:paraId="20139D89" w14:textId="02AF8CE7" w:rsidR="00775062" w:rsidRDefault="00775062" w:rsidP="00A53731">
      <w:pPr>
        <w:jc w:val="both"/>
        <w:rPr>
          <w:sz w:val="24"/>
          <w:szCs w:val="24"/>
        </w:rPr>
      </w:pPr>
      <w:r>
        <w:rPr>
          <w:sz w:val="24"/>
          <w:szCs w:val="24"/>
        </w:rPr>
        <w:t xml:space="preserve"> </w:t>
      </w:r>
    </w:p>
    <w:p w14:paraId="1189A051" w14:textId="77777777" w:rsidR="00775062" w:rsidRPr="00775062" w:rsidRDefault="00775062" w:rsidP="00A53731">
      <w:pPr>
        <w:jc w:val="both"/>
        <w:rPr>
          <w:sz w:val="24"/>
          <w:szCs w:val="24"/>
        </w:rPr>
      </w:pPr>
    </w:p>
    <w:p w14:paraId="532FF78B" w14:textId="2CA77109" w:rsidR="00A53731" w:rsidRPr="00775062" w:rsidRDefault="00590762" w:rsidP="00A53731">
      <w:pPr>
        <w:jc w:val="both"/>
        <w:rPr>
          <w:sz w:val="24"/>
          <w:szCs w:val="24"/>
        </w:rPr>
      </w:pPr>
      <w:r w:rsidRPr="00775062">
        <w:rPr>
          <w:sz w:val="24"/>
          <w:szCs w:val="24"/>
        </w:rPr>
        <w:t xml:space="preserve">Buenas noches, compañeros y compañeros, regidores, invitados especiales, arquitecta Miriam Salomé Torres Lares, </w:t>
      </w:r>
      <w:r w:rsidR="00984BED">
        <w:rPr>
          <w:sz w:val="24"/>
          <w:szCs w:val="24"/>
        </w:rPr>
        <w:t>D</w:t>
      </w:r>
      <w:r w:rsidRPr="00775062">
        <w:rPr>
          <w:sz w:val="24"/>
          <w:szCs w:val="24"/>
        </w:rPr>
        <w:t xml:space="preserve">irectora </w:t>
      </w:r>
      <w:r w:rsidR="00984BED">
        <w:rPr>
          <w:sz w:val="24"/>
          <w:szCs w:val="24"/>
        </w:rPr>
        <w:t>G</w:t>
      </w:r>
      <w:r w:rsidRPr="00775062">
        <w:rPr>
          <w:sz w:val="24"/>
          <w:szCs w:val="24"/>
        </w:rPr>
        <w:t xml:space="preserve">eneral de </w:t>
      </w:r>
      <w:r w:rsidR="00984BED">
        <w:rPr>
          <w:sz w:val="24"/>
          <w:szCs w:val="24"/>
        </w:rPr>
        <w:t>G</w:t>
      </w:r>
      <w:r w:rsidRPr="00775062">
        <w:rPr>
          <w:sz w:val="24"/>
          <w:szCs w:val="24"/>
        </w:rPr>
        <w:t xml:space="preserve">estión de la </w:t>
      </w:r>
      <w:r w:rsidR="00984BED">
        <w:rPr>
          <w:sz w:val="24"/>
          <w:szCs w:val="24"/>
        </w:rPr>
        <w:t>C</w:t>
      </w:r>
      <w:r w:rsidRPr="00775062">
        <w:rPr>
          <w:sz w:val="24"/>
          <w:szCs w:val="24"/>
        </w:rPr>
        <w:t xml:space="preserve">iudad, el </w:t>
      </w:r>
      <w:r w:rsidR="00984BED">
        <w:rPr>
          <w:sz w:val="24"/>
          <w:szCs w:val="24"/>
        </w:rPr>
        <w:t>A</w:t>
      </w:r>
      <w:r w:rsidRPr="00775062">
        <w:rPr>
          <w:sz w:val="24"/>
          <w:szCs w:val="24"/>
        </w:rPr>
        <w:t>rquitecto Miguel Ángel Barragán Espino</w:t>
      </w:r>
      <w:r w:rsidR="00984BED">
        <w:rPr>
          <w:sz w:val="24"/>
          <w:szCs w:val="24"/>
        </w:rPr>
        <w:t>z</w:t>
      </w:r>
      <w:r w:rsidRPr="00775062">
        <w:rPr>
          <w:sz w:val="24"/>
          <w:szCs w:val="24"/>
        </w:rPr>
        <w:t xml:space="preserve">a, en su carácter de </w:t>
      </w:r>
      <w:r w:rsidR="00984BED">
        <w:rPr>
          <w:sz w:val="24"/>
          <w:szCs w:val="24"/>
        </w:rPr>
        <w:t>D</w:t>
      </w:r>
      <w:r w:rsidRPr="00775062">
        <w:rPr>
          <w:sz w:val="24"/>
          <w:szCs w:val="24"/>
        </w:rPr>
        <w:t xml:space="preserve">irector de </w:t>
      </w:r>
      <w:r w:rsidR="00984BED">
        <w:rPr>
          <w:sz w:val="24"/>
          <w:szCs w:val="24"/>
        </w:rPr>
        <w:t>O</w:t>
      </w:r>
      <w:r w:rsidRPr="00775062">
        <w:rPr>
          <w:sz w:val="24"/>
          <w:szCs w:val="24"/>
        </w:rPr>
        <w:t xml:space="preserve">bras </w:t>
      </w:r>
      <w:r w:rsidR="00984BED">
        <w:rPr>
          <w:sz w:val="24"/>
          <w:szCs w:val="24"/>
        </w:rPr>
        <w:t>P</w:t>
      </w:r>
      <w:r w:rsidRPr="00775062">
        <w:rPr>
          <w:sz w:val="24"/>
          <w:szCs w:val="24"/>
        </w:rPr>
        <w:t xml:space="preserve">úblicas, compañeras  de jurídico, muchísimas gracias, asesoras que nos acompañan en este tiempo y comunicación social nos asiste en esta en esta 16a sesión extraordinaria de la Comisión Edilicia Permanente de Obras Públicas, Planeación Urbana y Regularización de la Tenencia de la Tierra que fue convocada mediante oficio número 1093/2025. Por lo que siendo las 9 nueve de la noche con 33 minutos de este día 4 cuatro de noviembre del 2025 dos mil veinticinco, doy inicio con la presente sesión, permitiéndome en primer término nombrar lista de asistencia. </w:t>
      </w:r>
      <w:r w:rsidRPr="00775062">
        <w:rPr>
          <w:b/>
          <w:bCs/>
          <w:sz w:val="24"/>
          <w:szCs w:val="24"/>
        </w:rPr>
        <w:t xml:space="preserve">La de la voz presente.  Regidor Miguel Marentes, presente. Regidora </w:t>
      </w:r>
      <w:r w:rsidR="00775062">
        <w:rPr>
          <w:b/>
          <w:bCs/>
          <w:sz w:val="24"/>
          <w:szCs w:val="24"/>
        </w:rPr>
        <w:t>Bertha</w:t>
      </w:r>
      <w:r w:rsidRPr="00775062">
        <w:rPr>
          <w:b/>
          <w:bCs/>
          <w:sz w:val="24"/>
          <w:szCs w:val="24"/>
        </w:rPr>
        <w:t xml:space="preserve"> Silvia Gómez Ramos, presente</w:t>
      </w:r>
      <w:r w:rsidRPr="00775062">
        <w:rPr>
          <w:sz w:val="24"/>
          <w:szCs w:val="24"/>
        </w:rPr>
        <w:t>.</w:t>
      </w:r>
    </w:p>
    <w:p w14:paraId="1833C290" w14:textId="77777777" w:rsidR="00590762" w:rsidRPr="00775062" w:rsidRDefault="00590762" w:rsidP="00A53731">
      <w:pPr>
        <w:jc w:val="both"/>
        <w:rPr>
          <w:sz w:val="16"/>
          <w:szCs w:val="16"/>
        </w:rPr>
      </w:pPr>
    </w:p>
    <w:tbl>
      <w:tblPr>
        <w:tblStyle w:val="Tablaconcuadrcula"/>
        <w:tblW w:w="9634" w:type="dxa"/>
        <w:tblInd w:w="0" w:type="dxa"/>
        <w:tblLook w:val="04A0" w:firstRow="1" w:lastRow="0" w:firstColumn="1" w:lastColumn="0" w:noHBand="0" w:noVBand="1"/>
      </w:tblPr>
      <w:tblGrid>
        <w:gridCol w:w="1364"/>
        <w:gridCol w:w="4733"/>
        <w:gridCol w:w="1558"/>
        <w:gridCol w:w="1979"/>
      </w:tblGrid>
      <w:tr w:rsidR="00A53731" w:rsidRPr="00775062" w14:paraId="5C795853" w14:textId="77777777" w:rsidTr="00775062">
        <w:trPr>
          <w:trHeight w:val="444"/>
        </w:trPr>
        <w:tc>
          <w:tcPr>
            <w:tcW w:w="9634" w:type="dxa"/>
            <w:gridSpan w:val="4"/>
            <w:tcBorders>
              <w:top w:val="single" w:sz="4" w:space="0" w:color="auto"/>
              <w:left w:val="single" w:sz="4" w:space="0" w:color="auto"/>
              <w:bottom w:val="single" w:sz="4" w:space="0" w:color="auto"/>
              <w:right w:val="single" w:sz="4" w:space="0" w:color="auto"/>
            </w:tcBorders>
          </w:tcPr>
          <w:p w14:paraId="72386895" w14:textId="77777777" w:rsidR="00A53731" w:rsidRPr="00775062" w:rsidRDefault="00A53731">
            <w:pPr>
              <w:jc w:val="center"/>
              <w:rPr>
                <w:b/>
                <w:bCs/>
                <w:sz w:val="16"/>
                <w:szCs w:val="16"/>
                <w:lang w:eastAsia="en-US"/>
              </w:rPr>
            </w:pPr>
            <w:bookmarkStart w:id="0" w:name="_Hlk187925865"/>
            <w:r w:rsidRPr="00775062">
              <w:rPr>
                <w:b/>
                <w:bCs/>
                <w:sz w:val="16"/>
                <w:szCs w:val="16"/>
                <w:lang w:eastAsia="en-US"/>
              </w:rPr>
              <w:t xml:space="preserve">COMISIÓN </w:t>
            </w:r>
          </w:p>
          <w:p w14:paraId="79111B34" w14:textId="77777777" w:rsidR="00A53731" w:rsidRPr="00775062" w:rsidRDefault="00A53731">
            <w:pPr>
              <w:jc w:val="center"/>
              <w:rPr>
                <w:b/>
                <w:bCs/>
                <w:sz w:val="16"/>
                <w:szCs w:val="16"/>
                <w:lang w:eastAsia="en-US"/>
              </w:rPr>
            </w:pPr>
            <w:r w:rsidRPr="00775062">
              <w:rPr>
                <w:b/>
                <w:bCs/>
                <w:sz w:val="16"/>
                <w:szCs w:val="16"/>
                <w:lang w:eastAsia="en-US"/>
              </w:rPr>
              <w:t xml:space="preserve">OBRAS PUBLICAS PLANEACIÓN URBANA Y REGULARIZACIÓN DE LA TENENCIA DE LA TIERRA </w:t>
            </w:r>
          </w:p>
          <w:p w14:paraId="204D9C7E" w14:textId="77777777" w:rsidR="00A53731" w:rsidRPr="00775062" w:rsidRDefault="00A53731">
            <w:pPr>
              <w:jc w:val="both"/>
              <w:rPr>
                <w:b/>
                <w:bCs/>
                <w:sz w:val="16"/>
                <w:szCs w:val="16"/>
                <w:lang w:eastAsia="en-US"/>
              </w:rPr>
            </w:pPr>
          </w:p>
        </w:tc>
      </w:tr>
      <w:tr w:rsidR="00A53731" w:rsidRPr="00775062" w14:paraId="3A10DC70" w14:textId="77777777" w:rsidTr="00775062">
        <w:trPr>
          <w:trHeight w:val="555"/>
        </w:trPr>
        <w:tc>
          <w:tcPr>
            <w:tcW w:w="1364" w:type="dxa"/>
            <w:tcBorders>
              <w:top w:val="single" w:sz="4" w:space="0" w:color="auto"/>
              <w:left w:val="single" w:sz="4" w:space="0" w:color="auto"/>
              <w:bottom w:val="single" w:sz="4" w:space="0" w:color="auto"/>
              <w:right w:val="single" w:sz="4" w:space="0" w:color="auto"/>
            </w:tcBorders>
            <w:hideMark/>
          </w:tcPr>
          <w:p w14:paraId="363E5E17" w14:textId="77777777" w:rsidR="00A53731" w:rsidRPr="00775062" w:rsidRDefault="00A53731">
            <w:pPr>
              <w:jc w:val="center"/>
              <w:rPr>
                <w:b/>
                <w:bCs/>
                <w:sz w:val="16"/>
                <w:szCs w:val="16"/>
                <w:lang w:eastAsia="en-US"/>
              </w:rPr>
            </w:pPr>
            <w:r w:rsidRPr="00775062">
              <w:rPr>
                <w:b/>
                <w:bCs/>
                <w:sz w:val="16"/>
                <w:szCs w:val="16"/>
                <w:lang w:eastAsia="en-US"/>
              </w:rPr>
              <w:t>Cargo</w:t>
            </w:r>
          </w:p>
        </w:tc>
        <w:tc>
          <w:tcPr>
            <w:tcW w:w="4733" w:type="dxa"/>
            <w:tcBorders>
              <w:top w:val="single" w:sz="4" w:space="0" w:color="auto"/>
              <w:left w:val="single" w:sz="4" w:space="0" w:color="auto"/>
              <w:bottom w:val="single" w:sz="4" w:space="0" w:color="auto"/>
              <w:right w:val="single" w:sz="4" w:space="0" w:color="auto"/>
            </w:tcBorders>
            <w:hideMark/>
          </w:tcPr>
          <w:p w14:paraId="11AC6E74" w14:textId="77777777" w:rsidR="00A53731" w:rsidRPr="00775062" w:rsidRDefault="00A53731">
            <w:pPr>
              <w:jc w:val="center"/>
              <w:rPr>
                <w:b/>
                <w:bCs/>
                <w:sz w:val="16"/>
                <w:szCs w:val="16"/>
                <w:lang w:eastAsia="en-US"/>
              </w:rPr>
            </w:pPr>
            <w:r w:rsidRPr="00775062">
              <w:rPr>
                <w:b/>
                <w:bCs/>
                <w:sz w:val="16"/>
                <w:szCs w:val="16"/>
                <w:lang w:eastAsia="en-US"/>
              </w:rPr>
              <w:t>Nombre</w:t>
            </w:r>
          </w:p>
        </w:tc>
        <w:tc>
          <w:tcPr>
            <w:tcW w:w="1558" w:type="dxa"/>
            <w:tcBorders>
              <w:top w:val="single" w:sz="4" w:space="0" w:color="auto"/>
              <w:left w:val="single" w:sz="4" w:space="0" w:color="auto"/>
              <w:bottom w:val="single" w:sz="4" w:space="0" w:color="auto"/>
              <w:right w:val="single" w:sz="4" w:space="0" w:color="auto"/>
            </w:tcBorders>
            <w:hideMark/>
          </w:tcPr>
          <w:p w14:paraId="1F16004E" w14:textId="77777777" w:rsidR="00A53731" w:rsidRPr="00775062" w:rsidRDefault="00A53731">
            <w:pPr>
              <w:jc w:val="center"/>
              <w:rPr>
                <w:b/>
                <w:bCs/>
                <w:sz w:val="16"/>
                <w:szCs w:val="16"/>
                <w:lang w:eastAsia="en-US"/>
              </w:rPr>
            </w:pPr>
            <w:r w:rsidRPr="00775062">
              <w:rPr>
                <w:b/>
                <w:bCs/>
                <w:sz w:val="16"/>
                <w:szCs w:val="16"/>
                <w:lang w:eastAsia="en-US"/>
              </w:rPr>
              <w:t>PRESENTE</w:t>
            </w:r>
          </w:p>
        </w:tc>
        <w:tc>
          <w:tcPr>
            <w:tcW w:w="1979" w:type="dxa"/>
            <w:tcBorders>
              <w:top w:val="single" w:sz="4" w:space="0" w:color="auto"/>
              <w:left w:val="single" w:sz="4" w:space="0" w:color="auto"/>
              <w:bottom w:val="single" w:sz="4" w:space="0" w:color="auto"/>
              <w:right w:val="single" w:sz="4" w:space="0" w:color="auto"/>
            </w:tcBorders>
            <w:hideMark/>
          </w:tcPr>
          <w:p w14:paraId="2A16719A" w14:textId="77777777" w:rsidR="00A53731" w:rsidRPr="00775062" w:rsidRDefault="00A53731">
            <w:pPr>
              <w:jc w:val="center"/>
              <w:rPr>
                <w:b/>
                <w:bCs/>
                <w:sz w:val="16"/>
                <w:szCs w:val="16"/>
                <w:lang w:eastAsia="en-US"/>
              </w:rPr>
            </w:pPr>
            <w:r w:rsidRPr="00775062">
              <w:rPr>
                <w:b/>
                <w:bCs/>
                <w:sz w:val="16"/>
                <w:szCs w:val="16"/>
                <w:lang w:eastAsia="en-US"/>
              </w:rPr>
              <w:t>AUSENTE</w:t>
            </w:r>
          </w:p>
        </w:tc>
      </w:tr>
      <w:tr w:rsidR="00A53731" w:rsidRPr="00775062" w14:paraId="0B15E3FB" w14:textId="77777777" w:rsidTr="00775062">
        <w:trPr>
          <w:trHeight w:val="363"/>
        </w:trPr>
        <w:tc>
          <w:tcPr>
            <w:tcW w:w="1364" w:type="dxa"/>
            <w:tcBorders>
              <w:top w:val="single" w:sz="4" w:space="0" w:color="auto"/>
              <w:left w:val="single" w:sz="4" w:space="0" w:color="auto"/>
              <w:bottom w:val="single" w:sz="4" w:space="0" w:color="auto"/>
              <w:right w:val="single" w:sz="4" w:space="0" w:color="auto"/>
            </w:tcBorders>
            <w:hideMark/>
          </w:tcPr>
          <w:p w14:paraId="33E59712" w14:textId="77777777" w:rsidR="00A53731" w:rsidRPr="00775062" w:rsidRDefault="00A53731">
            <w:pPr>
              <w:jc w:val="both"/>
              <w:rPr>
                <w:sz w:val="16"/>
                <w:szCs w:val="16"/>
                <w:lang w:eastAsia="en-US"/>
              </w:rPr>
            </w:pPr>
            <w:r w:rsidRPr="00775062">
              <w:rPr>
                <w:sz w:val="16"/>
                <w:szCs w:val="16"/>
                <w:lang w:eastAsia="en-US"/>
              </w:rPr>
              <w:t>Presidenta</w:t>
            </w:r>
          </w:p>
        </w:tc>
        <w:tc>
          <w:tcPr>
            <w:tcW w:w="4733" w:type="dxa"/>
            <w:tcBorders>
              <w:top w:val="single" w:sz="4" w:space="0" w:color="auto"/>
              <w:left w:val="single" w:sz="4" w:space="0" w:color="auto"/>
              <w:bottom w:val="single" w:sz="4" w:space="0" w:color="auto"/>
              <w:right w:val="single" w:sz="4" w:space="0" w:color="auto"/>
            </w:tcBorders>
            <w:hideMark/>
          </w:tcPr>
          <w:p w14:paraId="09E153FA" w14:textId="7B7DD8B8" w:rsidR="00A53731" w:rsidRPr="00775062" w:rsidRDefault="00A53731">
            <w:pPr>
              <w:jc w:val="both"/>
              <w:rPr>
                <w:sz w:val="16"/>
                <w:szCs w:val="16"/>
                <w:lang w:eastAsia="en-US"/>
              </w:rPr>
            </w:pPr>
            <w:r w:rsidRPr="00775062">
              <w:rPr>
                <w:sz w:val="16"/>
                <w:szCs w:val="16"/>
                <w:lang w:eastAsia="en-US"/>
              </w:rPr>
              <w:t>C. MAGALI CASILLAS CONTRERAS</w:t>
            </w:r>
          </w:p>
        </w:tc>
        <w:tc>
          <w:tcPr>
            <w:tcW w:w="1558" w:type="dxa"/>
            <w:tcBorders>
              <w:top w:val="single" w:sz="4" w:space="0" w:color="auto"/>
              <w:left w:val="single" w:sz="4" w:space="0" w:color="auto"/>
              <w:bottom w:val="single" w:sz="4" w:space="0" w:color="auto"/>
              <w:right w:val="single" w:sz="4" w:space="0" w:color="auto"/>
            </w:tcBorders>
            <w:hideMark/>
          </w:tcPr>
          <w:p w14:paraId="245F4768" w14:textId="3845DF45" w:rsidR="00A53731" w:rsidRPr="00775062" w:rsidRDefault="00A53731">
            <w:pPr>
              <w:jc w:val="both"/>
              <w:rPr>
                <w:bCs/>
                <w:sz w:val="16"/>
                <w:szCs w:val="16"/>
                <w:lang w:eastAsia="en-US"/>
              </w:rPr>
            </w:pPr>
            <w:r w:rsidRPr="00775062">
              <w:rPr>
                <w:noProof/>
                <w:sz w:val="16"/>
                <w:szCs w:val="16"/>
                <w:lang w:eastAsia="en-US"/>
              </w:rPr>
              <w:drawing>
                <wp:inline distT="0" distB="0" distL="0" distR="0" wp14:anchorId="550A4997" wp14:editId="0BE055BD">
                  <wp:extent cx="198120" cy="1981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tcPr>
          <w:p w14:paraId="76433359" w14:textId="77777777" w:rsidR="00A53731" w:rsidRPr="00775062" w:rsidRDefault="00A53731">
            <w:pPr>
              <w:jc w:val="both"/>
              <w:rPr>
                <w:bCs/>
                <w:sz w:val="16"/>
                <w:szCs w:val="16"/>
                <w:lang w:eastAsia="en-US"/>
              </w:rPr>
            </w:pPr>
          </w:p>
        </w:tc>
      </w:tr>
      <w:tr w:rsidR="00A53731" w:rsidRPr="00775062" w14:paraId="6463FA28" w14:textId="77777777" w:rsidTr="00775062">
        <w:trPr>
          <w:trHeight w:val="227"/>
        </w:trPr>
        <w:tc>
          <w:tcPr>
            <w:tcW w:w="1364" w:type="dxa"/>
            <w:tcBorders>
              <w:top w:val="single" w:sz="4" w:space="0" w:color="auto"/>
              <w:left w:val="single" w:sz="4" w:space="0" w:color="auto"/>
              <w:bottom w:val="single" w:sz="4" w:space="0" w:color="auto"/>
              <w:right w:val="single" w:sz="4" w:space="0" w:color="auto"/>
            </w:tcBorders>
            <w:hideMark/>
          </w:tcPr>
          <w:p w14:paraId="61D7D764" w14:textId="77777777" w:rsidR="00A53731" w:rsidRPr="00775062" w:rsidRDefault="00A53731">
            <w:pPr>
              <w:jc w:val="both"/>
              <w:rPr>
                <w:sz w:val="16"/>
                <w:szCs w:val="16"/>
                <w:lang w:eastAsia="en-US"/>
              </w:rPr>
            </w:pPr>
            <w:r w:rsidRPr="00775062">
              <w:rPr>
                <w:sz w:val="16"/>
                <w:szCs w:val="16"/>
                <w:lang w:eastAsia="en-US"/>
              </w:rPr>
              <w:t>Vocal</w:t>
            </w:r>
          </w:p>
        </w:tc>
        <w:tc>
          <w:tcPr>
            <w:tcW w:w="4733" w:type="dxa"/>
            <w:tcBorders>
              <w:top w:val="single" w:sz="4" w:space="0" w:color="auto"/>
              <w:left w:val="single" w:sz="4" w:space="0" w:color="auto"/>
              <w:bottom w:val="single" w:sz="4" w:space="0" w:color="auto"/>
              <w:right w:val="single" w:sz="4" w:space="0" w:color="auto"/>
            </w:tcBorders>
            <w:hideMark/>
          </w:tcPr>
          <w:p w14:paraId="306F14E9" w14:textId="77777777" w:rsidR="00A53731" w:rsidRPr="00775062" w:rsidRDefault="00A53731">
            <w:pPr>
              <w:jc w:val="both"/>
              <w:rPr>
                <w:sz w:val="16"/>
                <w:szCs w:val="16"/>
                <w:lang w:eastAsia="en-US"/>
              </w:rPr>
            </w:pPr>
            <w:r w:rsidRPr="00775062">
              <w:rPr>
                <w:sz w:val="16"/>
                <w:szCs w:val="16"/>
                <w:lang w:eastAsia="en-US"/>
              </w:rPr>
              <w:t xml:space="preserve">C. MIGUEL MARENTES </w:t>
            </w:r>
          </w:p>
        </w:tc>
        <w:tc>
          <w:tcPr>
            <w:tcW w:w="1558" w:type="dxa"/>
            <w:tcBorders>
              <w:top w:val="single" w:sz="4" w:space="0" w:color="auto"/>
              <w:left w:val="single" w:sz="4" w:space="0" w:color="auto"/>
              <w:bottom w:val="single" w:sz="4" w:space="0" w:color="auto"/>
              <w:right w:val="single" w:sz="4" w:space="0" w:color="auto"/>
            </w:tcBorders>
            <w:hideMark/>
          </w:tcPr>
          <w:p w14:paraId="3081F29B" w14:textId="6A4AB668" w:rsidR="00A53731" w:rsidRPr="00775062" w:rsidRDefault="00A53731">
            <w:pPr>
              <w:jc w:val="both"/>
              <w:rPr>
                <w:sz w:val="16"/>
                <w:szCs w:val="16"/>
                <w:lang w:eastAsia="en-US"/>
              </w:rPr>
            </w:pPr>
            <w:r w:rsidRPr="00775062">
              <w:rPr>
                <w:noProof/>
                <w:sz w:val="16"/>
                <w:szCs w:val="16"/>
                <w:lang w:eastAsia="en-US"/>
              </w:rPr>
              <w:drawing>
                <wp:inline distT="0" distB="0" distL="0" distR="0" wp14:anchorId="06B615F4" wp14:editId="431A7D6E">
                  <wp:extent cx="198120" cy="1981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tcPr>
          <w:p w14:paraId="0444F47C" w14:textId="77777777" w:rsidR="00A53731" w:rsidRPr="00775062" w:rsidRDefault="00A53731">
            <w:pPr>
              <w:jc w:val="both"/>
              <w:rPr>
                <w:sz w:val="16"/>
                <w:szCs w:val="16"/>
                <w:lang w:eastAsia="en-US"/>
              </w:rPr>
            </w:pPr>
          </w:p>
        </w:tc>
      </w:tr>
      <w:tr w:rsidR="00A53731" w:rsidRPr="00775062" w14:paraId="54237D50" w14:textId="77777777" w:rsidTr="00775062">
        <w:trPr>
          <w:trHeight w:val="345"/>
        </w:trPr>
        <w:tc>
          <w:tcPr>
            <w:tcW w:w="1364" w:type="dxa"/>
            <w:tcBorders>
              <w:top w:val="single" w:sz="4" w:space="0" w:color="auto"/>
              <w:left w:val="single" w:sz="4" w:space="0" w:color="auto"/>
              <w:bottom w:val="single" w:sz="4" w:space="0" w:color="auto"/>
              <w:right w:val="single" w:sz="4" w:space="0" w:color="auto"/>
            </w:tcBorders>
          </w:tcPr>
          <w:p w14:paraId="6A80CAD0" w14:textId="77777777" w:rsidR="00A53731" w:rsidRPr="00775062" w:rsidRDefault="00A53731">
            <w:pPr>
              <w:jc w:val="both"/>
              <w:rPr>
                <w:sz w:val="16"/>
                <w:szCs w:val="16"/>
                <w:lang w:eastAsia="en-US"/>
              </w:rPr>
            </w:pPr>
            <w:r w:rsidRPr="00775062">
              <w:rPr>
                <w:sz w:val="16"/>
                <w:szCs w:val="16"/>
                <w:lang w:eastAsia="en-US"/>
              </w:rPr>
              <w:t xml:space="preserve">Vocal </w:t>
            </w:r>
          </w:p>
          <w:p w14:paraId="69F1782F" w14:textId="77777777" w:rsidR="00A53731" w:rsidRPr="00775062" w:rsidRDefault="00A53731">
            <w:pPr>
              <w:jc w:val="both"/>
              <w:rPr>
                <w:sz w:val="16"/>
                <w:szCs w:val="16"/>
                <w:lang w:eastAsia="en-US"/>
              </w:rPr>
            </w:pPr>
          </w:p>
        </w:tc>
        <w:tc>
          <w:tcPr>
            <w:tcW w:w="4733" w:type="dxa"/>
            <w:tcBorders>
              <w:top w:val="single" w:sz="4" w:space="0" w:color="auto"/>
              <w:left w:val="single" w:sz="4" w:space="0" w:color="auto"/>
              <w:bottom w:val="single" w:sz="4" w:space="0" w:color="auto"/>
              <w:right w:val="single" w:sz="4" w:space="0" w:color="auto"/>
            </w:tcBorders>
            <w:hideMark/>
          </w:tcPr>
          <w:p w14:paraId="6F9C8F1E" w14:textId="65160F61" w:rsidR="00A53731" w:rsidRPr="00775062" w:rsidRDefault="00A53731">
            <w:pPr>
              <w:jc w:val="both"/>
              <w:rPr>
                <w:sz w:val="16"/>
                <w:szCs w:val="16"/>
                <w:lang w:eastAsia="en-US"/>
              </w:rPr>
            </w:pPr>
            <w:r w:rsidRPr="00775062">
              <w:rPr>
                <w:sz w:val="16"/>
                <w:szCs w:val="16"/>
                <w:lang w:eastAsia="en-US"/>
              </w:rPr>
              <w:t>C. BERTHA SILVIA GÓMEZ RAMOS</w:t>
            </w:r>
          </w:p>
        </w:tc>
        <w:tc>
          <w:tcPr>
            <w:tcW w:w="1558" w:type="dxa"/>
            <w:tcBorders>
              <w:top w:val="single" w:sz="4" w:space="0" w:color="auto"/>
              <w:left w:val="single" w:sz="4" w:space="0" w:color="auto"/>
              <w:bottom w:val="single" w:sz="4" w:space="0" w:color="auto"/>
              <w:right w:val="single" w:sz="4" w:space="0" w:color="auto"/>
            </w:tcBorders>
            <w:hideMark/>
          </w:tcPr>
          <w:p w14:paraId="642B6F40" w14:textId="148E15DF" w:rsidR="00A53731" w:rsidRPr="00775062" w:rsidRDefault="00A53731">
            <w:pPr>
              <w:rPr>
                <w:sz w:val="16"/>
                <w:szCs w:val="16"/>
                <w:lang w:eastAsia="en-US"/>
              </w:rPr>
            </w:pPr>
            <w:r w:rsidRPr="00775062">
              <w:rPr>
                <w:noProof/>
                <w:sz w:val="16"/>
                <w:szCs w:val="16"/>
                <w:lang w:eastAsia="en-US"/>
              </w:rPr>
              <w:drawing>
                <wp:inline distT="0" distB="0" distL="0" distR="0" wp14:anchorId="1274DAEE" wp14:editId="7148E535">
                  <wp:extent cx="198120" cy="198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tcPr>
          <w:p w14:paraId="7157E61B" w14:textId="77777777" w:rsidR="00A53731" w:rsidRPr="00775062" w:rsidRDefault="00A53731">
            <w:pPr>
              <w:rPr>
                <w:sz w:val="16"/>
                <w:szCs w:val="16"/>
                <w:lang w:eastAsia="en-US"/>
              </w:rPr>
            </w:pPr>
          </w:p>
        </w:tc>
      </w:tr>
      <w:bookmarkEnd w:id="0"/>
    </w:tbl>
    <w:p w14:paraId="5E3EC1BF" w14:textId="77777777" w:rsidR="00A53731" w:rsidRDefault="00A53731" w:rsidP="00A53731">
      <w:pPr>
        <w:jc w:val="both"/>
        <w:rPr>
          <w:sz w:val="16"/>
          <w:szCs w:val="16"/>
        </w:rPr>
      </w:pPr>
    </w:p>
    <w:p w14:paraId="0199018B" w14:textId="77777777" w:rsidR="00775062" w:rsidRPr="00775062" w:rsidRDefault="00775062" w:rsidP="00A53731">
      <w:pPr>
        <w:jc w:val="both"/>
        <w:rPr>
          <w:sz w:val="16"/>
          <w:szCs w:val="16"/>
        </w:rPr>
      </w:pPr>
    </w:p>
    <w:p w14:paraId="78C7E6E0" w14:textId="27561067" w:rsidR="00A53731" w:rsidRPr="00775062" w:rsidRDefault="00A53731" w:rsidP="00A53731">
      <w:pPr>
        <w:jc w:val="both"/>
        <w:rPr>
          <w:sz w:val="24"/>
          <w:szCs w:val="24"/>
        </w:rPr>
      </w:pPr>
      <w:r w:rsidRPr="00775062">
        <w:rPr>
          <w:sz w:val="24"/>
          <w:szCs w:val="24"/>
        </w:rPr>
        <w:lastRenderedPageBreak/>
        <w:t xml:space="preserve">Lo anterior se hace constar la existencia de 3 integrantes de esta comisión edilicia, por lo que se </w:t>
      </w:r>
      <w:r w:rsidR="00775062">
        <w:rPr>
          <w:sz w:val="24"/>
          <w:szCs w:val="24"/>
        </w:rPr>
        <w:t xml:space="preserve">declara </w:t>
      </w:r>
      <w:r w:rsidRPr="00775062">
        <w:rPr>
          <w:sz w:val="24"/>
          <w:szCs w:val="24"/>
        </w:rPr>
        <w:t>la existencia de quórum legal.</w:t>
      </w:r>
    </w:p>
    <w:p w14:paraId="27F1153D" w14:textId="77777777" w:rsidR="00A53731" w:rsidRDefault="00A53731" w:rsidP="00A53731">
      <w:pPr>
        <w:spacing w:after="160" w:line="256" w:lineRule="auto"/>
        <w:rPr>
          <w:rFonts w:eastAsia="Calibri"/>
          <w:b/>
          <w:bCs/>
          <w:sz w:val="24"/>
          <w:szCs w:val="24"/>
          <w:lang w:val="es-MX" w:eastAsia="en-US"/>
        </w:rPr>
      </w:pPr>
    </w:p>
    <w:tbl>
      <w:tblPr>
        <w:tblStyle w:val="Tablaconcuadrcula"/>
        <w:tblW w:w="0" w:type="auto"/>
        <w:tblInd w:w="0" w:type="dxa"/>
        <w:tblLook w:val="04A0" w:firstRow="1" w:lastRow="0" w:firstColumn="1" w:lastColumn="0" w:noHBand="0" w:noVBand="1"/>
      </w:tblPr>
      <w:tblGrid>
        <w:gridCol w:w="9629"/>
      </w:tblGrid>
      <w:tr w:rsidR="00775062" w14:paraId="09BC5DA9" w14:textId="77777777" w:rsidTr="00775062">
        <w:tc>
          <w:tcPr>
            <w:tcW w:w="9629" w:type="dxa"/>
          </w:tcPr>
          <w:p w14:paraId="53E4C091" w14:textId="61302286" w:rsidR="00775062" w:rsidRDefault="00775062" w:rsidP="00775062">
            <w:pPr>
              <w:spacing w:after="160" w:line="256" w:lineRule="auto"/>
              <w:jc w:val="center"/>
              <w:rPr>
                <w:rFonts w:eastAsia="Calibri"/>
                <w:b/>
                <w:bCs/>
                <w:sz w:val="24"/>
                <w:szCs w:val="24"/>
                <w:lang w:val="es-MX" w:eastAsia="en-US"/>
              </w:rPr>
            </w:pPr>
            <w:r w:rsidRPr="00775062">
              <w:rPr>
                <w:rFonts w:eastAsia="Calibri"/>
                <w:b/>
                <w:bCs/>
                <w:sz w:val="24"/>
                <w:szCs w:val="24"/>
                <w:lang w:val="es-MX" w:eastAsia="en-US"/>
              </w:rPr>
              <w:t>LECTURA Y APROBACIÓN ORDEN DEL DÍA</w:t>
            </w:r>
            <w:r>
              <w:rPr>
                <w:rFonts w:eastAsia="Calibri"/>
                <w:b/>
                <w:bCs/>
                <w:sz w:val="24"/>
                <w:szCs w:val="24"/>
                <w:lang w:val="es-MX" w:eastAsia="en-US"/>
              </w:rPr>
              <w:t>.</w:t>
            </w:r>
          </w:p>
        </w:tc>
      </w:tr>
    </w:tbl>
    <w:p w14:paraId="664BD600" w14:textId="77777777" w:rsidR="00775062" w:rsidRPr="00775062" w:rsidRDefault="00775062" w:rsidP="00A53731">
      <w:pPr>
        <w:spacing w:after="160" w:line="256" w:lineRule="auto"/>
        <w:rPr>
          <w:rFonts w:eastAsia="Calibri"/>
          <w:b/>
          <w:bCs/>
          <w:sz w:val="24"/>
          <w:szCs w:val="24"/>
          <w:lang w:val="es-MX" w:eastAsia="en-US"/>
        </w:rPr>
      </w:pPr>
    </w:p>
    <w:p w14:paraId="2183B7D1" w14:textId="77777777" w:rsidR="00A53731" w:rsidRPr="00775062" w:rsidRDefault="00A53731" w:rsidP="00A53731">
      <w:pPr>
        <w:pStyle w:val="Prrafodelista"/>
        <w:numPr>
          <w:ilvl w:val="0"/>
          <w:numId w:val="1"/>
        </w:numPr>
        <w:jc w:val="both"/>
        <w:rPr>
          <w:sz w:val="24"/>
          <w:szCs w:val="24"/>
        </w:rPr>
      </w:pPr>
      <w:r w:rsidRPr="00775062">
        <w:rPr>
          <w:sz w:val="24"/>
          <w:szCs w:val="24"/>
        </w:rPr>
        <w:t>Lista de asistencia y verificación del quórum legal y aprobación del orden del día.</w:t>
      </w:r>
    </w:p>
    <w:p w14:paraId="5F03C83C" w14:textId="58C773CF" w:rsidR="004469A9" w:rsidRPr="00775062" w:rsidRDefault="00B03606" w:rsidP="00590762">
      <w:pPr>
        <w:pStyle w:val="Prrafodelista"/>
        <w:numPr>
          <w:ilvl w:val="0"/>
          <w:numId w:val="1"/>
        </w:numPr>
        <w:jc w:val="both"/>
        <w:rPr>
          <w:sz w:val="24"/>
          <w:szCs w:val="24"/>
        </w:rPr>
      </w:pPr>
      <w:r>
        <w:rPr>
          <w:sz w:val="24"/>
          <w:szCs w:val="24"/>
        </w:rPr>
        <w:t>E</w:t>
      </w:r>
      <w:r w:rsidR="00590762" w:rsidRPr="00775062">
        <w:rPr>
          <w:sz w:val="24"/>
          <w:szCs w:val="24"/>
        </w:rPr>
        <w:t>studio, análisis, revisión y en su caso, dictaminación del oficio número DOP-426/25 que contiene la solicitud de aprobación de los techos financieros, obras procedentes de recursos propios bajo la modalidad de adjudicación directa por administración directa de las obras números, todas RP en su inicio. Y me permito darle la numeración termina entonces con 2025 y sería la 03, 05, 06,</w:t>
      </w:r>
      <w:r w:rsidR="00984BED">
        <w:rPr>
          <w:sz w:val="24"/>
          <w:szCs w:val="24"/>
        </w:rPr>
        <w:t xml:space="preserve"> </w:t>
      </w:r>
      <w:r w:rsidR="00590762" w:rsidRPr="00775062">
        <w:rPr>
          <w:sz w:val="24"/>
          <w:szCs w:val="24"/>
        </w:rPr>
        <w:t>07</w:t>
      </w:r>
      <w:r w:rsidR="00984BED">
        <w:rPr>
          <w:sz w:val="24"/>
          <w:szCs w:val="24"/>
        </w:rPr>
        <w:t>,</w:t>
      </w:r>
      <w:r w:rsidR="00590762" w:rsidRPr="00775062">
        <w:rPr>
          <w:sz w:val="24"/>
          <w:szCs w:val="24"/>
        </w:rPr>
        <w:t xml:space="preserve"> 08,</w:t>
      </w:r>
      <w:r w:rsidR="00984BED">
        <w:rPr>
          <w:sz w:val="24"/>
          <w:szCs w:val="24"/>
        </w:rPr>
        <w:t xml:space="preserve"> </w:t>
      </w:r>
      <w:r w:rsidR="00590762" w:rsidRPr="00775062">
        <w:rPr>
          <w:sz w:val="24"/>
          <w:szCs w:val="24"/>
        </w:rPr>
        <w:t>09,</w:t>
      </w:r>
      <w:r w:rsidR="00984BED">
        <w:rPr>
          <w:sz w:val="24"/>
          <w:szCs w:val="24"/>
        </w:rPr>
        <w:t xml:space="preserve"> 1</w:t>
      </w:r>
      <w:r w:rsidR="00590762" w:rsidRPr="00775062">
        <w:rPr>
          <w:sz w:val="24"/>
          <w:szCs w:val="24"/>
        </w:rPr>
        <w:t>0,</w:t>
      </w:r>
      <w:r w:rsidR="00984BED">
        <w:rPr>
          <w:sz w:val="24"/>
          <w:szCs w:val="24"/>
        </w:rPr>
        <w:t xml:space="preserve"> </w:t>
      </w:r>
      <w:r w:rsidR="00590762" w:rsidRPr="00775062">
        <w:rPr>
          <w:sz w:val="24"/>
          <w:szCs w:val="24"/>
        </w:rPr>
        <w:t>11, 12, 13, 14, 15 y 16.</w:t>
      </w:r>
    </w:p>
    <w:p w14:paraId="0C17F951" w14:textId="39EC5731" w:rsidR="00A53731" w:rsidRPr="00775062" w:rsidRDefault="00A53731" w:rsidP="00A53731">
      <w:pPr>
        <w:pStyle w:val="Prrafodelista"/>
        <w:numPr>
          <w:ilvl w:val="0"/>
          <w:numId w:val="1"/>
        </w:numPr>
        <w:jc w:val="both"/>
        <w:rPr>
          <w:sz w:val="24"/>
          <w:szCs w:val="24"/>
        </w:rPr>
      </w:pPr>
      <w:r w:rsidRPr="00775062">
        <w:rPr>
          <w:sz w:val="24"/>
          <w:szCs w:val="24"/>
        </w:rPr>
        <w:t>Clausura</w:t>
      </w:r>
      <w:r w:rsidR="00984BED">
        <w:rPr>
          <w:sz w:val="24"/>
          <w:szCs w:val="24"/>
        </w:rPr>
        <w:t xml:space="preserve">. </w:t>
      </w:r>
      <w:r w:rsidRPr="00775062">
        <w:rPr>
          <w:sz w:val="24"/>
          <w:szCs w:val="24"/>
        </w:rPr>
        <w:t xml:space="preserve"> </w:t>
      </w:r>
    </w:p>
    <w:p w14:paraId="2D908C2B" w14:textId="77777777" w:rsidR="00A53731" w:rsidRPr="00984BED" w:rsidRDefault="00A53731" w:rsidP="00A53731">
      <w:pPr>
        <w:jc w:val="both"/>
        <w:rPr>
          <w:rFonts w:eastAsia="Calibri"/>
          <w:iCs/>
          <w:sz w:val="16"/>
          <w:szCs w:val="16"/>
          <w:lang w:eastAsia="en-US"/>
        </w:rPr>
      </w:pPr>
    </w:p>
    <w:p w14:paraId="1D5E22F8" w14:textId="77777777" w:rsidR="00A53731" w:rsidRPr="00984BED" w:rsidRDefault="00A53731" w:rsidP="00A53731">
      <w:pPr>
        <w:spacing w:after="160" w:line="256" w:lineRule="auto"/>
        <w:jc w:val="center"/>
        <w:rPr>
          <w:rFonts w:eastAsia="Calibri"/>
          <w:b/>
          <w:bCs/>
          <w:sz w:val="16"/>
          <w:szCs w:val="16"/>
          <w:lang w:val="es-MX" w:eastAsia="en-US"/>
        </w:rPr>
      </w:pPr>
      <w:r w:rsidRPr="00984BED">
        <w:rPr>
          <w:rFonts w:eastAsia="Calibri"/>
          <w:b/>
          <w:bCs/>
          <w:sz w:val="16"/>
          <w:szCs w:val="16"/>
          <w:lang w:val="es-MX" w:eastAsia="en-US"/>
        </w:rPr>
        <w:t xml:space="preserve">Sentido de la votación </w:t>
      </w:r>
    </w:p>
    <w:tbl>
      <w:tblPr>
        <w:tblStyle w:val="Tablaconcuadrcula2"/>
        <w:tblW w:w="9634" w:type="dxa"/>
        <w:jc w:val="center"/>
        <w:tblInd w:w="0" w:type="dxa"/>
        <w:tblLook w:val="04A0" w:firstRow="1" w:lastRow="0" w:firstColumn="1" w:lastColumn="0" w:noHBand="0" w:noVBand="1"/>
      </w:tblPr>
      <w:tblGrid>
        <w:gridCol w:w="1365"/>
        <w:gridCol w:w="4045"/>
        <w:gridCol w:w="982"/>
        <w:gridCol w:w="1405"/>
        <w:gridCol w:w="1837"/>
      </w:tblGrid>
      <w:tr w:rsidR="00A53731" w:rsidRPr="00984BED" w14:paraId="4E6CD515" w14:textId="77777777" w:rsidTr="00A53731">
        <w:trPr>
          <w:trHeight w:val="206"/>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3F70334D" w14:textId="77777777" w:rsidR="00A53731" w:rsidRPr="00984BED" w:rsidRDefault="00A53731">
            <w:pPr>
              <w:spacing w:after="160" w:line="256" w:lineRule="auto"/>
              <w:jc w:val="center"/>
              <w:rPr>
                <w:b/>
                <w:bCs/>
                <w:sz w:val="16"/>
                <w:szCs w:val="16"/>
                <w:lang w:eastAsia="en-US"/>
              </w:rPr>
            </w:pPr>
            <w:r w:rsidRPr="00984BED">
              <w:rPr>
                <w:b/>
                <w:bCs/>
                <w:sz w:val="16"/>
                <w:szCs w:val="16"/>
                <w:lang w:eastAsia="en-US"/>
              </w:rPr>
              <w:t>Comisión convocante: Obras Publicas, Planeación Urbana y Regularización de la Tenencia de la Tierra</w:t>
            </w:r>
          </w:p>
        </w:tc>
      </w:tr>
      <w:tr w:rsidR="00A53731" w:rsidRPr="00984BED" w14:paraId="23CD60C5" w14:textId="77777777" w:rsidTr="00836AA4">
        <w:trPr>
          <w:trHeight w:val="285"/>
          <w:jc w:val="center"/>
        </w:trPr>
        <w:tc>
          <w:tcPr>
            <w:tcW w:w="1365" w:type="dxa"/>
            <w:tcBorders>
              <w:top w:val="single" w:sz="4" w:space="0" w:color="auto"/>
              <w:left w:val="single" w:sz="4" w:space="0" w:color="auto"/>
              <w:bottom w:val="single" w:sz="4" w:space="0" w:color="auto"/>
              <w:right w:val="single" w:sz="4" w:space="0" w:color="auto"/>
            </w:tcBorders>
            <w:hideMark/>
          </w:tcPr>
          <w:p w14:paraId="403764BD" w14:textId="77777777" w:rsidR="00A53731" w:rsidRPr="00984BED" w:rsidRDefault="00A53731">
            <w:pPr>
              <w:spacing w:after="160" w:line="256" w:lineRule="auto"/>
              <w:jc w:val="center"/>
              <w:rPr>
                <w:b/>
                <w:bCs/>
                <w:sz w:val="16"/>
                <w:szCs w:val="16"/>
                <w:lang w:eastAsia="en-US"/>
              </w:rPr>
            </w:pPr>
            <w:r w:rsidRPr="00984BED">
              <w:rPr>
                <w:b/>
                <w:bCs/>
                <w:sz w:val="16"/>
                <w:szCs w:val="16"/>
                <w:lang w:eastAsia="en-US"/>
              </w:rPr>
              <w:t>Cargo</w:t>
            </w:r>
          </w:p>
        </w:tc>
        <w:tc>
          <w:tcPr>
            <w:tcW w:w="4045" w:type="dxa"/>
            <w:tcBorders>
              <w:top w:val="single" w:sz="4" w:space="0" w:color="auto"/>
              <w:left w:val="single" w:sz="4" w:space="0" w:color="auto"/>
              <w:bottom w:val="single" w:sz="4" w:space="0" w:color="auto"/>
              <w:right w:val="single" w:sz="4" w:space="0" w:color="auto"/>
            </w:tcBorders>
            <w:hideMark/>
          </w:tcPr>
          <w:p w14:paraId="282085E5" w14:textId="77777777" w:rsidR="00A53731" w:rsidRPr="00984BED" w:rsidRDefault="00A53731">
            <w:pPr>
              <w:spacing w:after="160" w:line="256" w:lineRule="auto"/>
              <w:jc w:val="center"/>
              <w:rPr>
                <w:b/>
                <w:bCs/>
                <w:sz w:val="16"/>
                <w:szCs w:val="16"/>
                <w:lang w:eastAsia="en-US"/>
              </w:rPr>
            </w:pPr>
            <w:r w:rsidRPr="00984BED">
              <w:rPr>
                <w:b/>
                <w:bCs/>
                <w:sz w:val="16"/>
                <w:szCs w:val="16"/>
                <w:lang w:eastAsia="en-US"/>
              </w:rPr>
              <w:t>Nombre</w:t>
            </w:r>
          </w:p>
        </w:tc>
        <w:tc>
          <w:tcPr>
            <w:tcW w:w="982" w:type="dxa"/>
            <w:tcBorders>
              <w:top w:val="single" w:sz="4" w:space="0" w:color="auto"/>
              <w:left w:val="single" w:sz="4" w:space="0" w:color="auto"/>
              <w:bottom w:val="single" w:sz="4" w:space="0" w:color="auto"/>
              <w:right w:val="single" w:sz="4" w:space="0" w:color="auto"/>
            </w:tcBorders>
            <w:hideMark/>
          </w:tcPr>
          <w:p w14:paraId="02BD76DD" w14:textId="77777777" w:rsidR="00A53731" w:rsidRPr="00984BED" w:rsidRDefault="00A53731">
            <w:pPr>
              <w:spacing w:after="160" w:line="256" w:lineRule="auto"/>
              <w:jc w:val="center"/>
              <w:rPr>
                <w:b/>
                <w:bCs/>
                <w:sz w:val="16"/>
                <w:szCs w:val="16"/>
                <w:lang w:eastAsia="en-US"/>
              </w:rPr>
            </w:pPr>
            <w:r w:rsidRPr="00984BED">
              <w:rPr>
                <w:b/>
                <w:bCs/>
                <w:sz w:val="16"/>
                <w:szCs w:val="16"/>
                <w:lang w:eastAsia="en-US"/>
              </w:rPr>
              <w:t>A favor</w:t>
            </w:r>
          </w:p>
        </w:tc>
        <w:tc>
          <w:tcPr>
            <w:tcW w:w="1405" w:type="dxa"/>
            <w:tcBorders>
              <w:top w:val="single" w:sz="4" w:space="0" w:color="auto"/>
              <w:left w:val="single" w:sz="4" w:space="0" w:color="auto"/>
              <w:bottom w:val="single" w:sz="4" w:space="0" w:color="auto"/>
              <w:right w:val="single" w:sz="4" w:space="0" w:color="auto"/>
            </w:tcBorders>
            <w:hideMark/>
          </w:tcPr>
          <w:p w14:paraId="3985B981" w14:textId="77777777" w:rsidR="00A53731" w:rsidRPr="00984BED" w:rsidRDefault="00A53731">
            <w:pPr>
              <w:spacing w:after="160" w:line="256" w:lineRule="auto"/>
              <w:jc w:val="center"/>
              <w:rPr>
                <w:b/>
                <w:bCs/>
                <w:sz w:val="16"/>
                <w:szCs w:val="16"/>
                <w:lang w:eastAsia="en-US"/>
              </w:rPr>
            </w:pPr>
            <w:r w:rsidRPr="00984BED">
              <w:rPr>
                <w:b/>
                <w:bCs/>
                <w:sz w:val="16"/>
                <w:szCs w:val="16"/>
                <w:lang w:eastAsia="en-US"/>
              </w:rPr>
              <w:t>En contra</w:t>
            </w:r>
          </w:p>
        </w:tc>
        <w:tc>
          <w:tcPr>
            <w:tcW w:w="1837" w:type="dxa"/>
            <w:tcBorders>
              <w:top w:val="single" w:sz="4" w:space="0" w:color="auto"/>
              <w:left w:val="single" w:sz="4" w:space="0" w:color="auto"/>
              <w:bottom w:val="single" w:sz="4" w:space="0" w:color="auto"/>
              <w:right w:val="single" w:sz="4" w:space="0" w:color="auto"/>
            </w:tcBorders>
            <w:hideMark/>
          </w:tcPr>
          <w:p w14:paraId="5A2A4CB3" w14:textId="77777777" w:rsidR="00A53731" w:rsidRPr="00984BED" w:rsidRDefault="00A53731">
            <w:pPr>
              <w:spacing w:after="160" w:line="256" w:lineRule="auto"/>
              <w:jc w:val="center"/>
              <w:rPr>
                <w:b/>
                <w:bCs/>
                <w:sz w:val="16"/>
                <w:szCs w:val="16"/>
                <w:lang w:eastAsia="en-US"/>
              </w:rPr>
            </w:pPr>
            <w:r w:rsidRPr="00984BED">
              <w:rPr>
                <w:b/>
                <w:bCs/>
                <w:sz w:val="16"/>
                <w:szCs w:val="16"/>
                <w:lang w:eastAsia="en-US"/>
              </w:rPr>
              <w:t>En abstención</w:t>
            </w:r>
          </w:p>
        </w:tc>
      </w:tr>
      <w:tr w:rsidR="00A53731" w:rsidRPr="00984BED" w14:paraId="184AB6F1" w14:textId="77777777" w:rsidTr="00836AA4">
        <w:trPr>
          <w:trHeight w:val="363"/>
          <w:jc w:val="center"/>
        </w:trPr>
        <w:tc>
          <w:tcPr>
            <w:tcW w:w="1365" w:type="dxa"/>
            <w:tcBorders>
              <w:top w:val="single" w:sz="4" w:space="0" w:color="auto"/>
              <w:left w:val="single" w:sz="4" w:space="0" w:color="auto"/>
              <w:bottom w:val="single" w:sz="4" w:space="0" w:color="auto"/>
              <w:right w:val="single" w:sz="4" w:space="0" w:color="auto"/>
            </w:tcBorders>
            <w:hideMark/>
          </w:tcPr>
          <w:p w14:paraId="19063511" w14:textId="77777777" w:rsidR="00A53731" w:rsidRPr="00984BED" w:rsidRDefault="00A53731">
            <w:pPr>
              <w:spacing w:after="160" w:line="256" w:lineRule="auto"/>
              <w:jc w:val="center"/>
              <w:rPr>
                <w:sz w:val="16"/>
                <w:szCs w:val="16"/>
                <w:lang w:eastAsia="en-US"/>
              </w:rPr>
            </w:pPr>
            <w:r w:rsidRPr="00984BED">
              <w:rPr>
                <w:sz w:val="16"/>
                <w:szCs w:val="16"/>
                <w:lang w:eastAsia="en-US"/>
              </w:rPr>
              <w:t>Presidenta</w:t>
            </w:r>
          </w:p>
        </w:tc>
        <w:tc>
          <w:tcPr>
            <w:tcW w:w="4045" w:type="dxa"/>
            <w:tcBorders>
              <w:top w:val="single" w:sz="4" w:space="0" w:color="auto"/>
              <w:left w:val="single" w:sz="4" w:space="0" w:color="auto"/>
              <w:bottom w:val="single" w:sz="4" w:space="0" w:color="auto"/>
              <w:right w:val="single" w:sz="4" w:space="0" w:color="auto"/>
            </w:tcBorders>
            <w:hideMark/>
          </w:tcPr>
          <w:p w14:paraId="1E2E9C4D" w14:textId="3B10D030" w:rsidR="00A53731" w:rsidRPr="00984BED" w:rsidRDefault="00836AA4" w:rsidP="00836AA4">
            <w:pPr>
              <w:spacing w:after="160" w:line="256" w:lineRule="auto"/>
              <w:rPr>
                <w:sz w:val="16"/>
                <w:szCs w:val="16"/>
                <w:lang w:eastAsia="en-US"/>
              </w:rPr>
            </w:pPr>
            <w:r w:rsidRPr="00984BED">
              <w:rPr>
                <w:sz w:val="16"/>
                <w:szCs w:val="16"/>
                <w:lang w:eastAsia="en-US"/>
              </w:rPr>
              <w:t>C. MAGALI CASILLAS CONTRERAS</w:t>
            </w:r>
          </w:p>
        </w:tc>
        <w:tc>
          <w:tcPr>
            <w:tcW w:w="982" w:type="dxa"/>
            <w:tcBorders>
              <w:top w:val="single" w:sz="4" w:space="0" w:color="auto"/>
              <w:left w:val="single" w:sz="4" w:space="0" w:color="auto"/>
              <w:bottom w:val="single" w:sz="4" w:space="0" w:color="auto"/>
              <w:right w:val="single" w:sz="4" w:space="0" w:color="auto"/>
            </w:tcBorders>
            <w:hideMark/>
          </w:tcPr>
          <w:p w14:paraId="7D2F089D" w14:textId="52F3F2C2" w:rsidR="00A53731" w:rsidRPr="00984BED" w:rsidRDefault="00A53731">
            <w:pPr>
              <w:spacing w:after="160" w:line="256" w:lineRule="auto"/>
              <w:jc w:val="center"/>
              <w:rPr>
                <w:bCs/>
                <w:sz w:val="16"/>
                <w:szCs w:val="16"/>
                <w:lang w:eastAsia="en-US"/>
              </w:rPr>
            </w:pPr>
            <w:r w:rsidRPr="00984BED">
              <w:rPr>
                <w:noProof/>
                <w:sz w:val="16"/>
                <w:szCs w:val="16"/>
                <w:lang w:eastAsia="en-US"/>
              </w:rPr>
              <w:drawing>
                <wp:inline distT="0" distB="0" distL="0" distR="0" wp14:anchorId="37400402" wp14:editId="72416CB3">
                  <wp:extent cx="198120" cy="198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106A7CA7" w14:textId="77777777" w:rsidR="00A53731" w:rsidRPr="00984BED" w:rsidRDefault="00A53731">
            <w:pPr>
              <w:spacing w:after="160" w:line="256" w:lineRule="auto"/>
              <w:jc w:val="both"/>
              <w:rPr>
                <w:bCs/>
                <w:sz w:val="16"/>
                <w:szCs w:val="16"/>
                <w:lang w:eastAsia="en-US"/>
              </w:rPr>
            </w:pPr>
          </w:p>
        </w:tc>
        <w:tc>
          <w:tcPr>
            <w:tcW w:w="1837" w:type="dxa"/>
            <w:tcBorders>
              <w:top w:val="single" w:sz="4" w:space="0" w:color="auto"/>
              <w:left w:val="single" w:sz="4" w:space="0" w:color="auto"/>
              <w:bottom w:val="single" w:sz="4" w:space="0" w:color="auto"/>
              <w:right w:val="single" w:sz="4" w:space="0" w:color="auto"/>
            </w:tcBorders>
          </w:tcPr>
          <w:p w14:paraId="603CD1D5" w14:textId="77777777" w:rsidR="00A53731" w:rsidRPr="00984BED" w:rsidRDefault="00A53731">
            <w:pPr>
              <w:spacing w:after="160" w:line="256" w:lineRule="auto"/>
              <w:jc w:val="both"/>
              <w:rPr>
                <w:bCs/>
                <w:sz w:val="16"/>
                <w:szCs w:val="16"/>
                <w:lang w:eastAsia="en-US"/>
              </w:rPr>
            </w:pPr>
          </w:p>
        </w:tc>
      </w:tr>
      <w:tr w:rsidR="00A53731" w:rsidRPr="00984BED" w14:paraId="3D24F930" w14:textId="77777777" w:rsidTr="00836AA4">
        <w:trPr>
          <w:trHeight w:val="337"/>
          <w:jc w:val="center"/>
        </w:trPr>
        <w:tc>
          <w:tcPr>
            <w:tcW w:w="1365" w:type="dxa"/>
            <w:tcBorders>
              <w:top w:val="single" w:sz="4" w:space="0" w:color="auto"/>
              <w:left w:val="single" w:sz="4" w:space="0" w:color="auto"/>
              <w:bottom w:val="single" w:sz="4" w:space="0" w:color="auto"/>
              <w:right w:val="single" w:sz="4" w:space="0" w:color="auto"/>
            </w:tcBorders>
            <w:hideMark/>
          </w:tcPr>
          <w:p w14:paraId="0558F7DF" w14:textId="77777777" w:rsidR="00A53731" w:rsidRPr="00984BED" w:rsidRDefault="00A53731">
            <w:pPr>
              <w:spacing w:after="160" w:line="256" w:lineRule="auto"/>
              <w:jc w:val="center"/>
              <w:rPr>
                <w:sz w:val="16"/>
                <w:szCs w:val="16"/>
                <w:lang w:eastAsia="en-US"/>
              </w:rPr>
            </w:pPr>
            <w:r w:rsidRPr="00984BED">
              <w:rPr>
                <w:sz w:val="16"/>
                <w:szCs w:val="16"/>
                <w:lang w:eastAsia="en-US"/>
              </w:rPr>
              <w:t>Vocal</w:t>
            </w:r>
          </w:p>
        </w:tc>
        <w:tc>
          <w:tcPr>
            <w:tcW w:w="4045" w:type="dxa"/>
            <w:tcBorders>
              <w:top w:val="single" w:sz="4" w:space="0" w:color="auto"/>
              <w:left w:val="single" w:sz="4" w:space="0" w:color="auto"/>
              <w:bottom w:val="single" w:sz="4" w:space="0" w:color="auto"/>
              <w:right w:val="single" w:sz="4" w:space="0" w:color="auto"/>
            </w:tcBorders>
            <w:hideMark/>
          </w:tcPr>
          <w:p w14:paraId="4129E1F4" w14:textId="77777777" w:rsidR="00A53731" w:rsidRPr="00984BED" w:rsidRDefault="00A53731">
            <w:pPr>
              <w:spacing w:after="160" w:line="256" w:lineRule="auto"/>
              <w:rPr>
                <w:sz w:val="16"/>
                <w:szCs w:val="16"/>
                <w:lang w:eastAsia="en-US"/>
              </w:rPr>
            </w:pPr>
            <w:r w:rsidRPr="00984BED">
              <w:rPr>
                <w:sz w:val="16"/>
                <w:szCs w:val="16"/>
                <w:lang w:eastAsia="en-US"/>
              </w:rPr>
              <w:t>C. MIGUEL MARENTES</w:t>
            </w:r>
          </w:p>
        </w:tc>
        <w:tc>
          <w:tcPr>
            <w:tcW w:w="982" w:type="dxa"/>
            <w:tcBorders>
              <w:top w:val="single" w:sz="4" w:space="0" w:color="auto"/>
              <w:left w:val="single" w:sz="4" w:space="0" w:color="auto"/>
              <w:bottom w:val="single" w:sz="4" w:space="0" w:color="auto"/>
              <w:right w:val="single" w:sz="4" w:space="0" w:color="auto"/>
            </w:tcBorders>
            <w:hideMark/>
          </w:tcPr>
          <w:p w14:paraId="7ECE3377" w14:textId="6A014BC4" w:rsidR="00A53731" w:rsidRPr="00984BED" w:rsidRDefault="00A53731">
            <w:pPr>
              <w:spacing w:after="160" w:line="256" w:lineRule="auto"/>
              <w:jc w:val="center"/>
              <w:rPr>
                <w:sz w:val="16"/>
                <w:szCs w:val="16"/>
                <w:lang w:eastAsia="en-US"/>
              </w:rPr>
            </w:pPr>
            <w:r w:rsidRPr="00984BED">
              <w:rPr>
                <w:noProof/>
                <w:sz w:val="16"/>
                <w:szCs w:val="16"/>
                <w:lang w:eastAsia="en-US"/>
              </w:rPr>
              <w:drawing>
                <wp:inline distT="0" distB="0" distL="0" distR="0" wp14:anchorId="2DE68E81" wp14:editId="7BE0614A">
                  <wp:extent cx="198120" cy="1981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479956AA" w14:textId="77777777" w:rsidR="00A53731" w:rsidRPr="00984BED" w:rsidRDefault="00A53731">
            <w:pPr>
              <w:spacing w:after="160" w:line="256" w:lineRule="auto"/>
              <w:jc w:val="both"/>
              <w:rPr>
                <w:sz w:val="16"/>
                <w:szCs w:val="16"/>
                <w:lang w:eastAsia="en-US"/>
              </w:rPr>
            </w:pPr>
          </w:p>
        </w:tc>
        <w:tc>
          <w:tcPr>
            <w:tcW w:w="1837" w:type="dxa"/>
            <w:tcBorders>
              <w:top w:val="single" w:sz="4" w:space="0" w:color="auto"/>
              <w:left w:val="single" w:sz="4" w:space="0" w:color="auto"/>
              <w:bottom w:val="single" w:sz="4" w:space="0" w:color="auto"/>
              <w:right w:val="single" w:sz="4" w:space="0" w:color="auto"/>
            </w:tcBorders>
          </w:tcPr>
          <w:p w14:paraId="609E8A1A" w14:textId="77777777" w:rsidR="00A53731" w:rsidRPr="00984BED" w:rsidRDefault="00A53731">
            <w:pPr>
              <w:spacing w:after="160" w:line="256" w:lineRule="auto"/>
              <w:jc w:val="both"/>
              <w:rPr>
                <w:sz w:val="16"/>
                <w:szCs w:val="16"/>
                <w:lang w:eastAsia="en-US"/>
              </w:rPr>
            </w:pPr>
          </w:p>
        </w:tc>
      </w:tr>
      <w:tr w:rsidR="00A53731" w:rsidRPr="00984BED" w14:paraId="1F87338A" w14:textId="77777777" w:rsidTr="00836AA4">
        <w:trPr>
          <w:trHeight w:val="315"/>
          <w:jc w:val="center"/>
        </w:trPr>
        <w:tc>
          <w:tcPr>
            <w:tcW w:w="1365" w:type="dxa"/>
            <w:tcBorders>
              <w:top w:val="single" w:sz="4" w:space="0" w:color="auto"/>
              <w:left w:val="single" w:sz="4" w:space="0" w:color="auto"/>
              <w:bottom w:val="single" w:sz="4" w:space="0" w:color="auto"/>
              <w:right w:val="single" w:sz="4" w:space="0" w:color="auto"/>
            </w:tcBorders>
            <w:hideMark/>
          </w:tcPr>
          <w:p w14:paraId="4E7875F0" w14:textId="77777777" w:rsidR="00A53731" w:rsidRPr="00984BED" w:rsidRDefault="00A53731">
            <w:pPr>
              <w:spacing w:after="160" w:line="256" w:lineRule="auto"/>
              <w:jc w:val="center"/>
              <w:rPr>
                <w:sz w:val="16"/>
                <w:szCs w:val="16"/>
                <w:lang w:eastAsia="en-US"/>
              </w:rPr>
            </w:pPr>
            <w:r w:rsidRPr="00984BED">
              <w:rPr>
                <w:sz w:val="16"/>
                <w:szCs w:val="16"/>
                <w:lang w:eastAsia="en-US"/>
              </w:rPr>
              <w:t>Vocal</w:t>
            </w:r>
          </w:p>
        </w:tc>
        <w:tc>
          <w:tcPr>
            <w:tcW w:w="4045" w:type="dxa"/>
            <w:tcBorders>
              <w:top w:val="single" w:sz="4" w:space="0" w:color="auto"/>
              <w:left w:val="single" w:sz="4" w:space="0" w:color="auto"/>
              <w:bottom w:val="single" w:sz="4" w:space="0" w:color="auto"/>
              <w:right w:val="single" w:sz="4" w:space="0" w:color="auto"/>
            </w:tcBorders>
            <w:hideMark/>
          </w:tcPr>
          <w:p w14:paraId="7E51474F" w14:textId="42FB63D8" w:rsidR="00A53731" w:rsidRPr="00984BED" w:rsidRDefault="00836AA4" w:rsidP="00836AA4">
            <w:pPr>
              <w:spacing w:after="160" w:line="256" w:lineRule="auto"/>
              <w:rPr>
                <w:sz w:val="16"/>
                <w:szCs w:val="16"/>
                <w:lang w:eastAsia="en-US"/>
              </w:rPr>
            </w:pPr>
            <w:r w:rsidRPr="00984BED">
              <w:rPr>
                <w:sz w:val="16"/>
                <w:szCs w:val="16"/>
                <w:lang w:eastAsia="en-US"/>
              </w:rPr>
              <w:t>C. BERTHA SILVIA GÓMEZ RAMOS</w:t>
            </w:r>
          </w:p>
        </w:tc>
        <w:tc>
          <w:tcPr>
            <w:tcW w:w="982" w:type="dxa"/>
            <w:tcBorders>
              <w:top w:val="single" w:sz="4" w:space="0" w:color="auto"/>
              <w:left w:val="single" w:sz="4" w:space="0" w:color="auto"/>
              <w:bottom w:val="single" w:sz="4" w:space="0" w:color="auto"/>
              <w:right w:val="single" w:sz="4" w:space="0" w:color="auto"/>
            </w:tcBorders>
            <w:hideMark/>
          </w:tcPr>
          <w:p w14:paraId="0F299AB6" w14:textId="049F21D5" w:rsidR="00A53731" w:rsidRPr="00984BED" w:rsidRDefault="00A53731">
            <w:pPr>
              <w:spacing w:after="160" w:line="256" w:lineRule="auto"/>
              <w:jc w:val="center"/>
              <w:rPr>
                <w:sz w:val="16"/>
                <w:szCs w:val="16"/>
                <w:lang w:eastAsia="en-US"/>
              </w:rPr>
            </w:pPr>
            <w:r w:rsidRPr="00984BED">
              <w:rPr>
                <w:noProof/>
                <w:sz w:val="16"/>
                <w:szCs w:val="16"/>
                <w:lang w:eastAsia="en-US"/>
              </w:rPr>
              <w:drawing>
                <wp:inline distT="0" distB="0" distL="0" distR="0" wp14:anchorId="00F5B32C" wp14:editId="6262D556">
                  <wp:extent cx="198120" cy="198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4A20F914" w14:textId="77777777" w:rsidR="00A53731" w:rsidRPr="00984BED" w:rsidRDefault="00A53731">
            <w:pPr>
              <w:spacing w:after="160" w:line="256" w:lineRule="auto"/>
              <w:jc w:val="both"/>
              <w:rPr>
                <w:sz w:val="16"/>
                <w:szCs w:val="16"/>
                <w:lang w:eastAsia="en-US"/>
              </w:rPr>
            </w:pPr>
          </w:p>
        </w:tc>
        <w:tc>
          <w:tcPr>
            <w:tcW w:w="1837" w:type="dxa"/>
            <w:tcBorders>
              <w:top w:val="single" w:sz="4" w:space="0" w:color="auto"/>
              <w:left w:val="single" w:sz="4" w:space="0" w:color="auto"/>
              <w:bottom w:val="single" w:sz="4" w:space="0" w:color="auto"/>
              <w:right w:val="single" w:sz="4" w:space="0" w:color="auto"/>
            </w:tcBorders>
          </w:tcPr>
          <w:p w14:paraId="6E00609C" w14:textId="77777777" w:rsidR="00A53731" w:rsidRPr="00984BED" w:rsidRDefault="00A53731">
            <w:pPr>
              <w:spacing w:after="160" w:line="256" w:lineRule="auto"/>
              <w:jc w:val="both"/>
              <w:rPr>
                <w:sz w:val="16"/>
                <w:szCs w:val="16"/>
                <w:lang w:eastAsia="en-US"/>
              </w:rPr>
            </w:pPr>
          </w:p>
        </w:tc>
      </w:tr>
    </w:tbl>
    <w:p w14:paraId="55925CFA" w14:textId="78DEEC16" w:rsidR="00836AA4" w:rsidRPr="00984BED" w:rsidRDefault="00A53731" w:rsidP="000C76B2">
      <w:pPr>
        <w:spacing w:after="37" w:line="223" w:lineRule="auto"/>
        <w:jc w:val="both"/>
        <w:rPr>
          <w:sz w:val="16"/>
          <w:szCs w:val="16"/>
        </w:rPr>
      </w:pPr>
      <w:r w:rsidRPr="00984BED">
        <w:rPr>
          <w:sz w:val="16"/>
          <w:szCs w:val="16"/>
        </w:rPr>
        <w:t>Aprobado por unanimidad de los presentes</w:t>
      </w:r>
      <w:r w:rsidR="00984BED">
        <w:rPr>
          <w:sz w:val="16"/>
          <w:szCs w:val="16"/>
        </w:rPr>
        <w:t>, el Orden del día</w:t>
      </w:r>
      <w:r w:rsidRPr="00984BED">
        <w:rPr>
          <w:sz w:val="16"/>
          <w:szCs w:val="16"/>
        </w:rPr>
        <w:t xml:space="preserve">. </w:t>
      </w:r>
    </w:p>
    <w:p w14:paraId="552C3C30" w14:textId="77777777" w:rsidR="00836AA4" w:rsidRPr="00775062" w:rsidRDefault="00836AA4" w:rsidP="00A53731">
      <w:pPr>
        <w:jc w:val="both"/>
        <w:rPr>
          <w:rFonts w:eastAsia="Calibri"/>
          <w:b/>
          <w:bCs/>
          <w:sz w:val="24"/>
          <w:szCs w:val="24"/>
          <w:lang w:val="es-MX" w:eastAsia="en-US"/>
        </w:rPr>
      </w:pPr>
    </w:p>
    <w:p w14:paraId="0FD7E1D1" w14:textId="77777777" w:rsidR="00B03606" w:rsidRPr="00B03606" w:rsidRDefault="00A53731" w:rsidP="00B03606">
      <w:pPr>
        <w:jc w:val="both"/>
        <w:rPr>
          <w:sz w:val="24"/>
          <w:szCs w:val="24"/>
        </w:rPr>
      </w:pPr>
      <w:r w:rsidRPr="00B03606">
        <w:rPr>
          <w:rFonts w:eastAsia="Calibri"/>
          <w:b/>
          <w:bCs/>
          <w:sz w:val="24"/>
          <w:szCs w:val="24"/>
          <w:lang w:val="es-MX" w:eastAsia="en-US"/>
        </w:rPr>
        <w:t>PUNTO No.2.-</w:t>
      </w:r>
      <w:r w:rsidR="00B03606" w:rsidRPr="00B03606">
        <w:rPr>
          <w:rFonts w:eastAsia="Calibri"/>
          <w:b/>
          <w:bCs/>
          <w:sz w:val="24"/>
          <w:szCs w:val="24"/>
          <w:lang w:val="es-MX" w:eastAsia="en-US"/>
        </w:rPr>
        <w:t xml:space="preserve"> </w:t>
      </w:r>
      <w:r w:rsidR="00B03606" w:rsidRPr="00B03606">
        <w:rPr>
          <w:sz w:val="24"/>
          <w:szCs w:val="24"/>
        </w:rPr>
        <w:t>Estudio, análisis, revisión y en su caso, dictaminación del oficio número DOP-426/25 que contiene la solicitud de aprobación de los techos financieros, obras procedentes de recursos propios bajo la modalidad de adjudicación directa por administración directa de las obras números, todas RP en su inicio. Y me permito darle la numeración termina entonces con 2025 y sería la 03, 05, 06, 07, 08, 09, 10, 11, 12, 13, 14, 15 y 16.</w:t>
      </w:r>
    </w:p>
    <w:p w14:paraId="709C2E4A" w14:textId="67FECF36" w:rsidR="000C5FCB" w:rsidRDefault="000C5FCB" w:rsidP="00B46025">
      <w:pPr>
        <w:jc w:val="both"/>
        <w:rPr>
          <w:rFonts w:eastAsia="Calibri"/>
          <w:b/>
          <w:bCs/>
          <w:sz w:val="24"/>
          <w:szCs w:val="24"/>
          <w:lang w:val="es-MX" w:eastAsia="en-US"/>
        </w:rPr>
      </w:pPr>
    </w:p>
    <w:p w14:paraId="4D5C7F8F" w14:textId="77777777" w:rsidR="00B03606" w:rsidRPr="00775062" w:rsidRDefault="00B03606" w:rsidP="00B46025">
      <w:pPr>
        <w:jc w:val="both"/>
        <w:rPr>
          <w:rFonts w:eastAsia="Calibri"/>
          <w:b/>
          <w:bCs/>
          <w:sz w:val="24"/>
          <w:szCs w:val="24"/>
          <w:lang w:val="es-MX" w:eastAsia="en-US"/>
        </w:rPr>
      </w:pPr>
    </w:p>
    <w:p w14:paraId="7A27FF5D" w14:textId="703DCAC8" w:rsidR="002A0E36" w:rsidRPr="00775062" w:rsidRDefault="000C5FCB" w:rsidP="00B46025">
      <w:pPr>
        <w:jc w:val="both"/>
        <w:rPr>
          <w:sz w:val="24"/>
          <w:szCs w:val="24"/>
        </w:rPr>
      </w:pPr>
      <w:r w:rsidRPr="00775062">
        <w:rPr>
          <w:rFonts w:eastAsia="Calibri"/>
          <w:b/>
          <w:bCs/>
          <w:sz w:val="24"/>
          <w:szCs w:val="24"/>
          <w:lang w:val="es-MX" w:eastAsia="en-US"/>
        </w:rPr>
        <w:t>C. MAGALI CASILLAS CONTRERAS. -</w:t>
      </w:r>
      <w:r w:rsidR="00B46025" w:rsidRPr="00775062">
        <w:rPr>
          <w:rFonts w:eastAsia="Calibri"/>
          <w:b/>
          <w:bCs/>
          <w:sz w:val="24"/>
          <w:szCs w:val="24"/>
          <w:lang w:val="es-MX" w:eastAsia="en-US"/>
        </w:rPr>
        <w:t xml:space="preserve"> </w:t>
      </w:r>
      <w:r w:rsidR="00B46025" w:rsidRPr="00775062">
        <w:rPr>
          <w:sz w:val="24"/>
          <w:szCs w:val="24"/>
        </w:rPr>
        <w:t xml:space="preserve">Procederemos al desahogo del punto número dos del orden del día que consiste en el estudio, análisis, revisión caso, del oficio de </w:t>
      </w:r>
      <w:r w:rsidR="00B03606">
        <w:rPr>
          <w:sz w:val="24"/>
          <w:szCs w:val="24"/>
        </w:rPr>
        <w:t>D</w:t>
      </w:r>
      <w:r w:rsidR="00B46025" w:rsidRPr="00775062">
        <w:rPr>
          <w:sz w:val="24"/>
          <w:szCs w:val="24"/>
        </w:rPr>
        <w:t>OP-426/25 que contiene la solicitud de aprobación de los techos financieros de las obras ya descritas en el punto anterior. Por lo que ve</w:t>
      </w:r>
      <w:r w:rsidR="00B03606">
        <w:rPr>
          <w:sz w:val="24"/>
          <w:szCs w:val="24"/>
        </w:rPr>
        <w:t>,</w:t>
      </w:r>
      <w:r w:rsidR="00B46025" w:rsidRPr="00775062">
        <w:rPr>
          <w:sz w:val="24"/>
          <w:szCs w:val="24"/>
        </w:rPr>
        <w:t xml:space="preserve"> </w:t>
      </w:r>
      <w:r w:rsidR="00B03606">
        <w:rPr>
          <w:sz w:val="24"/>
          <w:szCs w:val="24"/>
        </w:rPr>
        <w:t xml:space="preserve">a </w:t>
      </w:r>
      <w:r w:rsidR="00B46025" w:rsidRPr="00775062">
        <w:rPr>
          <w:sz w:val="24"/>
          <w:szCs w:val="24"/>
        </w:rPr>
        <w:t xml:space="preserve">las modificaciones en los techos financieros únicamente de dos </w:t>
      </w:r>
      <w:r w:rsidR="00B03606">
        <w:rPr>
          <w:sz w:val="24"/>
          <w:szCs w:val="24"/>
        </w:rPr>
        <w:t>obras</w:t>
      </w:r>
      <w:r w:rsidR="00B46025" w:rsidRPr="00775062">
        <w:rPr>
          <w:sz w:val="24"/>
          <w:szCs w:val="24"/>
        </w:rPr>
        <w:t xml:space="preserve"> que es la RP-13</w:t>
      </w:r>
      <w:r w:rsidR="00B03606">
        <w:rPr>
          <w:sz w:val="24"/>
          <w:szCs w:val="24"/>
        </w:rPr>
        <w:t>/</w:t>
      </w:r>
      <w:r w:rsidR="00B46025" w:rsidRPr="00775062">
        <w:rPr>
          <w:sz w:val="24"/>
          <w:szCs w:val="24"/>
        </w:rPr>
        <w:t xml:space="preserve">2025 y por un monto de </w:t>
      </w:r>
      <w:r w:rsidR="00B03606">
        <w:rPr>
          <w:sz w:val="24"/>
          <w:szCs w:val="24"/>
        </w:rPr>
        <w:t>$</w:t>
      </w:r>
      <w:r w:rsidR="00B46025" w:rsidRPr="00775062">
        <w:rPr>
          <w:sz w:val="24"/>
          <w:szCs w:val="24"/>
        </w:rPr>
        <w:t xml:space="preserve">84,758.56 </w:t>
      </w:r>
      <w:r w:rsidR="00B03606">
        <w:rPr>
          <w:sz w:val="24"/>
          <w:szCs w:val="24"/>
        </w:rPr>
        <w:t>(O</w:t>
      </w:r>
      <w:r w:rsidR="00B46025" w:rsidRPr="00775062">
        <w:rPr>
          <w:sz w:val="24"/>
          <w:szCs w:val="24"/>
        </w:rPr>
        <w:t>chenta y cuatro mil setecientos cincuenta y ocho cincuenta y seis centavos y la obra RP</w:t>
      </w:r>
      <w:r w:rsidR="00B03606">
        <w:rPr>
          <w:sz w:val="24"/>
          <w:szCs w:val="24"/>
        </w:rPr>
        <w:t>-</w:t>
      </w:r>
      <w:r w:rsidR="00B46025" w:rsidRPr="00775062">
        <w:rPr>
          <w:sz w:val="24"/>
          <w:szCs w:val="24"/>
        </w:rPr>
        <w:t>15</w:t>
      </w:r>
      <w:r w:rsidR="00B03606">
        <w:rPr>
          <w:sz w:val="24"/>
          <w:szCs w:val="24"/>
        </w:rPr>
        <w:t>/</w:t>
      </w:r>
      <w:r w:rsidR="00B46025" w:rsidRPr="00775062">
        <w:rPr>
          <w:sz w:val="24"/>
          <w:szCs w:val="24"/>
        </w:rPr>
        <w:t xml:space="preserve">2025 por </w:t>
      </w:r>
      <w:r w:rsidR="00B46025" w:rsidRPr="00775062">
        <w:rPr>
          <w:sz w:val="24"/>
          <w:szCs w:val="24"/>
        </w:rPr>
        <w:lastRenderedPageBreak/>
        <w:t xml:space="preserve">un monto de </w:t>
      </w:r>
      <w:r w:rsidR="000F733D">
        <w:rPr>
          <w:sz w:val="24"/>
          <w:szCs w:val="24"/>
        </w:rPr>
        <w:t>$</w:t>
      </w:r>
      <w:r w:rsidR="00B46025" w:rsidRPr="00775062">
        <w:rPr>
          <w:sz w:val="24"/>
          <w:szCs w:val="24"/>
        </w:rPr>
        <w:t xml:space="preserve">152,235.73  </w:t>
      </w:r>
      <w:r w:rsidR="000F733D">
        <w:rPr>
          <w:sz w:val="24"/>
          <w:szCs w:val="24"/>
        </w:rPr>
        <w:t>(C</w:t>
      </w:r>
      <w:r w:rsidR="00B46025" w:rsidRPr="00775062">
        <w:rPr>
          <w:sz w:val="24"/>
          <w:szCs w:val="24"/>
        </w:rPr>
        <w:t>iento cincuenta y dos mil doscientos treinta y cinco pesos setenta y tres centavos</w:t>
      </w:r>
      <w:r w:rsidR="000F733D">
        <w:rPr>
          <w:sz w:val="24"/>
          <w:szCs w:val="24"/>
        </w:rPr>
        <w:t>)</w:t>
      </w:r>
      <w:r w:rsidR="00B46025" w:rsidRPr="00775062">
        <w:rPr>
          <w:sz w:val="24"/>
          <w:szCs w:val="24"/>
        </w:rPr>
        <w:t xml:space="preserve"> modificaciones que obedecen al </w:t>
      </w:r>
      <w:r w:rsidR="000F733D">
        <w:rPr>
          <w:sz w:val="24"/>
          <w:szCs w:val="24"/>
        </w:rPr>
        <w:t>a</w:t>
      </w:r>
      <w:r w:rsidR="00B46025" w:rsidRPr="00775062">
        <w:rPr>
          <w:sz w:val="24"/>
          <w:szCs w:val="24"/>
        </w:rPr>
        <w:t>juste en el presupuesto actual por fuente de financiamiento para obra pública en el ejercicio fiscal 2025 dos mil veinticinco que corresponde recursos fiscales</w:t>
      </w:r>
      <w:r w:rsidR="000F733D">
        <w:rPr>
          <w:sz w:val="24"/>
          <w:szCs w:val="24"/>
        </w:rPr>
        <w:t>,</w:t>
      </w:r>
      <w:r w:rsidR="00B46025" w:rsidRPr="00775062">
        <w:rPr>
          <w:sz w:val="24"/>
          <w:szCs w:val="24"/>
        </w:rPr>
        <w:t xml:space="preserve"> obra pública directa por la cantidad de </w:t>
      </w:r>
      <w:r w:rsidR="000F733D">
        <w:rPr>
          <w:sz w:val="24"/>
          <w:szCs w:val="24"/>
        </w:rPr>
        <w:t>$</w:t>
      </w:r>
      <w:r w:rsidR="00B46025" w:rsidRPr="00775062">
        <w:rPr>
          <w:sz w:val="24"/>
          <w:szCs w:val="24"/>
        </w:rPr>
        <w:t>2,400,000</w:t>
      </w:r>
      <w:r w:rsidR="000F733D">
        <w:rPr>
          <w:sz w:val="24"/>
          <w:szCs w:val="24"/>
        </w:rPr>
        <w:t>.00</w:t>
      </w:r>
      <w:r w:rsidR="00B46025" w:rsidRPr="00775062">
        <w:rPr>
          <w:sz w:val="24"/>
          <w:szCs w:val="24"/>
        </w:rPr>
        <w:t xml:space="preserve"> </w:t>
      </w:r>
      <w:r w:rsidR="000F733D">
        <w:rPr>
          <w:sz w:val="24"/>
          <w:szCs w:val="24"/>
        </w:rPr>
        <w:t>(D</w:t>
      </w:r>
      <w:r w:rsidR="00B46025" w:rsidRPr="00775062">
        <w:rPr>
          <w:sz w:val="24"/>
          <w:szCs w:val="24"/>
        </w:rPr>
        <w:t>os millones cuatrocientos mil pesos</w:t>
      </w:r>
      <w:r w:rsidR="000F733D">
        <w:rPr>
          <w:sz w:val="24"/>
          <w:szCs w:val="24"/>
        </w:rPr>
        <w:t xml:space="preserve"> 00/100 M. N.). </w:t>
      </w:r>
      <w:r w:rsidR="00B46025" w:rsidRPr="00775062">
        <w:rPr>
          <w:sz w:val="24"/>
          <w:szCs w:val="24"/>
        </w:rPr>
        <w:t xml:space="preserve">tal y como se desprende del oficio número </w:t>
      </w:r>
      <w:r w:rsidR="00B46025" w:rsidRPr="000F733D">
        <w:rPr>
          <w:b/>
          <w:bCs/>
          <w:sz w:val="24"/>
          <w:szCs w:val="24"/>
        </w:rPr>
        <w:t>PP/125/2025</w:t>
      </w:r>
      <w:r w:rsidR="00B46025" w:rsidRPr="00775062">
        <w:rPr>
          <w:sz w:val="24"/>
          <w:szCs w:val="24"/>
        </w:rPr>
        <w:t xml:space="preserve"> suscrito por la </w:t>
      </w:r>
      <w:r w:rsidR="000F733D">
        <w:rPr>
          <w:sz w:val="24"/>
          <w:szCs w:val="24"/>
        </w:rPr>
        <w:t>L</w:t>
      </w:r>
      <w:r w:rsidR="00B46025" w:rsidRPr="00775062">
        <w:rPr>
          <w:sz w:val="24"/>
          <w:szCs w:val="24"/>
        </w:rPr>
        <w:t>icenciada Guillermina Aguilar Ochoa de fecha 16 de octubre del 2025 y oficio complementario de justificación suscrito por parte del área técnica</w:t>
      </w:r>
      <w:r w:rsidR="000F733D">
        <w:rPr>
          <w:sz w:val="24"/>
          <w:szCs w:val="24"/>
        </w:rPr>
        <w:t>.</w:t>
      </w:r>
      <w:r w:rsidR="00B46025" w:rsidRPr="00775062">
        <w:rPr>
          <w:sz w:val="24"/>
          <w:szCs w:val="24"/>
        </w:rPr>
        <w:t xml:space="preserve"> </w:t>
      </w:r>
      <w:r w:rsidR="000F733D">
        <w:rPr>
          <w:sz w:val="24"/>
          <w:szCs w:val="24"/>
        </w:rPr>
        <w:t>P</w:t>
      </w:r>
      <w:r w:rsidR="00B46025" w:rsidRPr="00775062">
        <w:rPr>
          <w:sz w:val="24"/>
          <w:szCs w:val="24"/>
        </w:rPr>
        <w:t>ara efectos de lo anterior</w:t>
      </w:r>
      <w:r w:rsidR="000F733D">
        <w:rPr>
          <w:sz w:val="24"/>
          <w:szCs w:val="24"/>
        </w:rPr>
        <w:t>, h</w:t>
      </w:r>
      <w:r w:rsidR="00B46025" w:rsidRPr="00775062">
        <w:rPr>
          <w:sz w:val="24"/>
          <w:szCs w:val="24"/>
        </w:rPr>
        <w:t xml:space="preserve">ago la siguiente narración de </w:t>
      </w:r>
      <w:r w:rsidR="00B46025" w:rsidRPr="00775062">
        <w:rPr>
          <w:b/>
          <w:bCs/>
          <w:sz w:val="24"/>
          <w:szCs w:val="24"/>
        </w:rPr>
        <w:t>antecedentes</w:t>
      </w:r>
      <w:r w:rsidR="000F733D">
        <w:rPr>
          <w:b/>
          <w:bCs/>
          <w:sz w:val="24"/>
          <w:szCs w:val="24"/>
        </w:rPr>
        <w:t>:</w:t>
      </w:r>
      <w:r w:rsidR="00B46025" w:rsidRPr="00775062">
        <w:rPr>
          <w:sz w:val="24"/>
          <w:szCs w:val="24"/>
        </w:rPr>
        <w:t xml:space="preserve"> Con fecha 31 treinta y uno de octubre del 2025 dos mil veinticinco se llevó a cabo el desahogo de la 15a sesión extraordinaria de esta </w:t>
      </w:r>
      <w:r w:rsidR="000F733D">
        <w:rPr>
          <w:sz w:val="24"/>
          <w:szCs w:val="24"/>
        </w:rPr>
        <w:t>C</w:t>
      </w:r>
      <w:r w:rsidR="00B46025" w:rsidRPr="00775062">
        <w:rPr>
          <w:sz w:val="24"/>
          <w:szCs w:val="24"/>
        </w:rPr>
        <w:t xml:space="preserve">omisión </w:t>
      </w:r>
      <w:r w:rsidR="000F733D">
        <w:rPr>
          <w:sz w:val="24"/>
          <w:szCs w:val="24"/>
        </w:rPr>
        <w:t>E</w:t>
      </w:r>
      <w:r w:rsidR="00B46025" w:rsidRPr="00775062">
        <w:rPr>
          <w:sz w:val="24"/>
          <w:szCs w:val="24"/>
        </w:rPr>
        <w:t xml:space="preserve">dilicia </w:t>
      </w:r>
      <w:r w:rsidR="000F733D">
        <w:rPr>
          <w:sz w:val="24"/>
          <w:szCs w:val="24"/>
        </w:rPr>
        <w:t>P</w:t>
      </w:r>
      <w:r w:rsidR="00B46025" w:rsidRPr="00775062">
        <w:rPr>
          <w:sz w:val="24"/>
          <w:szCs w:val="24"/>
        </w:rPr>
        <w:t>ermanente de Obras Públicas, Planeación Urbana y Regularización de la Tenencia de la Tierra</w:t>
      </w:r>
      <w:r w:rsidR="000F733D">
        <w:rPr>
          <w:sz w:val="24"/>
          <w:szCs w:val="24"/>
        </w:rPr>
        <w:t xml:space="preserve">, </w:t>
      </w:r>
      <w:r w:rsidR="00B46025" w:rsidRPr="00775062">
        <w:rPr>
          <w:sz w:val="24"/>
          <w:szCs w:val="24"/>
        </w:rPr>
        <w:t>a las 14 hor</w:t>
      </w:r>
      <w:r w:rsidRPr="00775062">
        <w:rPr>
          <w:sz w:val="24"/>
          <w:szCs w:val="24"/>
        </w:rPr>
        <w:t xml:space="preserve">as con 30 minutos </w:t>
      </w:r>
      <w:r w:rsidR="00B46025" w:rsidRPr="00775062">
        <w:rPr>
          <w:sz w:val="24"/>
          <w:szCs w:val="24"/>
        </w:rPr>
        <w:t xml:space="preserve"> en esta sala de presidencia en cuyo punto número cinco del orden del día se aprobó lo siguiente </w:t>
      </w:r>
      <w:r w:rsidR="000F733D">
        <w:rPr>
          <w:sz w:val="24"/>
          <w:szCs w:val="24"/>
        </w:rPr>
        <w:t>E</w:t>
      </w:r>
      <w:r w:rsidR="00B46025" w:rsidRPr="00775062">
        <w:rPr>
          <w:sz w:val="24"/>
          <w:szCs w:val="24"/>
        </w:rPr>
        <w:t xml:space="preserve">studio, análisis, revisión y en su caso dictaminación del oficio </w:t>
      </w:r>
      <w:r w:rsidR="00B46025" w:rsidRPr="000F733D">
        <w:rPr>
          <w:b/>
          <w:bCs/>
          <w:sz w:val="24"/>
          <w:szCs w:val="24"/>
        </w:rPr>
        <w:t>DOP-426/2025</w:t>
      </w:r>
      <w:r w:rsidR="00B46025" w:rsidRPr="00775062">
        <w:rPr>
          <w:sz w:val="24"/>
          <w:szCs w:val="24"/>
        </w:rPr>
        <w:t xml:space="preserve"> y </w:t>
      </w:r>
      <w:r w:rsidR="000F733D" w:rsidRPr="000F733D">
        <w:rPr>
          <w:b/>
          <w:bCs/>
          <w:sz w:val="24"/>
          <w:szCs w:val="24"/>
        </w:rPr>
        <w:t>DOP</w:t>
      </w:r>
      <w:r w:rsidR="00B46025" w:rsidRPr="000F733D">
        <w:rPr>
          <w:b/>
          <w:bCs/>
          <w:sz w:val="24"/>
          <w:szCs w:val="24"/>
        </w:rPr>
        <w:t>427/2025</w:t>
      </w:r>
      <w:r w:rsidR="00B46025" w:rsidRPr="00775062">
        <w:rPr>
          <w:sz w:val="24"/>
          <w:szCs w:val="24"/>
        </w:rPr>
        <w:t xml:space="preserve"> que contiene la solicitud de aprobación de los </w:t>
      </w:r>
      <w:r w:rsidR="000F733D">
        <w:rPr>
          <w:sz w:val="24"/>
          <w:szCs w:val="24"/>
        </w:rPr>
        <w:t>T</w:t>
      </w:r>
      <w:r w:rsidR="00B46025" w:rsidRPr="00775062">
        <w:rPr>
          <w:sz w:val="24"/>
          <w:szCs w:val="24"/>
        </w:rPr>
        <w:t xml:space="preserve">echos </w:t>
      </w:r>
      <w:r w:rsidR="000F733D">
        <w:rPr>
          <w:sz w:val="24"/>
          <w:szCs w:val="24"/>
        </w:rPr>
        <w:t>F</w:t>
      </w:r>
      <w:r w:rsidR="00B46025" w:rsidRPr="00775062">
        <w:rPr>
          <w:sz w:val="24"/>
          <w:szCs w:val="24"/>
        </w:rPr>
        <w:t xml:space="preserve">inancieros, obras procedentes de recursos propios bajo la modalidad de </w:t>
      </w:r>
      <w:r w:rsidR="000F733D">
        <w:rPr>
          <w:sz w:val="24"/>
          <w:szCs w:val="24"/>
        </w:rPr>
        <w:t>A</w:t>
      </w:r>
      <w:r w:rsidR="00B46025" w:rsidRPr="00775062">
        <w:rPr>
          <w:sz w:val="24"/>
          <w:szCs w:val="24"/>
        </w:rPr>
        <w:t xml:space="preserve">djudicación </w:t>
      </w:r>
      <w:r w:rsidR="000F733D">
        <w:rPr>
          <w:sz w:val="24"/>
          <w:szCs w:val="24"/>
        </w:rPr>
        <w:t>D</w:t>
      </w:r>
      <w:r w:rsidR="00B46025" w:rsidRPr="00775062">
        <w:rPr>
          <w:sz w:val="24"/>
          <w:szCs w:val="24"/>
        </w:rPr>
        <w:t xml:space="preserve">irecta por </w:t>
      </w:r>
      <w:r w:rsidR="000F733D">
        <w:rPr>
          <w:sz w:val="24"/>
          <w:szCs w:val="24"/>
        </w:rPr>
        <w:t>A</w:t>
      </w:r>
      <w:r w:rsidR="00B46025" w:rsidRPr="00775062">
        <w:rPr>
          <w:sz w:val="24"/>
          <w:szCs w:val="24"/>
        </w:rPr>
        <w:t xml:space="preserve">dministración </w:t>
      </w:r>
      <w:r w:rsidR="000F733D">
        <w:rPr>
          <w:sz w:val="24"/>
          <w:szCs w:val="24"/>
        </w:rPr>
        <w:t>D</w:t>
      </w:r>
      <w:r w:rsidR="00B46025" w:rsidRPr="00775062">
        <w:rPr>
          <w:sz w:val="24"/>
          <w:szCs w:val="24"/>
        </w:rPr>
        <w:t xml:space="preserve">irecta de las obras números </w:t>
      </w:r>
      <w:r w:rsidR="00B46025" w:rsidRPr="000F733D">
        <w:rPr>
          <w:b/>
          <w:bCs/>
          <w:sz w:val="24"/>
          <w:szCs w:val="24"/>
        </w:rPr>
        <w:t>RP</w:t>
      </w:r>
      <w:r w:rsidR="000F733D">
        <w:rPr>
          <w:sz w:val="24"/>
          <w:szCs w:val="24"/>
        </w:rPr>
        <w:t>, t</w:t>
      </w:r>
      <w:r w:rsidR="00B46025" w:rsidRPr="00775062">
        <w:rPr>
          <w:sz w:val="24"/>
          <w:szCs w:val="24"/>
        </w:rPr>
        <w:t xml:space="preserve">odas con estas siglas inician y terminan con </w:t>
      </w:r>
      <w:r w:rsidR="000F733D" w:rsidRPr="000F733D">
        <w:rPr>
          <w:b/>
          <w:bCs/>
          <w:sz w:val="24"/>
          <w:szCs w:val="24"/>
        </w:rPr>
        <w:t>2</w:t>
      </w:r>
      <w:r w:rsidR="00B46025" w:rsidRPr="000F733D">
        <w:rPr>
          <w:b/>
          <w:bCs/>
          <w:sz w:val="24"/>
          <w:szCs w:val="24"/>
        </w:rPr>
        <w:t>025</w:t>
      </w:r>
      <w:r w:rsidR="00B46025" w:rsidRPr="00775062">
        <w:rPr>
          <w:sz w:val="24"/>
          <w:szCs w:val="24"/>
        </w:rPr>
        <w:t xml:space="preserve">, refiriéndome a los números </w:t>
      </w:r>
      <w:r w:rsidR="00B46025" w:rsidRPr="000F733D">
        <w:rPr>
          <w:b/>
          <w:bCs/>
          <w:sz w:val="24"/>
          <w:szCs w:val="24"/>
        </w:rPr>
        <w:t xml:space="preserve">03, 05, 06, 07, 08, </w:t>
      </w:r>
      <w:r w:rsidRPr="000F733D">
        <w:rPr>
          <w:b/>
          <w:bCs/>
          <w:sz w:val="24"/>
          <w:szCs w:val="24"/>
        </w:rPr>
        <w:t>09, 10</w:t>
      </w:r>
      <w:r w:rsidR="00B46025" w:rsidRPr="000F733D">
        <w:rPr>
          <w:b/>
          <w:bCs/>
          <w:sz w:val="24"/>
          <w:szCs w:val="24"/>
        </w:rPr>
        <w:t>, 11,</w:t>
      </w:r>
      <w:r w:rsidR="000F733D">
        <w:rPr>
          <w:b/>
          <w:bCs/>
          <w:sz w:val="24"/>
          <w:szCs w:val="24"/>
        </w:rPr>
        <w:t xml:space="preserve"> </w:t>
      </w:r>
      <w:r w:rsidR="00B46025" w:rsidRPr="000F733D">
        <w:rPr>
          <w:b/>
          <w:bCs/>
          <w:sz w:val="24"/>
          <w:szCs w:val="24"/>
        </w:rPr>
        <w:t>12, 13, 14, 15 y 16</w:t>
      </w:r>
      <w:r w:rsidR="00B46025" w:rsidRPr="00775062">
        <w:rPr>
          <w:sz w:val="24"/>
          <w:szCs w:val="24"/>
        </w:rPr>
        <w:t xml:space="preserve"> y la obra procedente con recursos federales </w:t>
      </w:r>
      <w:r w:rsidR="00B46025" w:rsidRPr="000F733D">
        <w:rPr>
          <w:b/>
          <w:bCs/>
          <w:sz w:val="24"/>
          <w:szCs w:val="24"/>
        </w:rPr>
        <w:t>F</w:t>
      </w:r>
      <w:r w:rsidR="000F733D" w:rsidRPr="000F733D">
        <w:rPr>
          <w:b/>
          <w:bCs/>
          <w:sz w:val="24"/>
          <w:szCs w:val="24"/>
        </w:rPr>
        <w:t>AISMUN</w:t>
      </w:r>
      <w:r w:rsidR="00B46025" w:rsidRPr="000F733D">
        <w:rPr>
          <w:b/>
          <w:bCs/>
          <w:sz w:val="24"/>
          <w:szCs w:val="24"/>
        </w:rPr>
        <w:t>-06</w:t>
      </w:r>
      <w:r w:rsidR="000F733D" w:rsidRPr="000F733D">
        <w:rPr>
          <w:b/>
          <w:bCs/>
          <w:sz w:val="24"/>
          <w:szCs w:val="24"/>
        </w:rPr>
        <w:t>/</w:t>
      </w:r>
      <w:r w:rsidR="00B46025" w:rsidRPr="000F733D">
        <w:rPr>
          <w:b/>
          <w:bCs/>
          <w:sz w:val="24"/>
          <w:szCs w:val="24"/>
        </w:rPr>
        <w:t>2025</w:t>
      </w:r>
      <w:r w:rsidR="00B46025" w:rsidRPr="00775062">
        <w:rPr>
          <w:sz w:val="24"/>
          <w:szCs w:val="24"/>
        </w:rPr>
        <w:t xml:space="preserve"> que se anexaron las fichas técnicas. El punto anterior fue debidamente expuesto, analizado y estudiado por los integrantes de esta comisión, arribando a la </w:t>
      </w:r>
      <w:r w:rsidR="00B46025" w:rsidRPr="000F733D">
        <w:rPr>
          <w:b/>
          <w:bCs/>
          <w:sz w:val="24"/>
          <w:szCs w:val="24"/>
          <w:u w:val="single"/>
        </w:rPr>
        <w:t>votación que fue por unanimidad</w:t>
      </w:r>
      <w:r w:rsidR="00B46025" w:rsidRPr="000F733D">
        <w:rPr>
          <w:sz w:val="24"/>
          <w:szCs w:val="24"/>
          <w:u w:val="single"/>
        </w:rPr>
        <w:t xml:space="preserve">, </w:t>
      </w:r>
      <w:r w:rsidR="00B46025" w:rsidRPr="00775062">
        <w:rPr>
          <w:sz w:val="24"/>
          <w:szCs w:val="24"/>
        </w:rPr>
        <w:t>instruyendo de igual manera se elabor</w:t>
      </w:r>
      <w:r w:rsidR="000F733D">
        <w:rPr>
          <w:sz w:val="24"/>
          <w:szCs w:val="24"/>
        </w:rPr>
        <w:t>e</w:t>
      </w:r>
      <w:r w:rsidR="00B46025" w:rsidRPr="00775062">
        <w:rPr>
          <w:sz w:val="24"/>
          <w:szCs w:val="24"/>
        </w:rPr>
        <w:t xml:space="preserve"> el dictamen correspondiente respecto únicamente de las obras públicas relativas a fuente de financiamiento de recursos propios, a efecto de someterlo a consideración, discusión y aprobación del Ayuntamiento en </w:t>
      </w:r>
      <w:r w:rsidR="000F733D">
        <w:rPr>
          <w:sz w:val="24"/>
          <w:szCs w:val="24"/>
        </w:rPr>
        <w:t>P</w:t>
      </w:r>
      <w:r w:rsidR="00B46025" w:rsidRPr="00775062">
        <w:rPr>
          <w:sz w:val="24"/>
          <w:szCs w:val="24"/>
        </w:rPr>
        <w:t xml:space="preserve">leno en la próxima sesión extraordinaria para tal efecto, se señaló. Con posterioridad se recibe en la oficina de la presidencia a las 14 horas </w:t>
      </w:r>
      <w:r w:rsidRPr="00775062">
        <w:rPr>
          <w:sz w:val="24"/>
          <w:szCs w:val="24"/>
        </w:rPr>
        <w:t xml:space="preserve">30 </w:t>
      </w:r>
      <w:r w:rsidR="00B46025" w:rsidRPr="00775062">
        <w:rPr>
          <w:sz w:val="24"/>
          <w:szCs w:val="24"/>
        </w:rPr>
        <w:t xml:space="preserve">minutos de este día 3 tres de noviembre del 2025 dos mil veinticinco, el oficio número de </w:t>
      </w:r>
      <w:r w:rsidR="000F733D" w:rsidRPr="000F733D">
        <w:rPr>
          <w:b/>
          <w:bCs/>
          <w:sz w:val="24"/>
          <w:szCs w:val="24"/>
        </w:rPr>
        <w:t>D</w:t>
      </w:r>
      <w:r w:rsidR="00B46025" w:rsidRPr="000F733D">
        <w:rPr>
          <w:b/>
          <w:bCs/>
          <w:sz w:val="24"/>
          <w:szCs w:val="24"/>
        </w:rPr>
        <w:t>OP-426/2025</w:t>
      </w:r>
      <w:r w:rsidR="00B46025" w:rsidRPr="00775062">
        <w:rPr>
          <w:sz w:val="24"/>
          <w:szCs w:val="24"/>
        </w:rPr>
        <w:t xml:space="preserve"> suscrito por el área técnica</w:t>
      </w:r>
      <w:r w:rsidR="000F733D">
        <w:rPr>
          <w:sz w:val="24"/>
          <w:szCs w:val="24"/>
        </w:rPr>
        <w:t>,</w:t>
      </w:r>
      <w:r w:rsidR="00B46025" w:rsidRPr="00775062">
        <w:rPr>
          <w:sz w:val="24"/>
          <w:szCs w:val="24"/>
        </w:rPr>
        <w:t xml:space="preserve"> en el que en esencia informan sobre techos financieros de</w:t>
      </w:r>
      <w:r w:rsidR="000F733D">
        <w:rPr>
          <w:sz w:val="24"/>
          <w:szCs w:val="24"/>
        </w:rPr>
        <w:t xml:space="preserve"> </w:t>
      </w:r>
      <w:r w:rsidR="00B46025" w:rsidRPr="00775062">
        <w:rPr>
          <w:sz w:val="24"/>
          <w:szCs w:val="24"/>
        </w:rPr>
        <w:t>13 obras públicas cuyos montos ya aprobados con fecha 31 treinta y uno de octubre del 2025 dos mil veinticinco son diferentes. Esto es</w:t>
      </w:r>
      <w:r w:rsidR="000F733D">
        <w:rPr>
          <w:sz w:val="24"/>
          <w:szCs w:val="24"/>
        </w:rPr>
        <w:t>,</w:t>
      </w:r>
      <w:r w:rsidR="00B46025" w:rsidRPr="00775062">
        <w:rPr>
          <w:sz w:val="24"/>
          <w:szCs w:val="24"/>
        </w:rPr>
        <w:t xml:space="preserve"> las obras públicas número </w:t>
      </w:r>
      <w:r w:rsidR="00B46025" w:rsidRPr="000F733D">
        <w:rPr>
          <w:b/>
          <w:bCs/>
          <w:sz w:val="24"/>
          <w:szCs w:val="24"/>
        </w:rPr>
        <w:t>RP-13-2025</w:t>
      </w:r>
      <w:r w:rsidR="00B46025" w:rsidRPr="00775062">
        <w:rPr>
          <w:sz w:val="24"/>
          <w:szCs w:val="24"/>
        </w:rPr>
        <w:t xml:space="preserve"> y la </w:t>
      </w:r>
      <w:r w:rsidR="00B46025" w:rsidRPr="000F733D">
        <w:rPr>
          <w:b/>
          <w:bCs/>
          <w:sz w:val="24"/>
          <w:szCs w:val="24"/>
        </w:rPr>
        <w:t>RP</w:t>
      </w:r>
      <w:r w:rsidR="000F733D" w:rsidRPr="000F733D">
        <w:rPr>
          <w:b/>
          <w:bCs/>
          <w:sz w:val="24"/>
          <w:szCs w:val="24"/>
        </w:rPr>
        <w:t>-</w:t>
      </w:r>
      <w:r w:rsidR="00B46025" w:rsidRPr="000F733D">
        <w:rPr>
          <w:b/>
          <w:bCs/>
          <w:sz w:val="24"/>
          <w:szCs w:val="24"/>
        </w:rPr>
        <w:t>15 2025</w:t>
      </w:r>
      <w:r w:rsidR="00B46025" w:rsidRPr="00775062">
        <w:rPr>
          <w:sz w:val="24"/>
          <w:szCs w:val="24"/>
        </w:rPr>
        <w:t xml:space="preserve">. Una vez hecha la revisión correspondiente, se le solicita la a dicha área técnica la justificación de la modificación, siendo los techos modificados respecto a las obras </w:t>
      </w:r>
      <w:r w:rsidR="00B46025" w:rsidRPr="00C111D9">
        <w:rPr>
          <w:b/>
          <w:bCs/>
          <w:sz w:val="24"/>
          <w:szCs w:val="24"/>
        </w:rPr>
        <w:t>RP-13</w:t>
      </w:r>
      <w:r w:rsidR="00C111D9">
        <w:rPr>
          <w:b/>
          <w:bCs/>
          <w:sz w:val="24"/>
          <w:szCs w:val="24"/>
        </w:rPr>
        <w:t>/20</w:t>
      </w:r>
      <w:r w:rsidR="00B46025" w:rsidRPr="00C111D9">
        <w:rPr>
          <w:b/>
          <w:bCs/>
          <w:sz w:val="24"/>
          <w:szCs w:val="24"/>
        </w:rPr>
        <w:t>25</w:t>
      </w:r>
      <w:r w:rsidR="00B46025" w:rsidRPr="00775062">
        <w:rPr>
          <w:sz w:val="24"/>
          <w:szCs w:val="24"/>
        </w:rPr>
        <w:t xml:space="preserve"> por un monto de </w:t>
      </w:r>
      <w:r w:rsidR="00C111D9" w:rsidRPr="00C111D9">
        <w:rPr>
          <w:b/>
          <w:bCs/>
          <w:sz w:val="24"/>
          <w:szCs w:val="24"/>
        </w:rPr>
        <w:t>$</w:t>
      </w:r>
      <w:r w:rsidR="00B46025" w:rsidRPr="00C111D9">
        <w:rPr>
          <w:b/>
          <w:bCs/>
          <w:sz w:val="24"/>
          <w:szCs w:val="24"/>
        </w:rPr>
        <w:t>84,758.56</w:t>
      </w:r>
      <w:r w:rsidR="00B46025" w:rsidRPr="00775062">
        <w:rPr>
          <w:sz w:val="24"/>
          <w:szCs w:val="24"/>
        </w:rPr>
        <w:t xml:space="preserve"> </w:t>
      </w:r>
      <w:r w:rsidR="00C111D9">
        <w:rPr>
          <w:sz w:val="24"/>
          <w:szCs w:val="24"/>
        </w:rPr>
        <w:t>(O</w:t>
      </w:r>
      <w:r w:rsidR="00B46025" w:rsidRPr="00775062">
        <w:rPr>
          <w:sz w:val="24"/>
          <w:szCs w:val="24"/>
        </w:rPr>
        <w:t>chenta y cuatro mil setecientos cincuenta y ocho pesos cincuenta y seis centavos</w:t>
      </w:r>
      <w:r w:rsidR="00C111D9">
        <w:rPr>
          <w:sz w:val="24"/>
          <w:szCs w:val="24"/>
        </w:rPr>
        <w:t>)</w:t>
      </w:r>
      <w:r w:rsidR="00B46025" w:rsidRPr="00775062">
        <w:rPr>
          <w:sz w:val="24"/>
          <w:szCs w:val="24"/>
        </w:rPr>
        <w:t xml:space="preserve"> y la </w:t>
      </w:r>
      <w:r w:rsidR="00B46025" w:rsidRPr="00C111D9">
        <w:rPr>
          <w:b/>
          <w:bCs/>
          <w:sz w:val="24"/>
          <w:szCs w:val="24"/>
        </w:rPr>
        <w:t>RP</w:t>
      </w:r>
      <w:r w:rsidR="00C111D9">
        <w:rPr>
          <w:b/>
          <w:bCs/>
          <w:sz w:val="24"/>
          <w:szCs w:val="24"/>
        </w:rPr>
        <w:t>-</w:t>
      </w:r>
      <w:r w:rsidR="00B46025" w:rsidRPr="00C111D9">
        <w:rPr>
          <w:b/>
          <w:bCs/>
          <w:sz w:val="24"/>
          <w:szCs w:val="24"/>
        </w:rPr>
        <w:t>15</w:t>
      </w:r>
      <w:r w:rsidR="00C111D9">
        <w:rPr>
          <w:b/>
          <w:bCs/>
          <w:sz w:val="24"/>
          <w:szCs w:val="24"/>
        </w:rPr>
        <w:t>/</w:t>
      </w:r>
      <w:r w:rsidR="00B46025" w:rsidRPr="00C111D9">
        <w:rPr>
          <w:b/>
          <w:bCs/>
          <w:sz w:val="24"/>
          <w:szCs w:val="24"/>
        </w:rPr>
        <w:t>2025</w:t>
      </w:r>
      <w:r w:rsidR="00B46025" w:rsidRPr="00775062">
        <w:rPr>
          <w:sz w:val="24"/>
          <w:szCs w:val="24"/>
        </w:rPr>
        <w:t xml:space="preserve"> por un monto de </w:t>
      </w:r>
      <w:r w:rsidR="00C111D9" w:rsidRPr="00C111D9">
        <w:rPr>
          <w:b/>
          <w:bCs/>
          <w:sz w:val="24"/>
          <w:szCs w:val="24"/>
        </w:rPr>
        <w:t>$</w:t>
      </w:r>
      <w:r w:rsidR="00B46025" w:rsidRPr="00C111D9">
        <w:rPr>
          <w:b/>
          <w:bCs/>
          <w:sz w:val="24"/>
          <w:szCs w:val="24"/>
        </w:rPr>
        <w:t>152,235.73</w:t>
      </w:r>
      <w:r w:rsidR="00B46025" w:rsidRPr="00775062">
        <w:rPr>
          <w:sz w:val="24"/>
          <w:szCs w:val="24"/>
        </w:rPr>
        <w:t xml:space="preserve"> </w:t>
      </w:r>
      <w:r w:rsidR="00C111D9">
        <w:rPr>
          <w:sz w:val="24"/>
          <w:szCs w:val="24"/>
        </w:rPr>
        <w:t>(C</w:t>
      </w:r>
      <w:r w:rsidR="00B46025" w:rsidRPr="00775062">
        <w:rPr>
          <w:sz w:val="24"/>
          <w:szCs w:val="24"/>
        </w:rPr>
        <w:t>iento cincuenta y dos mil doscientos treinta y cinco pesos setenta y tres centavos</w:t>
      </w:r>
      <w:r w:rsidR="00C111D9">
        <w:rPr>
          <w:sz w:val="24"/>
          <w:szCs w:val="24"/>
        </w:rPr>
        <w:t>)</w:t>
      </w:r>
      <w:r w:rsidR="00B46025" w:rsidRPr="00775062">
        <w:rPr>
          <w:sz w:val="24"/>
          <w:szCs w:val="24"/>
        </w:rPr>
        <w:t xml:space="preserve"> este techo financiero de esta obra, de esta última de la </w:t>
      </w:r>
      <w:r w:rsidR="00B46025" w:rsidRPr="00F76F36">
        <w:rPr>
          <w:b/>
          <w:bCs/>
          <w:sz w:val="24"/>
          <w:szCs w:val="24"/>
        </w:rPr>
        <w:t>RP</w:t>
      </w:r>
      <w:r w:rsidR="00F76F36">
        <w:rPr>
          <w:b/>
          <w:bCs/>
          <w:sz w:val="24"/>
          <w:szCs w:val="24"/>
        </w:rPr>
        <w:t>-</w:t>
      </w:r>
      <w:r w:rsidR="00B46025" w:rsidRPr="00F76F36">
        <w:rPr>
          <w:b/>
          <w:bCs/>
          <w:sz w:val="24"/>
          <w:szCs w:val="24"/>
        </w:rPr>
        <w:t>15</w:t>
      </w:r>
      <w:r w:rsidR="00F76F36">
        <w:rPr>
          <w:b/>
          <w:bCs/>
          <w:sz w:val="24"/>
          <w:szCs w:val="24"/>
        </w:rPr>
        <w:t>/</w:t>
      </w:r>
      <w:r w:rsidR="00B46025" w:rsidRPr="00F76F36">
        <w:rPr>
          <w:b/>
          <w:bCs/>
          <w:sz w:val="24"/>
          <w:szCs w:val="24"/>
        </w:rPr>
        <w:t>2025</w:t>
      </w:r>
      <w:r w:rsidR="00B46025" w:rsidRPr="00775062">
        <w:rPr>
          <w:sz w:val="24"/>
          <w:szCs w:val="24"/>
        </w:rPr>
        <w:t xml:space="preserve">, faltaba agregarle el IVA correspondiente al monto originalmente aprobado en esa sesión a la que nos referimos y es decir, entonces se disminuyen los </w:t>
      </w:r>
      <w:r w:rsidR="00F76F36" w:rsidRPr="00F76F36">
        <w:rPr>
          <w:b/>
          <w:bCs/>
          <w:sz w:val="24"/>
          <w:szCs w:val="24"/>
        </w:rPr>
        <w:t>$</w:t>
      </w:r>
      <w:r w:rsidR="00B46025" w:rsidRPr="00F76F36">
        <w:rPr>
          <w:b/>
          <w:bCs/>
          <w:sz w:val="24"/>
          <w:szCs w:val="24"/>
        </w:rPr>
        <w:t>33,414</w:t>
      </w:r>
      <w:r w:rsidR="00F76F36">
        <w:rPr>
          <w:sz w:val="24"/>
          <w:szCs w:val="24"/>
        </w:rPr>
        <w:t>.</w:t>
      </w:r>
      <w:r w:rsidR="00F76F36" w:rsidRPr="00F76F36">
        <w:rPr>
          <w:b/>
          <w:bCs/>
          <w:sz w:val="24"/>
          <w:szCs w:val="24"/>
        </w:rPr>
        <w:t>00</w:t>
      </w:r>
      <w:r w:rsidRPr="00775062">
        <w:rPr>
          <w:sz w:val="24"/>
          <w:szCs w:val="24"/>
        </w:rPr>
        <w:t xml:space="preserve"> </w:t>
      </w:r>
      <w:r w:rsidR="00F76F36">
        <w:rPr>
          <w:sz w:val="24"/>
          <w:szCs w:val="24"/>
        </w:rPr>
        <w:t>(T</w:t>
      </w:r>
      <w:r w:rsidRPr="00775062">
        <w:rPr>
          <w:sz w:val="24"/>
          <w:szCs w:val="24"/>
        </w:rPr>
        <w:t xml:space="preserve">reinta tres mil cuatrocientos catorce </w:t>
      </w:r>
      <w:r w:rsidR="00B46025" w:rsidRPr="00775062">
        <w:rPr>
          <w:sz w:val="24"/>
          <w:szCs w:val="24"/>
        </w:rPr>
        <w:t>pesos</w:t>
      </w:r>
      <w:r w:rsidR="00F76F36">
        <w:rPr>
          <w:sz w:val="24"/>
          <w:szCs w:val="24"/>
        </w:rPr>
        <w:t xml:space="preserve"> 00/100 M. N.)</w:t>
      </w:r>
      <w:r w:rsidR="00B46025" w:rsidRPr="00775062">
        <w:rPr>
          <w:sz w:val="24"/>
          <w:szCs w:val="24"/>
        </w:rPr>
        <w:t xml:space="preserve"> que son los excedentes del presupuesto asignado y el IVA de la obra </w:t>
      </w:r>
      <w:r w:rsidR="00B46025" w:rsidRPr="00F76F36">
        <w:rPr>
          <w:b/>
          <w:bCs/>
          <w:sz w:val="24"/>
          <w:szCs w:val="24"/>
        </w:rPr>
        <w:t>RP</w:t>
      </w:r>
      <w:r w:rsidR="00F76F36">
        <w:rPr>
          <w:b/>
          <w:bCs/>
          <w:sz w:val="24"/>
          <w:szCs w:val="24"/>
        </w:rPr>
        <w:t>-</w:t>
      </w:r>
      <w:r w:rsidR="00B46025" w:rsidRPr="00F76F36">
        <w:rPr>
          <w:b/>
          <w:bCs/>
          <w:sz w:val="24"/>
          <w:szCs w:val="24"/>
        </w:rPr>
        <w:t>15</w:t>
      </w:r>
      <w:r w:rsidR="00F76F36">
        <w:rPr>
          <w:b/>
          <w:bCs/>
          <w:sz w:val="24"/>
          <w:szCs w:val="24"/>
        </w:rPr>
        <w:t>/20</w:t>
      </w:r>
      <w:r w:rsidR="00B46025" w:rsidRPr="00F76F36">
        <w:rPr>
          <w:b/>
          <w:bCs/>
          <w:sz w:val="24"/>
          <w:szCs w:val="24"/>
        </w:rPr>
        <w:t>25</w:t>
      </w:r>
      <w:r w:rsidR="00B46025" w:rsidRPr="00775062">
        <w:rPr>
          <w:sz w:val="24"/>
          <w:szCs w:val="24"/>
        </w:rPr>
        <w:t xml:space="preserve"> para que la obra </w:t>
      </w:r>
      <w:r w:rsidR="00B46025" w:rsidRPr="00F76F36">
        <w:rPr>
          <w:b/>
          <w:bCs/>
          <w:sz w:val="24"/>
          <w:szCs w:val="24"/>
        </w:rPr>
        <w:t>RP</w:t>
      </w:r>
      <w:r w:rsidR="00F76F36" w:rsidRPr="00F76F36">
        <w:rPr>
          <w:b/>
          <w:bCs/>
          <w:sz w:val="24"/>
          <w:szCs w:val="24"/>
        </w:rPr>
        <w:t>-</w:t>
      </w:r>
      <w:r w:rsidR="00B46025" w:rsidRPr="00F76F36">
        <w:rPr>
          <w:b/>
          <w:bCs/>
          <w:sz w:val="24"/>
          <w:szCs w:val="24"/>
        </w:rPr>
        <w:t>13</w:t>
      </w:r>
      <w:r w:rsidR="00F76F36" w:rsidRPr="00F76F36">
        <w:rPr>
          <w:b/>
          <w:bCs/>
          <w:sz w:val="24"/>
          <w:szCs w:val="24"/>
        </w:rPr>
        <w:t>/20</w:t>
      </w:r>
      <w:r w:rsidR="00B46025" w:rsidRPr="00F76F36">
        <w:rPr>
          <w:b/>
          <w:bCs/>
          <w:sz w:val="24"/>
          <w:szCs w:val="24"/>
        </w:rPr>
        <w:t>25</w:t>
      </w:r>
      <w:r w:rsidR="00B46025" w:rsidRPr="00775062">
        <w:rPr>
          <w:sz w:val="24"/>
          <w:szCs w:val="24"/>
        </w:rPr>
        <w:t xml:space="preserve"> quede con el techo financiero que se establece, es decir, que son los </w:t>
      </w:r>
      <w:r w:rsidR="00F76F36" w:rsidRPr="00F76F36">
        <w:rPr>
          <w:b/>
          <w:bCs/>
          <w:sz w:val="24"/>
          <w:szCs w:val="24"/>
        </w:rPr>
        <w:lastRenderedPageBreak/>
        <w:t>$</w:t>
      </w:r>
      <w:r w:rsidR="00B46025" w:rsidRPr="00F76F36">
        <w:rPr>
          <w:b/>
          <w:bCs/>
          <w:sz w:val="24"/>
          <w:szCs w:val="24"/>
        </w:rPr>
        <w:t>84,758.56</w:t>
      </w:r>
      <w:r w:rsidR="00B46025" w:rsidRPr="00775062">
        <w:rPr>
          <w:sz w:val="24"/>
          <w:szCs w:val="24"/>
        </w:rPr>
        <w:t xml:space="preserve"> </w:t>
      </w:r>
      <w:r w:rsidR="00F76F36">
        <w:rPr>
          <w:sz w:val="24"/>
          <w:szCs w:val="24"/>
        </w:rPr>
        <w:t>(O</w:t>
      </w:r>
      <w:r w:rsidR="00B46025" w:rsidRPr="00775062">
        <w:rPr>
          <w:sz w:val="24"/>
          <w:szCs w:val="24"/>
        </w:rPr>
        <w:t>chenta y cuatro mil setecientos cincuenta y ocho pesos cincuenta y seis centavos</w:t>
      </w:r>
      <w:r w:rsidR="00F76F36">
        <w:rPr>
          <w:sz w:val="24"/>
          <w:szCs w:val="24"/>
        </w:rPr>
        <w:t>)</w:t>
      </w:r>
      <w:r w:rsidR="00B46025" w:rsidRPr="00775062">
        <w:rPr>
          <w:sz w:val="24"/>
          <w:szCs w:val="24"/>
        </w:rPr>
        <w:t xml:space="preserve"> y con fecha 4 cuatro de noviembre del 2025 dos mil veinticinco se recibe en la oficina de presidencia el oficio de </w:t>
      </w:r>
      <w:r w:rsidR="00F76F36" w:rsidRPr="00F76F36">
        <w:rPr>
          <w:b/>
          <w:bCs/>
          <w:sz w:val="24"/>
          <w:szCs w:val="24"/>
        </w:rPr>
        <w:t>D</w:t>
      </w:r>
      <w:r w:rsidR="00B46025" w:rsidRPr="00F76F36">
        <w:rPr>
          <w:b/>
          <w:bCs/>
          <w:sz w:val="24"/>
          <w:szCs w:val="24"/>
        </w:rPr>
        <w:t>OP-436/2025</w:t>
      </w:r>
      <w:r w:rsidR="00B46025" w:rsidRPr="00775062">
        <w:rPr>
          <w:sz w:val="24"/>
          <w:szCs w:val="24"/>
        </w:rPr>
        <w:t xml:space="preserve"> que contiene la justificación. Dicho oficio suscrito de igual manera por el área técnica y que se ha hecho del conocimiento previo de los regidores integrantes de esta comisión </w:t>
      </w:r>
      <w:r w:rsidR="00F76F36">
        <w:rPr>
          <w:sz w:val="24"/>
          <w:szCs w:val="24"/>
        </w:rPr>
        <w:t>i</w:t>
      </w:r>
      <w:r w:rsidR="00B46025" w:rsidRPr="00775062">
        <w:rPr>
          <w:sz w:val="24"/>
          <w:szCs w:val="24"/>
        </w:rPr>
        <w:t>gual si gustan podemos darle lectura de nueva cuenta al oficio para mayor</w:t>
      </w:r>
      <w:r w:rsidRPr="00775062">
        <w:rPr>
          <w:sz w:val="24"/>
          <w:szCs w:val="24"/>
        </w:rPr>
        <w:t xml:space="preserve"> claridad </w:t>
      </w:r>
      <w:r w:rsidR="000C76B2" w:rsidRPr="00775062">
        <w:rPr>
          <w:sz w:val="24"/>
          <w:szCs w:val="24"/>
        </w:rPr>
        <w:t>dice. -</w:t>
      </w:r>
      <w:r w:rsidR="00B46025" w:rsidRPr="00775062">
        <w:rPr>
          <w:sz w:val="24"/>
          <w:szCs w:val="24"/>
        </w:rPr>
        <w:t xml:space="preserve"> "Sirve el presente oficio para enviarle un cordial saludo y a la vez solicitarle tenga bien someter a la consideración edilicia permanente de obras públicas, planeación urbana y regularización de la tenencia de la tierra el monto correcto de las obras </w:t>
      </w:r>
      <w:r w:rsidR="00B46025" w:rsidRPr="00F76F36">
        <w:rPr>
          <w:b/>
          <w:bCs/>
          <w:sz w:val="24"/>
          <w:szCs w:val="24"/>
        </w:rPr>
        <w:t>RP</w:t>
      </w:r>
      <w:r w:rsidR="00F76F36">
        <w:rPr>
          <w:b/>
          <w:bCs/>
          <w:sz w:val="24"/>
          <w:szCs w:val="24"/>
        </w:rPr>
        <w:t>-</w:t>
      </w:r>
      <w:r w:rsidR="00B46025" w:rsidRPr="00F76F36">
        <w:rPr>
          <w:b/>
          <w:bCs/>
          <w:sz w:val="24"/>
          <w:szCs w:val="24"/>
        </w:rPr>
        <w:t>13</w:t>
      </w:r>
      <w:r w:rsidR="00F76F36">
        <w:rPr>
          <w:b/>
          <w:bCs/>
          <w:sz w:val="24"/>
          <w:szCs w:val="24"/>
        </w:rPr>
        <w:t>/</w:t>
      </w:r>
      <w:r w:rsidR="00B46025" w:rsidRPr="00F76F36">
        <w:rPr>
          <w:b/>
          <w:bCs/>
          <w:sz w:val="24"/>
          <w:szCs w:val="24"/>
        </w:rPr>
        <w:t>2025</w:t>
      </w:r>
      <w:r w:rsidR="00B46025" w:rsidRPr="00775062">
        <w:rPr>
          <w:sz w:val="24"/>
          <w:szCs w:val="24"/>
        </w:rPr>
        <w:t xml:space="preserve"> y </w:t>
      </w:r>
      <w:r w:rsidR="00B46025" w:rsidRPr="00F76F36">
        <w:rPr>
          <w:b/>
          <w:bCs/>
          <w:sz w:val="24"/>
          <w:szCs w:val="24"/>
        </w:rPr>
        <w:t>RP</w:t>
      </w:r>
      <w:r w:rsidR="00F76F36" w:rsidRPr="00F76F36">
        <w:rPr>
          <w:b/>
          <w:bCs/>
          <w:sz w:val="24"/>
          <w:szCs w:val="24"/>
        </w:rPr>
        <w:t>-</w:t>
      </w:r>
      <w:r w:rsidR="00B46025" w:rsidRPr="00F76F36">
        <w:rPr>
          <w:b/>
          <w:bCs/>
          <w:sz w:val="24"/>
          <w:szCs w:val="24"/>
        </w:rPr>
        <w:t>15</w:t>
      </w:r>
      <w:r w:rsidR="00F76F36" w:rsidRPr="00F76F36">
        <w:rPr>
          <w:b/>
          <w:bCs/>
          <w:sz w:val="24"/>
          <w:szCs w:val="24"/>
        </w:rPr>
        <w:t>/20</w:t>
      </w:r>
      <w:r w:rsidR="00B46025" w:rsidRPr="00F76F36">
        <w:rPr>
          <w:b/>
          <w:bCs/>
          <w:sz w:val="24"/>
          <w:szCs w:val="24"/>
        </w:rPr>
        <w:t>25</w:t>
      </w:r>
      <w:r w:rsidR="00B46025" w:rsidRPr="00775062">
        <w:rPr>
          <w:sz w:val="24"/>
          <w:szCs w:val="24"/>
        </w:rPr>
        <w:t>, lo anterior en virtud de que</w:t>
      </w:r>
      <w:r w:rsidR="00F76F36">
        <w:rPr>
          <w:sz w:val="24"/>
          <w:szCs w:val="24"/>
        </w:rPr>
        <w:t xml:space="preserve">, </w:t>
      </w:r>
      <w:r w:rsidR="00B46025" w:rsidRPr="00775062">
        <w:rPr>
          <w:sz w:val="24"/>
          <w:szCs w:val="24"/>
        </w:rPr>
        <w:t>de lo que se expone a continuación</w:t>
      </w:r>
      <w:r w:rsidR="00F76F36">
        <w:rPr>
          <w:sz w:val="24"/>
          <w:szCs w:val="24"/>
        </w:rPr>
        <w:t xml:space="preserve">: </w:t>
      </w:r>
      <w:r w:rsidR="00B46025" w:rsidRPr="00775062">
        <w:rPr>
          <w:sz w:val="24"/>
          <w:szCs w:val="24"/>
        </w:rPr>
        <w:t xml:space="preserve"> Como es </w:t>
      </w:r>
      <w:r w:rsidR="00F76F36">
        <w:rPr>
          <w:sz w:val="24"/>
          <w:szCs w:val="24"/>
        </w:rPr>
        <w:t xml:space="preserve">de su </w:t>
      </w:r>
      <w:r w:rsidR="00B46025" w:rsidRPr="00775062">
        <w:rPr>
          <w:sz w:val="24"/>
          <w:szCs w:val="24"/>
        </w:rPr>
        <w:t xml:space="preserve">conocimiento con fecha 30  treinta de octubre del año que corre, se recibió en presidencia municipal el oficio número de </w:t>
      </w:r>
      <w:r w:rsidRPr="00F76F36">
        <w:rPr>
          <w:b/>
          <w:bCs/>
          <w:sz w:val="24"/>
          <w:szCs w:val="24"/>
        </w:rPr>
        <w:t>D</w:t>
      </w:r>
      <w:r w:rsidR="00B46025" w:rsidRPr="00F76F36">
        <w:rPr>
          <w:b/>
          <w:bCs/>
          <w:sz w:val="24"/>
          <w:szCs w:val="24"/>
        </w:rPr>
        <w:t>OP-426/2025</w:t>
      </w:r>
      <w:r w:rsidR="00B46025" w:rsidRPr="00775062">
        <w:rPr>
          <w:sz w:val="24"/>
          <w:szCs w:val="24"/>
        </w:rPr>
        <w:t xml:space="preserve"> suscrito por el área técnica, mediante el cual se le informó en su calidad de </w:t>
      </w:r>
      <w:r w:rsidR="00F76F36">
        <w:rPr>
          <w:sz w:val="24"/>
          <w:szCs w:val="24"/>
        </w:rPr>
        <w:t>P</w:t>
      </w:r>
      <w:r w:rsidR="00B46025" w:rsidRPr="00775062">
        <w:rPr>
          <w:sz w:val="24"/>
          <w:szCs w:val="24"/>
        </w:rPr>
        <w:t xml:space="preserve">residente de la Comisión Edilicia Permanente de Obras Públicas, Planeación Urbana y Regularización de la Tenencia de la Tierra, los techos financieros de 13 proyectos para mantenimiento de vialidad mediante renivelación con mezcla asfáltica en caliente y riego de liga sobre diversas calles de esta ciudad para que se sirviera convocar a la sesión correspondiente, dictaminar y en su caso presentarlo al </w:t>
      </w:r>
      <w:r w:rsidR="00F76F36">
        <w:rPr>
          <w:sz w:val="24"/>
          <w:szCs w:val="24"/>
        </w:rPr>
        <w:t>P</w:t>
      </w:r>
      <w:r w:rsidR="00B46025" w:rsidRPr="00775062">
        <w:rPr>
          <w:sz w:val="24"/>
          <w:szCs w:val="24"/>
        </w:rPr>
        <w:t xml:space="preserve">leno de </w:t>
      </w:r>
      <w:r w:rsidR="00F76F36">
        <w:rPr>
          <w:sz w:val="24"/>
          <w:szCs w:val="24"/>
        </w:rPr>
        <w:t>A</w:t>
      </w:r>
      <w:r w:rsidR="00B46025" w:rsidRPr="00775062">
        <w:rPr>
          <w:sz w:val="24"/>
          <w:szCs w:val="24"/>
        </w:rPr>
        <w:t xml:space="preserve">yuntamiento para su aprobación. En ese sentido, con fecha 31 de octubre del presente año, celebraron su 14ª sesión extraordinaria en la que se aprobaron, entre otros temas, los techos financieros de dichos proyectos por un monto total de </w:t>
      </w:r>
      <w:r w:rsidR="00F76F36" w:rsidRPr="00F76F36">
        <w:rPr>
          <w:b/>
          <w:bCs/>
          <w:sz w:val="24"/>
          <w:szCs w:val="24"/>
        </w:rPr>
        <w:t>$</w:t>
      </w:r>
      <w:r w:rsidR="00B46025" w:rsidRPr="00F76F36">
        <w:rPr>
          <w:b/>
          <w:bCs/>
          <w:sz w:val="24"/>
          <w:szCs w:val="24"/>
        </w:rPr>
        <w:t>2,43</w:t>
      </w:r>
      <w:r w:rsidRPr="00F76F36">
        <w:rPr>
          <w:b/>
          <w:bCs/>
          <w:sz w:val="24"/>
          <w:szCs w:val="24"/>
        </w:rPr>
        <w:t>3</w:t>
      </w:r>
      <w:r w:rsidR="00B46025" w:rsidRPr="00F76F36">
        <w:rPr>
          <w:b/>
          <w:bCs/>
          <w:sz w:val="24"/>
          <w:szCs w:val="24"/>
        </w:rPr>
        <w:t>,414.17</w:t>
      </w:r>
      <w:r w:rsidRPr="00775062">
        <w:rPr>
          <w:sz w:val="24"/>
          <w:szCs w:val="24"/>
        </w:rPr>
        <w:t xml:space="preserve"> </w:t>
      </w:r>
      <w:r w:rsidR="00F76F36">
        <w:rPr>
          <w:sz w:val="24"/>
          <w:szCs w:val="24"/>
        </w:rPr>
        <w:t>(D</w:t>
      </w:r>
      <w:r w:rsidRPr="00775062">
        <w:rPr>
          <w:sz w:val="24"/>
          <w:szCs w:val="24"/>
        </w:rPr>
        <w:t xml:space="preserve">os millones cuatrocientos treinta tres mil cuatrocientos catorce pesos diecisiete </w:t>
      </w:r>
      <w:r w:rsidR="000C76B2" w:rsidRPr="00775062">
        <w:rPr>
          <w:sz w:val="24"/>
          <w:szCs w:val="24"/>
        </w:rPr>
        <w:t>centavos</w:t>
      </w:r>
      <w:r w:rsidR="00F76F36">
        <w:rPr>
          <w:sz w:val="24"/>
          <w:szCs w:val="24"/>
        </w:rPr>
        <w:t>)</w:t>
      </w:r>
      <w:r w:rsidR="000C76B2" w:rsidRPr="00775062">
        <w:rPr>
          <w:sz w:val="24"/>
          <w:szCs w:val="24"/>
        </w:rPr>
        <w:t>.</w:t>
      </w:r>
      <w:r w:rsidR="00B46025" w:rsidRPr="00775062">
        <w:rPr>
          <w:sz w:val="24"/>
          <w:szCs w:val="24"/>
        </w:rPr>
        <w:t xml:space="preserve"> Sin embargo, de una comparativa con el </w:t>
      </w:r>
      <w:proofErr w:type="gramStart"/>
      <w:r w:rsidR="00B46025" w:rsidRPr="00775062">
        <w:rPr>
          <w:sz w:val="24"/>
          <w:szCs w:val="24"/>
        </w:rPr>
        <w:t>presupuesto  asignado</w:t>
      </w:r>
      <w:proofErr w:type="gramEnd"/>
      <w:r w:rsidR="00B46025" w:rsidRPr="00775062">
        <w:rPr>
          <w:sz w:val="24"/>
          <w:szCs w:val="24"/>
        </w:rPr>
        <w:t xml:space="preserve"> a la obra pública directa, partida de la cual se pretende financiar los 13 </w:t>
      </w:r>
      <w:r w:rsidR="002A0E36" w:rsidRPr="00775062">
        <w:rPr>
          <w:sz w:val="24"/>
          <w:szCs w:val="24"/>
        </w:rPr>
        <w:t xml:space="preserve">trece </w:t>
      </w:r>
      <w:r w:rsidR="00B46025" w:rsidRPr="00775062">
        <w:rPr>
          <w:sz w:val="24"/>
          <w:szCs w:val="24"/>
        </w:rPr>
        <w:t>proyectos e</w:t>
      </w:r>
      <w:r w:rsidRPr="00775062">
        <w:rPr>
          <w:sz w:val="24"/>
          <w:szCs w:val="24"/>
        </w:rPr>
        <w:t>h</w:t>
      </w:r>
      <w:r w:rsidR="00B46025" w:rsidRPr="00775062">
        <w:rPr>
          <w:sz w:val="24"/>
          <w:szCs w:val="24"/>
        </w:rPr>
        <w:t xml:space="preserve"> comento, se advierte que el monto total aprobado en la sesión antes referida rebas</w:t>
      </w:r>
      <w:r w:rsidR="002D1AC3">
        <w:rPr>
          <w:sz w:val="24"/>
          <w:szCs w:val="24"/>
        </w:rPr>
        <w:t>a</w:t>
      </w:r>
      <w:r w:rsidR="00B46025" w:rsidRPr="00775062">
        <w:rPr>
          <w:sz w:val="24"/>
          <w:szCs w:val="24"/>
        </w:rPr>
        <w:t xml:space="preserve"> el presupuesto actual por </w:t>
      </w:r>
      <w:r w:rsidR="002D1AC3" w:rsidRPr="002D1AC3">
        <w:rPr>
          <w:b/>
          <w:bCs/>
          <w:sz w:val="24"/>
          <w:szCs w:val="24"/>
        </w:rPr>
        <w:t>$</w:t>
      </w:r>
      <w:r w:rsidR="00B46025" w:rsidRPr="002D1AC3">
        <w:rPr>
          <w:b/>
          <w:bCs/>
          <w:sz w:val="24"/>
          <w:szCs w:val="24"/>
        </w:rPr>
        <w:t>33,414.17</w:t>
      </w:r>
      <w:r w:rsidRPr="00775062">
        <w:rPr>
          <w:sz w:val="24"/>
          <w:szCs w:val="24"/>
        </w:rPr>
        <w:t xml:space="preserve"> </w:t>
      </w:r>
      <w:r w:rsidR="002D1AC3">
        <w:rPr>
          <w:sz w:val="24"/>
          <w:szCs w:val="24"/>
        </w:rPr>
        <w:t>(T</w:t>
      </w:r>
      <w:r w:rsidRPr="00775062">
        <w:rPr>
          <w:sz w:val="24"/>
          <w:szCs w:val="24"/>
        </w:rPr>
        <w:t xml:space="preserve">reinta tres mil cuatrocientos catorce diecisiete </w:t>
      </w:r>
      <w:r w:rsidR="000C76B2" w:rsidRPr="00775062">
        <w:rPr>
          <w:sz w:val="24"/>
          <w:szCs w:val="24"/>
        </w:rPr>
        <w:t>centavos</w:t>
      </w:r>
      <w:r w:rsidR="002D1AC3">
        <w:rPr>
          <w:sz w:val="24"/>
          <w:szCs w:val="24"/>
        </w:rPr>
        <w:t>)</w:t>
      </w:r>
      <w:r w:rsidR="000C76B2" w:rsidRPr="00775062">
        <w:rPr>
          <w:sz w:val="24"/>
          <w:szCs w:val="24"/>
        </w:rPr>
        <w:t>.</w:t>
      </w:r>
      <w:r w:rsidR="00B46025" w:rsidRPr="00775062">
        <w:rPr>
          <w:sz w:val="24"/>
          <w:szCs w:val="24"/>
        </w:rPr>
        <w:t xml:space="preserve"> En ese sentido, se solicitó al área de proyectos de la Dirección de Mantenimiento e Infraestructura modificar el techo financiero de las obras que fueran necesarios para ajustar el monto total al presupuesto disponible. Es así que se ajustó el monto del proyecto número </w:t>
      </w:r>
      <w:r w:rsidR="00B46025" w:rsidRPr="002D1AC3">
        <w:rPr>
          <w:b/>
          <w:bCs/>
          <w:sz w:val="24"/>
          <w:szCs w:val="24"/>
        </w:rPr>
        <w:t>RP-13</w:t>
      </w:r>
      <w:r w:rsidR="002D1AC3">
        <w:rPr>
          <w:b/>
          <w:bCs/>
          <w:sz w:val="24"/>
          <w:szCs w:val="24"/>
        </w:rPr>
        <w:t>/</w:t>
      </w:r>
      <w:r w:rsidR="00B46025" w:rsidRPr="002D1AC3">
        <w:rPr>
          <w:b/>
          <w:bCs/>
          <w:sz w:val="24"/>
          <w:szCs w:val="24"/>
        </w:rPr>
        <w:t>2025</w:t>
      </w:r>
      <w:r w:rsidR="00B46025" w:rsidRPr="00775062">
        <w:rPr>
          <w:sz w:val="24"/>
          <w:szCs w:val="24"/>
        </w:rPr>
        <w:t xml:space="preserve"> referente a la calle Donato Guerra, de un monto originalmente aprobado por </w:t>
      </w:r>
      <w:r w:rsidR="002D1AC3" w:rsidRPr="002D1AC3">
        <w:rPr>
          <w:b/>
          <w:bCs/>
          <w:sz w:val="24"/>
          <w:szCs w:val="24"/>
        </w:rPr>
        <w:t>$</w:t>
      </w:r>
      <w:r w:rsidR="00B46025" w:rsidRPr="002D1AC3">
        <w:rPr>
          <w:b/>
          <w:bCs/>
          <w:sz w:val="24"/>
          <w:szCs w:val="24"/>
        </w:rPr>
        <w:t>139,170.77</w:t>
      </w:r>
      <w:r w:rsidR="002D1AC3">
        <w:rPr>
          <w:sz w:val="24"/>
          <w:szCs w:val="24"/>
        </w:rPr>
        <w:t xml:space="preserve"> (</w:t>
      </w:r>
      <w:r w:rsidR="00B46025" w:rsidRPr="00775062">
        <w:rPr>
          <w:sz w:val="24"/>
          <w:szCs w:val="24"/>
        </w:rPr>
        <w:t>ciento treinta nueve mil ciento setenta pesos setenta y siete centavos</w:t>
      </w:r>
      <w:r w:rsidR="002D1AC3">
        <w:rPr>
          <w:sz w:val="24"/>
          <w:szCs w:val="24"/>
        </w:rPr>
        <w:t>)</w:t>
      </w:r>
      <w:r w:rsidR="00B46025" w:rsidRPr="00775062">
        <w:rPr>
          <w:sz w:val="24"/>
          <w:szCs w:val="24"/>
        </w:rPr>
        <w:t xml:space="preserve"> a la cantidad de </w:t>
      </w:r>
      <w:r w:rsidR="002D1AC3" w:rsidRPr="002D1AC3">
        <w:rPr>
          <w:b/>
          <w:bCs/>
          <w:sz w:val="24"/>
          <w:szCs w:val="24"/>
        </w:rPr>
        <w:t>$</w:t>
      </w:r>
      <w:r w:rsidR="00B46025" w:rsidRPr="002D1AC3">
        <w:rPr>
          <w:b/>
          <w:bCs/>
          <w:sz w:val="24"/>
          <w:szCs w:val="24"/>
        </w:rPr>
        <w:t>84,758.56</w:t>
      </w:r>
      <w:r w:rsidR="00B46025" w:rsidRPr="00775062">
        <w:rPr>
          <w:sz w:val="24"/>
          <w:szCs w:val="24"/>
        </w:rPr>
        <w:t xml:space="preserve"> </w:t>
      </w:r>
      <w:r w:rsidR="002D1AC3">
        <w:rPr>
          <w:sz w:val="24"/>
          <w:szCs w:val="24"/>
        </w:rPr>
        <w:t>(</w:t>
      </w:r>
      <w:r w:rsidR="00B46025" w:rsidRPr="00775062">
        <w:rPr>
          <w:sz w:val="24"/>
          <w:szCs w:val="24"/>
        </w:rPr>
        <w:t>ochenta y cuatro mil setecientos cincuenta y ocho pesos cincuenta y seis centavos</w:t>
      </w:r>
      <w:r w:rsidR="002D1AC3">
        <w:rPr>
          <w:sz w:val="24"/>
          <w:szCs w:val="24"/>
        </w:rPr>
        <w:t xml:space="preserve">). </w:t>
      </w:r>
      <w:r w:rsidR="00B46025" w:rsidRPr="00775062">
        <w:rPr>
          <w:sz w:val="24"/>
          <w:szCs w:val="24"/>
        </w:rPr>
        <w:t xml:space="preserve">Asimismo, se advirtió que el monto  que propuesto para el proyecto </w:t>
      </w:r>
      <w:r w:rsidR="00B46025" w:rsidRPr="002D1AC3">
        <w:rPr>
          <w:b/>
          <w:bCs/>
          <w:sz w:val="24"/>
          <w:szCs w:val="24"/>
        </w:rPr>
        <w:t>RP</w:t>
      </w:r>
      <w:r w:rsidR="002D1AC3">
        <w:rPr>
          <w:b/>
          <w:bCs/>
          <w:sz w:val="24"/>
          <w:szCs w:val="24"/>
        </w:rPr>
        <w:t>-</w:t>
      </w:r>
      <w:r w:rsidR="00B46025" w:rsidRPr="002D1AC3">
        <w:rPr>
          <w:b/>
          <w:bCs/>
          <w:sz w:val="24"/>
          <w:szCs w:val="24"/>
        </w:rPr>
        <w:t>15</w:t>
      </w:r>
      <w:r w:rsidR="002D1AC3">
        <w:rPr>
          <w:b/>
          <w:bCs/>
          <w:sz w:val="24"/>
          <w:szCs w:val="24"/>
        </w:rPr>
        <w:t>/</w:t>
      </w:r>
      <w:r w:rsidR="00B46025" w:rsidRPr="002D1AC3">
        <w:rPr>
          <w:b/>
          <w:bCs/>
          <w:sz w:val="24"/>
          <w:szCs w:val="24"/>
        </w:rPr>
        <w:t>2025</w:t>
      </w:r>
      <w:r w:rsidR="00B46025" w:rsidRPr="00775062">
        <w:rPr>
          <w:sz w:val="24"/>
          <w:szCs w:val="24"/>
        </w:rPr>
        <w:t xml:space="preserve"> respecto de la calle Darío Vargas se calculó sin tomar en cuenta el IVA, por lo que de estar presupuestado inicialmente en </w:t>
      </w:r>
      <w:r w:rsidR="002D1AC3" w:rsidRPr="002D1AC3">
        <w:rPr>
          <w:b/>
          <w:bCs/>
          <w:sz w:val="24"/>
          <w:szCs w:val="24"/>
        </w:rPr>
        <w:t>$</w:t>
      </w:r>
      <w:r w:rsidR="00B46025" w:rsidRPr="002D1AC3">
        <w:rPr>
          <w:b/>
          <w:bCs/>
          <w:sz w:val="24"/>
          <w:szCs w:val="24"/>
        </w:rPr>
        <w:t>131,237</w:t>
      </w:r>
      <w:r w:rsidR="002D1AC3">
        <w:rPr>
          <w:sz w:val="24"/>
          <w:szCs w:val="24"/>
        </w:rPr>
        <w:t>.</w:t>
      </w:r>
      <w:r w:rsidR="002D1AC3" w:rsidRPr="002D1AC3">
        <w:rPr>
          <w:b/>
          <w:bCs/>
          <w:sz w:val="24"/>
          <w:szCs w:val="24"/>
        </w:rPr>
        <w:t>00</w:t>
      </w:r>
      <w:r w:rsidRPr="00775062">
        <w:rPr>
          <w:sz w:val="24"/>
          <w:szCs w:val="24"/>
        </w:rPr>
        <w:t xml:space="preserve"> </w:t>
      </w:r>
      <w:r w:rsidR="002D1AC3">
        <w:rPr>
          <w:sz w:val="24"/>
          <w:szCs w:val="24"/>
        </w:rPr>
        <w:t>(C</w:t>
      </w:r>
      <w:r w:rsidRPr="00775062">
        <w:rPr>
          <w:sz w:val="24"/>
          <w:szCs w:val="24"/>
        </w:rPr>
        <w:t>iento treinta y un mil doscientos treinta y siete pesos</w:t>
      </w:r>
      <w:r w:rsidR="002D1AC3">
        <w:rPr>
          <w:sz w:val="24"/>
          <w:szCs w:val="24"/>
        </w:rPr>
        <w:t xml:space="preserve"> 00/100 M. N.),</w:t>
      </w:r>
      <w:r w:rsidRPr="00775062">
        <w:rPr>
          <w:sz w:val="24"/>
          <w:szCs w:val="24"/>
        </w:rPr>
        <w:t xml:space="preserve"> </w:t>
      </w:r>
      <w:r w:rsidR="00B46025" w:rsidRPr="00775062">
        <w:rPr>
          <w:sz w:val="24"/>
          <w:szCs w:val="24"/>
        </w:rPr>
        <w:t xml:space="preserve">se informa que el </w:t>
      </w:r>
      <w:r w:rsidR="002D1AC3">
        <w:rPr>
          <w:sz w:val="24"/>
          <w:szCs w:val="24"/>
        </w:rPr>
        <w:t>T</w:t>
      </w:r>
      <w:r w:rsidR="00B46025" w:rsidRPr="00775062">
        <w:rPr>
          <w:sz w:val="24"/>
          <w:szCs w:val="24"/>
        </w:rPr>
        <w:t xml:space="preserve">echo </w:t>
      </w:r>
      <w:r w:rsidR="002D1AC3">
        <w:rPr>
          <w:sz w:val="24"/>
          <w:szCs w:val="24"/>
        </w:rPr>
        <w:t>F</w:t>
      </w:r>
      <w:r w:rsidR="00B46025" w:rsidRPr="00775062">
        <w:rPr>
          <w:sz w:val="24"/>
          <w:szCs w:val="24"/>
        </w:rPr>
        <w:t xml:space="preserve">inanciero correcto es por </w:t>
      </w:r>
      <w:r w:rsidR="002D1AC3" w:rsidRPr="002D1AC3">
        <w:rPr>
          <w:b/>
          <w:bCs/>
          <w:sz w:val="24"/>
          <w:szCs w:val="24"/>
        </w:rPr>
        <w:t>$</w:t>
      </w:r>
      <w:r w:rsidR="00B46025" w:rsidRPr="002D1AC3">
        <w:rPr>
          <w:b/>
          <w:bCs/>
          <w:sz w:val="24"/>
          <w:szCs w:val="24"/>
        </w:rPr>
        <w:t>152,235.73</w:t>
      </w:r>
      <w:r w:rsidRPr="00775062">
        <w:rPr>
          <w:sz w:val="24"/>
          <w:szCs w:val="24"/>
        </w:rPr>
        <w:t xml:space="preserve"> </w:t>
      </w:r>
      <w:r w:rsidR="00791153">
        <w:rPr>
          <w:sz w:val="24"/>
          <w:szCs w:val="24"/>
        </w:rPr>
        <w:t>(C</w:t>
      </w:r>
      <w:r w:rsidRPr="00775062">
        <w:rPr>
          <w:sz w:val="24"/>
          <w:szCs w:val="24"/>
        </w:rPr>
        <w:t>iento cincuenta y dos mil doscientos treinta y cinco pesos setenta y tres centavos</w:t>
      </w:r>
      <w:r w:rsidR="00791153">
        <w:rPr>
          <w:sz w:val="24"/>
          <w:szCs w:val="24"/>
        </w:rPr>
        <w:t>)</w:t>
      </w:r>
      <w:r w:rsidR="00B46025" w:rsidRPr="00775062">
        <w:rPr>
          <w:sz w:val="24"/>
          <w:szCs w:val="24"/>
        </w:rPr>
        <w:t xml:space="preserve"> Se anexa la presente copia simple del oficio </w:t>
      </w:r>
      <w:r w:rsidR="00B46025" w:rsidRPr="00791153">
        <w:rPr>
          <w:b/>
          <w:bCs/>
          <w:sz w:val="24"/>
          <w:szCs w:val="24"/>
        </w:rPr>
        <w:t>PP</w:t>
      </w:r>
      <w:r w:rsidR="00791153">
        <w:rPr>
          <w:b/>
          <w:bCs/>
          <w:sz w:val="24"/>
          <w:szCs w:val="24"/>
        </w:rPr>
        <w:t>-</w:t>
      </w:r>
      <w:r w:rsidR="00B46025" w:rsidRPr="00791153">
        <w:rPr>
          <w:b/>
          <w:bCs/>
          <w:sz w:val="24"/>
          <w:szCs w:val="24"/>
        </w:rPr>
        <w:t>125</w:t>
      </w:r>
      <w:r w:rsidR="00791153">
        <w:rPr>
          <w:b/>
          <w:bCs/>
          <w:sz w:val="24"/>
          <w:szCs w:val="24"/>
        </w:rPr>
        <w:t>/</w:t>
      </w:r>
      <w:r w:rsidR="00B46025" w:rsidRPr="00791153">
        <w:rPr>
          <w:b/>
          <w:bCs/>
          <w:sz w:val="24"/>
          <w:szCs w:val="24"/>
        </w:rPr>
        <w:t>2025</w:t>
      </w:r>
      <w:r w:rsidR="00B46025" w:rsidRPr="00775062">
        <w:rPr>
          <w:sz w:val="24"/>
          <w:szCs w:val="24"/>
        </w:rPr>
        <w:t xml:space="preserve"> sus</w:t>
      </w:r>
      <w:r w:rsidRPr="00775062">
        <w:rPr>
          <w:sz w:val="24"/>
          <w:szCs w:val="24"/>
        </w:rPr>
        <w:t>cr</w:t>
      </w:r>
      <w:r w:rsidR="00B46025" w:rsidRPr="00775062">
        <w:rPr>
          <w:sz w:val="24"/>
          <w:szCs w:val="24"/>
        </w:rPr>
        <w:t xml:space="preserve">ito por la </w:t>
      </w:r>
      <w:r w:rsidR="00791153">
        <w:rPr>
          <w:sz w:val="24"/>
          <w:szCs w:val="24"/>
        </w:rPr>
        <w:t>Jefa</w:t>
      </w:r>
      <w:r w:rsidR="00B46025" w:rsidRPr="00775062">
        <w:rPr>
          <w:sz w:val="24"/>
          <w:szCs w:val="24"/>
        </w:rPr>
        <w:t xml:space="preserve"> de </w:t>
      </w:r>
      <w:r w:rsidR="00791153">
        <w:rPr>
          <w:sz w:val="24"/>
          <w:szCs w:val="24"/>
        </w:rPr>
        <w:t>P</w:t>
      </w:r>
      <w:r w:rsidR="00B46025" w:rsidRPr="00775062">
        <w:rPr>
          <w:sz w:val="24"/>
          <w:szCs w:val="24"/>
        </w:rPr>
        <w:t xml:space="preserve">rogramación y </w:t>
      </w:r>
      <w:r w:rsidR="00791153">
        <w:rPr>
          <w:sz w:val="24"/>
          <w:szCs w:val="24"/>
        </w:rPr>
        <w:t>P</w:t>
      </w:r>
      <w:r w:rsidR="00B46025" w:rsidRPr="00775062">
        <w:rPr>
          <w:sz w:val="24"/>
          <w:szCs w:val="24"/>
        </w:rPr>
        <w:t xml:space="preserve">resupuestos mediante el cual se advierte que de los recursos fiscales de obra pública directa asciende la cantidad de </w:t>
      </w:r>
      <w:r w:rsidR="00791153" w:rsidRPr="00791153">
        <w:rPr>
          <w:b/>
          <w:bCs/>
          <w:sz w:val="24"/>
          <w:szCs w:val="24"/>
        </w:rPr>
        <w:t>$</w:t>
      </w:r>
      <w:r w:rsidR="00B46025" w:rsidRPr="00791153">
        <w:rPr>
          <w:b/>
          <w:bCs/>
          <w:sz w:val="24"/>
          <w:szCs w:val="24"/>
        </w:rPr>
        <w:t>2,400,000</w:t>
      </w:r>
      <w:r w:rsidR="00791153">
        <w:rPr>
          <w:sz w:val="24"/>
          <w:szCs w:val="24"/>
        </w:rPr>
        <w:t>.</w:t>
      </w:r>
      <w:r w:rsidR="00791153" w:rsidRPr="00791153">
        <w:rPr>
          <w:b/>
          <w:bCs/>
          <w:sz w:val="24"/>
          <w:szCs w:val="24"/>
        </w:rPr>
        <w:t>00</w:t>
      </w:r>
      <w:r w:rsidRPr="00775062">
        <w:rPr>
          <w:sz w:val="24"/>
          <w:szCs w:val="24"/>
        </w:rPr>
        <w:t xml:space="preserve"> </w:t>
      </w:r>
      <w:r w:rsidR="00791153">
        <w:rPr>
          <w:sz w:val="24"/>
          <w:szCs w:val="24"/>
        </w:rPr>
        <w:t>(</w:t>
      </w:r>
      <w:r w:rsidRPr="00775062">
        <w:rPr>
          <w:sz w:val="24"/>
          <w:szCs w:val="24"/>
        </w:rPr>
        <w:t>dos millones cuatrocientos mil pesos</w:t>
      </w:r>
      <w:r w:rsidR="00791153">
        <w:rPr>
          <w:sz w:val="24"/>
          <w:szCs w:val="24"/>
        </w:rPr>
        <w:t xml:space="preserve"> 00/100 M. N.). </w:t>
      </w:r>
      <w:r w:rsidR="00B46025" w:rsidRPr="00775062">
        <w:rPr>
          <w:sz w:val="24"/>
          <w:szCs w:val="24"/>
        </w:rPr>
        <w:t xml:space="preserve">Asimismo, se adjunta la relación de </w:t>
      </w:r>
      <w:r w:rsidR="00B46025" w:rsidRPr="00775062">
        <w:rPr>
          <w:sz w:val="24"/>
          <w:szCs w:val="24"/>
        </w:rPr>
        <w:lastRenderedPageBreak/>
        <w:t>los 13</w:t>
      </w:r>
      <w:r w:rsidRPr="00775062">
        <w:rPr>
          <w:sz w:val="24"/>
          <w:szCs w:val="24"/>
        </w:rPr>
        <w:t xml:space="preserve"> </w:t>
      </w:r>
      <w:proofErr w:type="gramStart"/>
      <w:r w:rsidRPr="00775062">
        <w:rPr>
          <w:sz w:val="24"/>
          <w:szCs w:val="24"/>
        </w:rPr>
        <w:t xml:space="preserve">trece </w:t>
      </w:r>
      <w:r w:rsidR="00B46025" w:rsidRPr="00775062">
        <w:rPr>
          <w:sz w:val="24"/>
          <w:szCs w:val="24"/>
        </w:rPr>
        <w:t xml:space="preserve"> proyectos</w:t>
      </w:r>
      <w:proofErr w:type="gramEnd"/>
      <w:r w:rsidR="00B46025" w:rsidRPr="00775062">
        <w:rPr>
          <w:sz w:val="24"/>
          <w:szCs w:val="24"/>
        </w:rPr>
        <w:t xml:space="preserve"> con los montos correctos emitidos por el </w:t>
      </w:r>
      <w:proofErr w:type="gramStart"/>
      <w:r w:rsidR="00791153">
        <w:rPr>
          <w:sz w:val="24"/>
          <w:szCs w:val="24"/>
        </w:rPr>
        <w:t>D</w:t>
      </w:r>
      <w:r w:rsidR="00B46025" w:rsidRPr="00775062">
        <w:rPr>
          <w:sz w:val="24"/>
          <w:szCs w:val="24"/>
        </w:rPr>
        <w:t>irector</w:t>
      </w:r>
      <w:proofErr w:type="gramEnd"/>
      <w:r w:rsidR="00B46025" w:rsidRPr="00775062">
        <w:rPr>
          <w:sz w:val="24"/>
          <w:szCs w:val="24"/>
        </w:rPr>
        <w:t xml:space="preserve"> de </w:t>
      </w:r>
      <w:r w:rsidR="00791153">
        <w:rPr>
          <w:sz w:val="24"/>
          <w:szCs w:val="24"/>
        </w:rPr>
        <w:t>M</w:t>
      </w:r>
      <w:r w:rsidR="00B46025" w:rsidRPr="00775062">
        <w:rPr>
          <w:sz w:val="24"/>
          <w:szCs w:val="24"/>
        </w:rPr>
        <w:t xml:space="preserve">antenimiento </w:t>
      </w:r>
      <w:r w:rsidR="00791153">
        <w:rPr>
          <w:sz w:val="24"/>
          <w:szCs w:val="24"/>
        </w:rPr>
        <w:t>e I</w:t>
      </w:r>
      <w:r w:rsidR="00B46025" w:rsidRPr="00775062">
        <w:rPr>
          <w:sz w:val="24"/>
          <w:szCs w:val="24"/>
        </w:rPr>
        <w:t xml:space="preserve">nfraestructura, </w:t>
      </w:r>
      <w:r w:rsidR="00791153">
        <w:rPr>
          <w:sz w:val="24"/>
          <w:szCs w:val="24"/>
        </w:rPr>
        <w:t>I</w:t>
      </w:r>
      <w:r w:rsidR="00B46025" w:rsidRPr="00775062">
        <w:rPr>
          <w:sz w:val="24"/>
          <w:szCs w:val="24"/>
        </w:rPr>
        <w:t>ngeniero Luis Enrique Conti</w:t>
      </w:r>
      <w:r w:rsidR="00791153">
        <w:rPr>
          <w:sz w:val="24"/>
          <w:szCs w:val="24"/>
        </w:rPr>
        <w:t xml:space="preserve"> Bravo</w:t>
      </w:r>
      <w:r w:rsidR="00B46025" w:rsidRPr="00775062">
        <w:rPr>
          <w:sz w:val="24"/>
          <w:szCs w:val="24"/>
        </w:rPr>
        <w:t xml:space="preserve">, del cual se aprecia que la suma de los mismos es por un total de </w:t>
      </w:r>
      <w:r w:rsidR="00BB1501" w:rsidRPr="00BB1501">
        <w:rPr>
          <w:b/>
          <w:bCs/>
          <w:sz w:val="24"/>
          <w:szCs w:val="24"/>
        </w:rPr>
        <w:t>$</w:t>
      </w:r>
      <w:r w:rsidR="00B46025" w:rsidRPr="00BB1501">
        <w:rPr>
          <w:b/>
          <w:bCs/>
          <w:sz w:val="24"/>
          <w:szCs w:val="24"/>
        </w:rPr>
        <w:t>2,399,999</w:t>
      </w:r>
      <w:r w:rsidR="00BB1501">
        <w:rPr>
          <w:b/>
          <w:bCs/>
          <w:sz w:val="24"/>
          <w:szCs w:val="24"/>
        </w:rPr>
        <w:t>.00 (</w:t>
      </w:r>
      <w:r w:rsidR="00BB1501" w:rsidRPr="00BB1501">
        <w:rPr>
          <w:sz w:val="24"/>
          <w:szCs w:val="24"/>
        </w:rPr>
        <w:t>D</w:t>
      </w:r>
      <w:r w:rsidRPr="00775062">
        <w:rPr>
          <w:sz w:val="24"/>
          <w:szCs w:val="24"/>
        </w:rPr>
        <w:t xml:space="preserve">os millones </w:t>
      </w:r>
      <w:r w:rsidR="002A0E36" w:rsidRPr="00775062">
        <w:rPr>
          <w:sz w:val="24"/>
          <w:szCs w:val="24"/>
        </w:rPr>
        <w:t>trecientos noventa y nueve mil novecientos noventa y nueve</w:t>
      </w:r>
      <w:r w:rsidR="00BB1501">
        <w:rPr>
          <w:sz w:val="24"/>
          <w:szCs w:val="24"/>
        </w:rPr>
        <w:t xml:space="preserve"> pesos 00/100 M. N.), </w:t>
      </w:r>
      <w:r w:rsidR="00B46025" w:rsidRPr="00775062">
        <w:rPr>
          <w:sz w:val="24"/>
          <w:szCs w:val="24"/>
        </w:rPr>
        <w:t xml:space="preserve">ajustándose así el presupuesto disponible para su  ejecución, </w:t>
      </w:r>
      <w:r w:rsidR="006A6DB1">
        <w:rPr>
          <w:b/>
          <w:bCs/>
          <w:sz w:val="24"/>
          <w:szCs w:val="24"/>
        </w:rPr>
        <w:t>C</w:t>
      </w:r>
      <w:r w:rsidR="00B46025" w:rsidRPr="00BB1501">
        <w:rPr>
          <w:b/>
          <w:bCs/>
          <w:sz w:val="24"/>
          <w:szCs w:val="24"/>
        </w:rPr>
        <w:t>onsiderando</w:t>
      </w:r>
      <w:r w:rsidR="006A6DB1">
        <w:rPr>
          <w:sz w:val="24"/>
          <w:szCs w:val="24"/>
        </w:rPr>
        <w:t>:</w:t>
      </w:r>
      <w:r w:rsidR="00B46025" w:rsidRPr="00775062">
        <w:rPr>
          <w:sz w:val="24"/>
          <w:szCs w:val="24"/>
        </w:rPr>
        <w:t xml:space="preserve"> tomando en consideración lo antes  expuesto, se solicita tenga bien someter a la consideración de la Comisión Edilicia Permanente de Obras Públicas, Planeación Urbana y Regularización de la tenencia de la Tierra, la corrección de los montos antes descritos para quedar como sigue la </w:t>
      </w:r>
      <w:r w:rsidR="00B46025" w:rsidRPr="006A6DB1">
        <w:rPr>
          <w:b/>
          <w:bCs/>
          <w:sz w:val="24"/>
          <w:szCs w:val="24"/>
        </w:rPr>
        <w:t>RP-</w:t>
      </w:r>
      <w:r w:rsidR="006A6DB1" w:rsidRPr="006A6DB1">
        <w:rPr>
          <w:b/>
          <w:bCs/>
          <w:sz w:val="24"/>
          <w:szCs w:val="24"/>
        </w:rPr>
        <w:t>13-/</w:t>
      </w:r>
      <w:r w:rsidR="00B46025" w:rsidRPr="006A6DB1">
        <w:rPr>
          <w:b/>
          <w:bCs/>
          <w:sz w:val="24"/>
          <w:szCs w:val="24"/>
        </w:rPr>
        <w:t>0</w:t>
      </w:r>
      <w:r w:rsidR="002A0E36" w:rsidRPr="006A6DB1">
        <w:rPr>
          <w:b/>
          <w:bCs/>
          <w:sz w:val="24"/>
          <w:szCs w:val="24"/>
        </w:rPr>
        <w:t>25</w:t>
      </w:r>
      <w:r w:rsidR="00B46025" w:rsidRPr="00775062">
        <w:rPr>
          <w:sz w:val="24"/>
          <w:szCs w:val="24"/>
        </w:rPr>
        <w:t xml:space="preserve">, que consiste en el mantenimiento de vialidad mediante renivelación con mezcla asfáltica en caliente y riego de liga sobre la calle </w:t>
      </w:r>
      <w:r w:rsidR="006A6DB1">
        <w:rPr>
          <w:sz w:val="24"/>
          <w:szCs w:val="24"/>
        </w:rPr>
        <w:t>Donato G</w:t>
      </w:r>
      <w:r w:rsidR="00B46025" w:rsidRPr="00775062">
        <w:rPr>
          <w:sz w:val="24"/>
          <w:szCs w:val="24"/>
        </w:rPr>
        <w:t xml:space="preserve">uerra entre Mitla y </w:t>
      </w:r>
      <w:r w:rsidR="006A6DB1">
        <w:rPr>
          <w:sz w:val="24"/>
          <w:szCs w:val="24"/>
        </w:rPr>
        <w:t>A</w:t>
      </w:r>
      <w:r w:rsidR="00B46025" w:rsidRPr="00775062">
        <w:rPr>
          <w:sz w:val="24"/>
          <w:szCs w:val="24"/>
        </w:rPr>
        <w:t xml:space="preserve">cantilado en la colonia La Reja en Ciudad Guzmán </w:t>
      </w:r>
      <w:r w:rsidR="006A6DB1">
        <w:rPr>
          <w:sz w:val="24"/>
          <w:szCs w:val="24"/>
        </w:rPr>
        <w:t>M</w:t>
      </w:r>
      <w:r w:rsidR="00B46025" w:rsidRPr="00775062">
        <w:rPr>
          <w:sz w:val="24"/>
          <w:szCs w:val="24"/>
        </w:rPr>
        <w:t>unicipio Zapotlán Grande,</w:t>
      </w:r>
      <w:r w:rsidR="006A6DB1">
        <w:rPr>
          <w:sz w:val="24"/>
          <w:szCs w:val="24"/>
        </w:rPr>
        <w:t xml:space="preserve"> Jalisco, </w:t>
      </w:r>
      <w:r w:rsidR="00B46025" w:rsidRPr="00775062">
        <w:rPr>
          <w:sz w:val="24"/>
          <w:szCs w:val="24"/>
        </w:rPr>
        <w:t xml:space="preserve">el monto por </w:t>
      </w:r>
      <w:r w:rsidR="006A6DB1" w:rsidRPr="006A6DB1">
        <w:rPr>
          <w:b/>
          <w:bCs/>
          <w:sz w:val="24"/>
          <w:szCs w:val="24"/>
        </w:rPr>
        <w:t>$</w:t>
      </w:r>
      <w:r w:rsidR="00B46025" w:rsidRPr="006A6DB1">
        <w:rPr>
          <w:b/>
          <w:bCs/>
          <w:sz w:val="24"/>
          <w:szCs w:val="24"/>
        </w:rPr>
        <w:t>84,758.56</w:t>
      </w:r>
      <w:r w:rsidR="002A0E36" w:rsidRPr="00775062">
        <w:rPr>
          <w:sz w:val="24"/>
          <w:szCs w:val="24"/>
        </w:rPr>
        <w:t xml:space="preserve"> </w:t>
      </w:r>
      <w:r w:rsidR="006A6DB1">
        <w:rPr>
          <w:sz w:val="24"/>
          <w:szCs w:val="24"/>
        </w:rPr>
        <w:t>(O</w:t>
      </w:r>
      <w:r w:rsidR="002A0E36" w:rsidRPr="00775062">
        <w:rPr>
          <w:sz w:val="24"/>
          <w:szCs w:val="24"/>
        </w:rPr>
        <w:t>chenta y cuatro mil setecientos cincuenta y ocho pesos cincuenta y seis centavos</w:t>
      </w:r>
      <w:r w:rsidR="006A6DB1">
        <w:rPr>
          <w:sz w:val="24"/>
          <w:szCs w:val="24"/>
        </w:rPr>
        <w:t>)</w:t>
      </w:r>
      <w:r w:rsidR="00B46025" w:rsidRPr="00775062">
        <w:rPr>
          <w:sz w:val="24"/>
          <w:szCs w:val="24"/>
        </w:rPr>
        <w:t xml:space="preserve"> y la </w:t>
      </w:r>
      <w:r w:rsidR="006A6DB1">
        <w:rPr>
          <w:sz w:val="24"/>
          <w:szCs w:val="24"/>
        </w:rPr>
        <w:t>O</w:t>
      </w:r>
      <w:r w:rsidR="00B46025" w:rsidRPr="00775062">
        <w:rPr>
          <w:sz w:val="24"/>
          <w:szCs w:val="24"/>
        </w:rPr>
        <w:t xml:space="preserve">bra </w:t>
      </w:r>
      <w:r w:rsidR="006A6DB1">
        <w:rPr>
          <w:sz w:val="24"/>
          <w:szCs w:val="24"/>
        </w:rPr>
        <w:t>P</w:t>
      </w:r>
      <w:r w:rsidR="00B46025" w:rsidRPr="00775062">
        <w:rPr>
          <w:sz w:val="24"/>
          <w:szCs w:val="24"/>
        </w:rPr>
        <w:t xml:space="preserve">ública </w:t>
      </w:r>
      <w:r w:rsidR="00B46025" w:rsidRPr="006A6DB1">
        <w:rPr>
          <w:b/>
          <w:bCs/>
          <w:sz w:val="24"/>
          <w:szCs w:val="24"/>
        </w:rPr>
        <w:t>RP-15-2025</w:t>
      </w:r>
      <w:r w:rsidR="00B46025" w:rsidRPr="00775062">
        <w:rPr>
          <w:sz w:val="24"/>
          <w:szCs w:val="24"/>
        </w:rPr>
        <w:t xml:space="preserve"> mantenimiento de vialidad mediante renivelación con mezcla asfáltica en caliente y riego de liga sobre la calle Darío Vargas entre las calles Cuahutemoc y Moctezuma en la colonia centro de Ciudad Guzmán </w:t>
      </w:r>
      <w:r w:rsidR="006A6DB1">
        <w:rPr>
          <w:sz w:val="24"/>
          <w:szCs w:val="24"/>
        </w:rPr>
        <w:t>M</w:t>
      </w:r>
      <w:r w:rsidR="00B46025" w:rsidRPr="00775062">
        <w:rPr>
          <w:sz w:val="24"/>
          <w:szCs w:val="24"/>
        </w:rPr>
        <w:t xml:space="preserve">unicipio de </w:t>
      </w:r>
      <w:r w:rsidR="002A0E36" w:rsidRPr="00775062">
        <w:rPr>
          <w:sz w:val="24"/>
          <w:szCs w:val="24"/>
        </w:rPr>
        <w:t>Zapotlán</w:t>
      </w:r>
      <w:r w:rsidR="00B46025" w:rsidRPr="00775062">
        <w:rPr>
          <w:sz w:val="24"/>
          <w:szCs w:val="24"/>
        </w:rPr>
        <w:t xml:space="preserve"> Grande</w:t>
      </w:r>
      <w:r w:rsidR="006A6DB1">
        <w:rPr>
          <w:sz w:val="24"/>
          <w:szCs w:val="24"/>
        </w:rPr>
        <w:t>, Jalisco</w:t>
      </w:r>
      <w:r w:rsidR="00B46025" w:rsidRPr="00775062">
        <w:rPr>
          <w:sz w:val="24"/>
          <w:szCs w:val="24"/>
        </w:rPr>
        <w:t xml:space="preserve"> el monto correcto de </w:t>
      </w:r>
      <w:r w:rsidR="006A6DB1" w:rsidRPr="006A6DB1">
        <w:rPr>
          <w:b/>
          <w:bCs/>
          <w:sz w:val="24"/>
          <w:szCs w:val="24"/>
        </w:rPr>
        <w:t>$</w:t>
      </w:r>
      <w:r w:rsidR="00B46025" w:rsidRPr="006A6DB1">
        <w:rPr>
          <w:b/>
          <w:bCs/>
          <w:sz w:val="24"/>
          <w:szCs w:val="24"/>
        </w:rPr>
        <w:t>152,235.73</w:t>
      </w:r>
      <w:r w:rsidR="002A0E36" w:rsidRPr="00775062">
        <w:rPr>
          <w:sz w:val="24"/>
          <w:szCs w:val="24"/>
        </w:rPr>
        <w:t xml:space="preserve"> </w:t>
      </w:r>
      <w:r w:rsidR="006A6DB1">
        <w:rPr>
          <w:sz w:val="24"/>
          <w:szCs w:val="24"/>
        </w:rPr>
        <w:t>(C</w:t>
      </w:r>
      <w:r w:rsidR="002A0E36" w:rsidRPr="00775062">
        <w:rPr>
          <w:sz w:val="24"/>
          <w:szCs w:val="24"/>
        </w:rPr>
        <w:t>iento cincuenta y dos mil doscientos treinta y cinco pesos setenta y tres centavos</w:t>
      </w:r>
      <w:r w:rsidR="006A6DB1">
        <w:rPr>
          <w:sz w:val="24"/>
          <w:szCs w:val="24"/>
        </w:rPr>
        <w:t xml:space="preserve"> 00/100 M. N.), </w:t>
      </w:r>
      <w:r w:rsidR="002A0E36" w:rsidRPr="00775062">
        <w:rPr>
          <w:sz w:val="24"/>
          <w:szCs w:val="24"/>
        </w:rPr>
        <w:t>l</w:t>
      </w:r>
      <w:r w:rsidR="00B46025" w:rsidRPr="00775062">
        <w:rPr>
          <w:sz w:val="24"/>
          <w:szCs w:val="24"/>
        </w:rPr>
        <w:t>o antes expuesto tiene su sustento legal en lo establecido en los artículos 37 numeral 1 38 fracción 15 47 numeral 1 fracciones 1</w:t>
      </w:r>
      <w:r w:rsidR="006A6DB1">
        <w:rPr>
          <w:sz w:val="24"/>
          <w:szCs w:val="24"/>
        </w:rPr>
        <w:t>,</w:t>
      </w:r>
      <w:r w:rsidR="00B46025" w:rsidRPr="00775062">
        <w:rPr>
          <w:sz w:val="24"/>
          <w:szCs w:val="24"/>
        </w:rPr>
        <w:t xml:space="preserve"> 4 5 y 64 del </w:t>
      </w:r>
      <w:r w:rsidR="006A6DB1">
        <w:rPr>
          <w:sz w:val="24"/>
          <w:szCs w:val="24"/>
        </w:rPr>
        <w:t>R</w:t>
      </w:r>
      <w:r w:rsidR="00B46025" w:rsidRPr="00775062">
        <w:rPr>
          <w:sz w:val="24"/>
          <w:szCs w:val="24"/>
        </w:rPr>
        <w:t xml:space="preserve">eglamento </w:t>
      </w:r>
      <w:r w:rsidR="006A6DB1">
        <w:rPr>
          <w:sz w:val="24"/>
          <w:szCs w:val="24"/>
        </w:rPr>
        <w:t>I</w:t>
      </w:r>
      <w:r w:rsidR="00B46025" w:rsidRPr="00775062">
        <w:rPr>
          <w:sz w:val="24"/>
          <w:szCs w:val="24"/>
        </w:rPr>
        <w:t xml:space="preserve">nterior del </w:t>
      </w:r>
      <w:r w:rsidR="006A6DB1">
        <w:rPr>
          <w:sz w:val="24"/>
          <w:szCs w:val="24"/>
        </w:rPr>
        <w:t>A</w:t>
      </w:r>
      <w:r w:rsidR="00B46025" w:rsidRPr="00775062">
        <w:rPr>
          <w:sz w:val="24"/>
          <w:szCs w:val="24"/>
        </w:rPr>
        <w:t>yuntamiento y demás relativos y aplicables</w:t>
      </w:r>
      <w:r w:rsidR="006A6DB1">
        <w:rPr>
          <w:sz w:val="24"/>
          <w:szCs w:val="24"/>
        </w:rPr>
        <w:t>,</w:t>
      </w:r>
      <w:r w:rsidR="00B46025" w:rsidRPr="00775062">
        <w:rPr>
          <w:sz w:val="24"/>
          <w:szCs w:val="24"/>
        </w:rPr>
        <w:t xml:space="preserve"> suscriben de área técnica la doctora </w:t>
      </w:r>
      <w:r w:rsidR="00B46025" w:rsidRPr="006A6DB1">
        <w:rPr>
          <w:b/>
          <w:bCs/>
          <w:sz w:val="24"/>
          <w:szCs w:val="24"/>
        </w:rPr>
        <w:t>Miriam Salomé Torres Lares</w:t>
      </w:r>
      <w:r w:rsidR="00B46025" w:rsidRPr="00775062">
        <w:rPr>
          <w:sz w:val="24"/>
          <w:szCs w:val="24"/>
        </w:rPr>
        <w:t xml:space="preserve"> y el arquitect</w:t>
      </w:r>
      <w:r w:rsidR="006A6DB1">
        <w:rPr>
          <w:sz w:val="24"/>
          <w:szCs w:val="24"/>
        </w:rPr>
        <w:t>o</w:t>
      </w:r>
      <w:r w:rsidR="00B46025" w:rsidRPr="00775062">
        <w:rPr>
          <w:sz w:val="24"/>
          <w:szCs w:val="24"/>
        </w:rPr>
        <w:t xml:space="preserve"> </w:t>
      </w:r>
      <w:r w:rsidR="00B46025" w:rsidRPr="006A6DB1">
        <w:rPr>
          <w:b/>
          <w:bCs/>
          <w:sz w:val="24"/>
          <w:szCs w:val="24"/>
        </w:rPr>
        <w:t>Miguel Ángel Barragán Espinoza</w:t>
      </w:r>
      <w:r w:rsidR="00B46025" w:rsidRPr="00775062">
        <w:rPr>
          <w:sz w:val="24"/>
          <w:szCs w:val="24"/>
        </w:rPr>
        <w:t>. Entonces, lo demás  la idea de este de proponer esta esta comisión es justamente llevar a cabo o además sigue aprobado como se llevó a cabo en la sesión pasada y esto una de las obras que es la de Donato Guerra tiene una reducción de metas  donde se va se harían 20 m</w:t>
      </w:r>
      <w:r w:rsidR="002A0E36" w:rsidRPr="00775062">
        <w:rPr>
          <w:sz w:val="24"/>
          <w:szCs w:val="24"/>
        </w:rPr>
        <w:t>etros</w:t>
      </w:r>
      <w:r w:rsidR="00B46025" w:rsidRPr="00775062">
        <w:rPr>
          <w:sz w:val="24"/>
          <w:szCs w:val="24"/>
        </w:rPr>
        <w:t xml:space="preserve"> lineales menos por la disminución en el monto y la otra obra subsiste como se planteó originalmente nada más agregándole el IVA que  fue el error que hubo  que no se consideró al momento de hacer el presupuesto y en el proyecto de obras. No sé si hubiera alguna duda al respecto.</w:t>
      </w:r>
    </w:p>
    <w:p w14:paraId="4D0C1504" w14:textId="77777777" w:rsidR="006A6DB1" w:rsidRDefault="006A6DB1" w:rsidP="00B46025">
      <w:pPr>
        <w:jc w:val="both"/>
        <w:rPr>
          <w:b/>
          <w:bCs/>
          <w:sz w:val="24"/>
          <w:szCs w:val="24"/>
        </w:rPr>
      </w:pPr>
    </w:p>
    <w:p w14:paraId="25AB6A9A" w14:textId="2DBAEDA3" w:rsidR="002A0E36" w:rsidRDefault="002A0E36" w:rsidP="00B46025">
      <w:pPr>
        <w:jc w:val="both"/>
        <w:rPr>
          <w:sz w:val="24"/>
          <w:szCs w:val="24"/>
        </w:rPr>
      </w:pPr>
      <w:r w:rsidRPr="00775062">
        <w:rPr>
          <w:b/>
          <w:bCs/>
          <w:sz w:val="24"/>
          <w:szCs w:val="24"/>
        </w:rPr>
        <w:t>C.</w:t>
      </w:r>
      <w:r w:rsidR="006A6DB1">
        <w:rPr>
          <w:b/>
          <w:bCs/>
          <w:sz w:val="24"/>
          <w:szCs w:val="24"/>
        </w:rPr>
        <w:t xml:space="preserve"> </w:t>
      </w:r>
      <w:r w:rsidRPr="00775062">
        <w:rPr>
          <w:b/>
          <w:bCs/>
          <w:sz w:val="24"/>
          <w:szCs w:val="24"/>
        </w:rPr>
        <w:t>Bertha Silvia Gómez Ramos. -</w:t>
      </w:r>
      <w:r w:rsidRPr="00775062">
        <w:rPr>
          <w:sz w:val="24"/>
          <w:szCs w:val="24"/>
        </w:rPr>
        <w:t xml:space="preserve"> </w:t>
      </w:r>
      <w:r w:rsidR="00B46025" w:rsidRPr="00775062">
        <w:rPr>
          <w:sz w:val="24"/>
          <w:szCs w:val="24"/>
        </w:rPr>
        <w:t xml:space="preserve">Yo quisiera hacer una </w:t>
      </w:r>
      <w:r w:rsidRPr="00775062">
        <w:rPr>
          <w:sz w:val="24"/>
          <w:szCs w:val="24"/>
        </w:rPr>
        <w:t>pregunta</w:t>
      </w:r>
      <w:r w:rsidR="006A6DB1">
        <w:rPr>
          <w:sz w:val="24"/>
          <w:szCs w:val="24"/>
        </w:rPr>
        <w:t>.</w:t>
      </w:r>
      <w:r w:rsidRPr="00775062">
        <w:rPr>
          <w:sz w:val="24"/>
          <w:szCs w:val="24"/>
        </w:rPr>
        <w:t xml:space="preserve"> Bueno</w:t>
      </w:r>
      <w:r w:rsidR="00B46025" w:rsidRPr="00775062">
        <w:rPr>
          <w:sz w:val="24"/>
          <w:szCs w:val="24"/>
        </w:rPr>
        <w:t>, todo tien</w:t>
      </w:r>
      <w:r w:rsidRPr="00775062">
        <w:rPr>
          <w:sz w:val="24"/>
          <w:szCs w:val="24"/>
        </w:rPr>
        <w:t>e</w:t>
      </w:r>
      <w:r w:rsidR="00B46025" w:rsidRPr="00775062">
        <w:rPr>
          <w:sz w:val="24"/>
          <w:szCs w:val="24"/>
        </w:rPr>
        <w:t xml:space="preserve"> relación de lo mismo</w:t>
      </w:r>
      <w:r w:rsidRPr="00775062">
        <w:rPr>
          <w:sz w:val="24"/>
          <w:szCs w:val="24"/>
        </w:rPr>
        <w:t xml:space="preserve"> e</w:t>
      </w:r>
      <w:r w:rsidR="00B46025" w:rsidRPr="00775062">
        <w:rPr>
          <w:sz w:val="24"/>
          <w:szCs w:val="24"/>
        </w:rPr>
        <w:t>l precio unitario de esto de la mezcla por tonelada o litros</w:t>
      </w:r>
      <w:r w:rsidRPr="00775062">
        <w:rPr>
          <w:sz w:val="24"/>
          <w:szCs w:val="24"/>
        </w:rPr>
        <w:t xml:space="preserve"> t</w:t>
      </w:r>
      <w:r w:rsidR="00B46025" w:rsidRPr="00775062">
        <w:rPr>
          <w:sz w:val="24"/>
          <w:szCs w:val="24"/>
        </w:rPr>
        <w:t xml:space="preserve">iene debe </w:t>
      </w:r>
      <w:r w:rsidR="006A6DB1">
        <w:rPr>
          <w:sz w:val="24"/>
          <w:szCs w:val="24"/>
        </w:rPr>
        <w:t>estar en</w:t>
      </w:r>
      <w:r w:rsidR="00B46025" w:rsidRPr="00775062">
        <w:rPr>
          <w:sz w:val="24"/>
          <w:szCs w:val="24"/>
        </w:rPr>
        <w:t xml:space="preserve"> </w:t>
      </w:r>
      <w:r w:rsidR="006A6DB1">
        <w:rPr>
          <w:sz w:val="24"/>
          <w:szCs w:val="24"/>
        </w:rPr>
        <w:t>el</w:t>
      </w:r>
      <w:r w:rsidR="00B46025" w:rsidRPr="00775062">
        <w:rPr>
          <w:sz w:val="24"/>
          <w:szCs w:val="24"/>
        </w:rPr>
        <w:t xml:space="preserve"> presupuesto.</w:t>
      </w:r>
    </w:p>
    <w:p w14:paraId="47BD6C30" w14:textId="77777777" w:rsidR="006A6DB1" w:rsidRPr="00775062" w:rsidRDefault="006A6DB1" w:rsidP="00B46025">
      <w:pPr>
        <w:jc w:val="both"/>
        <w:rPr>
          <w:sz w:val="24"/>
          <w:szCs w:val="24"/>
        </w:rPr>
      </w:pPr>
    </w:p>
    <w:p w14:paraId="09087420" w14:textId="58C154B2" w:rsidR="002A0E36" w:rsidRPr="00775062" w:rsidRDefault="002A0E36" w:rsidP="00B46025">
      <w:pPr>
        <w:jc w:val="both"/>
        <w:rPr>
          <w:sz w:val="24"/>
          <w:szCs w:val="24"/>
        </w:rPr>
      </w:pPr>
      <w:r w:rsidRPr="00775062">
        <w:rPr>
          <w:b/>
          <w:bCs/>
          <w:sz w:val="24"/>
          <w:szCs w:val="24"/>
        </w:rPr>
        <w:t>C. Magali Casillas Contreras.</w:t>
      </w:r>
      <w:r w:rsidRPr="00775062">
        <w:rPr>
          <w:sz w:val="24"/>
          <w:szCs w:val="24"/>
        </w:rPr>
        <w:t xml:space="preserve"> - </w:t>
      </w:r>
      <w:r w:rsidR="00B46025" w:rsidRPr="00775062">
        <w:rPr>
          <w:sz w:val="24"/>
          <w:szCs w:val="24"/>
        </w:rPr>
        <w:t>Está el presupuesto ahí. Aquí está. Aquí está el catálogo de conceptos, que es lo mismo que viene en cada obra, sí están</w:t>
      </w:r>
      <w:r w:rsidR="006A6DB1">
        <w:rPr>
          <w:sz w:val="24"/>
          <w:szCs w:val="24"/>
        </w:rPr>
        <w:t>. E</w:t>
      </w:r>
      <w:r w:rsidR="00B46025" w:rsidRPr="00775062">
        <w:rPr>
          <w:sz w:val="24"/>
          <w:szCs w:val="24"/>
        </w:rPr>
        <w:t xml:space="preserve">s que está el catálogo de conceptos y habla del monto y obviamente cada obra pues es los </w:t>
      </w:r>
      <w:r w:rsidRPr="00775062">
        <w:rPr>
          <w:sz w:val="24"/>
          <w:szCs w:val="24"/>
        </w:rPr>
        <w:t>metros estos</w:t>
      </w:r>
      <w:r w:rsidR="00B46025" w:rsidRPr="00775062">
        <w:rPr>
          <w:sz w:val="24"/>
          <w:szCs w:val="24"/>
        </w:rPr>
        <w:t xml:space="preserve"> o lo que se compra pues para lo que se va a llevar de material para cada una de las obras. Esto ya formó parte </w:t>
      </w:r>
      <w:r w:rsidR="006A6DB1">
        <w:rPr>
          <w:sz w:val="24"/>
          <w:szCs w:val="24"/>
        </w:rPr>
        <w:t xml:space="preserve">de las obras. </w:t>
      </w:r>
      <w:r w:rsidR="00B46025" w:rsidRPr="00775062">
        <w:rPr>
          <w:sz w:val="24"/>
          <w:szCs w:val="24"/>
        </w:rPr>
        <w:t xml:space="preserve"> Sí, está todo completo. Sí, subido lo que está e</w:t>
      </w:r>
      <w:r w:rsidR="006A6DB1">
        <w:rPr>
          <w:sz w:val="24"/>
          <w:szCs w:val="24"/>
        </w:rPr>
        <w:t>s</w:t>
      </w:r>
      <w:r w:rsidR="00B46025" w:rsidRPr="00775062">
        <w:rPr>
          <w:sz w:val="24"/>
          <w:szCs w:val="24"/>
        </w:rPr>
        <w:t xml:space="preserve"> lo que tienen en la comisión </w:t>
      </w:r>
      <w:r w:rsidR="006A6DB1">
        <w:rPr>
          <w:sz w:val="24"/>
          <w:szCs w:val="24"/>
        </w:rPr>
        <w:t xml:space="preserve">y en </w:t>
      </w:r>
      <w:r w:rsidR="00B46025" w:rsidRPr="00775062">
        <w:rPr>
          <w:sz w:val="24"/>
          <w:szCs w:val="24"/>
        </w:rPr>
        <w:t xml:space="preserve">la </w:t>
      </w:r>
      <w:r w:rsidR="006A6DB1">
        <w:rPr>
          <w:sz w:val="24"/>
          <w:szCs w:val="24"/>
        </w:rPr>
        <w:t>S</w:t>
      </w:r>
      <w:r w:rsidR="00B46025" w:rsidRPr="00775062">
        <w:rPr>
          <w:sz w:val="24"/>
          <w:szCs w:val="24"/>
        </w:rPr>
        <w:t xml:space="preserve">esión de </w:t>
      </w:r>
      <w:r w:rsidR="006A6DB1">
        <w:rPr>
          <w:sz w:val="24"/>
          <w:szCs w:val="24"/>
        </w:rPr>
        <w:t>A</w:t>
      </w:r>
      <w:r w:rsidR="00B46025" w:rsidRPr="00775062">
        <w:rPr>
          <w:sz w:val="24"/>
          <w:szCs w:val="24"/>
        </w:rPr>
        <w:t xml:space="preserve">yuntamiento. Viene el expediente escaneado completito con esto, lo que está físico en cada ficha viene en esto y aquí lo único que vale eso pues son </w:t>
      </w:r>
      <w:proofErr w:type="gramStart"/>
      <w:r w:rsidR="00B46025" w:rsidRPr="00775062">
        <w:rPr>
          <w:sz w:val="24"/>
          <w:szCs w:val="24"/>
        </w:rPr>
        <w:lastRenderedPageBreak/>
        <w:t>los  cada</w:t>
      </w:r>
      <w:proofErr w:type="gramEnd"/>
      <w:r w:rsidR="00B46025" w:rsidRPr="00775062">
        <w:rPr>
          <w:sz w:val="24"/>
          <w:szCs w:val="24"/>
        </w:rPr>
        <w:t xml:space="preserve"> uno pues cada uno tiene sus diferentes costos que así es</w:t>
      </w:r>
      <w:r w:rsidR="00A9066C">
        <w:rPr>
          <w:sz w:val="24"/>
          <w:szCs w:val="24"/>
        </w:rPr>
        <w:t>,</w:t>
      </w:r>
      <w:r w:rsidR="00B46025" w:rsidRPr="00775062">
        <w:rPr>
          <w:sz w:val="24"/>
          <w:szCs w:val="24"/>
        </w:rPr>
        <w:t xml:space="preserve"> hacia los métodos que se van a ejecutar. Bien, entonces respecto de lo anterior</w:t>
      </w:r>
      <w:r w:rsidR="00A9066C">
        <w:rPr>
          <w:sz w:val="24"/>
          <w:szCs w:val="24"/>
        </w:rPr>
        <w:t>,</w:t>
      </w:r>
      <w:r w:rsidR="00B46025" w:rsidRPr="00775062">
        <w:rPr>
          <w:sz w:val="24"/>
          <w:szCs w:val="24"/>
        </w:rPr>
        <w:t xml:space="preserve"> es que se convocó de manera urgente a esta sesión extraordinaria con la finalidad de elaborar y desahogar debidamente en sus términos los </w:t>
      </w:r>
      <w:r w:rsidR="00A9066C">
        <w:rPr>
          <w:sz w:val="24"/>
          <w:szCs w:val="24"/>
        </w:rPr>
        <w:t>T</w:t>
      </w:r>
      <w:r w:rsidR="00B46025" w:rsidRPr="00775062">
        <w:rPr>
          <w:sz w:val="24"/>
          <w:szCs w:val="24"/>
        </w:rPr>
        <w:t xml:space="preserve">echos </w:t>
      </w:r>
      <w:r w:rsidR="00A9066C">
        <w:rPr>
          <w:sz w:val="24"/>
          <w:szCs w:val="24"/>
        </w:rPr>
        <w:t>F</w:t>
      </w:r>
      <w:r w:rsidR="00B46025" w:rsidRPr="00775062">
        <w:rPr>
          <w:sz w:val="24"/>
          <w:szCs w:val="24"/>
        </w:rPr>
        <w:t xml:space="preserve">inancieros en la </w:t>
      </w:r>
      <w:r w:rsidR="00A9066C">
        <w:rPr>
          <w:sz w:val="24"/>
          <w:szCs w:val="24"/>
        </w:rPr>
        <w:t>S</w:t>
      </w:r>
      <w:r w:rsidR="00B46025" w:rsidRPr="00775062">
        <w:rPr>
          <w:sz w:val="24"/>
          <w:szCs w:val="24"/>
        </w:rPr>
        <w:t xml:space="preserve">esión </w:t>
      </w:r>
      <w:r w:rsidR="00A9066C">
        <w:rPr>
          <w:sz w:val="24"/>
          <w:szCs w:val="24"/>
        </w:rPr>
        <w:t>P</w:t>
      </w:r>
      <w:r w:rsidR="00B46025" w:rsidRPr="00775062">
        <w:rPr>
          <w:sz w:val="24"/>
          <w:szCs w:val="24"/>
        </w:rPr>
        <w:t xml:space="preserve">ública </w:t>
      </w:r>
      <w:r w:rsidR="00A9066C">
        <w:rPr>
          <w:sz w:val="24"/>
          <w:szCs w:val="24"/>
        </w:rPr>
        <w:t>E</w:t>
      </w:r>
      <w:r w:rsidR="00B46025" w:rsidRPr="00775062">
        <w:rPr>
          <w:sz w:val="24"/>
          <w:szCs w:val="24"/>
        </w:rPr>
        <w:t xml:space="preserve">xtraordinaria del Ayuntamiento que ha quedado convocada instruyendo si se elabora el dictamen correspondiente con la corrección citada. En ese sentido, digo, si no hubiera </w:t>
      </w:r>
      <w:r w:rsidRPr="00775062">
        <w:rPr>
          <w:sz w:val="24"/>
          <w:szCs w:val="24"/>
        </w:rPr>
        <w:t>alguna otra</w:t>
      </w:r>
      <w:r w:rsidR="00B46025" w:rsidRPr="00775062">
        <w:rPr>
          <w:sz w:val="24"/>
          <w:szCs w:val="24"/>
        </w:rPr>
        <w:t xml:space="preserve"> duda al </w:t>
      </w:r>
      <w:r w:rsidRPr="00775062">
        <w:rPr>
          <w:sz w:val="24"/>
          <w:szCs w:val="24"/>
        </w:rPr>
        <w:t>respecto, me</w:t>
      </w:r>
      <w:r w:rsidR="00B46025" w:rsidRPr="00775062">
        <w:rPr>
          <w:sz w:val="24"/>
          <w:szCs w:val="24"/>
        </w:rPr>
        <w:t xml:space="preserve"> gustaría someter a consideración la propuesta que ya ha sido explicada y solicito a los regidores presentes que quienes estén de acuerdo en aprobar el punto propuesto lo manifestemos levantando la mano. </w:t>
      </w:r>
      <w:r w:rsidR="00B46025" w:rsidRPr="00A9066C">
        <w:rPr>
          <w:b/>
          <w:bCs/>
          <w:sz w:val="24"/>
          <w:szCs w:val="24"/>
          <w:u w:val="single"/>
        </w:rPr>
        <w:t>Aprobado por unanimidad</w:t>
      </w:r>
      <w:r w:rsidR="00B46025" w:rsidRPr="00775062">
        <w:rPr>
          <w:sz w:val="24"/>
          <w:szCs w:val="24"/>
        </w:rPr>
        <w:t xml:space="preserve">, por ser una sesión de carácter extraordinaria no se </w:t>
      </w:r>
      <w:r w:rsidRPr="00775062">
        <w:rPr>
          <w:sz w:val="24"/>
          <w:szCs w:val="24"/>
        </w:rPr>
        <w:t>agendaron puntos</w:t>
      </w:r>
      <w:r w:rsidR="00B46025" w:rsidRPr="00775062">
        <w:rPr>
          <w:sz w:val="24"/>
          <w:szCs w:val="24"/>
        </w:rPr>
        <w:t xml:space="preserve"> varios. </w:t>
      </w:r>
    </w:p>
    <w:p w14:paraId="550E7EAD" w14:textId="77777777" w:rsidR="002A0E36" w:rsidRPr="00775062" w:rsidRDefault="002A0E36" w:rsidP="00B46025">
      <w:pPr>
        <w:jc w:val="both"/>
        <w:rPr>
          <w:sz w:val="24"/>
          <w:szCs w:val="24"/>
        </w:rPr>
      </w:pPr>
    </w:p>
    <w:p w14:paraId="59FAEEE7" w14:textId="55EEACE2" w:rsidR="00B46025" w:rsidRPr="00775062" w:rsidRDefault="002A0E36" w:rsidP="00B46025">
      <w:pPr>
        <w:jc w:val="both"/>
        <w:rPr>
          <w:sz w:val="24"/>
          <w:szCs w:val="24"/>
          <w:lang w:val="es-MX"/>
        </w:rPr>
      </w:pPr>
      <w:r w:rsidRPr="00775062">
        <w:rPr>
          <w:b/>
          <w:bCs/>
          <w:sz w:val="24"/>
          <w:szCs w:val="24"/>
        </w:rPr>
        <w:t>CLAUSURA. -</w:t>
      </w:r>
      <w:r w:rsidRPr="00775062">
        <w:rPr>
          <w:sz w:val="24"/>
          <w:szCs w:val="24"/>
        </w:rPr>
        <w:t xml:space="preserve"> </w:t>
      </w:r>
      <w:r w:rsidR="00B46025" w:rsidRPr="00775062">
        <w:rPr>
          <w:sz w:val="24"/>
          <w:szCs w:val="24"/>
        </w:rPr>
        <w:t>siendo las 9</w:t>
      </w:r>
      <w:r w:rsidR="000C76B2" w:rsidRPr="00775062">
        <w:rPr>
          <w:sz w:val="24"/>
          <w:szCs w:val="24"/>
        </w:rPr>
        <w:t xml:space="preserve"> nueve </w:t>
      </w:r>
      <w:r w:rsidR="00B46025" w:rsidRPr="00775062">
        <w:rPr>
          <w:sz w:val="24"/>
          <w:szCs w:val="24"/>
        </w:rPr>
        <w:t>de la noche 50</w:t>
      </w:r>
      <w:r w:rsidR="000C76B2" w:rsidRPr="00775062">
        <w:rPr>
          <w:sz w:val="24"/>
          <w:szCs w:val="24"/>
        </w:rPr>
        <w:t xml:space="preserve"> cincuenta minutos</w:t>
      </w:r>
      <w:r w:rsidR="00B46025" w:rsidRPr="00775062">
        <w:rPr>
          <w:sz w:val="24"/>
          <w:szCs w:val="24"/>
        </w:rPr>
        <w:t xml:space="preserve"> de este </w:t>
      </w:r>
      <w:r w:rsidRPr="00775062">
        <w:rPr>
          <w:sz w:val="24"/>
          <w:szCs w:val="24"/>
        </w:rPr>
        <w:t>día 4</w:t>
      </w:r>
      <w:r w:rsidR="000C76B2" w:rsidRPr="00775062">
        <w:rPr>
          <w:sz w:val="24"/>
          <w:szCs w:val="24"/>
        </w:rPr>
        <w:t xml:space="preserve"> cuatro de</w:t>
      </w:r>
      <w:r w:rsidR="00B46025" w:rsidRPr="00775062">
        <w:rPr>
          <w:sz w:val="24"/>
          <w:szCs w:val="24"/>
        </w:rPr>
        <w:t xml:space="preserve"> noviembre del 2025</w:t>
      </w:r>
      <w:r w:rsidR="000C76B2" w:rsidRPr="00775062">
        <w:rPr>
          <w:sz w:val="24"/>
          <w:szCs w:val="24"/>
        </w:rPr>
        <w:t xml:space="preserve"> dos mil veinticinco</w:t>
      </w:r>
      <w:r w:rsidR="00B46025" w:rsidRPr="00775062">
        <w:rPr>
          <w:sz w:val="24"/>
          <w:szCs w:val="24"/>
        </w:rPr>
        <w:t xml:space="preserve">, doy por clausurado los trabajos de la 16ta sesión extraordinaria de la Comisión </w:t>
      </w:r>
      <w:proofErr w:type="gramStart"/>
      <w:r w:rsidR="00B46025" w:rsidRPr="00775062">
        <w:rPr>
          <w:sz w:val="24"/>
          <w:szCs w:val="24"/>
        </w:rPr>
        <w:t>Edilicia</w:t>
      </w:r>
      <w:proofErr w:type="gramEnd"/>
      <w:r w:rsidR="00B46025" w:rsidRPr="00775062">
        <w:rPr>
          <w:sz w:val="24"/>
          <w:szCs w:val="24"/>
        </w:rPr>
        <w:t xml:space="preserve"> Permanente de Obras Públicas, Planeación Urbana y Regularización de la Tenencia a la Tierra, </w:t>
      </w:r>
      <w:r w:rsidR="00B46025" w:rsidRPr="00A9066C">
        <w:rPr>
          <w:b/>
          <w:bCs/>
          <w:sz w:val="24"/>
          <w:szCs w:val="24"/>
        </w:rPr>
        <w:t xml:space="preserve">declarando válidos los acuerdos </w:t>
      </w:r>
      <w:r w:rsidR="00A9066C" w:rsidRPr="00A9066C">
        <w:rPr>
          <w:b/>
          <w:bCs/>
          <w:sz w:val="24"/>
          <w:szCs w:val="24"/>
        </w:rPr>
        <w:t xml:space="preserve">que </w:t>
      </w:r>
      <w:r w:rsidR="00B46025" w:rsidRPr="00A9066C">
        <w:rPr>
          <w:b/>
          <w:bCs/>
          <w:sz w:val="24"/>
          <w:szCs w:val="24"/>
        </w:rPr>
        <w:t xml:space="preserve">aquí </w:t>
      </w:r>
      <w:r w:rsidR="00A9066C" w:rsidRPr="00A9066C">
        <w:rPr>
          <w:b/>
          <w:bCs/>
          <w:sz w:val="24"/>
          <w:szCs w:val="24"/>
        </w:rPr>
        <w:t xml:space="preserve">se </w:t>
      </w:r>
      <w:r w:rsidR="00B46025" w:rsidRPr="00A9066C">
        <w:rPr>
          <w:b/>
          <w:bCs/>
          <w:sz w:val="24"/>
          <w:szCs w:val="24"/>
        </w:rPr>
        <w:t>tomaron.</w:t>
      </w:r>
      <w:r w:rsidR="00B46025" w:rsidRPr="00775062">
        <w:rPr>
          <w:sz w:val="24"/>
          <w:szCs w:val="24"/>
        </w:rPr>
        <w:t xml:space="preserve"> </w:t>
      </w:r>
    </w:p>
    <w:p w14:paraId="0AAC031D" w14:textId="77777777" w:rsidR="00B46025" w:rsidRPr="00775062" w:rsidRDefault="00B46025" w:rsidP="00B46025">
      <w:pPr>
        <w:spacing w:line="240" w:lineRule="auto"/>
        <w:jc w:val="both"/>
        <w:rPr>
          <w:sz w:val="24"/>
          <w:szCs w:val="24"/>
        </w:rPr>
      </w:pPr>
    </w:p>
    <w:p w14:paraId="6C412E5A" w14:textId="1B9C311A" w:rsidR="007C3AD7" w:rsidRDefault="007C3AD7" w:rsidP="00A53731">
      <w:pPr>
        <w:rPr>
          <w:rFonts w:eastAsia="Calibri"/>
          <w:b/>
          <w:bCs/>
          <w:sz w:val="24"/>
          <w:szCs w:val="24"/>
        </w:rPr>
      </w:pPr>
    </w:p>
    <w:p w14:paraId="36B047F8" w14:textId="77777777" w:rsidR="00A9066C" w:rsidRDefault="00A9066C" w:rsidP="00A53731">
      <w:pPr>
        <w:rPr>
          <w:rFonts w:eastAsia="Calibri"/>
          <w:b/>
          <w:bCs/>
          <w:sz w:val="24"/>
          <w:szCs w:val="24"/>
        </w:rPr>
      </w:pPr>
    </w:p>
    <w:p w14:paraId="7378BCD5" w14:textId="77777777" w:rsidR="00A9066C" w:rsidRPr="00775062" w:rsidRDefault="00A9066C" w:rsidP="00A53731">
      <w:pPr>
        <w:rPr>
          <w:rFonts w:eastAsia="Calibri"/>
          <w:b/>
          <w:bCs/>
          <w:sz w:val="24"/>
          <w:szCs w:val="24"/>
        </w:rPr>
      </w:pPr>
    </w:p>
    <w:p w14:paraId="52147668" w14:textId="6CD3E94A" w:rsidR="007C3AD7" w:rsidRPr="00775062" w:rsidRDefault="00A9066C" w:rsidP="00A53731">
      <w:pPr>
        <w:rPr>
          <w:rFonts w:eastAsia="Calibri"/>
          <w:b/>
          <w:bCs/>
          <w:sz w:val="24"/>
          <w:szCs w:val="24"/>
        </w:rPr>
      </w:pPr>
      <w:r>
        <w:rPr>
          <w:rFonts w:eastAsia="Calibri"/>
          <w:b/>
          <w:bCs/>
          <w:noProof/>
          <w:sz w:val="24"/>
          <w:szCs w:val="24"/>
          <w14:ligatures w14:val="standardContextual"/>
        </w:rPr>
        <w:drawing>
          <wp:inline distT="0" distB="0" distL="0" distR="0" wp14:anchorId="18A99F2A" wp14:editId="06694CFF">
            <wp:extent cx="6120765" cy="2827655"/>
            <wp:effectExtent l="0" t="0" r="0" b="0"/>
            <wp:docPr id="18234148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14832" name="Imagen 18234148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765" cy="2827655"/>
                    </a:xfrm>
                    <a:prstGeom prst="rect">
                      <a:avLst/>
                    </a:prstGeom>
                  </pic:spPr>
                </pic:pic>
              </a:graphicData>
            </a:graphic>
          </wp:inline>
        </w:drawing>
      </w:r>
    </w:p>
    <w:p w14:paraId="5DB96D6B" w14:textId="77777777" w:rsidR="007C3AD7" w:rsidRPr="00775062" w:rsidRDefault="007C3AD7" w:rsidP="00A53731">
      <w:pPr>
        <w:rPr>
          <w:rFonts w:eastAsia="Calibri"/>
          <w:b/>
          <w:bCs/>
          <w:sz w:val="24"/>
          <w:szCs w:val="24"/>
        </w:rPr>
      </w:pPr>
    </w:p>
    <w:p w14:paraId="0FC43742" w14:textId="76F34810" w:rsidR="007C3AD7" w:rsidRDefault="007C3AD7" w:rsidP="00A53731">
      <w:pPr>
        <w:rPr>
          <w:rFonts w:eastAsia="Calibri"/>
          <w:b/>
          <w:bCs/>
          <w:sz w:val="24"/>
          <w:szCs w:val="24"/>
        </w:rPr>
      </w:pPr>
    </w:p>
    <w:p w14:paraId="220612CD" w14:textId="77777777" w:rsidR="00A9066C" w:rsidRDefault="00A9066C" w:rsidP="00A53731">
      <w:pPr>
        <w:rPr>
          <w:rFonts w:eastAsia="Calibri"/>
          <w:b/>
          <w:bCs/>
          <w:sz w:val="24"/>
          <w:szCs w:val="24"/>
        </w:rPr>
      </w:pPr>
    </w:p>
    <w:p w14:paraId="10EC2325" w14:textId="77777777" w:rsidR="00A9066C" w:rsidRDefault="00A9066C" w:rsidP="00A53731">
      <w:pPr>
        <w:rPr>
          <w:rFonts w:eastAsia="Calibri"/>
          <w:b/>
          <w:bCs/>
          <w:sz w:val="24"/>
          <w:szCs w:val="24"/>
        </w:rPr>
      </w:pPr>
    </w:p>
    <w:p w14:paraId="6217EBFB" w14:textId="77777777" w:rsidR="00A9066C" w:rsidRDefault="00A9066C" w:rsidP="00A53731">
      <w:pPr>
        <w:rPr>
          <w:rFonts w:eastAsia="Calibri"/>
          <w:b/>
          <w:bCs/>
          <w:sz w:val="24"/>
          <w:szCs w:val="24"/>
        </w:rPr>
      </w:pPr>
    </w:p>
    <w:p w14:paraId="7FC5EE25" w14:textId="77777777" w:rsidR="00A9066C" w:rsidRPr="00775062" w:rsidRDefault="00A9066C" w:rsidP="00A53731">
      <w:pPr>
        <w:rPr>
          <w:rFonts w:eastAsia="Calibri"/>
          <w:b/>
          <w:bCs/>
          <w:sz w:val="24"/>
          <w:szCs w:val="24"/>
        </w:rPr>
      </w:pPr>
    </w:p>
    <w:p w14:paraId="35548FB4" w14:textId="77777777" w:rsidR="00A53731" w:rsidRDefault="00A53731" w:rsidP="007C3AD7">
      <w:pPr>
        <w:rPr>
          <w:rFonts w:eastAsia="Calibri"/>
          <w:b/>
          <w:bCs/>
          <w:sz w:val="24"/>
          <w:szCs w:val="24"/>
        </w:rPr>
      </w:pPr>
    </w:p>
    <w:p w14:paraId="36EDF54B" w14:textId="748D7367" w:rsidR="00A9066C" w:rsidRDefault="00A9066C" w:rsidP="007C3AD7">
      <w:pPr>
        <w:rPr>
          <w:rFonts w:eastAsia="Calibri"/>
          <w:b/>
          <w:bCs/>
          <w:sz w:val="24"/>
          <w:szCs w:val="24"/>
        </w:rPr>
      </w:pPr>
      <w:r>
        <w:rPr>
          <w:rFonts w:eastAsia="Calibri"/>
          <w:b/>
          <w:bCs/>
          <w:noProof/>
          <w:sz w:val="24"/>
          <w:szCs w:val="24"/>
          <w14:ligatures w14:val="standardContextual"/>
        </w:rPr>
        <w:drawing>
          <wp:inline distT="0" distB="0" distL="0" distR="0" wp14:anchorId="71913139" wp14:editId="0AB2BF80">
            <wp:extent cx="6120765" cy="2827655"/>
            <wp:effectExtent l="0" t="0" r="0" b="0"/>
            <wp:docPr id="12343325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32522" name="Imagen 12343325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2827655"/>
                    </a:xfrm>
                    <a:prstGeom prst="rect">
                      <a:avLst/>
                    </a:prstGeom>
                  </pic:spPr>
                </pic:pic>
              </a:graphicData>
            </a:graphic>
          </wp:inline>
        </w:drawing>
      </w:r>
    </w:p>
    <w:p w14:paraId="1CA97B6E" w14:textId="77777777" w:rsidR="00A9066C" w:rsidRDefault="00A9066C" w:rsidP="007C3AD7">
      <w:pPr>
        <w:rPr>
          <w:rFonts w:eastAsia="Calibri"/>
          <w:b/>
          <w:bCs/>
          <w:sz w:val="24"/>
          <w:szCs w:val="24"/>
        </w:rPr>
      </w:pPr>
    </w:p>
    <w:p w14:paraId="319D68D3" w14:textId="77777777" w:rsidR="00A9066C" w:rsidRDefault="00A9066C" w:rsidP="007C3AD7">
      <w:pPr>
        <w:rPr>
          <w:rFonts w:eastAsia="Calibri"/>
          <w:b/>
          <w:bCs/>
          <w:sz w:val="24"/>
          <w:szCs w:val="24"/>
        </w:rPr>
      </w:pPr>
    </w:p>
    <w:p w14:paraId="022D6EEB" w14:textId="77777777" w:rsidR="00A9066C" w:rsidRDefault="00A9066C" w:rsidP="007C3AD7">
      <w:pPr>
        <w:rPr>
          <w:rFonts w:eastAsia="Calibri"/>
          <w:b/>
          <w:bCs/>
          <w:sz w:val="24"/>
          <w:szCs w:val="24"/>
        </w:rPr>
      </w:pPr>
    </w:p>
    <w:p w14:paraId="6A4F7536" w14:textId="77777777" w:rsidR="00A9066C" w:rsidRDefault="00A9066C" w:rsidP="007C3AD7">
      <w:pPr>
        <w:rPr>
          <w:rFonts w:eastAsia="Calibri"/>
          <w:b/>
          <w:bCs/>
          <w:sz w:val="24"/>
          <w:szCs w:val="24"/>
        </w:rPr>
      </w:pPr>
    </w:p>
    <w:p w14:paraId="533A18B1" w14:textId="77777777" w:rsidR="00A9066C" w:rsidRDefault="00A9066C" w:rsidP="007C3AD7">
      <w:pPr>
        <w:rPr>
          <w:rFonts w:eastAsia="Calibri"/>
          <w:b/>
          <w:bCs/>
          <w:sz w:val="24"/>
          <w:szCs w:val="24"/>
        </w:rPr>
      </w:pPr>
    </w:p>
    <w:p w14:paraId="5124A096" w14:textId="14C2DBE7" w:rsidR="00A9066C" w:rsidRDefault="00A9066C" w:rsidP="007C3AD7">
      <w:pPr>
        <w:rPr>
          <w:rFonts w:eastAsia="Calibri"/>
          <w:b/>
          <w:bCs/>
          <w:sz w:val="24"/>
          <w:szCs w:val="24"/>
        </w:rPr>
      </w:pPr>
      <w:r>
        <w:rPr>
          <w:rFonts w:eastAsia="Calibri"/>
          <w:b/>
          <w:bCs/>
          <w:noProof/>
          <w:sz w:val="24"/>
          <w:szCs w:val="24"/>
          <w14:ligatures w14:val="standardContextual"/>
        </w:rPr>
        <w:drawing>
          <wp:inline distT="0" distB="0" distL="0" distR="0" wp14:anchorId="127AFA66" wp14:editId="0D121B6C">
            <wp:extent cx="6120765" cy="2827655"/>
            <wp:effectExtent l="0" t="0" r="0" b="0"/>
            <wp:docPr id="7339388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38895" name="Imagen 7339388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765" cy="2827655"/>
                    </a:xfrm>
                    <a:prstGeom prst="rect">
                      <a:avLst/>
                    </a:prstGeom>
                  </pic:spPr>
                </pic:pic>
              </a:graphicData>
            </a:graphic>
          </wp:inline>
        </w:drawing>
      </w:r>
    </w:p>
    <w:p w14:paraId="568D83F0" w14:textId="77777777" w:rsidR="00A9066C" w:rsidRDefault="00A9066C" w:rsidP="007C3AD7">
      <w:pPr>
        <w:rPr>
          <w:rFonts w:eastAsia="Calibri"/>
          <w:b/>
          <w:bCs/>
          <w:sz w:val="24"/>
          <w:szCs w:val="24"/>
        </w:rPr>
      </w:pPr>
    </w:p>
    <w:p w14:paraId="65C5502C" w14:textId="77777777" w:rsidR="00A9066C" w:rsidRDefault="00A9066C" w:rsidP="007C3AD7">
      <w:pPr>
        <w:rPr>
          <w:rFonts w:eastAsia="Calibri"/>
          <w:b/>
          <w:bCs/>
          <w:sz w:val="24"/>
          <w:szCs w:val="24"/>
        </w:rPr>
      </w:pPr>
    </w:p>
    <w:p w14:paraId="197C9C20" w14:textId="77777777" w:rsidR="00A9066C" w:rsidRDefault="00A9066C" w:rsidP="007C3AD7">
      <w:pPr>
        <w:rPr>
          <w:rFonts w:eastAsia="Calibri"/>
          <w:b/>
          <w:bCs/>
          <w:sz w:val="24"/>
          <w:szCs w:val="24"/>
        </w:rPr>
      </w:pPr>
    </w:p>
    <w:p w14:paraId="735047B0" w14:textId="77777777" w:rsidR="00A9066C" w:rsidRPr="00775062" w:rsidRDefault="00A9066C" w:rsidP="007C3AD7">
      <w:pPr>
        <w:rPr>
          <w:rFonts w:eastAsia="Calibri"/>
          <w:b/>
          <w:bCs/>
          <w:sz w:val="24"/>
          <w:szCs w:val="24"/>
        </w:rPr>
      </w:pPr>
    </w:p>
    <w:p w14:paraId="0819B526" w14:textId="77777777" w:rsidR="00A53731" w:rsidRPr="00775062" w:rsidRDefault="00A53731" w:rsidP="00A53731">
      <w:pPr>
        <w:jc w:val="center"/>
        <w:rPr>
          <w:rFonts w:eastAsia="Calibri"/>
          <w:b/>
          <w:bCs/>
          <w:sz w:val="24"/>
          <w:szCs w:val="24"/>
        </w:rPr>
      </w:pPr>
      <w:r w:rsidRPr="00775062">
        <w:rPr>
          <w:rFonts w:eastAsia="Calibri"/>
          <w:b/>
          <w:bCs/>
          <w:sz w:val="24"/>
          <w:szCs w:val="24"/>
        </w:rPr>
        <w:t xml:space="preserve">A t e n t a m e n t e: </w:t>
      </w:r>
    </w:p>
    <w:p w14:paraId="5D473497" w14:textId="6E5B8D32" w:rsidR="00A53731" w:rsidRPr="00775062" w:rsidRDefault="00A53731" w:rsidP="00A53731">
      <w:pPr>
        <w:jc w:val="center"/>
        <w:rPr>
          <w:rFonts w:eastAsia="Calibri"/>
          <w:b/>
          <w:bCs/>
          <w:sz w:val="24"/>
          <w:szCs w:val="24"/>
        </w:rPr>
      </w:pPr>
      <w:r w:rsidRPr="00775062">
        <w:rPr>
          <w:rFonts w:eastAsia="Calibri"/>
          <w:b/>
          <w:bCs/>
          <w:sz w:val="24"/>
          <w:szCs w:val="24"/>
        </w:rPr>
        <w:t xml:space="preserve">Ciudad Guzmán, Municipio de Zapotlán el </w:t>
      </w:r>
      <w:r w:rsidR="00D852FD" w:rsidRPr="00775062">
        <w:rPr>
          <w:rFonts w:eastAsia="Calibri"/>
          <w:b/>
          <w:bCs/>
          <w:sz w:val="24"/>
          <w:szCs w:val="24"/>
        </w:rPr>
        <w:t>Grande</w:t>
      </w:r>
      <w:r w:rsidRPr="00775062">
        <w:rPr>
          <w:rFonts w:eastAsia="Calibri"/>
          <w:b/>
          <w:bCs/>
          <w:sz w:val="24"/>
          <w:szCs w:val="24"/>
        </w:rPr>
        <w:t xml:space="preserve">, </w:t>
      </w:r>
      <w:r w:rsidR="00D852FD" w:rsidRPr="00775062">
        <w:rPr>
          <w:rFonts w:eastAsia="Calibri"/>
          <w:b/>
          <w:bCs/>
          <w:sz w:val="24"/>
          <w:szCs w:val="24"/>
        </w:rPr>
        <w:t>Jalisco</w:t>
      </w:r>
      <w:r w:rsidRPr="00775062">
        <w:rPr>
          <w:rFonts w:eastAsia="Calibri"/>
          <w:b/>
          <w:bCs/>
          <w:sz w:val="24"/>
          <w:szCs w:val="24"/>
        </w:rPr>
        <w:t xml:space="preserve">. </w:t>
      </w:r>
      <w:r w:rsidR="000C76B2" w:rsidRPr="00775062">
        <w:rPr>
          <w:rFonts w:eastAsia="Calibri"/>
          <w:b/>
          <w:bCs/>
          <w:sz w:val="24"/>
          <w:szCs w:val="24"/>
        </w:rPr>
        <w:t>4</w:t>
      </w:r>
      <w:r w:rsidR="00C55C78" w:rsidRPr="00775062">
        <w:rPr>
          <w:rFonts w:eastAsia="Calibri"/>
          <w:b/>
          <w:bCs/>
          <w:sz w:val="24"/>
          <w:szCs w:val="24"/>
        </w:rPr>
        <w:t xml:space="preserve"> </w:t>
      </w:r>
      <w:r w:rsidRPr="00775062">
        <w:rPr>
          <w:rFonts w:eastAsia="Calibri"/>
          <w:b/>
          <w:bCs/>
          <w:sz w:val="24"/>
          <w:szCs w:val="24"/>
        </w:rPr>
        <w:t>de</w:t>
      </w:r>
      <w:r w:rsidR="000C76B2" w:rsidRPr="00775062">
        <w:rPr>
          <w:rFonts w:eastAsia="Calibri"/>
          <w:b/>
          <w:bCs/>
          <w:sz w:val="24"/>
          <w:szCs w:val="24"/>
        </w:rPr>
        <w:t xml:space="preserve"> noviembre 202</w:t>
      </w:r>
      <w:r w:rsidR="009A0BED">
        <w:rPr>
          <w:rFonts w:eastAsia="Calibri"/>
          <w:b/>
          <w:bCs/>
          <w:sz w:val="24"/>
          <w:szCs w:val="24"/>
        </w:rPr>
        <w:t>5</w:t>
      </w:r>
      <w:r w:rsidRPr="00775062">
        <w:rPr>
          <w:rFonts w:eastAsia="Calibri"/>
          <w:b/>
          <w:bCs/>
          <w:sz w:val="24"/>
          <w:szCs w:val="24"/>
        </w:rPr>
        <w:t>.</w:t>
      </w:r>
    </w:p>
    <w:p w14:paraId="0FB97121" w14:textId="77777777" w:rsidR="00A53731" w:rsidRPr="00775062" w:rsidRDefault="00A53731" w:rsidP="00A53731">
      <w:pPr>
        <w:jc w:val="center"/>
        <w:rPr>
          <w:rFonts w:eastAsia="Calibri"/>
          <w:b/>
          <w:bCs/>
          <w:sz w:val="24"/>
          <w:szCs w:val="24"/>
        </w:rPr>
      </w:pPr>
      <w:r w:rsidRPr="00775062">
        <w:rPr>
          <w:rFonts w:eastAsia="Calibri"/>
          <w:b/>
          <w:bCs/>
          <w:sz w:val="24"/>
          <w:szCs w:val="24"/>
        </w:rPr>
        <w:t xml:space="preserve">Comisión </w:t>
      </w:r>
      <w:proofErr w:type="gramStart"/>
      <w:r w:rsidRPr="00775062">
        <w:rPr>
          <w:rFonts w:eastAsia="Calibri"/>
          <w:b/>
          <w:bCs/>
          <w:sz w:val="24"/>
          <w:szCs w:val="24"/>
        </w:rPr>
        <w:t>Edilicia</w:t>
      </w:r>
      <w:proofErr w:type="gramEnd"/>
      <w:r w:rsidRPr="00775062">
        <w:rPr>
          <w:rFonts w:eastAsia="Calibri"/>
          <w:b/>
          <w:bCs/>
          <w:sz w:val="24"/>
          <w:szCs w:val="24"/>
        </w:rPr>
        <w:t xml:space="preserve"> Permanente de Obras Públicas, Planeación Urbana y Regularización de la Tenencia de la Tierra</w:t>
      </w:r>
    </w:p>
    <w:p w14:paraId="5835C485" w14:textId="77777777" w:rsidR="00A53731" w:rsidRPr="00775062" w:rsidRDefault="00A53731" w:rsidP="00A53731">
      <w:pPr>
        <w:rPr>
          <w:rFonts w:eastAsia="Calibri"/>
          <w:sz w:val="24"/>
          <w:szCs w:val="24"/>
        </w:rPr>
      </w:pPr>
    </w:p>
    <w:p w14:paraId="21C111BD" w14:textId="77777777" w:rsidR="00A53731" w:rsidRPr="00775062" w:rsidRDefault="00A53731" w:rsidP="00A53731">
      <w:pPr>
        <w:rPr>
          <w:rFonts w:eastAsia="Calibri"/>
          <w:sz w:val="24"/>
          <w:szCs w:val="24"/>
        </w:rPr>
      </w:pPr>
    </w:p>
    <w:p w14:paraId="06D236F6" w14:textId="16A9333C" w:rsidR="00A53731" w:rsidRPr="00775062" w:rsidRDefault="00A53731" w:rsidP="00A53731">
      <w:pPr>
        <w:rPr>
          <w:rFonts w:eastAsia="Calibri"/>
          <w:sz w:val="24"/>
          <w:szCs w:val="24"/>
        </w:rPr>
      </w:pPr>
      <w:r w:rsidRPr="00775062">
        <w:rPr>
          <w:noProof/>
          <w:sz w:val="24"/>
          <w:szCs w:val="24"/>
        </w:rPr>
        <mc:AlternateContent>
          <mc:Choice Requires="wps">
            <w:drawing>
              <wp:anchor distT="0" distB="0" distL="114300" distR="114300" simplePos="0" relativeHeight="251662336" behindDoc="0" locked="0" layoutInCell="1" allowOverlap="1" wp14:anchorId="0548CDC2" wp14:editId="374CC187">
                <wp:simplePos x="0" y="0"/>
                <wp:positionH relativeFrom="column">
                  <wp:posOffset>1561465</wp:posOffset>
                </wp:positionH>
                <wp:positionV relativeFrom="paragraph">
                  <wp:posOffset>186690</wp:posOffset>
                </wp:positionV>
                <wp:extent cx="2752725" cy="19050"/>
                <wp:effectExtent l="0" t="0" r="28575" b="19050"/>
                <wp:wrapNone/>
                <wp:docPr id="12" name="Conector recto 12"/>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39F64A" id="Conector recto 1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" strokecolor="windowText" strokeweight=".5pt">
                <v:stroke joinstyle="miter"/>
              </v:line>
            </w:pict>
          </mc:Fallback>
        </mc:AlternateContent>
      </w:r>
    </w:p>
    <w:p w14:paraId="499330CA" w14:textId="42C226F6" w:rsidR="00A53731" w:rsidRPr="00775062" w:rsidRDefault="00A53731" w:rsidP="00A53731">
      <w:pPr>
        <w:jc w:val="center"/>
        <w:rPr>
          <w:rFonts w:eastAsia="Calibri"/>
          <w:b/>
          <w:bCs/>
          <w:sz w:val="24"/>
          <w:szCs w:val="24"/>
        </w:rPr>
      </w:pPr>
      <w:r w:rsidRPr="00775062">
        <w:rPr>
          <w:rFonts w:eastAsia="Calibri"/>
          <w:b/>
          <w:bCs/>
          <w:sz w:val="24"/>
          <w:szCs w:val="24"/>
        </w:rPr>
        <w:t>Lic. M</w:t>
      </w:r>
      <w:r w:rsidR="00B45BAF" w:rsidRPr="00775062">
        <w:rPr>
          <w:rFonts w:eastAsia="Calibri"/>
          <w:b/>
          <w:bCs/>
          <w:sz w:val="24"/>
          <w:szCs w:val="24"/>
        </w:rPr>
        <w:t>agali Casillas Contreras</w:t>
      </w:r>
    </w:p>
    <w:p w14:paraId="2EC3A2C8" w14:textId="77777777" w:rsidR="00A53731" w:rsidRPr="00775062" w:rsidRDefault="00A53731" w:rsidP="00A53731">
      <w:pPr>
        <w:jc w:val="center"/>
        <w:rPr>
          <w:rFonts w:eastAsia="Calibri"/>
          <w:sz w:val="24"/>
          <w:szCs w:val="24"/>
        </w:rPr>
      </w:pPr>
      <w:r w:rsidRPr="00775062">
        <w:rPr>
          <w:rFonts w:eastAsia="Calibri"/>
          <w:sz w:val="24"/>
          <w:szCs w:val="24"/>
        </w:rPr>
        <w:t>Presidenta.</w:t>
      </w:r>
    </w:p>
    <w:p w14:paraId="22488DA1" w14:textId="77777777" w:rsidR="00A53731" w:rsidRPr="00775062" w:rsidRDefault="00A53731" w:rsidP="00A53731">
      <w:pPr>
        <w:rPr>
          <w:rFonts w:eastAsia="Calibri"/>
          <w:sz w:val="24"/>
          <w:szCs w:val="24"/>
        </w:rPr>
      </w:pPr>
    </w:p>
    <w:p w14:paraId="546E0B17" w14:textId="77777777" w:rsidR="00A53731" w:rsidRPr="00775062" w:rsidRDefault="00A53731" w:rsidP="00A53731">
      <w:pPr>
        <w:rPr>
          <w:rFonts w:eastAsia="Calibri"/>
          <w:sz w:val="24"/>
          <w:szCs w:val="24"/>
        </w:rPr>
      </w:pPr>
    </w:p>
    <w:tbl>
      <w:tblPr>
        <w:tblStyle w:val="Tablaconcuadrcula3"/>
        <w:tblpPr w:leftFromText="141" w:rightFromText="141" w:vertAnchor="text" w:horzAnchor="margin" w:tblpXSpec="center" w:tblpY="-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247"/>
      </w:tblGrid>
      <w:tr w:rsidR="00A53731" w:rsidRPr="00775062" w14:paraId="093FA9AD" w14:textId="77777777" w:rsidTr="00A53731">
        <w:trPr>
          <w:trHeight w:val="1134"/>
        </w:trPr>
        <w:tc>
          <w:tcPr>
            <w:tcW w:w="4247" w:type="dxa"/>
            <w:hideMark/>
          </w:tcPr>
          <w:p w14:paraId="1CAC54A3" w14:textId="77777777" w:rsidR="00A53731" w:rsidRPr="00775062" w:rsidRDefault="00A53731">
            <w:pPr>
              <w:jc w:val="center"/>
              <w:rPr>
                <w:b/>
                <w:bCs/>
                <w:sz w:val="24"/>
                <w:szCs w:val="24"/>
                <w:lang w:eastAsia="en-US"/>
              </w:rPr>
            </w:pPr>
            <w:r w:rsidRPr="00775062">
              <w:rPr>
                <w:b/>
                <w:bCs/>
                <w:sz w:val="24"/>
                <w:szCs w:val="24"/>
                <w:lang w:eastAsia="en-US"/>
              </w:rPr>
              <w:t>________________________________</w:t>
            </w:r>
          </w:p>
          <w:p w14:paraId="1A37BE8B" w14:textId="7D185A27" w:rsidR="00A53731" w:rsidRPr="00775062" w:rsidRDefault="00A53731">
            <w:pPr>
              <w:jc w:val="center"/>
              <w:rPr>
                <w:b/>
                <w:bCs/>
                <w:sz w:val="24"/>
                <w:szCs w:val="24"/>
                <w:lang w:eastAsia="en-US"/>
              </w:rPr>
            </w:pPr>
            <w:r w:rsidRPr="00775062">
              <w:rPr>
                <w:b/>
                <w:bCs/>
                <w:sz w:val="24"/>
                <w:szCs w:val="24"/>
                <w:lang w:eastAsia="en-US"/>
              </w:rPr>
              <w:t>Lic. Miguel Marentes</w:t>
            </w:r>
            <w:r w:rsidR="007C3AD7" w:rsidRPr="00775062">
              <w:rPr>
                <w:b/>
                <w:bCs/>
                <w:sz w:val="24"/>
                <w:szCs w:val="24"/>
                <w:lang w:eastAsia="en-US"/>
              </w:rPr>
              <w:t xml:space="preserve">                      </w:t>
            </w:r>
          </w:p>
          <w:p w14:paraId="67959F5A" w14:textId="77777777" w:rsidR="00A53731" w:rsidRPr="00775062" w:rsidRDefault="00A53731">
            <w:pPr>
              <w:jc w:val="center"/>
              <w:rPr>
                <w:sz w:val="24"/>
                <w:szCs w:val="24"/>
                <w:lang w:eastAsia="en-US"/>
              </w:rPr>
            </w:pPr>
            <w:r w:rsidRPr="00775062">
              <w:rPr>
                <w:sz w:val="24"/>
                <w:szCs w:val="24"/>
                <w:lang w:eastAsia="en-US"/>
              </w:rPr>
              <w:t>Vocal</w:t>
            </w:r>
          </w:p>
        </w:tc>
        <w:tc>
          <w:tcPr>
            <w:tcW w:w="4247" w:type="dxa"/>
          </w:tcPr>
          <w:p w14:paraId="72F27375" w14:textId="59EC35D5" w:rsidR="00A53731" w:rsidRPr="00775062" w:rsidRDefault="007C3AD7">
            <w:pPr>
              <w:rPr>
                <w:sz w:val="24"/>
                <w:szCs w:val="24"/>
                <w:lang w:eastAsia="en-US"/>
              </w:rPr>
            </w:pPr>
            <w:r w:rsidRPr="00775062">
              <w:rPr>
                <w:sz w:val="24"/>
                <w:szCs w:val="24"/>
                <w:lang w:eastAsia="en-US"/>
              </w:rPr>
              <w:t xml:space="preserve"> </w:t>
            </w:r>
          </w:p>
          <w:p w14:paraId="0C9AA8DB" w14:textId="77777777" w:rsidR="007C3AD7" w:rsidRPr="00775062" w:rsidRDefault="007C3AD7" w:rsidP="007C3AD7">
            <w:pPr>
              <w:jc w:val="center"/>
              <w:rPr>
                <w:sz w:val="24"/>
                <w:szCs w:val="24"/>
                <w:lang w:eastAsia="en-US"/>
              </w:rPr>
            </w:pPr>
            <w:r w:rsidRPr="00775062">
              <w:rPr>
                <w:sz w:val="24"/>
                <w:szCs w:val="24"/>
                <w:lang w:eastAsia="en-US"/>
              </w:rPr>
              <w:t xml:space="preserve">  </w:t>
            </w:r>
          </w:p>
          <w:p w14:paraId="46DE1BB4" w14:textId="044BABEC" w:rsidR="007C3AD7" w:rsidRPr="00775062" w:rsidRDefault="007C3AD7" w:rsidP="007C3AD7">
            <w:pPr>
              <w:jc w:val="center"/>
              <w:rPr>
                <w:b/>
                <w:bCs/>
                <w:sz w:val="24"/>
                <w:szCs w:val="24"/>
                <w:lang w:eastAsia="en-US"/>
              </w:rPr>
            </w:pPr>
            <w:r w:rsidRPr="00775062">
              <w:rPr>
                <w:sz w:val="24"/>
                <w:szCs w:val="24"/>
                <w:lang w:eastAsia="en-US"/>
              </w:rPr>
              <w:t xml:space="preserve"> </w:t>
            </w:r>
            <w:r w:rsidRPr="00775062">
              <w:rPr>
                <w:b/>
                <w:bCs/>
                <w:sz w:val="24"/>
                <w:szCs w:val="24"/>
                <w:lang w:eastAsia="en-US"/>
              </w:rPr>
              <w:t>_____________________________</w:t>
            </w:r>
          </w:p>
          <w:p w14:paraId="51D99A23" w14:textId="143DEF1C" w:rsidR="007C3AD7" w:rsidRPr="00775062" w:rsidRDefault="007C3AD7" w:rsidP="007C3AD7">
            <w:pPr>
              <w:jc w:val="center"/>
              <w:rPr>
                <w:b/>
                <w:bCs/>
                <w:sz w:val="24"/>
                <w:szCs w:val="24"/>
                <w:lang w:eastAsia="en-US"/>
              </w:rPr>
            </w:pPr>
            <w:r w:rsidRPr="00775062">
              <w:rPr>
                <w:b/>
                <w:bCs/>
                <w:sz w:val="24"/>
                <w:szCs w:val="24"/>
                <w:lang w:eastAsia="en-US"/>
              </w:rPr>
              <w:t xml:space="preserve">Lic. Bertha Silvia </w:t>
            </w:r>
            <w:r w:rsidR="00B45BAF" w:rsidRPr="00775062">
              <w:rPr>
                <w:b/>
                <w:bCs/>
                <w:sz w:val="24"/>
                <w:szCs w:val="24"/>
                <w:lang w:eastAsia="en-US"/>
              </w:rPr>
              <w:t>Gómez</w:t>
            </w:r>
            <w:r w:rsidRPr="00775062">
              <w:rPr>
                <w:b/>
                <w:bCs/>
                <w:sz w:val="24"/>
                <w:szCs w:val="24"/>
                <w:lang w:eastAsia="en-US"/>
              </w:rPr>
              <w:t xml:space="preserve"> Ramos                      </w:t>
            </w:r>
          </w:p>
          <w:p w14:paraId="5A444CB5" w14:textId="1781A30E" w:rsidR="00A53731" w:rsidRPr="00775062" w:rsidRDefault="007C3AD7" w:rsidP="007C3AD7">
            <w:pPr>
              <w:rPr>
                <w:sz w:val="24"/>
                <w:szCs w:val="24"/>
                <w:lang w:eastAsia="en-US"/>
              </w:rPr>
            </w:pPr>
            <w:r w:rsidRPr="00775062">
              <w:rPr>
                <w:sz w:val="24"/>
                <w:szCs w:val="24"/>
                <w:lang w:eastAsia="en-US"/>
              </w:rPr>
              <w:t xml:space="preserve">                           Vocal</w:t>
            </w:r>
          </w:p>
        </w:tc>
      </w:tr>
    </w:tbl>
    <w:p w14:paraId="7B3D0F86" w14:textId="77777777" w:rsidR="00A53731" w:rsidRPr="00775062" w:rsidRDefault="00A53731" w:rsidP="00A53731">
      <w:pPr>
        <w:jc w:val="both"/>
        <w:rPr>
          <w:rFonts w:eastAsia="Calibri"/>
          <w:noProof/>
          <w:sz w:val="24"/>
          <w:szCs w:val="24"/>
        </w:rPr>
      </w:pPr>
    </w:p>
    <w:p w14:paraId="70897E37" w14:textId="06B9482A" w:rsidR="00A53731" w:rsidRPr="00A9066C" w:rsidRDefault="00A53731" w:rsidP="00A53731">
      <w:pPr>
        <w:jc w:val="both"/>
        <w:rPr>
          <w:rFonts w:eastAsia="Calibri"/>
          <w:noProof/>
          <w:sz w:val="16"/>
          <w:szCs w:val="16"/>
        </w:rPr>
      </w:pPr>
      <w:r w:rsidRPr="00A9066C">
        <w:rPr>
          <w:rFonts w:eastAsia="Calibri"/>
          <w:noProof/>
          <w:sz w:val="16"/>
          <w:szCs w:val="16"/>
        </w:rPr>
        <w:t xml:space="preserve">La presente hoja de firmas corresponde al acta de </w:t>
      </w:r>
      <w:r w:rsidR="00B45BAF" w:rsidRPr="00A9066C">
        <w:rPr>
          <w:rFonts w:eastAsia="Calibri"/>
          <w:b/>
          <w:bCs/>
          <w:sz w:val="16"/>
          <w:szCs w:val="16"/>
        </w:rPr>
        <w:t>sesión extraordinaria 1</w:t>
      </w:r>
      <w:r w:rsidR="00A9066C" w:rsidRPr="00A9066C">
        <w:rPr>
          <w:rFonts w:eastAsia="Calibri"/>
          <w:b/>
          <w:bCs/>
          <w:sz w:val="16"/>
          <w:szCs w:val="16"/>
        </w:rPr>
        <w:t>6</w:t>
      </w:r>
      <w:r w:rsidR="00B45BAF" w:rsidRPr="00A9066C">
        <w:rPr>
          <w:rFonts w:eastAsia="Calibri"/>
          <w:b/>
          <w:bCs/>
          <w:sz w:val="16"/>
          <w:szCs w:val="16"/>
        </w:rPr>
        <w:t xml:space="preserve"> de la </w:t>
      </w:r>
      <w:r w:rsidR="00A9066C">
        <w:rPr>
          <w:rFonts w:eastAsia="Calibri"/>
          <w:b/>
          <w:bCs/>
          <w:sz w:val="16"/>
          <w:szCs w:val="16"/>
        </w:rPr>
        <w:t>C</w:t>
      </w:r>
      <w:r w:rsidR="00B45BAF" w:rsidRPr="00A9066C">
        <w:rPr>
          <w:rFonts w:eastAsia="Calibri"/>
          <w:b/>
          <w:bCs/>
          <w:sz w:val="16"/>
          <w:szCs w:val="16"/>
        </w:rPr>
        <w:t xml:space="preserve">omisión </w:t>
      </w:r>
      <w:proofErr w:type="gramStart"/>
      <w:r w:rsidR="00A9066C">
        <w:rPr>
          <w:rFonts w:eastAsia="Calibri"/>
          <w:b/>
          <w:bCs/>
          <w:sz w:val="16"/>
          <w:szCs w:val="16"/>
        </w:rPr>
        <w:t>E</w:t>
      </w:r>
      <w:r w:rsidR="00B45BAF" w:rsidRPr="00A9066C">
        <w:rPr>
          <w:rFonts w:eastAsia="Calibri"/>
          <w:b/>
          <w:bCs/>
          <w:sz w:val="16"/>
          <w:szCs w:val="16"/>
        </w:rPr>
        <w:t>dilicia</w:t>
      </w:r>
      <w:proofErr w:type="gramEnd"/>
      <w:r w:rsidR="00B45BAF" w:rsidRPr="00A9066C">
        <w:rPr>
          <w:rFonts w:eastAsia="Calibri"/>
          <w:b/>
          <w:bCs/>
          <w:sz w:val="16"/>
          <w:szCs w:val="16"/>
        </w:rPr>
        <w:t xml:space="preserve"> </w:t>
      </w:r>
      <w:r w:rsidR="00A9066C">
        <w:rPr>
          <w:rFonts w:eastAsia="Calibri"/>
          <w:b/>
          <w:bCs/>
          <w:sz w:val="16"/>
          <w:szCs w:val="16"/>
        </w:rPr>
        <w:t>P</w:t>
      </w:r>
      <w:r w:rsidR="00B45BAF" w:rsidRPr="00A9066C">
        <w:rPr>
          <w:rFonts w:eastAsia="Calibri"/>
          <w:b/>
          <w:bCs/>
          <w:sz w:val="16"/>
          <w:szCs w:val="16"/>
        </w:rPr>
        <w:t xml:space="preserve">ermanente de </w:t>
      </w:r>
      <w:r w:rsidR="00A9066C">
        <w:rPr>
          <w:rFonts w:eastAsia="Calibri"/>
          <w:b/>
          <w:bCs/>
          <w:sz w:val="16"/>
          <w:szCs w:val="16"/>
        </w:rPr>
        <w:t>O</w:t>
      </w:r>
      <w:r w:rsidR="00B45BAF" w:rsidRPr="00A9066C">
        <w:rPr>
          <w:rFonts w:eastAsia="Calibri"/>
          <w:b/>
          <w:bCs/>
          <w:sz w:val="16"/>
          <w:szCs w:val="16"/>
        </w:rPr>
        <w:t xml:space="preserve">bras </w:t>
      </w:r>
      <w:r w:rsidR="00A9066C">
        <w:rPr>
          <w:rFonts w:eastAsia="Calibri"/>
          <w:b/>
          <w:bCs/>
          <w:sz w:val="16"/>
          <w:szCs w:val="16"/>
        </w:rPr>
        <w:t>P</w:t>
      </w:r>
      <w:r w:rsidR="00B45BAF" w:rsidRPr="00A9066C">
        <w:rPr>
          <w:rFonts w:eastAsia="Calibri"/>
          <w:b/>
          <w:bCs/>
          <w:sz w:val="16"/>
          <w:szCs w:val="16"/>
        </w:rPr>
        <w:t xml:space="preserve">úblicas, </w:t>
      </w:r>
      <w:r w:rsidR="00A9066C">
        <w:rPr>
          <w:rFonts w:eastAsia="Calibri"/>
          <w:b/>
          <w:bCs/>
          <w:sz w:val="16"/>
          <w:szCs w:val="16"/>
        </w:rPr>
        <w:t>P</w:t>
      </w:r>
      <w:r w:rsidR="00B45BAF" w:rsidRPr="00A9066C">
        <w:rPr>
          <w:rFonts w:eastAsia="Calibri"/>
          <w:b/>
          <w:bCs/>
          <w:sz w:val="16"/>
          <w:szCs w:val="16"/>
        </w:rPr>
        <w:t xml:space="preserve">laneación </w:t>
      </w:r>
      <w:r w:rsidR="00A9066C">
        <w:rPr>
          <w:rFonts w:eastAsia="Calibri"/>
          <w:b/>
          <w:bCs/>
          <w:sz w:val="16"/>
          <w:szCs w:val="16"/>
        </w:rPr>
        <w:t>U</w:t>
      </w:r>
      <w:r w:rsidR="00B45BAF" w:rsidRPr="00A9066C">
        <w:rPr>
          <w:rFonts w:eastAsia="Calibri"/>
          <w:b/>
          <w:bCs/>
          <w:sz w:val="16"/>
          <w:szCs w:val="16"/>
        </w:rPr>
        <w:t xml:space="preserve">rbana y </w:t>
      </w:r>
      <w:r w:rsidR="00A9066C">
        <w:rPr>
          <w:rFonts w:eastAsia="Calibri"/>
          <w:b/>
          <w:bCs/>
          <w:sz w:val="16"/>
          <w:szCs w:val="16"/>
        </w:rPr>
        <w:t>R</w:t>
      </w:r>
      <w:r w:rsidR="00B45BAF" w:rsidRPr="00A9066C">
        <w:rPr>
          <w:rFonts w:eastAsia="Calibri"/>
          <w:b/>
          <w:bCs/>
          <w:sz w:val="16"/>
          <w:szCs w:val="16"/>
        </w:rPr>
        <w:t xml:space="preserve">egularización de la </w:t>
      </w:r>
      <w:r w:rsidR="00A9066C">
        <w:rPr>
          <w:rFonts w:eastAsia="Calibri"/>
          <w:b/>
          <w:bCs/>
          <w:sz w:val="16"/>
          <w:szCs w:val="16"/>
        </w:rPr>
        <w:t>T</w:t>
      </w:r>
      <w:r w:rsidR="00B45BAF" w:rsidRPr="00A9066C">
        <w:rPr>
          <w:rFonts w:eastAsia="Calibri"/>
          <w:b/>
          <w:bCs/>
          <w:sz w:val="16"/>
          <w:szCs w:val="16"/>
        </w:rPr>
        <w:t xml:space="preserve">enencia de la </w:t>
      </w:r>
      <w:r w:rsidR="00A9066C">
        <w:rPr>
          <w:rFonts w:eastAsia="Calibri"/>
          <w:b/>
          <w:bCs/>
          <w:sz w:val="16"/>
          <w:szCs w:val="16"/>
        </w:rPr>
        <w:t>T</w:t>
      </w:r>
      <w:r w:rsidR="00B45BAF" w:rsidRPr="00A9066C">
        <w:rPr>
          <w:rFonts w:eastAsia="Calibri"/>
          <w:b/>
          <w:bCs/>
          <w:sz w:val="16"/>
          <w:szCs w:val="16"/>
        </w:rPr>
        <w:t xml:space="preserve">ierra </w:t>
      </w:r>
      <w:r w:rsidRPr="00A9066C">
        <w:rPr>
          <w:rFonts w:eastAsia="Calibri"/>
          <w:b/>
          <w:bCs/>
          <w:sz w:val="16"/>
          <w:szCs w:val="16"/>
        </w:rPr>
        <w:t xml:space="preserve">celebrada el día </w:t>
      </w:r>
      <w:r w:rsidR="000C76B2" w:rsidRPr="00A9066C">
        <w:rPr>
          <w:b/>
          <w:bCs/>
          <w:sz w:val="16"/>
          <w:szCs w:val="16"/>
        </w:rPr>
        <w:t>4</w:t>
      </w:r>
      <w:r w:rsidR="00C55C78" w:rsidRPr="00A9066C">
        <w:rPr>
          <w:b/>
          <w:bCs/>
          <w:sz w:val="16"/>
          <w:szCs w:val="16"/>
        </w:rPr>
        <w:t xml:space="preserve"> de </w:t>
      </w:r>
      <w:r w:rsidR="000C76B2" w:rsidRPr="00A9066C">
        <w:rPr>
          <w:b/>
          <w:bCs/>
          <w:sz w:val="16"/>
          <w:szCs w:val="16"/>
        </w:rPr>
        <w:t>noviembre</w:t>
      </w:r>
      <w:r w:rsidR="00C55C78" w:rsidRPr="00A9066C">
        <w:rPr>
          <w:b/>
          <w:bCs/>
          <w:sz w:val="16"/>
          <w:szCs w:val="16"/>
        </w:rPr>
        <w:t xml:space="preserve"> de 2025</w:t>
      </w:r>
      <w:r w:rsidR="00C55C78" w:rsidRPr="00A9066C">
        <w:rPr>
          <w:sz w:val="16"/>
          <w:szCs w:val="16"/>
        </w:rPr>
        <w:t xml:space="preserve"> </w:t>
      </w:r>
      <w:r w:rsidRPr="00A9066C">
        <w:rPr>
          <w:rFonts w:eastAsia="Calibri"/>
          <w:b/>
          <w:bCs/>
          <w:sz w:val="16"/>
          <w:szCs w:val="16"/>
        </w:rPr>
        <w:t>- - - - - - - - - - - - - - - - - - - - - - - - - - - - - - - - - -- - - - - - - - - - - - - - - - - - - - - - - - - - - -</w:t>
      </w:r>
      <w:r w:rsidR="00A9066C">
        <w:rPr>
          <w:rFonts w:eastAsia="Calibri"/>
          <w:b/>
          <w:bCs/>
          <w:sz w:val="16"/>
          <w:szCs w:val="16"/>
        </w:rPr>
        <w:t xml:space="preserve"> - - - - - - - - - - - - - - - - - - - - - - - - - - - - - - - - - - - - - - - - - - - - - - - - </w:t>
      </w:r>
      <w:proofErr w:type="gramStart"/>
      <w:r w:rsidR="00A9066C">
        <w:rPr>
          <w:rFonts w:eastAsia="Calibri"/>
          <w:b/>
          <w:bCs/>
          <w:sz w:val="16"/>
          <w:szCs w:val="16"/>
        </w:rPr>
        <w:t xml:space="preserve">- </w:t>
      </w:r>
      <w:r w:rsidRPr="00A9066C">
        <w:rPr>
          <w:rFonts w:eastAsia="Calibri"/>
          <w:b/>
          <w:bCs/>
          <w:sz w:val="16"/>
          <w:szCs w:val="16"/>
        </w:rPr>
        <w:t xml:space="preserve"> Conste</w:t>
      </w:r>
      <w:proofErr w:type="gramEnd"/>
      <w:r w:rsidR="00A9066C">
        <w:rPr>
          <w:rFonts w:eastAsia="Calibri"/>
          <w:b/>
          <w:bCs/>
          <w:sz w:val="16"/>
          <w:szCs w:val="16"/>
        </w:rPr>
        <w:t>.</w:t>
      </w:r>
      <w:r w:rsidRPr="00A9066C">
        <w:rPr>
          <w:rFonts w:eastAsia="Calibri"/>
          <w:b/>
          <w:bCs/>
          <w:sz w:val="16"/>
          <w:szCs w:val="16"/>
        </w:rPr>
        <w:t xml:space="preserve"> </w:t>
      </w:r>
    </w:p>
    <w:p w14:paraId="71C7619F" w14:textId="77777777" w:rsidR="00B45BAF" w:rsidRPr="00A9066C" w:rsidRDefault="00B45BAF" w:rsidP="00A53731">
      <w:pPr>
        <w:jc w:val="both"/>
        <w:rPr>
          <w:rFonts w:eastAsia="Calibri"/>
          <w:b/>
          <w:bCs/>
          <w:sz w:val="16"/>
          <w:szCs w:val="16"/>
        </w:rPr>
      </w:pPr>
    </w:p>
    <w:p w14:paraId="007FFBC8" w14:textId="2D2FB257" w:rsidR="00743F86" w:rsidRPr="00A9066C" w:rsidRDefault="00A53731" w:rsidP="00A53731">
      <w:pPr>
        <w:jc w:val="both"/>
        <w:rPr>
          <w:rFonts w:eastAsia="Calibri"/>
          <w:noProof/>
          <w:sz w:val="16"/>
          <w:szCs w:val="16"/>
        </w:rPr>
      </w:pPr>
      <w:r w:rsidRPr="00A9066C">
        <w:rPr>
          <w:rFonts w:eastAsia="Calibri"/>
          <w:b/>
          <w:bCs/>
          <w:sz w:val="16"/>
          <w:szCs w:val="16"/>
        </w:rPr>
        <w:t>*M</w:t>
      </w:r>
      <w:r w:rsidR="00B45BAF" w:rsidRPr="00A9066C">
        <w:rPr>
          <w:rFonts w:eastAsia="Calibri"/>
          <w:b/>
          <w:bCs/>
          <w:sz w:val="16"/>
          <w:szCs w:val="16"/>
        </w:rPr>
        <w:t>CC/</w:t>
      </w:r>
      <w:proofErr w:type="spellStart"/>
      <w:r w:rsidRPr="00A9066C">
        <w:rPr>
          <w:rFonts w:eastAsia="Calibri"/>
          <w:sz w:val="16"/>
          <w:szCs w:val="16"/>
        </w:rPr>
        <w:t>mgpa</w:t>
      </w:r>
      <w:proofErr w:type="spellEnd"/>
      <w:r w:rsidRPr="00A9066C">
        <w:rPr>
          <w:rFonts w:eastAsia="Calibri"/>
          <w:sz w:val="16"/>
          <w:szCs w:val="16"/>
        </w:rPr>
        <w:t>.</w:t>
      </w:r>
      <w:r w:rsidR="00A9066C" w:rsidRPr="00A9066C">
        <w:rPr>
          <w:rFonts w:eastAsia="Calibri"/>
          <w:sz w:val="16"/>
          <w:szCs w:val="16"/>
        </w:rPr>
        <w:t xml:space="preserve"> Asesora. </w:t>
      </w:r>
    </w:p>
    <w:sectPr w:rsidR="00743F86" w:rsidRPr="00A9066C" w:rsidSect="00775062">
      <w:headerReference w:type="default" r:id="rId10"/>
      <w:pgSz w:w="12240" w:h="15840"/>
      <w:pgMar w:top="1417" w:right="900"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BF542" w14:textId="77777777" w:rsidR="00E95F37" w:rsidRDefault="00E95F37" w:rsidP="00A53731">
      <w:pPr>
        <w:spacing w:line="240" w:lineRule="auto"/>
      </w:pPr>
      <w:r>
        <w:separator/>
      </w:r>
    </w:p>
  </w:endnote>
  <w:endnote w:type="continuationSeparator" w:id="0">
    <w:p w14:paraId="7F4FF086" w14:textId="77777777" w:rsidR="00E95F37" w:rsidRDefault="00E95F37" w:rsidP="00A537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AB8AB" w14:textId="77777777" w:rsidR="00E95F37" w:rsidRDefault="00E95F37" w:rsidP="00A53731">
      <w:pPr>
        <w:spacing w:line="240" w:lineRule="auto"/>
      </w:pPr>
      <w:r>
        <w:separator/>
      </w:r>
    </w:p>
  </w:footnote>
  <w:footnote w:type="continuationSeparator" w:id="0">
    <w:p w14:paraId="5877020F" w14:textId="77777777" w:rsidR="00E95F37" w:rsidRDefault="00E95F37" w:rsidP="00A537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F1CE" w14:textId="5F087DF2" w:rsidR="00A53731" w:rsidRDefault="009A0BED">
    <w:pPr>
      <w:pStyle w:val="Encabezado"/>
    </w:pPr>
    <w:sdt>
      <w:sdtPr>
        <w:id w:val="722644732"/>
        <w:docPartObj>
          <w:docPartGallery w:val="Page Numbers (Margins)"/>
          <w:docPartUnique/>
        </w:docPartObj>
      </w:sdtPr>
      <w:sdtContent>
        <w:r>
          <w:rPr>
            <w:noProof/>
          </w:rPr>
          <mc:AlternateContent>
            <mc:Choice Requires="wps">
              <w:drawing>
                <wp:anchor distT="0" distB="0" distL="114300" distR="114300" simplePos="0" relativeHeight="251661312" behindDoc="0" locked="0" layoutInCell="0" allowOverlap="1" wp14:anchorId="5DADF316" wp14:editId="47299035">
                  <wp:simplePos x="0" y="0"/>
                  <wp:positionH relativeFrom="rightMargin">
                    <wp:align>right</wp:align>
                  </wp:positionH>
                  <wp:positionV relativeFrom="margin">
                    <wp:align>center</wp:align>
                  </wp:positionV>
                  <wp:extent cx="727710" cy="329565"/>
                  <wp:effectExtent l="0" t="0" r="0" b="3810"/>
                  <wp:wrapNone/>
                  <wp:docPr id="118649653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38BC6" w14:textId="77777777" w:rsidR="009A0BED" w:rsidRDefault="009A0BED">
                              <w:pPr>
                                <w:pBdr>
                                  <w:bottom w:val="single" w:sz="4" w:space="1" w:color="auto"/>
                                </w:pBd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DADF316" id="Rectángulo 5" o:spid="_x0000_s1026"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75538BC6" w14:textId="77777777" w:rsidR="009A0BED" w:rsidRDefault="009A0BED">
                        <w:pPr>
                          <w:pBdr>
                            <w:bottom w:val="single" w:sz="4" w:space="1" w:color="auto"/>
                          </w:pBdr>
                        </w:pPr>
                        <w:r>
                          <w:fldChar w:fldCharType="begin"/>
                        </w:r>
                        <w:r>
                          <w:instrText>PAGE   \* MERGEFORMAT</w:instrText>
                        </w:r>
                        <w:r>
                          <w:fldChar w:fldCharType="separate"/>
                        </w:r>
                        <w:r>
                          <w:rPr>
                            <w:lang w:val="es-ES"/>
                          </w:rPr>
                          <w:t>2</w:t>
                        </w:r>
                        <w:r>
                          <w:fldChar w:fldCharType="end"/>
                        </w:r>
                      </w:p>
                    </w:txbxContent>
                  </v:textbox>
                  <w10:wrap anchorx="margin" anchory="margin"/>
                </v:rect>
              </w:pict>
            </mc:Fallback>
          </mc:AlternateContent>
        </w:r>
      </w:sdtContent>
    </w:sdt>
    <w:r w:rsidR="00A53731">
      <w:rPr>
        <w:noProof/>
      </w:rPr>
      <w:drawing>
        <wp:anchor distT="0" distB="0" distL="114300" distR="114300" simplePos="0" relativeHeight="251659264" behindDoc="1" locked="0" layoutInCell="1" allowOverlap="1" wp14:anchorId="796BD944" wp14:editId="098D45B5">
          <wp:simplePos x="0" y="0"/>
          <wp:positionH relativeFrom="page">
            <wp:posOffset>36195</wp:posOffset>
          </wp:positionH>
          <wp:positionV relativeFrom="paragraph">
            <wp:posOffset>-450215</wp:posOffset>
          </wp:positionV>
          <wp:extent cx="7773035" cy="10071735"/>
          <wp:effectExtent l="0" t="0" r="0" b="5715"/>
          <wp:wrapNone/>
          <wp:docPr id="19542000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42F18"/>
    <w:multiLevelType w:val="hybridMultilevel"/>
    <w:tmpl w:val="E92866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35F40AF2"/>
    <w:multiLevelType w:val="hybridMultilevel"/>
    <w:tmpl w:val="E92866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429D439F"/>
    <w:multiLevelType w:val="hybridMultilevel"/>
    <w:tmpl w:val="E92866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64916808"/>
    <w:multiLevelType w:val="hybridMultilevel"/>
    <w:tmpl w:val="E92866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7952444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57196554">
    <w:abstractNumId w:val="2"/>
  </w:num>
  <w:num w:numId="3" w16cid:durableId="1116826559">
    <w:abstractNumId w:val="3"/>
  </w:num>
  <w:num w:numId="4" w16cid:durableId="1718358743">
    <w:abstractNumId w:val="0"/>
  </w:num>
  <w:num w:numId="5" w16cid:durableId="4973049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731"/>
    <w:rsid w:val="00007B35"/>
    <w:rsid w:val="00040772"/>
    <w:rsid w:val="0004213F"/>
    <w:rsid w:val="000608D0"/>
    <w:rsid w:val="00084907"/>
    <w:rsid w:val="000C5FCB"/>
    <w:rsid w:val="000C76B2"/>
    <w:rsid w:val="000D53E2"/>
    <w:rsid w:val="000E38F9"/>
    <w:rsid w:val="000F733D"/>
    <w:rsid w:val="00124B81"/>
    <w:rsid w:val="001259F9"/>
    <w:rsid w:val="001C10DE"/>
    <w:rsid w:val="00272B4B"/>
    <w:rsid w:val="002A0E36"/>
    <w:rsid w:val="002D1AC3"/>
    <w:rsid w:val="002D5DFC"/>
    <w:rsid w:val="002D7F2E"/>
    <w:rsid w:val="002E1FB8"/>
    <w:rsid w:val="00321911"/>
    <w:rsid w:val="00380A77"/>
    <w:rsid w:val="00383E76"/>
    <w:rsid w:val="003F6A09"/>
    <w:rsid w:val="00412C73"/>
    <w:rsid w:val="00425F34"/>
    <w:rsid w:val="00434E7C"/>
    <w:rsid w:val="00443DD2"/>
    <w:rsid w:val="004469A9"/>
    <w:rsid w:val="00452827"/>
    <w:rsid w:val="00452976"/>
    <w:rsid w:val="00484E2A"/>
    <w:rsid w:val="00492326"/>
    <w:rsid w:val="00496DE4"/>
    <w:rsid w:val="004C3823"/>
    <w:rsid w:val="004C62AB"/>
    <w:rsid w:val="004E5DBE"/>
    <w:rsid w:val="00500263"/>
    <w:rsid w:val="00510DB3"/>
    <w:rsid w:val="005267CC"/>
    <w:rsid w:val="00527DEF"/>
    <w:rsid w:val="00532285"/>
    <w:rsid w:val="0053260F"/>
    <w:rsid w:val="00536F48"/>
    <w:rsid w:val="00571405"/>
    <w:rsid w:val="00590762"/>
    <w:rsid w:val="005A6144"/>
    <w:rsid w:val="005B7E99"/>
    <w:rsid w:val="00612EF5"/>
    <w:rsid w:val="00642889"/>
    <w:rsid w:val="00646005"/>
    <w:rsid w:val="00657780"/>
    <w:rsid w:val="00660F57"/>
    <w:rsid w:val="006937A7"/>
    <w:rsid w:val="006A6DB1"/>
    <w:rsid w:val="006B46E6"/>
    <w:rsid w:val="006D0EF1"/>
    <w:rsid w:val="006E2F1D"/>
    <w:rsid w:val="00743F86"/>
    <w:rsid w:val="00744F90"/>
    <w:rsid w:val="00775062"/>
    <w:rsid w:val="00791153"/>
    <w:rsid w:val="007A3D57"/>
    <w:rsid w:val="007C3AD7"/>
    <w:rsid w:val="007D2F11"/>
    <w:rsid w:val="007E07C4"/>
    <w:rsid w:val="0080412C"/>
    <w:rsid w:val="00836AA4"/>
    <w:rsid w:val="00892421"/>
    <w:rsid w:val="008E2834"/>
    <w:rsid w:val="008F6311"/>
    <w:rsid w:val="00911DDA"/>
    <w:rsid w:val="00946555"/>
    <w:rsid w:val="00947A01"/>
    <w:rsid w:val="00975D1E"/>
    <w:rsid w:val="009825EB"/>
    <w:rsid w:val="00983341"/>
    <w:rsid w:val="00984BED"/>
    <w:rsid w:val="009A0BED"/>
    <w:rsid w:val="009A3921"/>
    <w:rsid w:val="009D1907"/>
    <w:rsid w:val="00A273B8"/>
    <w:rsid w:val="00A35035"/>
    <w:rsid w:val="00A53731"/>
    <w:rsid w:val="00A57EC2"/>
    <w:rsid w:val="00A72FFE"/>
    <w:rsid w:val="00A9066C"/>
    <w:rsid w:val="00AA5ECB"/>
    <w:rsid w:val="00AB7983"/>
    <w:rsid w:val="00AC1E3E"/>
    <w:rsid w:val="00AC4A54"/>
    <w:rsid w:val="00AC5061"/>
    <w:rsid w:val="00B01680"/>
    <w:rsid w:val="00B03606"/>
    <w:rsid w:val="00B25E89"/>
    <w:rsid w:val="00B45BAF"/>
    <w:rsid w:val="00B45CFD"/>
    <w:rsid w:val="00B46025"/>
    <w:rsid w:val="00B47398"/>
    <w:rsid w:val="00B92A4C"/>
    <w:rsid w:val="00BB1501"/>
    <w:rsid w:val="00C02300"/>
    <w:rsid w:val="00C111D9"/>
    <w:rsid w:val="00C55C78"/>
    <w:rsid w:val="00C70B67"/>
    <w:rsid w:val="00CE3161"/>
    <w:rsid w:val="00D015EE"/>
    <w:rsid w:val="00D0518F"/>
    <w:rsid w:val="00D61D4B"/>
    <w:rsid w:val="00D852FD"/>
    <w:rsid w:val="00DC2D5C"/>
    <w:rsid w:val="00DE3175"/>
    <w:rsid w:val="00E22698"/>
    <w:rsid w:val="00E24939"/>
    <w:rsid w:val="00E41647"/>
    <w:rsid w:val="00E70D8C"/>
    <w:rsid w:val="00E95F37"/>
    <w:rsid w:val="00E96304"/>
    <w:rsid w:val="00EA6A3A"/>
    <w:rsid w:val="00EB4599"/>
    <w:rsid w:val="00EB7507"/>
    <w:rsid w:val="00F336AF"/>
    <w:rsid w:val="00F3459E"/>
    <w:rsid w:val="00F76F36"/>
    <w:rsid w:val="00FC1A1B"/>
    <w:rsid w:val="00FC2AF1"/>
    <w:rsid w:val="00FC73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273CB"/>
  <w15:chartTrackingRefBased/>
  <w15:docId w15:val="{D1850A8A-6949-46BA-A144-496F798C4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731"/>
    <w:pPr>
      <w:spacing w:after="0" w:line="276" w:lineRule="auto"/>
    </w:pPr>
    <w:rPr>
      <w:rFonts w:ascii="Arial" w:eastAsia="Arial" w:hAnsi="Arial" w:cs="Arial"/>
      <w:kern w:val="0"/>
      <w:lang w:val="es-419"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3731"/>
    <w:pPr>
      <w:ind w:left="720"/>
      <w:contextualSpacing/>
    </w:pPr>
  </w:style>
  <w:style w:type="table" w:styleId="Tablaconcuadrcula">
    <w:name w:val="Table Grid"/>
    <w:basedOn w:val="Tablanormal"/>
    <w:uiPriority w:val="39"/>
    <w:rsid w:val="00A537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A53731"/>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A5373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5373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53731"/>
    <w:rPr>
      <w:rFonts w:ascii="Arial" w:eastAsia="Arial" w:hAnsi="Arial" w:cs="Arial"/>
      <w:kern w:val="0"/>
      <w:lang w:val="es-419" w:eastAsia="es-MX"/>
      <w14:ligatures w14:val="none"/>
    </w:rPr>
  </w:style>
  <w:style w:type="paragraph" w:styleId="Piedepgina">
    <w:name w:val="footer"/>
    <w:basedOn w:val="Normal"/>
    <w:link w:val="PiedepginaCar"/>
    <w:uiPriority w:val="99"/>
    <w:unhideWhenUsed/>
    <w:rsid w:val="00A5373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53731"/>
    <w:rPr>
      <w:rFonts w:ascii="Arial" w:eastAsia="Arial" w:hAnsi="Arial" w:cs="Arial"/>
      <w:kern w:val="0"/>
      <w:lang w:val="es-419"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5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8</Pages>
  <Words>2433</Words>
  <Characters>13383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yahaira elizabeth flores rosas</dc:creator>
  <cp:keywords/>
  <dc:description/>
  <cp:lastModifiedBy>Maria Gabriela Patiño Arreola</cp:lastModifiedBy>
  <cp:revision>9</cp:revision>
  <cp:lastPrinted>2026-03-24T18:54:00Z</cp:lastPrinted>
  <dcterms:created xsi:type="dcterms:W3CDTF">2026-03-24T17:38:00Z</dcterms:created>
  <dcterms:modified xsi:type="dcterms:W3CDTF">2026-03-24T19:38:00Z</dcterms:modified>
</cp:coreProperties>
</file>