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9E1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0EF59064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096F3DBA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0CBB4A7B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B2E9E" w14:paraId="4366A1C0" w14:textId="77777777" w:rsidTr="006B2E9E">
        <w:tc>
          <w:tcPr>
            <w:tcW w:w="9629" w:type="dxa"/>
          </w:tcPr>
          <w:p w14:paraId="0B652C71" w14:textId="6660E6E3" w:rsidR="006B2E9E" w:rsidRPr="006B2E9E" w:rsidRDefault="006B2E9E" w:rsidP="006B2E9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6B2E9E">
              <w:rPr>
                <w:rFonts w:ascii="Arial" w:hAnsi="Arial" w:cs="Arial"/>
                <w:b/>
                <w:bCs/>
              </w:rPr>
              <w:t>COMISIÓN EDILICIA PERMANENTE DE OBRAS PÚBLICAS, PLANEACIÓN URBANA Y REGULARIZACIÓN DE LA TENENCIA DE LA TIERRA.</w:t>
            </w:r>
          </w:p>
        </w:tc>
      </w:tr>
    </w:tbl>
    <w:p w14:paraId="0DD5B950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4BF5A149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B2E9E" w14:paraId="393EF289" w14:textId="77777777" w:rsidTr="006B2E9E">
        <w:tc>
          <w:tcPr>
            <w:tcW w:w="9629" w:type="dxa"/>
          </w:tcPr>
          <w:p w14:paraId="658F286D" w14:textId="77777777" w:rsidR="00174664" w:rsidRDefault="00174664" w:rsidP="006B2E9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  <w:p w14:paraId="77C8E18C" w14:textId="559F911F" w:rsidR="006B2E9E" w:rsidRPr="00AE747D" w:rsidRDefault="006B2E9E" w:rsidP="006B2E9E">
            <w:pPr>
              <w:pStyle w:val="Sinespaciado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AE747D">
              <w:rPr>
                <w:rFonts w:ascii="Arial" w:hAnsi="Arial" w:cs="Arial"/>
                <w:b/>
                <w:bCs/>
                <w:u w:val="single"/>
              </w:rPr>
              <w:t>ACTA DE LA VIGESIMA PRIMERA SESIÓN EXTRAORDINARIA.</w:t>
            </w:r>
          </w:p>
          <w:p w14:paraId="62BF07EA" w14:textId="77777777" w:rsidR="00174664" w:rsidRDefault="00174664" w:rsidP="00174664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14:paraId="47A25B98" w14:textId="6C53B7CC" w:rsidR="00174664" w:rsidRDefault="00174664" w:rsidP="00174664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Fecha: </w:t>
            </w:r>
            <w:r w:rsidRPr="00174664">
              <w:rPr>
                <w:rFonts w:ascii="Arial" w:hAnsi="Arial" w:cs="Arial"/>
              </w:rPr>
              <w:t>15 de diciembre de 2025.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10DA6F1" w14:textId="62B59CF8" w:rsidR="00174664" w:rsidRDefault="00174664" w:rsidP="00174664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Lugar: </w:t>
            </w:r>
            <w:r w:rsidRPr="00174664">
              <w:rPr>
                <w:rFonts w:ascii="Arial" w:hAnsi="Arial" w:cs="Arial"/>
              </w:rPr>
              <w:t>Sala de Presidencia.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29A01AD" w14:textId="24360674" w:rsidR="00174664" w:rsidRPr="006B2E9E" w:rsidRDefault="00174664" w:rsidP="006B2E9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16031FA1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29C72A89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184BA680" w14:textId="61021DBD" w:rsidR="006B2E9E" w:rsidRDefault="00174664" w:rsidP="006B2E9E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uso de la voz: </w:t>
      </w:r>
    </w:p>
    <w:p w14:paraId="7BB8321B" w14:textId="77777777" w:rsidR="006B2E9E" w:rsidRP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035E105E" w14:textId="27EB30C3" w:rsidR="004A07B5" w:rsidRDefault="006B2E9E" w:rsidP="004A07B5">
      <w:pPr>
        <w:pStyle w:val="Sinespaciado"/>
        <w:jc w:val="both"/>
        <w:rPr>
          <w:rFonts w:ascii="Arial" w:hAnsi="Arial" w:cs="Arial"/>
        </w:rPr>
      </w:pPr>
      <w:r w:rsidRPr="00174664">
        <w:rPr>
          <w:rFonts w:ascii="Arial" w:hAnsi="Arial" w:cs="Arial"/>
          <w:b/>
          <w:bCs/>
          <w:u w:val="single"/>
        </w:rPr>
        <w:t>LIC. MAGALI CASILLAS CONTRERAS.-</w:t>
      </w:r>
      <w:r w:rsidRPr="006B2E9E">
        <w:rPr>
          <w:rFonts w:ascii="Arial" w:hAnsi="Arial" w:cs="Arial"/>
          <w:b/>
          <w:bCs/>
        </w:rPr>
        <w:t xml:space="preserve"> </w:t>
      </w:r>
      <w:r w:rsidR="00174664">
        <w:rPr>
          <w:rFonts w:ascii="Arial" w:hAnsi="Arial" w:cs="Arial"/>
        </w:rPr>
        <w:t>B</w:t>
      </w:r>
      <w:r w:rsidRPr="006B2E9E">
        <w:rPr>
          <w:rFonts w:ascii="Arial" w:hAnsi="Arial" w:cs="Arial"/>
        </w:rPr>
        <w:t>uenas tardes compañera y compañero regidores y nuestras compañeras asesor</w:t>
      </w:r>
      <w:r w:rsidR="00174664">
        <w:rPr>
          <w:rFonts w:ascii="Arial" w:hAnsi="Arial" w:cs="Arial"/>
        </w:rPr>
        <w:t>a</w:t>
      </w:r>
      <w:r w:rsidRPr="006B2E9E">
        <w:rPr>
          <w:rFonts w:ascii="Arial" w:hAnsi="Arial" w:cs="Arial"/>
        </w:rPr>
        <w:t>s</w:t>
      </w:r>
      <w:r w:rsidR="00174664">
        <w:rPr>
          <w:rFonts w:ascii="Arial" w:hAnsi="Arial" w:cs="Arial"/>
        </w:rPr>
        <w:t>,</w:t>
      </w:r>
      <w:r w:rsidRPr="006B2E9E">
        <w:rPr>
          <w:rFonts w:ascii="Arial" w:hAnsi="Arial" w:cs="Arial"/>
        </w:rPr>
        <w:t xml:space="preserve"> asistentes jurídicos que nos acompaña en esta </w:t>
      </w:r>
      <w:r w:rsidR="00174664">
        <w:rPr>
          <w:rFonts w:ascii="Arial" w:hAnsi="Arial" w:cs="Arial"/>
        </w:rPr>
        <w:t>c</w:t>
      </w:r>
      <w:r w:rsidRPr="006B2E9E">
        <w:rPr>
          <w:rFonts w:ascii="Arial" w:hAnsi="Arial" w:cs="Arial"/>
        </w:rPr>
        <w:t xml:space="preserve">omisión </w:t>
      </w:r>
      <w:r w:rsidR="00174664">
        <w:rPr>
          <w:rFonts w:ascii="Arial" w:hAnsi="Arial" w:cs="Arial"/>
        </w:rPr>
        <w:t>m</w:t>
      </w:r>
      <w:r w:rsidRPr="006B2E9E">
        <w:rPr>
          <w:rFonts w:ascii="Arial" w:hAnsi="Arial" w:cs="Arial"/>
        </w:rPr>
        <w:t xml:space="preserve">uchas gracias y a nuestro compañero Arturo Martínez viene a asistirnos en esta grabación les doy la más cordial bienvenida a la 20ª primera sesión extraordinaria de la Comisión </w:t>
      </w:r>
      <w:r w:rsidR="00174664">
        <w:rPr>
          <w:rFonts w:ascii="Arial" w:hAnsi="Arial" w:cs="Arial"/>
        </w:rPr>
        <w:t>Edilicia P</w:t>
      </w:r>
      <w:r w:rsidRPr="006B2E9E">
        <w:rPr>
          <w:rFonts w:ascii="Arial" w:hAnsi="Arial" w:cs="Arial"/>
        </w:rPr>
        <w:t>ermanente de Obras Públicas</w:t>
      </w:r>
      <w:r w:rsidR="00174664">
        <w:rPr>
          <w:rFonts w:ascii="Arial" w:hAnsi="Arial" w:cs="Arial"/>
        </w:rPr>
        <w:t>, Pl</w:t>
      </w:r>
      <w:r w:rsidRPr="006B2E9E">
        <w:rPr>
          <w:rFonts w:ascii="Arial" w:hAnsi="Arial" w:cs="Arial"/>
        </w:rPr>
        <w:t>ane</w:t>
      </w:r>
      <w:r w:rsidR="00174664">
        <w:rPr>
          <w:rFonts w:ascii="Arial" w:hAnsi="Arial" w:cs="Arial"/>
        </w:rPr>
        <w:t>aci</w:t>
      </w:r>
      <w:r w:rsidRPr="006B2E9E">
        <w:rPr>
          <w:rFonts w:ascii="Arial" w:hAnsi="Arial" w:cs="Arial"/>
        </w:rPr>
        <w:t xml:space="preserve">ón urbana y </w:t>
      </w:r>
      <w:r w:rsidR="00174664">
        <w:rPr>
          <w:rFonts w:ascii="Arial" w:hAnsi="Arial" w:cs="Arial"/>
        </w:rPr>
        <w:t>R</w:t>
      </w:r>
      <w:r w:rsidRPr="006B2E9E">
        <w:rPr>
          <w:rFonts w:ascii="Arial" w:hAnsi="Arial" w:cs="Arial"/>
        </w:rPr>
        <w:t xml:space="preserve">egularización de la </w:t>
      </w:r>
      <w:r w:rsidR="00174664">
        <w:rPr>
          <w:rFonts w:ascii="Arial" w:hAnsi="Arial" w:cs="Arial"/>
        </w:rPr>
        <w:t>T</w:t>
      </w:r>
      <w:r w:rsidRPr="006B2E9E">
        <w:rPr>
          <w:rFonts w:ascii="Arial" w:hAnsi="Arial" w:cs="Arial"/>
        </w:rPr>
        <w:t xml:space="preserve">enencia de la </w:t>
      </w:r>
      <w:r w:rsidR="00174664">
        <w:rPr>
          <w:rFonts w:ascii="Arial" w:hAnsi="Arial" w:cs="Arial"/>
        </w:rPr>
        <w:t>T</w:t>
      </w:r>
      <w:r w:rsidRPr="006B2E9E">
        <w:rPr>
          <w:rFonts w:ascii="Arial" w:hAnsi="Arial" w:cs="Arial"/>
        </w:rPr>
        <w:t>ierra que fue convocada mediante oficio número 1296</w:t>
      </w:r>
      <w:r w:rsidR="00174664">
        <w:rPr>
          <w:rFonts w:ascii="Arial" w:hAnsi="Arial" w:cs="Arial"/>
        </w:rPr>
        <w:t>/</w:t>
      </w:r>
      <w:r w:rsidRPr="006B2E9E">
        <w:rPr>
          <w:rFonts w:ascii="Arial" w:hAnsi="Arial" w:cs="Arial"/>
        </w:rPr>
        <w:t>2025</w:t>
      </w:r>
      <w:r w:rsidR="00174664">
        <w:rPr>
          <w:rFonts w:ascii="Arial" w:hAnsi="Arial" w:cs="Arial"/>
        </w:rPr>
        <w:t>,</w:t>
      </w:r>
      <w:r w:rsidRPr="006B2E9E">
        <w:rPr>
          <w:rFonts w:ascii="Arial" w:hAnsi="Arial" w:cs="Arial"/>
        </w:rPr>
        <w:t xml:space="preserve"> por lo que</w:t>
      </w:r>
      <w:r w:rsidR="00174664">
        <w:rPr>
          <w:rFonts w:ascii="Arial" w:hAnsi="Arial" w:cs="Arial"/>
        </w:rPr>
        <w:t>,</w:t>
      </w:r>
      <w:r w:rsidRPr="006B2E9E">
        <w:rPr>
          <w:rFonts w:ascii="Arial" w:hAnsi="Arial" w:cs="Arial"/>
        </w:rPr>
        <w:t xml:space="preserve"> siendo las 14:</w:t>
      </w:r>
      <w:r w:rsidR="00174664">
        <w:rPr>
          <w:rFonts w:ascii="Arial" w:hAnsi="Arial" w:cs="Arial"/>
        </w:rPr>
        <w:t>2</w:t>
      </w:r>
      <w:r w:rsidRPr="006B2E9E">
        <w:rPr>
          <w:rFonts w:ascii="Arial" w:hAnsi="Arial" w:cs="Arial"/>
        </w:rPr>
        <w:t xml:space="preserve">0 </w:t>
      </w:r>
      <w:r w:rsidR="00174664">
        <w:rPr>
          <w:rFonts w:ascii="Arial" w:hAnsi="Arial" w:cs="Arial"/>
        </w:rPr>
        <w:t xml:space="preserve">horas </w:t>
      </w:r>
      <w:r w:rsidRPr="006B2E9E">
        <w:rPr>
          <w:rFonts w:ascii="Arial" w:hAnsi="Arial" w:cs="Arial"/>
        </w:rPr>
        <w:t>con 20 minutos de este día 15 de diciembre 2025</w:t>
      </w:r>
      <w:r w:rsidR="00174664">
        <w:rPr>
          <w:rFonts w:ascii="Arial" w:hAnsi="Arial" w:cs="Arial"/>
        </w:rPr>
        <w:t xml:space="preserve">; doy </w:t>
      </w:r>
      <w:r w:rsidRPr="006B2E9E">
        <w:rPr>
          <w:rFonts w:ascii="Arial" w:hAnsi="Arial" w:cs="Arial"/>
        </w:rPr>
        <w:t>inicio con la presente sesión permitiéndome en primer término nombrar lista de asistencia</w:t>
      </w:r>
      <w:r w:rsidR="00174664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 xml:space="preserve"> la de la voz </w:t>
      </w:r>
      <w:r w:rsidR="00174664">
        <w:rPr>
          <w:rFonts w:ascii="Arial" w:hAnsi="Arial" w:cs="Arial"/>
        </w:rPr>
        <w:t>Magali Casillas Contreras, Presente;</w:t>
      </w:r>
      <w:r w:rsidRPr="006B2E9E">
        <w:rPr>
          <w:rFonts w:ascii="Arial" w:hAnsi="Arial" w:cs="Arial"/>
        </w:rPr>
        <w:t xml:space="preserve"> Regidor Miguel Marentes</w:t>
      </w:r>
      <w:r w:rsidR="00174664">
        <w:rPr>
          <w:rFonts w:ascii="Arial" w:hAnsi="Arial" w:cs="Arial"/>
        </w:rPr>
        <w:t xml:space="preserve">, presente; </w:t>
      </w:r>
      <w:r w:rsidRPr="006B2E9E">
        <w:rPr>
          <w:rFonts w:ascii="Arial" w:hAnsi="Arial" w:cs="Arial"/>
        </w:rPr>
        <w:t xml:space="preserve">y </w:t>
      </w:r>
      <w:r w:rsidR="003F112B">
        <w:rPr>
          <w:rFonts w:ascii="Arial" w:hAnsi="Arial" w:cs="Arial"/>
        </w:rPr>
        <w:t>R</w:t>
      </w:r>
      <w:r w:rsidRPr="006B2E9E">
        <w:rPr>
          <w:rFonts w:ascii="Arial" w:hAnsi="Arial" w:cs="Arial"/>
        </w:rPr>
        <w:t>egidor</w:t>
      </w:r>
      <w:r w:rsidR="003F112B">
        <w:rPr>
          <w:rFonts w:ascii="Arial" w:hAnsi="Arial" w:cs="Arial"/>
        </w:rPr>
        <w:t xml:space="preserve">a Bertha </w:t>
      </w:r>
      <w:r w:rsidRPr="006B2E9E">
        <w:rPr>
          <w:rFonts w:ascii="Arial" w:hAnsi="Arial" w:cs="Arial"/>
        </w:rPr>
        <w:t xml:space="preserve"> </w:t>
      </w:r>
      <w:r w:rsidR="003F112B">
        <w:rPr>
          <w:rFonts w:ascii="Arial" w:hAnsi="Arial" w:cs="Arial"/>
        </w:rPr>
        <w:t>Silvia Gómez Ramos, presente; c</w:t>
      </w:r>
      <w:r w:rsidRPr="006B2E9E">
        <w:rPr>
          <w:rFonts w:ascii="Arial" w:hAnsi="Arial" w:cs="Arial"/>
        </w:rPr>
        <w:t>ontamos con la asistencia de 3 regidores</w:t>
      </w:r>
      <w:r w:rsidR="003F112B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 xml:space="preserve"> con lo cual certifico la existencia de </w:t>
      </w:r>
      <w:r w:rsidR="003F112B">
        <w:rPr>
          <w:rFonts w:ascii="Arial" w:hAnsi="Arial" w:cs="Arial"/>
        </w:rPr>
        <w:t>quorum</w:t>
      </w:r>
      <w:r w:rsidRPr="006B2E9E">
        <w:rPr>
          <w:rFonts w:ascii="Arial" w:hAnsi="Arial" w:cs="Arial"/>
        </w:rPr>
        <w:t xml:space="preserve"> legal</w:t>
      </w:r>
      <w:r w:rsidR="003F112B">
        <w:rPr>
          <w:rFonts w:ascii="Arial" w:hAnsi="Arial" w:cs="Arial"/>
        </w:rPr>
        <w:t xml:space="preserve">. </w:t>
      </w:r>
      <w:r w:rsidRPr="006B2E9E">
        <w:rPr>
          <w:rFonts w:ascii="Arial" w:hAnsi="Arial" w:cs="Arial"/>
        </w:rPr>
        <w:t xml:space="preserve"> A continuación hago de su conocimiento el orden del día señalado para esta sesión como primer punto lista de asistencia y declaratoria de </w:t>
      </w:r>
      <w:r w:rsidR="003F112B">
        <w:rPr>
          <w:rFonts w:ascii="Arial" w:hAnsi="Arial" w:cs="Arial"/>
        </w:rPr>
        <w:t>qu</w:t>
      </w:r>
      <w:r w:rsidRPr="006B2E9E">
        <w:rPr>
          <w:rFonts w:ascii="Arial" w:hAnsi="Arial" w:cs="Arial"/>
        </w:rPr>
        <w:t>orum</w:t>
      </w:r>
      <w:r w:rsidR="003F112B">
        <w:rPr>
          <w:rFonts w:ascii="Arial" w:hAnsi="Arial" w:cs="Arial"/>
        </w:rPr>
        <w:t xml:space="preserve">; </w:t>
      </w:r>
      <w:r w:rsidRPr="006B2E9E">
        <w:rPr>
          <w:rFonts w:ascii="Arial" w:hAnsi="Arial" w:cs="Arial"/>
        </w:rPr>
        <w:t>segundo punto</w:t>
      </w:r>
      <w:r w:rsidR="003F112B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 xml:space="preserve"> lectura y aprobación del orden del día</w:t>
      </w:r>
      <w:r w:rsidR="003F112B">
        <w:rPr>
          <w:rFonts w:ascii="Arial" w:hAnsi="Arial" w:cs="Arial"/>
        </w:rPr>
        <w:t xml:space="preserve">; </w:t>
      </w:r>
      <w:r w:rsidRPr="006B2E9E">
        <w:rPr>
          <w:rFonts w:ascii="Arial" w:hAnsi="Arial" w:cs="Arial"/>
        </w:rPr>
        <w:t xml:space="preserve"> Tercer punto</w:t>
      </w:r>
      <w:r w:rsidR="003F112B">
        <w:rPr>
          <w:rFonts w:ascii="Arial" w:hAnsi="Arial" w:cs="Arial"/>
        </w:rPr>
        <w:t>, P</w:t>
      </w:r>
      <w:r w:rsidRPr="006B2E9E">
        <w:rPr>
          <w:rFonts w:ascii="Arial" w:hAnsi="Arial" w:cs="Arial"/>
        </w:rPr>
        <w:t>roponer estudiar</w:t>
      </w:r>
      <w:r w:rsidR="003F112B">
        <w:rPr>
          <w:rFonts w:ascii="Arial" w:hAnsi="Arial" w:cs="Arial"/>
        </w:rPr>
        <w:t>,</w:t>
      </w:r>
      <w:r w:rsidRPr="006B2E9E">
        <w:rPr>
          <w:rFonts w:ascii="Arial" w:hAnsi="Arial" w:cs="Arial"/>
        </w:rPr>
        <w:t xml:space="preserve"> analizar y en su caso dictaminar el contenido del oficio número de </w:t>
      </w:r>
      <w:r w:rsidR="003F112B">
        <w:rPr>
          <w:rFonts w:ascii="Arial" w:hAnsi="Arial" w:cs="Arial"/>
        </w:rPr>
        <w:t>D</w:t>
      </w:r>
      <w:r w:rsidRPr="006B2E9E">
        <w:rPr>
          <w:rFonts w:ascii="Arial" w:hAnsi="Arial" w:cs="Arial"/>
        </w:rPr>
        <w:t>OP</w:t>
      </w:r>
      <w:r w:rsidR="003F112B">
        <w:rPr>
          <w:rFonts w:ascii="Arial" w:hAnsi="Arial" w:cs="Arial"/>
        </w:rPr>
        <w:t>-</w:t>
      </w:r>
      <w:r w:rsidRPr="006B2E9E">
        <w:rPr>
          <w:rFonts w:ascii="Arial" w:hAnsi="Arial" w:cs="Arial"/>
        </w:rPr>
        <w:t xml:space="preserve">635/2025 por esta </w:t>
      </w:r>
      <w:r w:rsidR="003F112B">
        <w:rPr>
          <w:rFonts w:ascii="Arial" w:hAnsi="Arial" w:cs="Arial"/>
        </w:rPr>
        <w:t>C</w:t>
      </w:r>
      <w:r w:rsidRPr="006B2E9E">
        <w:rPr>
          <w:rFonts w:ascii="Arial" w:hAnsi="Arial" w:cs="Arial"/>
        </w:rPr>
        <w:t xml:space="preserve">omisión </w:t>
      </w:r>
      <w:r w:rsidR="003F112B">
        <w:rPr>
          <w:rFonts w:ascii="Arial" w:hAnsi="Arial" w:cs="Arial"/>
        </w:rPr>
        <w:t>E</w:t>
      </w:r>
      <w:r w:rsidRPr="006B2E9E">
        <w:rPr>
          <w:rFonts w:ascii="Arial" w:hAnsi="Arial" w:cs="Arial"/>
        </w:rPr>
        <w:t xml:space="preserve">dilicia </w:t>
      </w:r>
      <w:r w:rsidR="003F112B">
        <w:rPr>
          <w:rFonts w:ascii="Arial" w:hAnsi="Arial" w:cs="Arial"/>
        </w:rPr>
        <w:t>P</w:t>
      </w:r>
      <w:r w:rsidRPr="006B2E9E">
        <w:rPr>
          <w:rFonts w:ascii="Arial" w:hAnsi="Arial" w:cs="Arial"/>
        </w:rPr>
        <w:t>ermanente de Obras Públicas</w:t>
      </w:r>
      <w:r w:rsidR="003F112B">
        <w:rPr>
          <w:rFonts w:ascii="Arial" w:hAnsi="Arial" w:cs="Arial"/>
        </w:rPr>
        <w:t>, Planeación U</w:t>
      </w:r>
      <w:r w:rsidRPr="006B2E9E">
        <w:rPr>
          <w:rFonts w:ascii="Arial" w:hAnsi="Arial" w:cs="Arial"/>
        </w:rPr>
        <w:t xml:space="preserve">rbana y </w:t>
      </w:r>
      <w:r w:rsidR="003F112B">
        <w:rPr>
          <w:rFonts w:ascii="Arial" w:hAnsi="Arial" w:cs="Arial"/>
        </w:rPr>
        <w:t>R</w:t>
      </w:r>
      <w:r w:rsidRPr="006B2E9E">
        <w:rPr>
          <w:rFonts w:ascii="Arial" w:hAnsi="Arial" w:cs="Arial"/>
        </w:rPr>
        <w:t xml:space="preserve">egularización de la </w:t>
      </w:r>
      <w:r w:rsidR="003F112B">
        <w:rPr>
          <w:rFonts w:ascii="Arial" w:hAnsi="Arial" w:cs="Arial"/>
        </w:rPr>
        <w:t>T</w:t>
      </w:r>
      <w:r w:rsidRPr="006B2E9E">
        <w:rPr>
          <w:rFonts w:ascii="Arial" w:hAnsi="Arial" w:cs="Arial"/>
        </w:rPr>
        <w:t xml:space="preserve">enencia de la </w:t>
      </w:r>
      <w:r w:rsidR="003F112B">
        <w:rPr>
          <w:rFonts w:ascii="Arial" w:hAnsi="Arial" w:cs="Arial"/>
        </w:rPr>
        <w:t>T</w:t>
      </w:r>
      <w:r w:rsidRPr="006B2E9E">
        <w:rPr>
          <w:rFonts w:ascii="Arial" w:hAnsi="Arial" w:cs="Arial"/>
        </w:rPr>
        <w:t>ierra</w:t>
      </w:r>
      <w:r w:rsidR="003F112B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>respecto del acuerdo de justificación que determina el procedimiento</w:t>
      </w:r>
      <w:r w:rsidR="003F112B">
        <w:rPr>
          <w:rFonts w:ascii="Arial" w:hAnsi="Arial" w:cs="Arial"/>
        </w:rPr>
        <w:t xml:space="preserve"> de</w:t>
      </w:r>
      <w:r w:rsidRPr="006B2E9E">
        <w:rPr>
          <w:rFonts w:ascii="Arial" w:hAnsi="Arial" w:cs="Arial"/>
        </w:rPr>
        <w:t xml:space="preserve"> excepción a la licitación pública y propone contratar la obra pública número </w:t>
      </w:r>
      <w:r w:rsidR="003F112B">
        <w:rPr>
          <w:rFonts w:ascii="Arial" w:hAnsi="Arial" w:cs="Arial"/>
        </w:rPr>
        <w:t>FORTAMUN-</w:t>
      </w:r>
      <w:r w:rsidRPr="006B2E9E">
        <w:rPr>
          <w:rFonts w:ascii="Arial" w:hAnsi="Arial" w:cs="Arial"/>
        </w:rPr>
        <w:t>10</w:t>
      </w:r>
      <w:r w:rsidR="003F112B">
        <w:rPr>
          <w:rFonts w:ascii="Arial" w:hAnsi="Arial" w:cs="Arial"/>
        </w:rPr>
        <w:t>-</w:t>
      </w:r>
      <w:r w:rsidRPr="006B2E9E">
        <w:rPr>
          <w:rFonts w:ascii="Arial" w:hAnsi="Arial" w:cs="Arial"/>
        </w:rPr>
        <w:t xml:space="preserve">2025 denominada </w:t>
      </w:r>
      <w:r w:rsidR="003F112B">
        <w:rPr>
          <w:rFonts w:ascii="Arial" w:hAnsi="Arial" w:cs="Arial"/>
        </w:rPr>
        <w:t>“R</w:t>
      </w:r>
      <w:r w:rsidRPr="006B2E9E">
        <w:rPr>
          <w:rFonts w:ascii="Arial" w:hAnsi="Arial" w:cs="Arial"/>
        </w:rPr>
        <w:t xml:space="preserve">ehabilitación de </w:t>
      </w:r>
      <w:r w:rsidR="003F112B">
        <w:rPr>
          <w:rFonts w:ascii="Arial" w:hAnsi="Arial" w:cs="Arial"/>
        </w:rPr>
        <w:t>a</w:t>
      </w:r>
      <w:r w:rsidRPr="006B2E9E">
        <w:rPr>
          <w:rFonts w:ascii="Arial" w:hAnsi="Arial" w:cs="Arial"/>
        </w:rPr>
        <w:t xml:space="preserve">planados de muros y plafones en mercado Paulino Navarro ubicado en la calle Marcos </w:t>
      </w:r>
      <w:r w:rsidR="003F112B">
        <w:rPr>
          <w:rFonts w:ascii="Arial" w:hAnsi="Arial" w:cs="Arial"/>
        </w:rPr>
        <w:t>G</w:t>
      </w:r>
      <w:r w:rsidRPr="006B2E9E">
        <w:rPr>
          <w:rFonts w:ascii="Arial" w:hAnsi="Arial" w:cs="Arial"/>
        </w:rPr>
        <w:t xml:space="preserve">ordoa esquina con la calle Primero de Mayo en la colonia centro en </w:t>
      </w:r>
      <w:r w:rsidR="003F112B">
        <w:rPr>
          <w:rFonts w:ascii="Arial" w:hAnsi="Arial" w:cs="Arial"/>
        </w:rPr>
        <w:t>C</w:t>
      </w:r>
      <w:r w:rsidRPr="006B2E9E">
        <w:rPr>
          <w:rFonts w:ascii="Arial" w:hAnsi="Arial" w:cs="Arial"/>
        </w:rPr>
        <w:t xml:space="preserve">iudad Guzmán </w:t>
      </w:r>
      <w:r w:rsidR="003F112B">
        <w:rPr>
          <w:rFonts w:ascii="Arial" w:hAnsi="Arial" w:cs="Arial"/>
        </w:rPr>
        <w:t>M</w:t>
      </w:r>
      <w:r w:rsidRPr="006B2E9E">
        <w:rPr>
          <w:rFonts w:ascii="Arial" w:hAnsi="Arial" w:cs="Arial"/>
        </w:rPr>
        <w:t>unicipio</w:t>
      </w:r>
      <w:r w:rsidR="003F112B">
        <w:rPr>
          <w:rFonts w:ascii="Arial" w:hAnsi="Arial" w:cs="Arial"/>
        </w:rPr>
        <w:t xml:space="preserve"> de Zapotlán el </w:t>
      </w:r>
      <w:r w:rsidRPr="006B2E9E">
        <w:rPr>
          <w:rFonts w:ascii="Arial" w:hAnsi="Arial" w:cs="Arial"/>
        </w:rPr>
        <w:t>Grande</w:t>
      </w:r>
      <w:r w:rsidR="003F112B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 xml:space="preserve"> Jalisco</w:t>
      </w:r>
      <w:r w:rsidR="004A07B5">
        <w:rPr>
          <w:rFonts w:ascii="Arial" w:hAnsi="Arial" w:cs="Arial"/>
        </w:rPr>
        <w:t>”</w:t>
      </w:r>
      <w:r w:rsidRPr="006B2E9E">
        <w:rPr>
          <w:rFonts w:ascii="Arial" w:hAnsi="Arial" w:cs="Arial"/>
        </w:rPr>
        <w:t xml:space="preserve"> con un monto </w:t>
      </w:r>
      <w:r w:rsidRPr="004A07B5">
        <w:rPr>
          <w:rFonts w:ascii="Arial" w:hAnsi="Arial" w:cs="Arial"/>
        </w:rPr>
        <w:t>de</w:t>
      </w:r>
      <w:r w:rsidR="004A07B5">
        <w:rPr>
          <w:rFonts w:ascii="Arial" w:hAnsi="Arial" w:cs="Arial"/>
        </w:rPr>
        <w:t xml:space="preserve"> </w:t>
      </w:r>
      <w:r w:rsidR="004A07B5" w:rsidRPr="004A07B5">
        <w:rPr>
          <w:rFonts w:ascii="Arial" w:hAnsi="Arial" w:cs="Arial"/>
          <w:b/>
          <w:bCs/>
        </w:rPr>
        <w:t>$1,441,889.19</w:t>
      </w:r>
      <w:r w:rsidR="004A07B5" w:rsidRPr="004A07B5">
        <w:rPr>
          <w:rFonts w:ascii="Arial" w:hAnsi="Arial" w:cs="Arial"/>
        </w:rPr>
        <w:t xml:space="preserve"> (UN MILLÓN CUATROCIENTOS CUARENTA Y UN MIL OCHOCIENTOS OCHENTA Y NUEVE PESOS 19/100 M. N.</w:t>
      </w:r>
      <w:r w:rsidRPr="006B2E9E">
        <w:rPr>
          <w:rFonts w:ascii="Arial" w:hAnsi="Arial" w:cs="Arial"/>
        </w:rPr>
        <w:t xml:space="preserve">  </w:t>
      </w:r>
      <w:r w:rsidR="003F112B">
        <w:rPr>
          <w:rFonts w:ascii="Arial" w:hAnsi="Arial" w:cs="Arial"/>
        </w:rPr>
        <w:t>Punto</w:t>
      </w:r>
      <w:r w:rsidRPr="006B2E9E">
        <w:rPr>
          <w:rFonts w:ascii="Arial" w:hAnsi="Arial" w:cs="Arial"/>
        </w:rPr>
        <w:t xml:space="preserve"> cuarto</w:t>
      </w:r>
      <w:r w:rsidR="003F112B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 xml:space="preserve">sería </w:t>
      </w:r>
      <w:r w:rsidR="003F112B">
        <w:rPr>
          <w:rFonts w:ascii="Arial" w:hAnsi="Arial" w:cs="Arial"/>
        </w:rPr>
        <w:t>es la</w:t>
      </w:r>
      <w:r w:rsidRPr="006B2E9E">
        <w:rPr>
          <w:rFonts w:ascii="Arial" w:hAnsi="Arial" w:cs="Arial"/>
        </w:rPr>
        <w:t xml:space="preserve"> clausura pongo a consideración de los integrantes de esta comisión edilicia permanente para que quienes estén de acuerdo en aprobar el orden del día </w:t>
      </w:r>
      <w:r w:rsidRPr="006B2E9E">
        <w:rPr>
          <w:rFonts w:ascii="Arial" w:hAnsi="Arial" w:cs="Arial"/>
        </w:rPr>
        <w:lastRenderedPageBreak/>
        <w:t>propuesto para esta sesión lo manifiest</w:t>
      </w:r>
      <w:r w:rsidR="003F112B">
        <w:rPr>
          <w:rFonts w:ascii="Arial" w:hAnsi="Arial" w:cs="Arial"/>
        </w:rPr>
        <w:t>e</w:t>
      </w:r>
      <w:r w:rsidRPr="006B2E9E">
        <w:rPr>
          <w:rFonts w:ascii="Arial" w:hAnsi="Arial" w:cs="Arial"/>
        </w:rPr>
        <w:t xml:space="preserve">  levantando su mano</w:t>
      </w:r>
      <w:r w:rsidR="003F112B">
        <w:rPr>
          <w:rFonts w:ascii="Arial" w:hAnsi="Arial" w:cs="Arial"/>
        </w:rPr>
        <w:t xml:space="preserve">, </w:t>
      </w:r>
      <w:r w:rsidRPr="006B2E9E">
        <w:rPr>
          <w:rFonts w:ascii="Arial" w:hAnsi="Arial" w:cs="Arial"/>
        </w:rPr>
        <w:t xml:space="preserve"> </w:t>
      </w:r>
      <w:r w:rsidRPr="003F112B">
        <w:rPr>
          <w:rFonts w:ascii="Arial" w:hAnsi="Arial" w:cs="Arial"/>
          <w:b/>
          <w:bCs/>
        </w:rPr>
        <w:t>Aprobado por unanimidad de los presentes</w:t>
      </w:r>
      <w:r w:rsidR="003F112B">
        <w:rPr>
          <w:rFonts w:ascii="Arial" w:hAnsi="Arial" w:cs="Arial"/>
        </w:rPr>
        <w:t xml:space="preserve">; </w:t>
      </w:r>
      <w:r w:rsidRPr="006B2E9E">
        <w:rPr>
          <w:rFonts w:ascii="Arial" w:hAnsi="Arial" w:cs="Arial"/>
        </w:rPr>
        <w:t xml:space="preserve"> en ese sentido pasamos al desahogo del punto tercero del orden del día que consiste en proponer estudiar analizar en su caso dictaminar el contenido del oficio número de </w:t>
      </w:r>
      <w:r w:rsidR="003F112B">
        <w:rPr>
          <w:rFonts w:ascii="Arial" w:hAnsi="Arial" w:cs="Arial"/>
        </w:rPr>
        <w:t>D</w:t>
      </w:r>
      <w:r w:rsidRPr="006B2E9E">
        <w:rPr>
          <w:rFonts w:ascii="Arial" w:hAnsi="Arial" w:cs="Arial"/>
        </w:rPr>
        <w:t>OP</w:t>
      </w:r>
      <w:r w:rsidR="003F112B">
        <w:rPr>
          <w:rFonts w:ascii="Arial" w:hAnsi="Arial" w:cs="Arial"/>
        </w:rPr>
        <w:t>-</w:t>
      </w:r>
      <w:r w:rsidRPr="006B2E9E">
        <w:rPr>
          <w:rFonts w:ascii="Arial" w:hAnsi="Arial" w:cs="Arial"/>
        </w:rPr>
        <w:t xml:space="preserve">635/2025 por esta </w:t>
      </w:r>
      <w:r w:rsidR="003F112B">
        <w:rPr>
          <w:rFonts w:ascii="Arial" w:hAnsi="Arial" w:cs="Arial"/>
        </w:rPr>
        <w:t>C</w:t>
      </w:r>
      <w:r w:rsidRPr="006B2E9E">
        <w:rPr>
          <w:rFonts w:ascii="Arial" w:hAnsi="Arial" w:cs="Arial"/>
        </w:rPr>
        <w:t xml:space="preserve">omisión </w:t>
      </w:r>
      <w:r w:rsidR="003F112B">
        <w:rPr>
          <w:rFonts w:ascii="Arial" w:hAnsi="Arial" w:cs="Arial"/>
        </w:rPr>
        <w:t>E</w:t>
      </w:r>
      <w:r w:rsidRPr="006B2E9E">
        <w:rPr>
          <w:rFonts w:ascii="Arial" w:hAnsi="Arial" w:cs="Arial"/>
        </w:rPr>
        <w:t>dilic</w:t>
      </w:r>
      <w:r w:rsidR="003F112B">
        <w:rPr>
          <w:rFonts w:ascii="Arial" w:hAnsi="Arial" w:cs="Arial"/>
        </w:rPr>
        <w:t>ia</w:t>
      </w:r>
      <w:r w:rsidRPr="006B2E9E">
        <w:rPr>
          <w:rFonts w:ascii="Arial" w:hAnsi="Arial" w:cs="Arial"/>
        </w:rPr>
        <w:t xml:space="preserve"> </w:t>
      </w:r>
      <w:r w:rsidR="003F112B">
        <w:rPr>
          <w:rFonts w:ascii="Arial" w:hAnsi="Arial" w:cs="Arial"/>
        </w:rPr>
        <w:t>P</w:t>
      </w:r>
      <w:r w:rsidRPr="006B2E9E">
        <w:rPr>
          <w:rFonts w:ascii="Arial" w:hAnsi="Arial" w:cs="Arial"/>
        </w:rPr>
        <w:t xml:space="preserve">ermanente de Obras Públicas Planeación Urbana y Regularización de la </w:t>
      </w:r>
      <w:r w:rsidR="003F112B">
        <w:rPr>
          <w:rFonts w:ascii="Arial" w:hAnsi="Arial" w:cs="Arial"/>
        </w:rPr>
        <w:t>T</w:t>
      </w:r>
      <w:r w:rsidRPr="006B2E9E">
        <w:rPr>
          <w:rFonts w:ascii="Arial" w:hAnsi="Arial" w:cs="Arial"/>
        </w:rPr>
        <w:t xml:space="preserve">enencia de la Tierra en que se llevó a cabo la </w:t>
      </w:r>
      <w:r w:rsidR="003F112B">
        <w:rPr>
          <w:rFonts w:ascii="Arial" w:hAnsi="Arial" w:cs="Arial"/>
        </w:rPr>
        <w:t>D</w:t>
      </w:r>
      <w:r w:rsidRPr="006B2E9E">
        <w:rPr>
          <w:rFonts w:ascii="Arial" w:hAnsi="Arial" w:cs="Arial"/>
        </w:rPr>
        <w:t xml:space="preserve">écima </w:t>
      </w:r>
      <w:r w:rsidR="003F112B">
        <w:rPr>
          <w:rFonts w:ascii="Arial" w:hAnsi="Arial" w:cs="Arial"/>
        </w:rPr>
        <w:t>S</w:t>
      </w:r>
      <w:r w:rsidRPr="006B2E9E">
        <w:rPr>
          <w:rFonts w:ascii="Arial" w:hAnsi="Arial" w:cs="Arial"/>
        </w:rPr>
        <w:t xml:space="preserve">egunda </w:t>
      </w:r>
      <w:r w:rsidR="003F112B">
        <w:rPr>
          <w:rFonts w:ascii="Arial" w:hAnsi="Arial" w:cs="Arial"/>
        </w:rPr>
        <w:t>S</w:t>
      </w:r>
      <w:r w:rsidRPr="006B2E9E">
        <w:rPr>
          <w:rFonts w:ascii="Arial" w:hAnsi="Arial" w:cs="Arial"/>
        </w:rPr>
        <w:t xml:space="preserve">esión </w:t>
      </w:r>
      <w:r w:rsidR="003F112B">
        <w:rPr>
          <w:rFonts w:ascii="Arial" w:hAnsi="Arial" w:cs="Arial"/>
        </w:rPr>
        <w:t>E</w:t>
      </w:r>
      <w:r w:rsidRPr="006B2E9E">
        <w:rPr>
          <w:rFonts w:ascii="Arial" w:hAnsi="Arial" w:cs="Arial"/>
        </w:rPr>
        <w:t xml:space="preserve">xtraordinaria del Comité de Obra Pública del Gobierno </w:t>
      </w:r>
      <w:r w:rsidR="003F112B">
        <w:rPr>
          <w:rFonts w:ascii="Arial" w:hAnsi="Arial" w:cs="Arial"/>
        </w:rPr>
        <w:t>M</w:t>
      </w:r>
      <w:r w:rsidRPr="006B2E9E">
        <w:rPr>
          <w:rFonts w:ascii="Arial" w:hAnsi="Arial" w:cs="Arial"/>
        </w:rPr>
        <w:t>unicipal de Zapot</w:t>
      </w:r>
      <w:r w:rsidR="003F112B">
        <w:rPr>
          <w:rFonts w:ascii="Arial" w:hAnsi="Arial" w:cs="Arial"/>
        </w:rPr>
        <w:t xml:space="preserve">lán el </w:t>
      </w:r>
      <w:r w:rsidRPr="006B2E9E">
        <w:rPr>
          <w:rFonts w:ascii="Arial" w:hAnsi="Arial" w:cs="Arial"/>
        </w:rPr>
        <w:t>G</w:t>
      </w:r>
      <w:r w:rsidR="003F112B">
        <w:rPr>
          <w:rFonts w:ascii="Arial" w:hAnsi="Arial" w:cs="Arial"/>
        </w:rPr>
        <w:t xml:space="preserve">rande, </w:t>
      </w:r>
      <w:r w:rsidRPr="006B2E9E">
        <w:rPr>
          <w:rFonts w:ascii="Arial" w:hAnsi="Arial" w:cs="Arial"/>
        </w:rPr>
        <w:t xml:space="preserve">Jalisco respecto del acuerdo de justificación que determina el procedimiento de excepción a la licitación pública y propone contratar la obra pública número </w:t>
      </w:r>
      <w:r w:rsidR="004A07B5">
        <w:rPr>
          <w:rFonts w:ascii="Arial" w:hAnsi="Arial" w:cs="Arial"/>
        </w:rPr>
        <w:t>FORTAMUN-10/2025</w:t>
      </w:r>
      <w:r w:rsidRPr="006B2E9E">
        <w:rPr>
          <w:rFonts w:ascii="Arial" w:hAnsi="Arial" w:cs="Arial"/>
        </w:rPr>
        <w:t xml:space="preserve"> denominada</w:t>
      </w:r>
      <w:r w:rsidR="004A07B5">
        <w:rPr>
          <w:rFonts w:ascii="Arial" w:hAnsi="Arial" w:cs="Arial"/>
        </w:rPr>
        <w:t>: “R</w:t>
      </w:r>
      <w:r w:rsidRPr="006B2E9E">
        <w:rPr>
          <w:rFonts w:ascii="Arial" w:hAnsi="Arial" w:cs="Arial"/>
        </w:rPr>
        <w:t xml:space="preserve">ehabilitación de aplanados en muros y plafones en mercado Paulino Navarro ubicado en la calle Marcos </w:t>
      </w:r>
      <w:r w:rsidR="004A07B5">
        <w:rPr>
          <w:rFonts w:ascii="Arial" w:hAnsi="Arial" w:cs="Arial"/>
        </w:rPr>
        <w:t>G</w:t>
      </w:r>
      <w:r w:rsidRPr="006B2E9E">
        <w:rPr>
          <w:rFonts w:ascii="Arial" w:hAnsi="Arial" w:cs="Arial"/>
        </w:rPr>
        <w:t>ordo</w:t>
      </w:r>
      <w:r w:rsidR="004A07B5">
        <w:rPr>
          <w:rFonts w:ascii="Arial" w:hAnsi="Arial" w:cs="Arial"/>
        </w:rPr>
        <w:t>a</w:t>
      </w:r>
      <w:r w:rsidRPr="006B2E9E">
        <w:rPr>
          <w:rFonts w:ascii="Arial" w:hAnsi="Arial" w:cs="Arial"/>
        </w:rPr>
        <w:t xml:space="preserve"> esquina con la calle Primero de Mayo en la Colonia centro en Ciudad Guzmán </w:t>
      </w:r>
      <w:r w:rsidR="004A07B5">
        <w:rPr>
          <w:rFonts w:ascii="Arial" w:hAnsi="Arial" w:cs="Arial"/>
        </w:rPr>
        <w:t>M</w:t>
      </w:r>
      <w:r w:rsidRPr="006B2E9E">
        <w:rPr>
          <w:rFonts w:ascii="Arial" w:hAnsi="Arial" w:cs="Arial"/>
        </w:rPr>
        <w:t>unicipio</w:t>
      </w:r>
      <w:r w:rsidR="004A07B5">
        <w:rPr>
          <w:rFonts w:ascii="Arial" w:hAnsi="Arial" w:cs="Arial"/>
        </w:rPr>
        <w:t xml:space="preserve"> de Zapotlán el Grande, </w:t>
      </w:r>
      <w:r w:rsidRPr="006B2E9E">
        <w:rPr>
          <w:rFonts w:ascii="Arial" w:hAnsi="Arial" w:cs="Arial"/>
        </w:rPr>
        <w:t xml:space="preserve">Jalisco con un monto </w:t>
      </w:r>
      <w:r w:rsidRPr="004A07B5">
        <w:rPr>
          <w:rFonts w:ascii="Arial" w:hAnsi="Arial" w:cs="Arial"/>
        </w:rPr>
        <w:t>de</w:t>
      </w:r>
      <w:r w:rsidR="004A07B5">
        <w:rPr>
          <w:rFonts w:ascii="Arial" w:hAnsi="Arial" w:cs="Arial"/>
        </w:rPr>
        <w:t xml:space="preserve"> </w:t>
      </w:r>
      <w:r w:rsidR="004A07B5" w:rsidRPr="004A07B5">
        <w:rPr>
          <w:rFonts w:ascii="Arial" w:hAnsi="Arial" w:cs="Arial"/>
          <w:b/>
          <w:bCs/>
        </w:rPr>
        <w:t>$1,441,889.19</w:t>
      </w:r>
      <w:r w:rsidR="004A07B5" w:rsidRPr="004A07B5">
        <w:rPr>
          <w:rFonts w:ascii="Arial" w:hAnsi="Arial" w:cs="Arial"/>
        </w:rPr>
        <w:t xml:space="preserve"> (UN MILLÓN CUATROCIENTOS CUARENTA Y UN MIL OCHOCIENTOS OCHENTA Y NUEVE PESOS 19/100 M. N.</w:t>
      </w:r>
      <w:r w:rsidRPr="006B2E9E">
        <w:rPr>
          <w:rFonts w:ascii="Arial" w:hAnsi="Arial" w:cs="Arial"/>
        </w:rPr>
        <w:t xml:space="preserve"> y bueno viene ahí anexo la lista de contratistas propuestos para participar en el proceso de insaculación de obra pública que fueron</w:t>
      </w:r>
      <w:r w:rsidR="004A07B5">
        <w:rPr>
          <w:rFonts w:ascii="Arial" w:hAnsi="Arial" w:cs="Arial"/>
        </w:rPr>
        <w:t xml:space="preserve">: </w:t>
      </w:r>
    </w:p>
    <w:p w14:paraId="72CDF2E6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</w:p>
    <w:p w14:paraId="3CF87C05" w14:textId="4AA68F22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1.- CONSTRUCCIONES Y OBRA CIVIL CONSTRUBE, S.A. DE C.V.</w:t>
      </w:r>
    </w:p>
    <w:p w14:paraId="23BAAECC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2.- ONIPSE, S.A. DE C.V.</w:t>
      </w:r>
    </w:p>
    <w:p w14:paraId="4BD09FED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3.- JOSÉ ABACÚ SÁNCHEZ SANDOVAL. </w:t>
      </w:r>
    </w:p>
    <w:p w14:paraId="1D941C72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4.- CONSTRUCTORA NOBOYASA, S. A. DE C.V. </w:t>
      </w:r>
    </w:p>
    <w:p w14:paraId="5613F09E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5.-INGENIERO SIAMIR YOSAM CÁRDENAS DEL TORO.</w:t>
      </w:r>
    </w:p>
    <w:p w14:paraId="5602C7DF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6.- OSCAR ALEJANDRO REYES HERNÁNDEZ. </w:t>
      </w:r>
    </w:p>
    <w:p w14:paraId="37A8927F" w14:textId="27A9A710" w:rsidR="00EE1E36" w:rsidRPr="00841D18" w:rsidRDefault="004A07B5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t>7.- SERGIO ENRIQUE CHÁVEZ CUEVAS.</w:t>
      </w:r>
      <w:r w:rsidR="00EE1E36" w:rsidRPr="00EE1E36">
        <w:rPr>
          <w:rFonts w:ascii="Arial" w:hAnsi="Arial" w:cs="Arial"/>
          <w:b/>
          <w:bCs/>
          <w:sz w:val="24"/>
          <w:szCs w:val="24"/>
        </w:rPr>
        <w:t xml:space="preserve"> </w:t>
      </w:r>
      <w:r w:rsidR="00EE1E36" w:rsidRPr="00841D18">
        <w:rPr>
          <w:rFonts w:ascii="Arial" w:hAnsi="Arial" w:cs="Arial"/>
          <w:b/>
          <w:bCs/>
          <w:sz w:val="24"/>
          <w:szCs w:val="24"/>
        </w:rPr>
        <w:t>CONSTRUCCIONES Y OBRA CIVIL CONSTRUBE, S.A. DE C.V.</w:t>
      </w:r>
    </w:p>
    <w:p w14:paraId="5908EDEC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ONIPSE S.A. DE C.V.</w:t>
      </w:r>
    </w:p>
    <w:p w14:paraId="469C6421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CDAI, S.A. DE C.V.</w:t>
      </w:r>
    </w:p>
    <w:p w14:paraId="78BA2751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DELTA ARQUITECTOS E INGENIEROS, S.A. DE C.V.</w:t>
      </w:r>
    </w:p>
    <w:p w14:paraId="18834CC2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INGENIEROS Y ASOCIADOS MECAGUL, S.A. DE C.V.</w:t>
      </w:r>
    </w:p>
    <w:p w14:paraId="00246B8C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CONSTRUCTORA NOBOYASA, S.A. DE C.V.</w:t>
      </w:r>
    </w:p>
    <w:p w14:paraId="103E8EC3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ARQ. OMAR MAGAÑA MORENO.</w:t>
      </w:r>
    </w:p>
    <w:p w14:paraId="4AF78B75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INGENIERO SIAMIR YOSAM CÁRDENAS DEL TORO</w:t>
      </w:r>
    </w:p>
    <w:p w14:paraId="15ADEDB1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CONSTRUCCIONES PAVIMENTOS Y CONCRETOS VILLEGAS, S.A. DE C.V.</w:t>
      </w:r>
    </w:p>
    <w:p w14:paraId="4C84515A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OSCAR ALEJANDRO REYES HERNÁNDEZ.</w:t>
      </w:r>
    </w:p>
    <w:p w14:paraId="0B31D06D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ARQ. JORGE BRAULIO SERRANO CASTAÑEDA</w:t>
      </w:r>
    </w:p>
    <w:p w14:paraId="11159A33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ARQ. JORGE CASILLAS PALOMARES</w:t>
      </w:r>
    </w:p>
    <w:p w14:paraId="04C95DA3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CONSTRUCTORA ROASA, S.A.</w:t>
      </w:r>
    </w:p>
    <w:p w14:paraId="3C19F827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ARCO MAYA CONSTRUCTORA, S.A. DE C.V.</w:t>
      </w:r>
    </w:p>
    <w:p w14:paraId="4B51C403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CONSTRUCTORA E INMOBILIARIA TREA S.A. DE C.V.</w:t>
      </w:r>
    </w:p>
    <w:p w14:paraId="1AD98ABF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CONSTRUCTORA AKINITA, S.A. DE C.V.</w:t>
      </w:r>
    </w:p>
    <w:p w14:paraId="26AC8B31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ARQ. JAIME ADRIÁN MORALES CAMPOS</w:t>
      </w:r>
    </w:p>
    <w:p w14:paraId="4464AD6B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lastRenderedPageBreak/>
        <w:t>JOSÉ MIGUEL CARREÓN</w:t>
      </w:r>
    </w:p>
    <w:p w14:paraId="655DBACF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SERVICIOS, CONSTRUCCIÓN Y MATERIALES, S.A. DE C.V.</w:t>
      </w:r>
    </w:p>
    <w:p w14:paraId="57D48857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LP PUENTES Y CARRETERAS DE OCCIDENTE, S.A. DE C.V.</w:t>
      </w:r>
    </w:p>
    <w:p w14:paraId="0F7F5616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ARQ. ADRIÁN ALEJANDRO VÁZQUEZ NAVARRO</w:t>
      </w:r>
    </w:p>
    <w:p w14:paraId="231653B9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ARQ. JOSÉ DE JESÚS SÁNCHEZ CÁRDENAS</w:t>
      </w:r>
    </w:p>
    <w:p w14:paraId="2A96AFDC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CORPORATIVO BEYMA S.A. DE C.V.</w:t>
      </w:r>
    </w:p>
    <w:p w14:paraId="71E5419E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URBEX PROYECTOS Y CONSTRUCCIÓN S. DE R.L. DE C.V.</w:t>
      </w:r>
    </w:p>
    <w:p w14:paraId="03133B2B" w14:textId="77777777" w:rsidR="00EE1E36" w:rsidRPr="00841D18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FRANCISCO JAVIER SÁNCHEZ RIOS</w:t>
      </w:r>
    </w:p>
    <w:p w14:paraId="13D1A256" w14:textId="77777777" w:rsidR="00EE1E36" w:rsidRDefault="00EE1E36" w:rsidP="00EE1E36">
      <w:pPr>
        <w:pStyle w:val="Prrafodelista"/>
        <w:numPr>
          <w:ilvl w:val="0"/>
          <w:numId w:val="1"/>
        </w:numPr>
        <w:spacing w:line="276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841D18">
        <w:rPr>
          <w:rFonts w:ascii="Arial" w:hAnsi="Arial" w:cs="Arial"/>
          <w:b/>
          <w:bCs/>
          <w:sz w:val="24"/>
          <w:szCs w:val="24"/>
        </w:rPr>
        <w:t>CONCRENIPPON, S.A. DE C.V.</w:t>
      </w:r>
    </w:p>
    <w:p w14:paraId="6C4D7C2F" w14:textId="77777777" w:rsidR="00EE1E36" w:rsidRPr="00841D18" w:rsidRDefault="00EE1E36" w:rsidP="00EE1E36">
      <w:pPr>
        <w:pStyle w:val="Prrafodelista"/>
        <w:spacing w:line="276" w:lineRule="auto"/>
        <w:ind w:left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43BA941F" w14:textId="73A1F7BB" w:rsidR="004A07B5" w:rsidRDefault="004A07B5" w:rsidP="004A07B5">
      <w:pPr>
        <w:pStyle w:val="Sinespaciado"/>
        <w:jc w:val="both"/>
        <w:rPr>
          <w:rFonts w:ascii="Arial" w:hAnsi="Arial" w:cs="Arial"/>
        </w:rPr>
      </w:pPr>
    </w:p>
    <w:p w14:paraId="67D1487E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8.- JOSÉ MIGUEL CARREÓN</w:t>
      </w:r>
    </w:p>
    <w:p w14:paraId="62D704CE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9.- SERVICIOS, CONSTRUCCIÓN Y MATERIALES, S.A. DE C.V.</w:t>
      </w:r>
    </w:p>
    <w:p w14:paraId="6DE0366A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proofErr w:type="gramStart"/>
      <w:r>
        <w:rPr>
          <w:rFonts w:ascii="Arial" w:hAnsi="Arial" w:cs="Arial"/>
        </w:rPr>
        <w:t>-  LP</w:t>
      </w:r>
      <w:proofErr w:type="gramEnd"/>
      <w:r>
        <w:rPr>
          <w:rFonts w:ascii="Arial" w:hAnsi="Arial" w:cs="Arial"/>
        </w:rPr>
        <w:t xml:space="preserve"> PUENTES Y CARRETERAS DE OCCIDENTE, S.A. DE C.V.</w:t>
      </w:r>
    </w:p>
    <w:p w14:paraId="4D9469B5" w14:textId="77777777" w:rsidR="004A07B5" w:rsidRDefault="004A07B5" w:rsidP="004A07B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11.- JOSÉ DE JESÚS SÁNCHEZ CÁRDENAS. </w:t>
      </w:r>
    </w:p>
    <w:p w14:paraId="184A4B42" w14:textId="77777777" w:rsidR="004A07B5" w:rsidRDefault="004A07B5" w:rsidP="006B2E9E">
      <w:pPr>
        <w:jc w:val="both"/>
        <w:rPr>
          <w:rFonts w:ascii="Arial" w:hAnsi="Arial" w:cs="Arial"/>
          <w:sz w:val="24"/>
          <w:szCs w:val="24"/>
        </w:rPr>
      </w:pPr>
    </w:p>
    <w:p w14:paraId="0BA46DD4" w14:textId="76767CDB" w:rsidR="006B2E9E" w:rsidRDefault="006B2E9E" w:rsidP="004A07B5">
      <w:pPr>
        <w:ind w:firstLine="708"/>
        <w:jc w:val="both"/>
      </w:pPr>
      <w:r w:rsidRPr="006B2E9E">
        <w:rPr>
          <w:rFonts w:ascii="Arial" w:hAnsi="Arial" w:cs="Arial"/>
          <w:sz w:val="24"/>
          <w:szCs w:val="24"/>
        </w:rPr>
        <w:t xml:space="preserve">Estos son los contratistas que deben de estar disponibles porque recordemos que ahorita acabamos también de adjudicar otras obras </w:t>
      </w:r>
      <w:r w:rsidR="004A07B5">
        <w:rPr>
          <w:rFonts w:ascii="Arial" w:hAnsi="Arial" w:cs="Arial"/>
          <w:sz w:val="24"/>
          <w:szCs w:val="24"/>
        </w:rPr>
        <w:t>baj</w:t>
      </w:r>
      <w:r w:rsidRPr="006B2E9E">
        <w:rPr>
          <w:rFonts w:ascii="Arial" w:hAnsi="Arial" w:cs="Arial"/>
          <w:sz w:val="24"/>
          <w:szCs w:val="24"/>
        </w:rPr>
        <w:t xml:space="preserve">o la modalidad de adjudicación directa y bueno son los que están en este momento disponibles y resultó como contratista ganador </w:t>
      </w:r>
      <w:r w:rsidR="004A07B5">
        <w:rPr>
          <w:rFonts w:ascii="Arial" w:hAnsi="Arial" w:cs="Arial"/>
          <w:sz w:val="24"/>
          <w:szCs w:val="24"/>
        </w:rPr>
        <w:t>l</w:t>
      </w:r>
      <w:r w:rsidRPr="006B2E9E">
        <w:rPr>
          <w:rFonts w:ascii="Arial" w:hAnsi="Arial" w:cs="Arial"/>
          <w:sz w:val="24"/>
          <w:szCs w:val="24"/>
        </w:rPr>
        <w:t xml:space="preserve">a empresa </w:t>
      </w:r>
      <w:r w:rsidR="004A07B5">
        <w:rPr>
          <w:rFonts w:ascii="Arial" w:hAnsi="Arial" w:cs="Arial"/>
          <w:sz w:val="24"/>
          <w:szCs w:val="24"/>
        </w:rPr>
        <w:t xml:space="preserve">CONSTRUCCIONES Y OBRA CIVIL CONSTRUBE, S.A. DE C.V. </w:t>
      </w:r>
      <w:r w:rsidRPr="006B2E9E">
        <w:rPr>
          <w:rFonts w:ascii="Arial" w:hAnsi="Arial" w:cs="Arial"/>
          <w:sz w:val="24"/>
          <w:szCs w:val="24"/>
        </w:rPr>
        <w:t>bajo la modalidad de adjudicación directa</w:t>
      </w:r>
      <w:r w:rsidR="004A07B5">
        <w:rPr>
          <w:rFonts w:ascii="Arial" w:hAnsi="Arial" w:cs="Arial"/>
          <w:sz w:val="24"/>
          <w:szCs w:val="24"/>
        </w:rPr>
        <w:t xml:space="preserve">, </w:t>
      </w:r>
      <w:r w:rsidRPr="006B2E9E">
        <w:rPr>
          <w:rFonts w:ascii="Arial" w:hAnsi="Arial" w:cs="Arial"/>
          <w:sz w:val="24"/>
          <w:szCs w:val="24"/>
        </w:rPr>
        <w:t>obviamente recordando que este proceso después de que aprobamos  el techo financiero</w:t>
      </w:r>
      <w:r w:rsidR="004A07B5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paso al Comité de obra</w:t>
      </w:r>
      <w:r w:rsidR="004A07B5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se llevó a cabo la ins</w:t>
      </w:r>
      <w:r w:rsidR="004A07B5">
        <w:rPr>
          <w:rFonts w:ascii="Arial" w:hAnsi="Arial" w:cs="Arial"/>
          <w:sz w:val="24"/>
          <w:szCs w:val="24"/>
        </w:rPr>
        <w:t>a</w:t>
      </w:r>
      <w:r w:rsidRPr="006B2E9E">
        <w:rPr>
          <w:rFonts w:ascii="Arial" w:hAnsi="Arial" w:cs="Arial"/>
          <w:sz w:val="24"/>
          <w:szCs w:val="24"/>
        </w:rPr>
        <w:t>culación y ahora ya tenemos la propuesta de un contratista ganador</w:t>
      </w:r>
      <w:r w:rsidR="004A07B5">
        <w:rPr>
          <w:rFonts w:ascii="Arial" w:hAnsi="Arial" w:cs="Arial"/>
          <w:sz w:val="24"/>
          <w:szCs w:val="24"/>
        </w:rPr>
        <w:t>.</w:t>
      </w:r>
      <w:r w:rsidRPr="006B2E9E">
        <w:rPr>
          <w:rFonts w:ascii="Arial" w:hAnsi="Arial" w:cs="Arial"/>
          <w:sz w:val="24"/>
          <w:szCs w:val="24"/>
        </w:rPr>
        <w:t xml:space="preserve"> No sé si hubiera algún comentario al respecto sobre este proceso que ya se llevó a cabo</w:t>
      </w:r>
      <w:r w:rsidR="004A07B5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aquí tengo los oficios</w:t>
      </w:r>
      <w:r w:rsidR="004A07B5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el acuerdo de justificación</w:t>
      </w:r>
      <w:r w:rsidR="004A07B5">
        <w:rPr>
          <w:rFonts w:ascii="Arial" w:hAnsi="Arial" w:cs="Arial"/>
          <w:sz w:val="24"/>
          <w:szCs w:val="24"/>
        </w:rPr>
        <w:t xml:space="preserve">, </w:t>
      </w:r>
      <w:r w:rsidRPr="006B2E9E">
        <w:rPr>
          <w:rFonts w:ascii="Arial" w:hAnsi="Arial" w:cs="Arial"/>
          <w:sz w:val="24"/>
          <w:szCs w:val="24"/>
        </w:rPr>
        <w:t xml:space="preserve"> que nos hacen llegar directamente el área técnica que es el oficio mediante el cual nos remiten el acuerdo de justificación y la los anexos al acuerdo de justificación</w:t>
      </w:r>
      <w:r w:rsidR="00856E77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que son los contratistas que estuvieron disponibles y que participaron en el proceso de ins</w:t>
      </w:r>
      <w:r w:rsidR="00856E77">
        <w:rPr>
          <w:rFonts w:ascii="Arial" w:hAnsi="Arial" w:cs="Arial"/>
          <w:sz w:val="24"/>
          <w:szCs w:val="24"/>
        </w:rPr>
        <w:t>a</w:t>
      </w:r>
      <w:r w:rsidRPr="006B2E9E">
        <w:rPr>
          <w:rFonts w:ascii="Arial" w:hAnsi="Arial" w:cs="Arial"/>
          <w:sz w:val="24"/>
          <w:szCs w:val="24"/>
        </w:rPr>
        <w:t xml:space="preserve">culación y aquí viene también acompañada de </w:t>
      </w:r>
      <w:r w:rsidR="00856E77">
        <w:rPr>
          <w:rFonts w:ascii="Arial" w:hAnsi="Arial" w:cs="Arial"/>
          <w:sz w:val="24"/>
          <w:szCs w:val="24"/>
        </w:rPr>
        <w:t>actas</w:t>
      </w:r>
      <w:r w:rsidRPr="006B2E9E">
        <w:rPr>
          <w:rFonts w:ascii="Arial" w:hAnsi="Arial" w:cs="Arial"/>
          <w:sz w:val="24"/>
          <w:szCs w:val="24"/>
        </w:rPr>
        <w:t xml:space="preserve"> circunstanciada</w:t>
      </w:r>
      <w:r w:rsidR="00856E77">
        <w:rPr>
          <w:rFonts w:ascii="Arial" w:hAnsi="Arial" w:cs="Arial"/>
          <w:sz w:val="24"/>
          <w:szCs w:val="24"/>
        </w:rPr>
        <w:t>s</w:t>
      </w:r>
      <w:r w:rsidRPr="006B2E9E">
        <w:rPr>
          <w:rFonts w:ascii="Arial" w:hAnsi="Arial" w:cs="Arial"/>
          <w:sz w:val="24"/>
          <w:szCs w:val="24"/>
        </w:rPr>
        <w:t xml:space="preserve"> de hechos del sorteo que se llevó a cabo por insaculación y los que estuvieron presentes en ese momento</w:t>
      </w:r>
      <w:r w:rsidR="00856E77">
        <w:rPr>
          <w:rFonts w:ascii="Arial" w:hAnsi="Arial" w:cs="Arial"/>
          <w:sz w:val="24"/>
          <w:szCs w:val="24"/>
        </w:rPr>
        <w:t xml:space="preserve">. </w:t>
      </w:r>
      <w:r w:rsidRPr="006B2E9E">
        <w:rPr>
          <w:rFonts w:ascii="Arial" w:hAnsi="Arial" w:cs="Arial"/>
          <w:sz w:val="24"/>
          <w:szCs w:val="24"/>
        </w:rPr>
        <w:t>Este es el soporte técnico del procedimiento</w:t>
      </w:r>
      <w:r w:rsidR="00856E77">
        <w:rPr>
          <w:rFonts w:ascii="Arial" w:hAnsi="Arial" w:cs="Arial"/>
          <w:sz w:val="24"/>
          <w:szCs w:val="24"/>
        </w:rPr>
        <w:t xml:space="preserve">, quienes </w:t>
      </w:r>
      <w:r w:rsidRPr="006B2E9E">
        <w:rPr>
          <w:rFonts w:ascii="Arial" w:hAnsi="Arial" w:cs="Arial"/>
          <w:sz w:val="24"/>
          <w:szCs w:val="24"/>
        </w:rPr>
        <w:t>quisieran revisarlo</w:t>
      </w:r>
      <w:r w:rsidR="00856E77">
        <w:rPr>
          <w:rFonts w:ascii="Arial" w:hAnsi="Arial" w:cs="Arial"/>
          <w:sz w:val="24"/>
          <w:szCs w:val="24"/>
        </w:rPr>
        <w:t xml:space="preserve">. </w:t>
      </w:r>
      <w:r w:rsidRPr="006B2E9E">
        <w:rPr>
          <w:rFonts w:ascii="Arial" w:hAnsi="Arial" w:cs="Arial"/>
          <w:sz w:val="24"/>
          <w:szCs w:val="24"/>
        </w:rPr>
        <w:t xml:space="preserve"> En ese sentido pues pongo consideración de los regidores integrantes de esta comisión para que quienes estén por la afirmativa de </w:t>
      </w:r>
      <w:r w:rsidR="00856E77">
        <w:rPr>
          <w:rFonts w:ascii="Arial" w:hAnsi="Arial" w:cs="Arial"/>
          <w:sz w:val="24"/>
          <w:szCs w:val="24"/>
        </w:rPr>
        <w:t>a</w:t>
      </w:r>
      <w:r w:rsidRPr="006B2E9E">
        <w:rPr>
          <w:rFonts w:ascii="Arial" w:hAnsi="Arial" w:cs="Arial"/>
          <w:sz w:val="24"/>
          <w:szCs w:val="24"/>
        </w:rPr>
        <w:t>probar este punto tercero se sirvan manifestarlo levantando la mano</w:t>
      </w:r>
      <w:r w:rsidR="00856E77">
        <w:rPr>
          <w:rFonts w:ascii="Arial" w:hAnsi="Arial" w:cs="Arial"/>
          <w:sz w:val="24"/>
          <w:szCs w:val="24"/>
        </w:rPr>
        <w:t xml:space="preserve">: </w:t>
      </w:r>
      <w:r w:rsidRPr="00856E77">
        <w:rPr>
          <w:rFonts w:ascii="Arial" w:hAnsi="Arial" w:cs="Arial"/>
          <w:b/>
          <w:bCs/>
          <w:sz w:val="24"/>
          <w:szCs w:val="24"/>
        </w:rPr>
        <w:t xml:space="preserve"> aprobado por unanimidad de los presentes</w:t>
      </w:r>
      <w:r w:rsidR="00856E77">
        <w:rPr>
          <w:rFonts w:ascii="Arial" w:hAnsi="Arial" w:cs="Arial"/>
          <w:sz w:val="24"/>
          <w:szCs w:val="24"/>
        </w:rPr>
        <w:t>. E</w:t>
      </w:r>
      <w:r w:rsidRPr="006B2E9E">
        <w:rPr>
          <w:rFonts w:ascii="Arial" w:hAnsi="Arial" w:cs="Arial"/>
          <w:sz w:val="24"/>
          <w:szCs w:val="24"/>
        </w:rPr>
        <w:t>n ese sentido pasamos al cuarto punto del orden del día</w:t>
      </w:r>
      <w:r w:rsidR="00856E77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que consiste en la clausura y les pido nos pongamos de </w:t>
      </w:r>
      <w:r w:rsidR="00856E77">
        <w:rPr>
          <w:rFonts w:ascii="Arial" w:hAnsi="Arial" w:cs="Arial"/>
          <w:sz w:val="24"/>
          <w:szCs w:val="24"/>
        </w:rPr>
        <w:t>pie</w:t>
      </w:r>
      <w:r w:rsidRPr="006B2E9E">
        <w:rPr>
          <w:rFonts w:ascii="Arial" w:hAnsi="Arial" w:cs="Arial"/>
          <w:sz w:val="24"/>
          <w:szCs w:val="24"/>
        </w:rPr>
        <w:t xml:space="preserve"> por favor</w:t>
      </w:r>
      <w:r w:rsidR="00856E77">
        <w:rPr>
          <w:rFonts w:ascii="Arial" w:hAnsi="Arial" w:cs="Arial"/>
          <w:sz w:val="24"/>
          <w:szCs w:val="24"/>
        </w:rPr>
        <w:t>,</w:t>
      </w:r>
      <w:r w:rsidRPr="006B2E9E">
        <w:rPr>
          <w:rFonts w:ascii="Arial" w:hAnsi="Arial" w:cs="Arial"/>
          <w:sz w:val="24"/>
          <w:szCs w:val="24"/>
        </w:rPr>
        <w:t xml:space="preserve"> pues agradecerles como siempre su presencia y participación en temas tan importantes para nuestra ciudad y siendo las 14:</w:t>
      </w:r>
      <w:r w:rsidR="00856E77">
        <w:rPr>
          <w:rFonts w:ascii="Arial" w:hAnsi="Arial" w:cs="Arial"/>
          <w:sz w:val="24"/>
          <w:szCs w:val="24"/>
        </w:rPr>
        <w:t>4</w:t>
      </w:r>
      <w:r w:rsidRPr="006B2E9E">
        <w:rPr>
          <w:rFonts w:ascii="Arial" w:hAnsi="Arial" w:cs="Arial"/>
          <w:sz w:val="24"/>
          <w:szCs w:val="24"/>
        </w:rPr>
        <w:t xml:space="preserve">6 minutos de este día 15 de diciembre del 2005 </w:t>
      </w:r>
      <w:r w:rsidR="00856E77">
        <w:rPr>
          <w:rFonts w:ascii="Arial" w:hAnsi="Arial" w:cs="Arial"/>
          <w:sz w:val="24"/>
          <w:szCs w:val="24"/>
        </w:rPr>
        <w:t xml:space="preserve">doy por </w:t>
      </w:r>
      <w:r w:rsidRPr="006B2E9E">
        <w:rPr>
          <w:rFonts w:ascii="Arial" w:hAnsi="Arial" w:cs="Arial"/>
          <w:sz w:val="24"/>
          <w:szCs w:val="24"/>
        </w:rPr>
        <w:t>clausurado</w:t>
      </w:r>
      <w:r w:rsidR="00856E77">
        <w:rPr>
          <w:rFonts w:ascii="Arial" w:hAnsi="Arial" w:cs="Arial"/>
          <w:sz w:val="24"/>
          <w:szCs w:val="24"/>
        </w:rPr>
        <w:t>s</w:t>
      </w:r>
      <w:r w:rsidRPr="006B2E9E">
        <w:rPr>
          <w:rFonts w:ascii="Arial" w:hAnsi="Arial" w:cs="Arial"/>
          <w:sz w:val="24"/>
          <w:szCs w:val="24"/>
        </w:rPr>
        <w:t xml:space="preserve"> los trabajos de la </w:t>
      </w:r>
      <w:r w:rsidR="00856E77">
        <w:rPr>
          <w:rFonts w:ascii="Arial" w:hAnsi="Arial" w:cs="Arial"/>
          <w:sz w:val="24"/>
          <w:szCs w:val="24"/>
        </w:rPr>
        <w:t xml:space="preserve">vigésima primera </w:t>
      </w:r>
      <w:r w:rsidRPr="006B2E9E">
        <w:rPr>
          <w:rFonts w:ascii="Arial" w:hAnsi="Arial" w:cs="Arial"/>
          <w:sz w:val="24"/>
          <w:szCs w:val="24"/>
        </w:rPr>
        <w:t xml:space="preserve">sesión extraordinaria de la Comisión </w:t>
      </w:r>
      <w:r w:rsidR="00856E77">
        <w:rPr>
          <w:rFonts w:ascii="Arial" w:hAnsi="Arial" w:cs="Arial"/>
          <w:sz w:val="24"/>
          <w:szCs w:val="24"/>
        </w:rPr>
        <w:t>E</w:t>
      </w:r>
      <w:r w:rsidRPr="006B2E9E">
        <w:rPr>
          <w:rFonts w:ascii="Arial" w:hAnsi="Arial" w:cs="Arial"/>
          <w:sz w:val="24"/>
          <w:szCs w:val="24"/>
        </w:rPr>
        <w:t xml:space="preserve">dilicia </w:t>
      </w:r>
      <w:r w:rsidR="00856E77">
        <w:rPr>
          <w:rFonts w:ascii="Arial" w:hAnsi="Arial" w:cs="Arial"/>
          <w:sz w:val="24"/>
          <w:szCs w:val="24"/>
        </w:rPr>
        <w:t>P</w:t>
      </w:r>
      <w:r w:rsidRPr="006B2E9E">
        <w:rPr>
          <w:rFonts w:ascii="Arial" w:hAnsi="Arial" w:cs="Arial"/>
          <w:sz w:val="24"/>
          <w:szCs w:val="24"/>
        </w:rPr>
        <w:t xml:space="preserve">ermanente de Obras Públicas Planeación </w:t>
      </w:r>
      <w:r w:rsidR="00856E77">
        <w:rPr>
          <w:rFonts w:ascii="Arial" w:hAnsi="Arial" w:cs="Arial"/>
          <w:sz w:val="24"/>
          <w:szCs w:val="24"/>
        </w:rPr>
        <w:t>U</w:t>
      </w:r>
      <w:r w:rsidRPr="006B2E9E">
        <w:rPr>
          <w:rFonts w:ascii="Arial" w:hAnsi="Arial" w:cs="Arial"/>
          <w:sz w:val="24"/>
          <w:szCs w:val="24"/>
        </w:rPr>
        <w:t xml:space="preserve">rbana y </w:t>
      </w:r>
      <w:r w:rsidR="00856E77">
        <w:rPr>
          <w:rFonts w:ascii="Arial" w:hAnsi="Arial" w:cs="Arial"/>
          <w:sz w:val="24"/>
          <w:szCs w:val="24"/>
        </w:rPr>
        <w:lastRenderedPageBreak/>
        <w:t>R</w:t>
      </w:r>
      <w:r w:rsidRPr="006B2E9E">
        <w:rPr>
          <w:rFonts w:ascii="Arial" w:hAnsi="Arial" w:cs="Arial"/>
          <w:sz w:val="24"/>
          <w:szCs w:val="24"/>
        </w:rPr>
        <w:t xml:space="preserve">egularización de la </w:t>
      </w:r>
      <w:r w:rsidR="00856E77">
        <w:rPr>
          <w:rFonts w:ascii="Arial" w:hAnsi="Arial" w:cs="Arial"/>
          <w:sz w:val="24"/>
          <w:szCs w:val="24"/>
        </w:rPr>
        <w:t>T</w:t>
      </w:r>
      <w:r w:rsidRPr="006B2E9E">
        <w:rPr>
          <w:rFonts w:ascii="Arial" w:hAnsi="Arial" w:cs="Arial"/>
          <w:sz w:val="24"/>
          <w:szCs w:val="24"/>
        </w:rPr>
        <w:t xml:space="preserve">enencia de la </w:t>
      </w:r>
      <w:r w:rsidR="00856E77">
        <w:rPr>
          <w:rFonts w:ascii="Arial" w:hAnsi="Arial" w:cs="Arial"/>
          <w:sz w:val="24"/>
          <w:szCs w:val="24"/>
        </w:rPr>
        <w:t>T</w:t>
      </w:r>
      <w:r w:rsidRPr="006B2E9E">
        <w:rPr>
          <w:rFonts w:ascii="Arial" w:hAnsi="Arial" w:cs="Arial"/>
          <w:sz w:val="24"/>
          <w:szCs w:val="24"/>
        </w:rPr>
        <w:t>ierra</w:t>
      </w:r>
      <w:r w:rsidR="00856E77">
        <w:rPr>
          <w:rFonts w:ascii="Arial" w:hAnsi="Arial" w:cs="Arial"/>
          <w:sz w:val="24"/>
          <w:szCs w:val="24"/>
        </w:rPr>
        <w:t xml:space="preserve">, </w:t>
      </w:r>
      <w:r w:rsidRPr="006B2E9E">
        <w:rPr>
          <w:rFonts w:ascii="Arial" w:hAnsi="Arial" w:cs="Arial"/>
          <w:sz w:val="24"/>
          <w:szCs w:val="24"/>
        </w:rPr>
        <w:t xml:space="preserve"> declarando válido</w:t>
      </w:r>
      <w:r w:rsidR="00856E77">
        <w:rPr>
          <w:rFonts w:ascii="Arial" w:hAnsi="Arial" w:cs="Arial"/>
          <w:sz w:val="24"/>
          <w:szCs w:val="24"/>
        </w:rPr>
        <w:t>s</w:t>
      </w:r>
      <w:r w:rsidRPr="006B2E9E">
        <w:rPr>
          <w:rFonts w:ascii="Arial" w:hAnsi="Arial" w:cs="Arial"/>
          <w:sz w:val="24"/>
          <w:szCs w:val="24"/>
        </w:rPr>
        <w:t xml:space="preserve"> los acuerdos </w:t>
      </w:r>
      <w:r w:rsidR="00856E77">
        <w:rPr>
          <w:rFonts w:ascii="Arial" w:hAnsi="Arial" w:cs="Arial"/>
          <w:sz w:val="24"/>
          <w:szCs w:val="24"/>
        </w:rPr>
        <w:t xml:space="preserve">que </w:t>
      </w:r>
      <w:r w:rsidRPr="006B2E9E">
        <w:rPr>
          <w:rFonts w:ascii="Arial" w:hAnsi="Arial" w:cs="Arial"/>
          <w:sz w:val="24"/>
          <w:szCs w:val="24"/>
        </w:rPr>
        <w:t xml:space="preserve">aquí </w:t>
      </w:r>
      <w:r w:rsidR="00856E77">
        <w:rPr>
          <w:rFonts w:ascii="Arial" w:hAnsi="Arial" w:cs="Arial"/>
          <w:sz w:val="24"/>
          <w:szCs w:val="24"/>
        </w:rPr>
        <w:t xml:space="preserve">se </w:t>
      </w:r>
      <w:r w:rsidRPr="006B2E9E">
        <w:rPr>
          <w:rFonts w:ascii="Arial" w:hAnsi="Arial" w:cs="Arial"/>
          <w:sz w:val="24"/>
          <w:szCs w:val="24"/>
        </w:rPr>
        <w:t>tomaron</w:t>
      </w:r>
      <w:r w:rsidR="00856E77">
        <w:rPr>
          <w:rFonts w:ascii="Arial" w:hAnsi="Arial" w:cs="Arial"/>
          <w:sz w:val="24"/>
          <w:szCs w:val="24"/>
        </w:rPr>
        <w:t xml:space="preserve">. </w:t>
      </w:r>
      <w:r w:rsidRPr="006B2E9E">
        <w:rPr>
          <w:rFonts w:ascii="Arial" w:hAnsi="Arial" w:cs="Arial"/>
          <w:sz w:val="24"/>
          <w:szCs w:val="24"/>
        </w:rPr>
        <w:t xml:space="preserve"> Muchísimas gracias</w:t>
      </w:r>
      <w:r w:rsidR="00856E77">
        <w:rPr>
          <w:rFonts w:ascii="Arial" w:hAnsi="Arial" w:cs="Arial"/>
          <w:sz w:val="24"/>
          <w:szCs w:val="24"/>
        </w:rPr>
        <w:t xml:space="preserve">, </w:t>
      </w:r>
      <w:r w:rsidRPr="006B2E9E">
        <w:rPr>
          <w:rFonts w:ascii="Arial" w:hAnsi="Arial" w:cs="Arial"/>
          <w:sz w:val="24"/>
          <w:szCs w:val="24"/>
        </w:rPr>
        <w:t>que tengan una</w:t>
      </w:r>
      <w:r>
        <w:t xml:space="preserve"> </w:t>
      </w:r>
      <w:r w:rsidRPr="00856E77">
        <w:rPr>
          <w:rFonts w:ascii="Arial" w:hAnsi="Arial" w:cs="Arial"/>
          <w:sz w:val="24"/>
          <w:szCs w:val="24"/>
        </w:rPr>
        <w:t>excelente tarde</w:t>
      </w:r>
      <w:r w:rsidR="00856E77">
        <w:rPr>
          <w:rFonts w:ascii="Arial" w:hAnsi="Arial" w:cs="Arial"/>
          <w:sz w:val="24"/>
          <w:szCs w:val="24"/>
        </w:rPr>
        <w:t xml:space="preserve">. -  -  -  -  -  -  -  -  -  -  -  -  -  </w:t>
      </w:r>
    </w:p>
    <w:p w14:paraId="6456BC71" w14:textId="77777777" w:rsidR="006B2E9E" w:rsidRDefault="006B2E9E" w:rsidP="006B2E9E">
      <w:pPr>
        <w:pStyle w:val="Sinespaciado"/>
        <w:jc w:val="both"/>
        <w:rPr>
          <w:rFonts w:ascii="Arial" w:hAnsi="Arial" w:cs="Arial"/>
        </w:rPr>
      </w:pPr>
    </w:p>
    <w:p w14:paraId="4D7F4DB9" w14:textId="77777777" w:rsidR="00B94595" w:rsidRDefault="00B94595" w:rsidP="006B2E9E">
      <w:pPr>
        <w:pStyle w:val="Sinespaciado"/>
        <w:jc w:val="both"/>
        <w:rPr>
          <w:rFonts w:ascii="Arial" w:hAnsi="Arial" w:cs="Arial"/>
        </w:rPr>
      </w:pPr>
    </w:p>
    <w:p w14:paraId="0395F7E7" w14:textId="77777777" w:rsidR="00B94595" w:rsidRDefault="00B94595" w:rsidP="006B2E9E">
      <w:pPr>
        <w:pStyle w:val="Sinespaciado"/>
        <w:jc w:val="both"/>
        <w:rPr>
          <w:rFonts w:ascii="Arial" w:hAnsi="Arial" w:cs="Arial"/>
        </w:rPr>
      </w:pPr>
    </w:p>
    <w:p w14:paraId="7E5F64EB" w14:textId="4B88A991" w:rsidR="00B94595" w:rsidRPr="00B94595" w:rsidRDefault="00B94595" w:rsidP="00B94595">
      <w:pPr>
        <w:pStyle w:val="Sinespaciado"/>
        <w:jc w:val="both"/>
        <w:rPr>
          <w:rFonts w:ascii="Arial" w:hAnsi="Arial" w:cs="Arial"/>
          <w:lang w:val="es-MX"/>
        </w:rPr>
      </w:pPr>
      <w:r w:rsidRPr="00B94595">
        <w:rPr>
          <w:rFonts w:ascii="Arial" w:hAnsi="Arial" w:cs="Arial"/>
          <w:noProof/>
          <w:lang w:val="es-MX"/>
        </w:rPr>
        <w:drawing>
          <wp:inline distT="0" distB="0" distL="0" distR="0" wp14:anchorId="1D6D1F88" wp14:editId="537DE5F3">
            <wp:extent cx="6120198" cy="3789274"/>
            <wp:effectExtent l="0" t="0" r="0" b="1905"/>
            <wp:docPr id="14767012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87" cy="3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9604" w14:textId="112179BB" w:rsidR="00856E77" w:rsidRDefault="00B94595" w:rsidP="006B2E9E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Vigésima Primera Sesión Extraordinaria.  </w:t>
      </w:r>
    </w:p>
    <w:p w14:paraId="5ECC8E5A" w14:textId="77777777" w:rsidR="00856E77" w:rsidRDefault="00856E77" w:rsidP="006B2E9E">
      <w:pPr>
        <w:pStyle w:val="Sinespaciado"/>
        <w:jc w:val="both"/>
        <w:rPr>
          <w:rFonts w:ascii="Arial" w:hAnsi="Arial" w:cs="Arial"/>
        </w:rPr>
      </w:pPr>
    </w:p>
    <w:p w14:paraId="11407017" w14:textId="2C400FDE" w:rsidR="00B94595" w:rsidRPr="00B94595" w:rsidRDefault="00B94595" w:rsidP="00B94595">
      <w:pPr>
        <w:pStyle w:val="Sinespaciado"/>
        <w:jc w:val="both"/>
        <w:rPr>
          <w:rFonts w:ascii="Arial" w:hAnsi="Arial" w:cs="Arial"/>
          <w:lang w:val="es-MX"/>
        </w:rPr>
      </w:pPr>
    </w:p>
    <w:p w14:paraId="46FB5AFC" w14:textId="30AD704C" w:rsidR="00856E77" w:rsidRDefault="00B94595" w:rsidP="006B2E9E">
      <w:pPr>
        <w:pStyle w:val="Sinespaciado"/>
        <w:jc w:val="both"/>
        <w:rPr>
          <w:rFonts w:ascii="Arial" w:hAnsi="Arial" w:cs="Arial"/>
        </w:rPr>
      </w:pPr>
      <w:r w:rsidRPr="00B94595">
        <w:rPr>
          <w:rFonts w:ascii="Arial" w:hAnsi="Arial" w:cs="Arial"/>
          <w:noProof/>
          <w:lang w:val="es-MX"/>
        </w:rPr>
        <w:lastRenderedPageBreak/>
        <w:drawing>
          <wp:anchor distT="0" distB="0" distL="114300" distR="114300" simplePos="0" relativeHeight="251658240" behindDoc="0" locked="0" layoutInCell="1" allowOverlap="1" wp14:anchorId="24E21B5C" wp14:editId="2648D772">
            <wp:simplePos x="0" y="0"/>
            <wp:positionH relativeFrom="column">
              <wp:posOffset>60427</wp:posOffset>
            </wp:positionH>
            <wp:positionV relativeFrom="paragraph">
              <wp:posOffset>183210</wp:posOffset>
            </wp:positionV>
            <wp:extent cx="6120765" cy="3306470"/>
            <wp:effectExtent l="0" t="0" r="0" b="8255"/>
            <wp:wrapSquare wrapText="bothSides"/>
            <wp:docPr id="7957865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8D659A" w14:textId="053EFF55" w:rsidR="00B94595" w:rsidRPr="00B94595" w:rsidRDefault="00B94595" w:rsidP="00B94595">
      <w:pPr>
        <w:pStyle w:val="Sinespaciado"/>
        <w:jc w:val="both"/>
        <w:rPr>
          <w:rFonts w:ascii="Arial" w:hAnsi="Arial" w:cs="Arial"/>
          <w:lang w:val="es-MX"/>
        </w:rPr>
      </w:pPr>
      <w:r w:rsidRPr="00B94595">
        <w:rPr>
          <w:rFonts w:ascii="Arial" w:hAnsi="Arial" w:cs="Arial"/>
          <w:noProof/>
          <w:lang w:val="es-MX"/>
        </w:rPr>
        <mc:AlternateContent>
          <mc:Choice Requires="wps">
            <w:drawing>
              <wp:inline distT="0" distB="0" distL="0" distR="0" wp14:anchorId="658146FE" wp14:editId="31E04EE2">
                <wp:extent cx="304800" cy="304800"/>
                <wp:effectExtent l="0" t="0" r="0" b="0"/>
                <wp:docPr id="762400549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A2D2E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B44444" w14:textId="15D96E23" w:rsidR="00B94595" w:rsidRPr="00B94595" w:rsidRDefault="00B94595" w:rsidP="00B94595">
      <w:pPr>
        <w:pStyle w:val="Sinespaciado"/>
        <w:jc w:val="both"/>
        <w:rPr>
          <w:rFonts w:ascii="Arial" w:hAnsi="Arial" w:cs="Arial"/>
          <w:lang w:val="es-MX"/>
        </w:rPr>
      </w:pPr>
      <w:r w:rsidRPr="00B94595">
        <w:rPr>
          <w:rFonts w:ascii="Arial" w:hAnsi="Arial" w:cs="Arial"/>
          <w:noProof/>
          <w:lang w:val="es-MX"/>
        </w:rPr>
        <mc:AlternateContent>
          <mc:Choice Requires="wps">
            <w:drawing>
              <wp:inline distT="0" distB="0" distL="0" distR="0" wp14:anchorId="53C7E54B" wp14:editId="744BAA84">
                <wp:extent cx="304800" cy="304800"/>
                <wp:effectExtent l="0" t="0" r="0" b="0"/>
                <wp:docPr id="834751125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C4DDF6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C845AFF" w14:textId="77777777" w:rsidR="006B2E9E" w:rsidRPr="00E32253" w:rsidRDefault="006B2E9E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  <w:r w:rsidRPr="00E32253">
        <w:rPr>
          <w:rFonts w:ascii="Arial" w:hAnsi="Arial" w:cs="Arial"/>
          <w:sz w:val="20"/>
          <w:szCs w:val="20"/>
          <w:lang w:val="es-MX"/>
        </w:rPr>
        <w:t>A T E N T A M E N T E</w:t>
      </w:r>
    </w:p>
    <w:p w14:paraId="5CA3BF67" w14:textId="77777777" w:rsidR="006B2E9E" w:rsidRPr="00E32253" w:rsidRDefault="006B2E9E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  <w:r w:rsidRPr="00E32253">
        <w:rPr>
          <w:rFonts w:ascii="Arial" w:hAnsi="Arial" w:cs="Arial"/>
          <w:sz w:val="20"/>
          <w:szCs w:val="20"/>
          <w:lang w:val="es-MX"/>
        </w:rPr>
        <w:t>“2026, CENTENARIO DEL NATALICIO DEL COMPOSITOR ZAPOTLENSE RUBEN FUENTES GASSON”.</w:t>
      </w:r>
    </w:p>
    <w:p w14:paraId="10F2B94C" w14:textId="77777777" w:rsidR="006B2E9E" w:rsidRDefault="006B2E9E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  <w:r w:rsidRPr="00E32253">
        <w:rPr>
          <w:rFonts w:ascii="Arial" w:hAnsi="Arial" w:cs="Arial"/>
          <w:sz w:val="20"/>
          <w:szCs w:val="20"/>
          <w:lang w:val="es-MX"/>
        </w:rPr>
        <w:t xml:space="preserve">“2026, CENTENARIO DEL ANIVERSARIO DEL NATALICIO DEL LITERATO </w:t>
      </w:r>
    </w:p>
    <w:p w14:paraId="4ABB5B25" w14:textId="77777777" w:rsidR="006B2E9E" w:rsidRPr="00E32253" w:rsidRDefault="006B2E9E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  <w:r w:rsidRPr="00E32253">
        <w:rPr>
          <w:rFonts w:ascii="Arial" w:hAnsi="Arial" w:cs="Arial"/>
          <w:sz w:val="20"/>
          <w:szCs w:val="20"/>
          <w:lang w:val="es-MX"/>
        </w:rPr>
        <w:t>ROBERTO ESPINOZA GUZMAN”.</w:t>
      </w:r>
    </w:p>
    <w:p w14:paraId="10A47FAC" w14:textId="34E925C0" w:rsidR="006B2E9E" w:rsidRDefault="006B2E9E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  <w:r w:rsidRPr="00E32253">
        <w:rPr>
          <w:rFonts w:ascii="Arial" w:hAnsi="Arial" w:cs="Arial"/>
          <w:sz w:val="20"/>
          <w:szCs w:val="20"/>
          <w:lang w:val="es-MX"/>
        </w:rPr>
        <w:t>“2026, CENTESIMO QUINCUAGESIMO ANIVERSARIO DEL NATALICIO DEL COM</w:t>
      </w:r>
      <w:r w:rsidR="001F65CB">
        <w:rPr>
          <w:rFonts w:ascii="Arial" w:hAnsi="Arial" w:cs="Arial"/>
          <w:sz w:val="20"/>
          <w:szCs w:val="20"/>
          <w:lang w:val="es-MX"/>
        </w:rPr>
        <w:t>P</w:t>
      </w:r>
      <w:r w:rsidRPr="00E32253">
        <w:rPr>
          <w:rFonts w:ascii="Arial" w:hAnsi="Arial" w:cs="Arial"/>
          <w:sz w:val="20"/>
          <w:szCs w:val="20"/>
          <w:lang w:val="es-MX"/>
        </w:rPr>
        <w:t>OSITOR Y DIRECTOR DE ORQUESTA JOSÉ PAULINO DE JESÚS ROLÓN ALCARAZ”.</w:t>
      </w:r>
    </w:p>
    <w:p w14:paraId="11C2AC2C" w14:textId="77777777" w:rsidR="006B2E9E" w:rsidRDefault="006B2E9E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  <w:r w:rsidRPr="00E32253">
        <w:rPr>
          <w:rFonts w:ascii="Arial" w:hAnsi="Arial" w:cs="Arial"/>
          <w:sz w:val="20"/>
          <w:szCs w:val="20"/>
          <w:lang w:val="es-MX"/>
        </w:rPr>
        <w:t xml:space="preserve">Cd. Guzmán Municipio de Zapotlán el Grande, Jalisco, a </w:t>
      </w:r>
      <w:r>
        <w:rPr>
          <w:rFonts w:ascii="Arial" w:hAnsi="Arial" w:cs="Arial"/>
          <w:sz w:val="20"/>
          <w:szCs w:val="20"/>
          <w:lang w:val="es-MX"/>
        </w:rPr>
        <w:t>04</w:t>
      </w:r>
      <w:r w:rsidRPr="00E32253">
        <w:rPr>
          <w:rFonts w:ascii="Arial" w:hAnsi="Arial" w:cs="Arial"/>
          <w:sz w:val="20"/>
          <w:szCs w:val="20"/>
          <w:lang w:val="es-MX"/>
        </w:rPr>
        <w:t xml:space="preserve"> de </w:t>
      </w:r>
      <w:proofErr w:type="gramStart"/>
      <w:r>
        <w:rPr>
          <w:rFonts w:ascii="Arial" w:hAnsi="Arial" w:cs="Arial"/>
          <w:sz w:val="20"/>
          <w:szCs w:val="20"/>
          <w:lang w:val="es-MX"/>
        </w:rPr>
        <w:t>Febrero</w:t>
      </w:r>
      <w:proofErr w:type="gramEnd"/>
      <w:r w:rsidRPr="00E32253">
        <w:rPr>
          <w:rFonts w:ascii="Arial" w:hAnsi="Arial" w:cs="Arial"/>
          <w:sz w:val="20"/>
          <w:szCs w:val="20"/>
          <w:lang w:val="es-MX"/>
        </w:rPr>
        <w:t xml:space="preserve"> de 2026.</w:t>
      </w:r>
    </w:p>
    <w:p w14:paraId="48A790BE" w14:textId="77777777" w:rsidR="00856E77" w:rsidRDefault="00856E77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</w:p>
    <w:p w14:paraId="11ACB9F9" w14:textId="77777777" w:rsidR="00856E77" w:rsidRDefault="00856E77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</w:p>
    <w:p w14:paraId="56AC473A" w14:textId="77777777" w:rsidR="00856E77" w:rsidRDefault="00856E77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</w:p>
    <w:p w14:paraId="4B2036C3" w14:textId="77777777" w:rsidR="00856E77" w:rsidRDefault="00856E77" w:rsidP="006B2E9E">
      <w:pPr>
        <w:pStyle w:val="Sinespaciado"/>
        <w:jc w:val="center"/>
        <w:rPr>
          <w:rFonts w:ascii="Arial" w:hAnsi="Arial" w:cs="Arial"/>
          <w:sz w:val="20"/>
          <w:szCs w:val="20"/>
          <w:lang w:val="es-MX"/>
        </w:rPr>
      </w:pPr>
    </w:p>
    <w:p w14:paraId="44190DD8" w14:textId="6F169D83" w:rsidR="00856E77" w:rsidRPr="00856E77" w:rsidRDefault="00856E77" w:rsidP="006B2E9E">
      <w:pPr>
        <w:pStyle w:val="Sinespaciado"/>
        <w:jc w:val="center"/>
        <w:rPr>
          <w:rFonts w:ascii="Arial" w:hAnsi="Arial" w:cs="Arial"/>
          <w:b/>
          <w:bCs/>
          <w:lang w:val="es-MX"/>
        </w:rPr>
      </w:pPr>
      <w:r w:rsidRPr="00856E77">
        <w:rPr>
          <w:rFonts w:ascii="Arial" w:hAnsi="Arial" w:cs="Arial"/>
          <w:b/>
          <w:bCs/>
          <w:lang w:val="es-MX"/>
        </w:rPr>
        <w:t xml:space="preserve">LIC. MAGALI CASILLAS CONTRERAS. </w:t>
      </w:r>
    </w:p>
    <w:p w14:paraId="5B7F0087" w14:textId="60E2230B" w:rsidR="00856E77" w:rsidRPr="00856E77" w:rsidRDefault="00856E77" w:rsidP="006B2E9E">
      <w:pPr>
        <w:pStyle w:val="Sinespaciado"/>
        <w:jc w:val="center"/>
        <w:rPr>
          <w:rFonts w:ascii="Arial" w:hAnsi="Arial" w:cs="Arial"/>
          <w:lang w:val="es-MX"/>
        </w:rPr>
      </w:pPr>
      <w:r w:rsidRPr="00856E77">
        <w:rPr>
          <w:rFonts w:ascii="Arial" w:hAnsi="Arial" w:cs="Arial"/>
          <w:lang w:val="es-MX"/>
        </w:rPr>
        <w:t>Presidenta Municipal.</w:t>
      </w:r>
    </w:p>
    <w:p w14:paraId="3DDF85AA" w14:textId="2D07CE22" w:rsidR="00856E77" w:rsidRPr="00856E77" w:rsidRDefault="00856E77" w:rsidP="006B2E9E">
      <w:pPr>
        <w:pStyle w:val="Sinespaciado"/>
        <w:jc w:val="center"/>
        <w:rPr>
          <w:rFonts w:ascii="Arial" w:hAnsi="Arial" w:cs="Arial"/>
          <w:lang w:val="es-MX"/>
        </w:rPr>
      </w:pPr>
      <w:r w:rsidRPr="00856E77">
        <w:rPr>
          <w:rFonts w:ascii="Arial" w:hAnsi="Arial" w:cs="Arial"/>
          <w:lang w:val="es-MX"/>
        </w:rPr>
        <w:t xml:space="preserve">Presidenta de la Comisión </w:t>
      </w:r>
      <w:proofErr w:type="gramStart"/>
      <w:r w:rsidRPr="00856E77">
        <w:rPr>
          <w:rFonts w:ascii="Arial" w:hAnsi="Arial" w:cs="Arial"/>
          <w:lang w:val="es-MX"/>
        </w:rPr>
        <w:t>Edilicia</w:t>
      </w:r>
      <w:proofErr w:type="gramEnd"/>
      <w:r w:rsidRPr="00856E77">
        <w:rPr>
          <w:rFonts w:ascii="Arial" w:hAnsi="Arial" w:cs="Arial"/>
          <w:lang w:val="es-MX"/>
        </w:rPr>
        <w:t xml:space="preserve"> Permanente de Obras Públicas, </w:t>
      </w:r>
    </w:p>
    <w:p w14:paraId="6B348C0A" w14:textId="6C024AB9" w:rsidR="00856E77" w:rsidRPr="00856E77" w:rsidRDefault="00856E77" w:rsidP="006B2E9E">
      <w:pPr>
        <w:pStyle w:val="Sinespaciado"/>
        <w:jc w:val="center"/>
        <w:rPr>
          <w:rFonts w:ascii="Arial" w:hAnsi="Arial" w:cs="Arial"/>
          <w:lang w:val="es-MX"/>
        </w:rPr>
      </w:pPr>
      <w:r w:rsidRPr="00856E77">
        <w:rPr>
          <w:rFonts w:ascii="Arial" w:hAnsi="Arial" w:cs="Arial"/>
          <w:lang w:val="es-MX"/>
        </w:rPr>
        <w:t>Planeación Urbana y Regularización de la Tenencia de la Tierra.</w:t>
      </w:r>
    </w:p>
    <w:p w14:paraId="7453E0C8" w14:textId="77777777" w:rsidR="006B2E9E" w:rsidRPr="00856E77" w:rsidRDefault="006B2E9E" w:rsidP="006B2E9E">
      <w:pPr>
        <w:pStyle w:val="Sinespaciado"/>
        <w:jc w:val="center"/>
        <w:rPr>
          <w:rFonts w:ascii="Arial" w:hAnsi="Arial" w:cs="Arial"/>
          <w:lang w:val="es-MX"/>
        </w:rPr>
      </w:pPr>
    </w:p>
    <w:p w14:paraId="50E35FD4" w14:textId="77777777" w:rsidR="006B2E9E" w:rsidRDefault="006B2E9E" w:rsidP="006B2E9E">
      <w:pPr>
        <w:pStyle w:val="Sinespaciado"/>
        <w:jc w:val="center"/>
        <w:rPr>
          <w:rFonts w:ascii="Arial" w:hAnsi="Arial" w:cs="Arial"/>
          <w:lang w:val="es-MX"/>
        </w:rPr>
      </w:pPr>
    </w:p>
    <w:p w14:paraId="5B13BE7B" w14:textId="77777777" w:rsidR="00856E77" w:rsidRDefault="00856E77" w:rsidP="006B2E9E">
      <w:pPr>
        <w:pStyle w:val="Sinespaciado"/>
        <w:jc w:val="center"/>
        <w:rPr>
          <w:rFonts w:ascii="Arial" w:hAnsi="Arial" w:cs="Arial"/>
          <w:lang w:val="es-MX"/>
        </w:rPr>
      </w:pPr>
    </w:p>
    <w:p w14:paraId="36264CB4" w14:textId="77777777" w:rsidR="00856E77" w:rsidRPr="00856E77" w:rsidRDefault="00856E77" w:rsidP="00856E77">
      <w:pPr>
        <w:pStyle w:val="Sinespaciado"/>
        <w:jc w:val="both"/>
        <w:rPr>
          <w:rFonts w:ascii="Arial" w:hAnsi="Arial" w:cs="Arial"/>
          <w:b/>
          <w:bCs/>
          <w:lang w:val="es-MX"/>
        </w:rPr>
      </w:pPr>
      <w:r w:rsidRPr="00856E77">
        <w:rPr>
          <w:rFonts w:ascii="Arial" w:hAnsi="Arial" w:cs="Arial"/>
          <w:b/>
          <w:bCs/>
          <w:lang w:val="es-MX"/>
        </w:rPr>
        <w:t>LIC. MIGUEL MARENTES.</w:t>
      </w:r>
    </w:p>
    <w:p w14:paraId="4871F286" w14:textId="652E254E" w:rsidR="00856E77" w:rsidRPr="00856E77" w:rsidRDefault="00856E77" w:rsidP="00856E77">
      <w:pPr>
        <w:pStyle w:val="Sinespaciad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Regidor Vocal </w:t>
      </w:r>
      <w:r w:rsidRPr="00856E77">
        <w:rPr>
          <w:rFonts w:ascii="Arial" w:hAnsi="Arial" w:cs="Arial"/>
          <w:lang w:val="es-MX"/>
        </w:rPr>
        <w:t xml:space="preserve">de la Comisión </w:t>
      </w:r>
      <w:proofErr w:type="gramStart"/>
      <w:r w:rsidRPr="00856E77">
        <w:rPr>
          <w:rFonts w:ascii="Arial" w:hAnsi="Arial" w:cs="Arial"/>
          <w:lang w:val="es-MX"/>
        </w:rPr>
        <w:t>Edilicia</w:t>
      </w:r>
      <w:proofErr w:type="gramEnd"/>
      <w:r w:rsidRPr="00856E77">
        <w:rPr>
          <w:rFonts w:ascii="Arial" w:hAnsi="Arial" w:cs="Arial"/>
          <w:lang w:val="es-MX"/>
        </w:rPr>
        <w:t xml:space="preserve"> Permanente de Obras Públicas, </w:t>
      </w:r>
    </w:p>
    <w:p w14:paraId="5671E6D4" w14:textId="77777777" w:rsidR="00856E77" w:rsidRPr="00856E77" w:rsidRDefault="00856E77" w:rsidP="00856E77">
      <w:pPr>
        <w:pStyle w:val="Sinespaciado"/>
        <w:rPr>
          <w:rFonts w:ascii="Arial" w:hAnsi="Arial" w:cs="Arial"/>
          <w:lang w:val="es-MX"/>
        </w:rPr>
      </w:pPr>
      <w:r w:rsidRPr="00856E77">
        <w:rPr>
          <w:rFonts w:ascii="Arial" w:hAnsi="Arial" w:cs="Arial"/>
          <w:lang w:val="es-MX"/>
        </w:rPr>
        <w:t>Planeación Urbana y Regularización de la Tenencia de la Tierra.</w:t>
      </w:r>
    </w:p>
    <w:p w14:paraId="71B21F53" w14:textId="5C050A88" w:rsidR="00856E77" w:rsidRDefault="00856E77" w:rsidP="00856E77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 </w:t>
      </w:r>
    </w:p>
    <w:p w14:paraId="2B8A737F" w14:textId="77777777" w:rsidR="00856E77" w:rsidRDefault="00856E77" w:rsidP="00856E77">
      <w:pPr>
        <w:pStyle w:val="Sinespaciado"/>
        <w:jc w:val="both"/>
        <w:rPr>
          <w:rFonts w:ascii="Arial" w:hAnsi="Arial" w:cs="Arial"/>
          <w:lang w:val="es-MX"/>
        </w:rPr>
      </w:pPr>
    </w:p>
    <w:p w14:paraId="74E8AB7A" w14:textId="77777777" w:rsidR="00B94595" w:rsidRDefault="00B94595" w:rsidP="00856E77">
      <w:pPr>
        <w:pStyle w:val="Sinespaciado"/>
        <w:jc w:val="both"/>
        <w:rPr>
          <w:rFonts w:ascii="Arial" w:hAnsi="Arial" w:cs="Arial"/>
          <w:lang w:val="es-MX"/>
        </w:rPr>
      </w:pPr>
    </w:p>
    <w:p w14:paraId="3BE561D9" w14:textId="77777777" w:rsidR="00B94595" w:rsidRDefault="00B94595" w:rsidP="00856E77">
      <w:pPr>
        <w:pStyle w:val="Sinespaciado"/>
        <w:jc w:val="both"/>
        <w:rPr>
          <w:rFonts w:ascii="Arial" w:hAnsi="Arial" w:cs="Arial"/>
          <w:lang w:val="es-MX"/>
        </w:rPr>
      </w:pPr>
    </w:p>
    <w:p w14:paraId="76DB752D" w14:textId="77777777" w:rsidR="00B94595" w:rsidRDefault="00B94595" w:rsidP="00856E77">
      <w:pPr>
        <w:pStyle w:val="Sinespaciado"/>
        <w:jc w:val="both"/>
        <w:rPr>
          <w:rFonts w:ascii="Arial" w:hAnsi="Arial" w:cs="Arial"/>
          <w:lang w:val="es-MX"/>
        </w:rPr>
      </w:pPr>
    </w:p>
    <w:p w14:paraId="02853226" w14:textId="77777777" w:rsidR="00B94595" w:rsidRDefault="00B94595" w:rsidP="00856E77">
      <w:pPr>
        <w:pStyle w:val="Sinespaciado"/>
        <w:jc w:val="both"/>
        <w:rPr>
          <w:rFonts w:ascii="Arial" w:hAnsi="Arial" w:cs="Arial"/>
          <w:lang w:val="es-MX"/>
        </w:rPr>
      </w:pPr>
    </w:p>
    <w:p w14:paraId="62DFA67A" w14:textId="77777777" w:rsidR="00856E77" w:rsidRDefault="00856E77" w:rsidP="00856E77">
      <w:pPr>
        <w:pStyle w:val="Sinespaciado"/>
        <w:jc w:val="both"/>
        <w:rPr>
          <w:rFonts w:ascii="Arial" w:hAnsi="Arial" w:cs="Arial"/>
          <w:lang w:val="es-MX"/>
        </w:rPr>
      </w:pPr>
    </w:p>
    <w:p w14:paraId="02F2E262" w14:textId="74E514FE" w:rsidR="00856E77" w:rsidRPr="00856E77" w:rsidRDefault="00856E77" w:rsidP="00856E77">
      <w:pPr>
        <w:pStyle w:val="Sinespaciado"/>
        <w:jc w:val="right"/>
        <w:rPr>
          <w:rFonts w:ascii="Arial" w:hAnsi="Arial" w:cs="Arial"/>
          <w:b/>
          <w:bCs/>
          <w:lang w:val="es-MX"/>
        </w:rPr>
      </w:pPr>
      <w:r w:rsidRPr="00856E77">
        <w:rPr>
          <w:rFonts w:ascii="Arial" w:hAnsi="Arial" w:cs="Arial"/>
          <w:b/>
          <w:bCs/>
          <w:lang w:val="es-MX"/>
        </w:rPr>
        <w:t xml:space="preserve">DRA. BERTHA SILVIA GÓMEZ RAMOS. </w:t>
      </w:r>
    </w:p>
    <w:p w14:paraId="015D0328" w14:textId="77777777" w:rsidR="00856E77" w:rsidRPr="00856E77" w:rsidRDefault="00856E77" w:rsidP="00856E77">
      <w:pPr>
        <w:pStyle w:val="Sinespaciado"/>
        <w:jc w:val="right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Regidor Vocal </w:t>
      </w:r>
      <w:r w:rsidRPr="00856E77">
        <w:rPr>
          <w:rFonts w:ascii="Arial" w:hAnsi="Arial" w:cs="Arial"/>
          <w:lang w:val="es-MX"/>
        </w:rPr>
        <w:t xml:space="preserve">de la Comisión </w:t>
      </w:r>
      <w:proofErr w:type="gramStart"/>
      <w:r w:rsidRPr="00856E77">
        <w:rPr>
          <w:rFonts w:ascii="Arial" w:hAnsi="Arial" w:cs="Arial"/>
          <w:lang w:val="es-MX"/>
        </w:rPr>
        <w:t>Edilicia</w:t>
      </w:r>
      <w:proofErr w:type="gramEnd"/>
      <w:r w:rsidRPr="00856E77">
        <w:rPr>
          <w:rFonts w:ascii="Arial" w:hAnsi="Arial" w:cs="Arial"/>
          <w:lang w:val="es-MX"/>
        </w:rPr>
        <w:t xml:space="preserve"> Permanente de Obras Públicas, </w:t>
      </w:r>
    </w:p>
    <w:p w14:paraId="684EC81B" w14:textId="77777777" w:rsidR="00856E77" w:rsidRPr="00856E77" w:rsidRDefault="00856E77" w:rsidP="00856E77">
      <w:pPr>
        <w:pStyle w:val="Sinespaciado"/>
        <w:jc w:val="right"/>
        <w:rPr>
          <w:rFonts w:ascii="Arial" w:hAnsi="Arial" w:cs="Arial"/>
          <w:lang w:val="es-MX"/>
        </w:rPr>
      </w:pPr>
      <w:r w:rsidRPr="00856E77">
        <w:rPr>
          <w:rFonts w:ascii="Arial" w:hAnsi="Arial" w:cs="Arial"/>
          <w:lang w:val="es-MX"/>
        </w:rPr>
        <w:t>Planeación Urbana y Regularización de la Tenencia de la Tierra.</w:t>
      </w:r>
    </w:p>
    <w:p w14:paraId="315FA4F4" w14:textId="77777777" w:rsidR="00856E77" w:rsidRDefault="00856E77" w:rsidP="00856E77">
      <w:pPr>
        <w:pStyle w:val="Sinespaciado"/>
        <w:jc w:val="right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</w:p>
    <w:p w14:paraId="3095E41D" w14:textId="77777777" w:rsidR="00856E77" w:rsidRDefault="00856E77" w:rsidP="00856E77">
      <w:pPr>
        <w:pStyle w:val="Sinespaciado"/>
        <w:jc w:val="right"/>
        <w:rPr>
          <w:rFonts w:ascii="Arial" w:hAnsi="Arial" w:cs="Arial"/>
          <w:lang w:val="es-MX"/>
        </w:rPr>
      </w:pPr>
    </w:p>
    <w:p w14:paraId="61E2452C" w14:textId="77777777" w:rsidR="00B94595" w:rsidRDefault="00B94595" w:rsidP="00B94595">
      <w:pPr>
        <w:pStyle w:val="Sinespaciado"/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lang w:val="es-MX"/>
        </w:rPr>
        <w:t>*</w:t>
      </w:r>
      <w:r>
        <w:rPr>
          <w:rFonts w:ascii="Arial" w:hAnsi="Arial" w:cs="Arial"/>
          <w:sz w:val="16"/>
          <w:szCs w:val="16"/>
          <w:lang w:val="es-MX"/>
        </w:rPr>
        <w:t xml:space="preserve">La presente hoja de firmas forma parte integrante del acta de la Vigésima Primera Sesión Extraordinaria de la Comisión </w:t>
      </w:r>
      <w:proofErr w:type="gramStart"/>
      <w:r>
        <w:rPr>
          <w:rFonts w:ascii="Arial" w:hAnsi="Arial" w:cs="Arial"/>
          <w:sz w:val="16"/>
          <w:szCs w:val="16"/>
          <w:lang w:val="es-MX"/>
        </w:rPr>
        <w:t>Edilicia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Permanente de Obras Públicas, Planeación Urbana y Regularización de la Tenencia de la Tierra, de fecha 15 de diciembre de 2025, en la Sala de Presidencia. -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-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 </w:t>
      </w:r>
      <w:proofErr w:type="gramStart"/>
      <w:r>
        <w:rPr>
          <w:rFonts w:ascii="Arial" w:hAnsi="Arial" w:cs="Arial"/>
          <w:sz w:val="16"/>
          <w:szCs w:val="16"/>
          <w:lang w:val="es-MX"/>
        </w:rPr>
        <w:t>-  CONSTE</w:t>
      </w:r>
      <w:proofErr w:type="gramEnd"/>
      <w:r>
        <w:rPr>
          <w:rFonts w:ascii="Arial" w:hAnsi="Arial" w:cs="Arial"/>
          <w:sz w:val="16"/>
          <w:szCs w:val="16"/>
          <w:lang w:val="es-MX"/>
        </w:rPr>
        <w:t>.</w:t>
      </w:r>
    </w:p>
    <w:p w14:paraId="3795BF13" w14:textId="77777777" w:rsidR="00B94595" w:rsidRDefault="00B94595" w:rsidP="00B94595">
      <w:pPr>
        <w:pStyle w:val="Sinespaciado"/>
        <w:jc w:val="both"/>
        <w:rPr>
          <w:rFonts w:ascii="Arial" w:hAnsi="Arial" w:cs="Arial"/>
          <w:sz w:val="16"/>
          <w:szCs w:val="16"/>
          <w:lang w:val="es-MX"/>
        </w:rPr>
      </w:pPr>
    </w:p>
    <w:p w14:paraId="75D0E35C" w14:textId="77777777" w:rsidR="00B94595" w:rsidRDefault="00B94595" w:rsidP="00B94595">
      <w:pPr>
        <w:pStyle w:val="Sinespaciado"/>
        <w:jc w:val="both"/>
        <w:rPr>
          <w:rFonts w:ascii="Arial" w:hAnsi="Arial" w:cs="Arial"/>
          <w:sz w:val="16"/>
          <w:szCs w:val="16"/>
          <w:lang w:val="es-MX"/>
        </w:rPr>
      </w:pPr>
    </w:p>
    <w:p w14:paraId="45676CC0" w14:textId="06D00809" w:rsidR="00856E77" w:rsidRPr="00B94595" w:rsidRDefault="00B94595" w:rsidP="00B94595">
      <w:pPr>
        <w:pStyle w:val="Sinespaciado"/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</w:t>
      </w:r>
    </w:p>
    <w:p w14:paraId="13B42D4E" w14:textId="3B6A7502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*MCC/</w:t>
      </w:r>
      <w:proofErr w:type="spellStart"/>
      <w:r>
        <w:rPr>
          <w:rFonts w:ascii="Arial" w:hAnsi="Arial" w:cs="Arial"/>
          <w:sz w:val="16"/>
          <w:szCs w:val="16"/>
        </w:rPr>
        <w:t>mgpa</w:t>
      </w:r>
      <w:proofErr w:type="spellEnd"/>
      <w:r>
        <w:rPr>
          <w:rFonts w:ascii="Arial" w:hAnsi="Arial" w:cs="Arial"/>
          <w:sz w:val="16"/>
          <w:szCs w:val="16"/>
        </w:rPr>
        <w:t xml:space="preserve">. Asesora. </w:t>
      </w:r>
    </w:p>
    <w:p w14:paraId="023AC210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2333802F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09C9508A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0B2370DD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69AD80A2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AD29993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16F828DE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675DF5FB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4D9BF9DE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4FD52CF9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38B5638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3AAFFF91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96E9EEA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D7AFEDF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11E8D3CE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36C9561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A55A0AB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3508C6AF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1AEA8B6F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3C97982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127B0E22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644BC194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5B542120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03EE4D2D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4C12B108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1AE74BC0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7C316B68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049BCF06" w14:textId="77777777" w:rsidR="00B94595" w:rsidRDefault="00B94595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6FBA8FF3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6331401B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73753C20" w14:textId="77777777" w:rsidR="006B2E9E" w:rsidRDefault="006B2E9E" w:rsidP="006B2E9E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sectPr w:rsidR="006B2E9E" w:rsidSect="00856E77">
      <w:headerReference w:type="even" r:id="rId9"/>
      <w:headerReference w:type="default" r:id="rId10"/>
      <w:headerReference w:type="first" r:id="rId11"/>
      <w:pgSz w:w="12240" w:h="15840"/>
      <w:pgMar w:top="1560" w:right="90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B42B8" w14:textId="77777777" w:rsidR="00C86FAA" w:rsidRDefault="00C86FAA">
      <w:pPr>
        <w:spacing w:after="0" w:line="240" w:lineRule="auto"/>
      </w:pPr>
      <w:r>
        <w:separator/>
      </w:r>
    </w:p>
  </w:endnote>
  <w:endnote w:type="continuationSeparator" w:id="0">
    <w:p w14:paraId="3564ADC7" w14:textId="77777777" w:rsidR="00C86FAA" w:rsidRDefault="00C86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43662" w14:textId="77777777" w:rsidR="00C86FAA" w:rsidRDefault="00C86FAA">
      <w:pPr>
        <w:spacing w:after="0" w:line="240" w:lineRule="auto"/>
      </w:pPr>
      <w:r>
        <w:separator/>
      </w:r>
    </w:p>
  </w:footnote>
  <w:footnote w:type="continuationSeparator" w:id="0">
    <w:p w14:paraId="58C7C114" w14:textId="77777777" w:rsidR="00C86FAA" w:rsidRDefault="00C86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A9995" w14:textId="77777777" w:rsidR="006B2E9E" w:rsidRDefault="00000000">
    <w:pPr>
      <w:pStyle w:val="Encabezado"/>
    </w:pPr>
    <w:r>
      <w:rPr>
        <w:noProof/>
      </w:rPr>
      <w:pict w14:anchorId="74626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1025" type="#_x0000_t75" style="position:absolute;margin-left:0;margin-top:0;width:612.35pt;height:792.35pt;z-index:-251659776;mso-wrap-edited:f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  <w:lang w:val="es-ES"/>
      </w:rPr>
      <w:id w:val="156999792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MX"/>
      </w:rPr>
    </w:sdtEndPr>
    <w:sdtContent>
      <w:p w14:paraId="713FF679" w14:textId="77777777" w:rsidR="006B2E9E" w:rsidRDefault="00000000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</w:rPr>
          <w:pict w14:anchorId="0DD64C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22049" o:spid="_x0000_s1026" type="#_x0000_t75" style="position:absolute;left:0;text-align:left;margin-left:-65.2pt;margin-top:-78.75pt;width:612.35pt;height:792.35pt;z-index:-251658752;mso-wrap-edited:f;mso-position-horizontal-relative:margin;mso-position-vertical-relative:margin" o:allowincell="f">
              <v:imagedata r:id="rId1" o:title="Hoja membretada"/>
              <w10:wrap anchorx="margin" anchory="margin"/>
            </v:shape>
          </w:pict>
        </w:r>
        <w:r w:rsidR="006B2E9E">
          <w:rPr>
            <w:color w:val="7F7F7F" w:themeColor="background1" w:themeShade="7F"/>
            <w:spacing w:val="60"/>
            <w:lang w:val="es-ES"/>
          </w:rPr>
          <w:t>Página</w:t>
        </w:r>
        <w:r w:rsidR="006B2E9E">
          <w:rPr>
            <w:lang w:val="es-ES"/>
          </w:rPr>
          <w:t xml:space="preserve"> | </w:t>
        </w:r>
        <w:r w:rsidR="006B2E9E">
          <w:fldChar w:fldCharType="begin"/>
        </w:r>
        <w:r w:rsidR="006B2E9E">
          <w:instrText>PAGE   \* MERGEFORMAT</w:instrText>
        </w:r>
        <w:r w:rsidR="006B2E9E">
          <w:fldChar w:fldCharType="separate"/>
        </w:r>
        <w:r w:rsidR="006B2E9E" w:rsidRPr="00346F4B">
          <w:rPr>
            <w:b/>
            <w:bCs/>
            <w:noProof/>
            <w:lang w:val="es-ES"/>
          </w:rPr>
          <w:t>2</w:t>
        </w:r>
        <w:r w:rsidR="006B2E9E">
          <w:rPr>
            <w:b/>
            <w:bCs/>
          </w:rPr>
          <w:fldChar w:fldCharType="end"/>
        </w:r>
      </w:p>
    </w:sdtContent>
  </w:sdt>
  <w:p w14:paraId="3DDF7538" w14:textId="77777777" w:rsidR="006B2E9E" w:rsidRDefault="006B2E9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670B0" w14:textId="77777777" w:rsidR="006B2E9E" w:rsidRDefault="00000000">
    <w:pPr>
      <w:pStyle w:val="Encabezado"/>
    </w:pPr>
    <w:r>
      <w:rPr>
        <w:noProof/>
      </w:rPr>
      <w:pict w14:anchorId="735FE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1027" type="#_x0000_t75" style="position:absolute;margin-left:0;margin-top:0;width:612.35pt;height:792.35pt;z-index:-251657728;mso-wrap-edited:f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A6692F"/>
    <w:multiLevelType w:val="hybridMultilevel"/>
    <w:tmpl w:val="051EA53C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833909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9E"/>
    <w:rsid w:val="00174664"/>
    <w:rsid w:val="001F65CB"/>
    <w:rsid w:val="00223F60"/>
    <w:rsid w:val="00370F43"/>
    <w:rsid w:val="003F112B"/>
    <w:rsid w:val="004A07B5"/>
    <w:rsid w:val="006B2E9E"/>
    <w:rsid w:val="007C2600"/>
    <w:rsid w:val="00830EFB"/>
    <w:rsid w:val="00856E77"/>
    <w:rsid w:val="00885437"/>
    <w:rsid w:val="00962850"/>
    <w:rsid w:val="00AE747D"/>
    <w:rsid w:val="00B16D0A"/>
    <w:rsid w:val="00B94595"/>
    <w:rsid w:val="00C86FAA"/>
    <w:rsid w:val="00D92487"/>
    <w:rsid w:val="00E31F80"/>
    <w:rsid w:val="00E93D08"/>
    <w:rsid w:val="00EE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FA269"/>
  <w15:chartTrackingRefBased/>
  <w15:docId w15:val="{6959357B-8C9A-4121-9FA1-7FB7D2EA3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E9E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B2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2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2E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2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2E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2E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2E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2E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2E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2E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2E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2E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2E9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2E9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2E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2E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2E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2E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2E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2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2E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2E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2E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2E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2E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2E9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2E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2E9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2E9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B2E9E"/>
    <w:pPr>
      <w:tabs>
        <w:tab w:val="center" w:pos="4419"/>
        <w:tab w:val="right" w:pos="8838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6B2E9E"/>
  </w:style>
  <w:style w:type="paragraph" w:styleId="Sinespaciado">
    <w:name w:val="No Spacing"/>
    <w:link w:val="SinespaciadoCar"/>
    <w:uiPriority w:val="1"/>
    <w:qFormat/>
    <w:rsid w:val="006B2E9E"/>
    <w:pPr>
      <w:spacing w:after="0" w:line="240" w:lineRule="auto"/>
    </w:pPr>
    <w:rPr>
      <w:rFonts w:eastAsiaTheme="minorEastAsia"/>
      <w:kern w:val="0"/>
      <w:lang w:val="es-ES_tradnl" w:eastAsia="es-ES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B2E9E"/>
    <w:rPr>
      <w:rFonts w:eastAsiaTheme="minorEastAsia"/>
      <w:kern w:val="0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6B2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1309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Gabriela Patiño Arreola</dc:creator>
  <cp:keywords/>
  <dc:description/>
  <cp:lastModifiedBy>Maria Gabriela Patiño Arreola</cp:lastModifiedBy>
  <cp:revision>1</cp:revision>
  <cp:lastPrinted>2026-02-06T16:06:00Z</cp:lastPrinted>
  <dcterms:created xsi:type="dcterms:W3CDTF">2026-02-05T15:22:00Z</dcterms:created>
  <dcterms:modified xsi:type="dcterms:W3CDTF">2026-02-06T16:56:00Z</dcterms:modified>
</cp:coreProperties>
</file>