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6B645D" w:rsidRPr="003533DB" w:rsidTr="00BB335B">
        <w:tc>
          <w:tcPr>
            <w:tcW w:w="3714" w:type="dxa"/>
          </w:tcPr>
          <w:p w:rsidR="006B645D" w:rsidRPr="003533DB" w:rsidRDefault="006B645D" w:rsidP="006B645D">
            <w:pPr>
              <w:rPr>
                <w:rFonts w:ascii="Arial" w:eastAsia="Times New Roman" w:hAnsi="Arial" w:cs="Arial"/>
                <w:b/>
                <w:sz w:val="16"/>
                <w:szCs w:val="16"/>
              </w:rPr>
            </w:pPr>
            <w:r w:rsidRPr="003533DB">
              <w:rPr>
                <w:rFonts w:ascii="Arial" w:eastAsia="Times New Roman" w:hAnsi="Arial" w:cs="Arial"/>
                <w:b/>
                <w:sz w:val="16"/>
                <w:szCs w:val="16"/>
              </w:rPr>
              <w:t xml:space="preserve">Dependencia: </w:t>
            </w:r>
            <w:r>
              <w:rPr>
                <w:rFonts w:ascii="Arial" w:eastAsia="Times New Roman" w:hAnsi="Arial" w:cs="Arial"/>
                <w:b/>
                <w:sz w:val="16"/>
                <w:szCs w:val="16"/>
              </w:rPr>
              <w:t>Presidencia</w:t>
            </w:r>
            <w:r w:rsidRPr="00584FAA">
              <w:rPr>
                <w:rFonts w:ascii="Arial" w:eastAsia="Times New Roman" w:hAnsi="Arial" w:cs="Arial"/>
                <w:sz w:val="16"/>
                <w:szCs w:val="16"/>
              </w:rPr>
              <w:t>.</w:t>
            </w:r>
          </w:p>
        </w:tc>
      </w:tr>
      <w:tr w:rsidR="006B645D" w:rsidRPr="003533DB" w:rsidTr="00BB335B">
        <w:tc>
          <w:tcPr>
            <w:tcW w:w="3714" w:type="dxa"/>
          </w:tcPr>
          <w:p w:rsidR="006B645D" w:rsidRPr="003533DB" w:rsidRDefault="006B645D" w:rsidP="006B645D">
            <w:pPr>
              <w:rPr>
                <w:rFonts w:ascii="Arial" w:eastAsia="Times New Roman" w:hAnsi="Arial" w:cs="Arial"/>
                <w:sz w:val="16"/>
                <w:szCs w:val="16"/>
              </w:rPr>
            </w:pPr>
            <w:r w:rsidRPr="003533DB">
              <w:rPr>
                <w:rFonts w:ascii="Arial" w:eastAsia="Times New Roman" w:hAnsi="Arial" w:cs="Arial"/>
                <w:b/>
                <w:sz w:val="16"/>
                <w:szCs w:val="16"/>
              </w:rPr>
              <w:t>Oficio Número:</w:t>
            </w:r>
            <w:r>
              <w:rPr>
                <w:rFonts w:ascii="Arial" w:eastAsia="Times New Roman" w:hAnsi="Arial" w:cs="Arial"/>
                <w:b/>
                <w:sz w:val="16"/>
                <w:szCs w:val="16"/>
              </w:rPr>
              <w:t xml:space="preserve"> </w:t>
            </w:r>
            <w:r w:rsidR="008948C6" w:rsidRPr="008948C6">
              <w:rPr>
                <w:rFonts w:ascii="Arial" w:eastAsia="Times New Roman" w:hAnsi="Arial" w:cs="Arial"/>
                <w:sz w:val="16"/>
                <w:szCs w:val="16"/>
              </w:rPr>
              <w:t>971</w:t>
            </w:r>
            <w:r w:rsidRPr="003533DB">
              <w:rPr>
                <w:rFonts w:ascii="Arial" w:eastAsia="Times New Roman" w:hAnsi="Arial" w:cs="Arial"/>
                <w:sz w:val="16"/>
                <w:szCs w:val="16"/>
              </w:rPr>
              <w:t>/2025.</w:t>
            </w:r>
          </w:p>
        </w:tc>
      </w:tr>
      <w:tr w:rsidR="006B645D" w:rsidRPr="003533DB" w:rsidTr="00BB335B">
        <w:tc>
          <w:tcPr>
            <w:tcW w:w="3714" w:type="dxa"/>
          </w:tcPr>
          <w:p w:rsidR="006B645D" w:rsidRPr="003533DB" w:rsidRDefault="006B645D" w:rsidP="00BB335B">
            <w:pPr>
              <w:rPr>
                <w:rFonts w:ascii="Arial" w:eastAsia="Times New Roman" w:hAnsi="Arial" w:cs="Arial"/>
                <w:sz w:val="16"/>
                <w:szCs w:val="16"/>
              </w:rPr>
            </w:pPr>
            <w:r w:rsidRPr="003533DB">
              <w:rPr>
                <w:rFonts w:ascii="Arial" w:eastAsia="Times New Roman" w:hAnsi="Arial" w:cs="Arial"/>
                <w:b/>
                <w:sz w:val="16"/>
                <w:szCs w:val="16"/>
              </w:rPr>
              <w:t xml:space="preserve">Asunto: </w:t>
            </w:r>
            <w:r>
              <w:rPr>
                <w:rFonts w:ascii="Arial" w:eastAsia="Times New Roman" w:hAnsi="Arial" w:cs="Arial"/>
                <w:sz w:val="16"/>
                <w:szCs w:val="16"/>
              </w:rPr>
              <w:t>Convocatoria</w:t>
            </w:r>
            <w:r w:rsidRPr="003533DB">
              <w:rPr>
                <w:rFonts w:ascii="Arial" w:eastAsia="Times New Roman" w:hAnsi="Arial" w:cs="Arial"/>
                <w:b/>
                <w:sz w:val="16"/>
                <w:szCs w:val="16"/>
              </w:rPr>
              <w:t>.</w:t>
            </w:r>
          </w:p>
        </w:tc>
      </w:tr>
    </w:tbl>
    <w:p w:rsidR="006B645D" w:rsidRPr="003533DB" w:rsidRDefault="006B645D" w:rsidP="006B645D">
      <w:pPr>
        <w:pStyle w:val="Sinespaciado"/>
        <w:jc w:val="both"/>
        <w:rPr>
          <w:rFonts w:ascii="Arial" w:hAnsi="Arial" w:cs="Arial"/>
          <w:sz w:val="16"/>
          <w:szCs w:val="16"/>
        </w:rPr>
      </w:pPr>
    </w:p>
    <w:p w:rsidR="006B645D" w:rsidRPr="003533DB" w:rsidRDefault="006B645D" w:rsidP="006B645D">
      <w:pPr>
        <w:pStyle w:val="Sinespaciado"/>
        <w:jc w:val="both"/>
        <w:rPr>
          <w:rFonts w:ascii="Arial" w:hAnsi="Arial" w:cs="Arial"/>
          <w:sz w:val="16"/>
          <w:szCs w:val="16"/>
        </w:rPr>
      </w:pPr>
    </w:p>
    <w:p w:rsidR="006B645D" w:rsidRPr="003533DB" w:rsidRDefault="006B645D" w:rsidP="006B645D">
      <w:pPr>
        <w:pStyle w:val="Sinespaciado"/>
        <w:jc w:val="both"/>
        <w:rPr>
          <w:rFonts w:ascii="Arial" w:hAnsi="Arial" w:cs="Arial"/>
          <w:sz w:val="16"/>
          <w:szCs w:val="16"/>
        </w:rPr>
      </w:pPr>
    </w:p>
    <w:p w:rsidR="006B645D" w:rsidRDefault="006B645D" w:rsidP="006B645D">
      <w:pPr>
        <w:pStyle w:val="Sinespaciado"/>
        <w:jc w:val="both"/>
        <w:rPr>
          <w:rFonts w:ascii="Arial" w:hAnsi="Arial" w:cs="Arial"/>
          <w:b/>
        </w:rPr>
      </w:pPr>
    </w:p>
    <w:p w:rsidR="006B645D" w:rsidRDefault="006B645D" w:rsidP="006B645D">
      <w:pPr>
        <w:pStyle w:val="Sinespaciado"/>
        <w:jc w:val="both"/>
        <w:rPr>
          <w:rFonts w:ascii="Arial" w:hAnsi="Arial" w:cs="Arial"/>
          <w:b/>
        </w:rPr>
      </w:pPr>
    </w:p>
    <w:p w:rsidR="006B645D" w:rsidRDefault="006B645D" w:rsidP="006B645D">
      <w:pPr>
        <w:pStyle w:val="Sinespaciado"/>
        <w:jc w:val="both"/>
        <w:rPr>
          <w:rFonts w:ascii="Arial" w:hAnsi="Arial" w:cs="Arial"/>
          <w:b/>
        </w:rPr>
      </w:pPr>
    </w:p>
    <w:p w:rsidR="006B645D" w:rsidRPr="00347504" w:rsidRDefault="006B645D" w:rsidP="006B645D">
      <w:pPr>
        <w:pStyle w:val="Sinespaciado"/>
        <w:jc w:val="both"/>
        <w:rPr>
          <w:rFonts w:ascii="Arial" w:hAnsi="Arial" w:cs="Arial"/>
          <w:b/>
          <w:sz w:val="22"/>
          <w:szCs w:val="22"/>
        </w:rPr>
      </w:pPr>
      <w:r w:rsidRPr="00347504">
        <w:rPr>
          <w:rFonts w:ascii="Arial" w:hAnsi="Arial" w:cs="Arial"/>
          <w:b/>
          <w:sz w:val="22"/>
          <w:szCs w:val="22"/>
        </w:rPr>
        <w:t>LIC.MIGUEL MARENTES.</w:t>
      </w:r>
    </w:p>
    <w:p w:rsidR="006B645D" w:rsidRPr="00347504" w:rsidRDefault="006B645D" w:rsidP="006B645D">
      <w:pPr>
        <w:pStyle w:val="Sinespaciado"/>
        <w:jc w:val="both"/>
        <w:rPr>
          <w:rFonts w:ascii="Arial" w:hAnsi="Arial" w:cs="Arial"/>
          <w:b/>
          <w:sz w:val="22"/>
          <w:szCs w:val="22"/>
        </w:rPr>
      </w:pPr>
      <w:r w:rsidRPr="00347504">
        <w:rPr>
          <w:rFonts w:ascii="Arial" w:hAnsi="Arial" w:cs="Arial"/>
          <w:b/>
          <w:sz w:val="22"/>
          <w:szCs w:val="22"/>
        </w:rPr>
        <w:t xml:space="preserve">DRA. BERTHA SILVIA GÓMEZ RAMOS. </w:t>
      </w:r>
    </w:p>
    <w:p w:rsidR="006B645D" w:rsidRPr="00347504" w:rsidRDefault="006B645D" w:rsidP="006B645D">
      <w:pPr>
        <w:pStyle w:val="Sinespaciado"/>
        <w:jc w:val="both"/>
        <w:rPr>
          <w:rFonts w:ascii="Arial" w:hAnsi="Arial" w:cs="Arial"/>
          <w:b/>
          <w:sz w:val="22"/>
          <w:szCs w:val="22"/>
        </w:rPr>
      </w:pPr>
      <w:r w:rsidRPr="00347504">
        <w:rPr>
          <w:rFonts w:ascii="Arial" w:hAnsi="Arial" w:cs="Arial"/>
          <w:b/>
          <w:sz w:val="22"/>
          <w:szCs w:val="22"/>
        </w:rPr>
        <w:t>REGIDORES INTEGRANTES DE LA COMISIÓN EDILICIA PERMANENTE</w:t>
      </w:r>
    </w:p>
    <w:p w:rsidR="006B645D" w:rsidRPr="00347504" w:rsidRDefault="006B645D" w:rsidP="006B645D">
      <w:pPr>
        <w:pStyle w:val="Sinespaciado"/>
        <w:jc w:val="both"/>
        <w:rPr>
          <w:rFonts w:ascii="Arial" w:hAnsi="Arial" w:cs="Arial"/>
          <w:b/>
          <w:sz w:val="22"/>
          <w:szCs w:val="22"/>
        </w:rPr>
      </w:pPr>
      <w:r w:rsidRPr="00347504">
        <w:rPr>
          <w:rFonts w:ascii="Arial" w:hAnsi="Arial" w:cs="Arial"/>
          <w:b/>
          <w:sz w:val="22"/>
          <w:szCs w:val="22"/>
        </w:rPr>
        <w:t>DE OBRAS PÚBLICAS, PLANEACIÓN URBANA Y REGULARIZACIÓN</w:t>
      </w:r>
    </w:p>
    <w:p w:rsidR="006B645D" w:rsidRPr="00347504" w:rsidRDefault="006B645D" w:rsidP="006B645D">
      <w:pPr>
        <w:pStyle w:val="Sinespaciado"/>
        <w:jc w:val="both"/>
        <w:rPr>
          <w:rFonts w:ascii="Arial" w:hAnsi="Arial" w:cs="Arial"/>
          <w:b/>
          <w:sz w:val="22"/>
          <w:szCs w:val="22"/>
        </w:rPr>
      </w:pPr>
      <w:r w:rsidRPr="00347504">
        <w:rPr>
          <w:rFonts w:ascii="Arial" w:hAnsi="Arial" w:cs="Arial"/>
          <w:b/>
          <w:sz w:val="22"/>
          <w:szCs w:val="22"/>
        </w:rPr>
        <w:t xml:space="preserve">DE LA TENENCIA DE LA TIERRA. </w:t>
      </w:r>
    </w:p>
    <w:p w:rsidR="006B645D" w:rsidRPr="00347504" w:rsidRDefault="006B645D" w:rsidP="006B645D">
      <w:pPr>
        <w:pStyle w:val="Sinespaciado"/>
        <w:jc w:val="both"/>
        <w:rPr>
          <w:rFonts w:ascii="Arial" w:hAnsi="Arial" w:cs="Arial"/>
          <w:b/>
          <w:sz w:val="22"/>
          <w:szCs w:val="22"/>
        </w:rPr>
      </w:pPr>
      <w:r w:rsidRPr="00347504">
        <w:rPr>
          <w:rFonts w:ascii="Arial" w:hAnsi="Arial" w:cs="Arial"/>
          <w:b/>
          <w:sz w:val="22"/>
          <w:szCs w:val="22"/>
        </w:rPr>
        <w:t xml:space="preserve">P R E S E N T E </w:t>
      </w:r>
    </w:p>
    <w:p w:rsidR="006B645D" w:rsidRPr="00347504" w:rsidRDefault="006B645D" w:rsidP="006B645D">
      <w:pPr>
        <w:pStyle w:val="Sinespaciado"/>
        <w:jc w:val="both"/>
        <w:rPr>
          <w:rFonts w:ascii="Arial" w:hAnsi="Arial" w:cs="Arial"/>
          <w:b/>
          <w:sz w:val="22"/>
          <w:szCs w:val="22"/>
        </w:rPr>
      </w:pPr>
    </w:p>
    <w:p w:rsidR="006B645D" w:rsidRPr="00347504" w:rsidRDefault="006B645D" w:rsidP="006B645D">
      <w:pPr>
        <w:pStyle w:val="Sinespaciado"/>
        <w:jc w:val="both"/>
        <w:rPr>
          <w:rFonts w:ascii="Arial" w:hAnsi="Arial" w:cs="Arial"/>
          <w:b/>
          <w:sz w:val="22"/>
          <w:szCs w:val="22"/>
        </w:rPr>
      </w:pPr>
    </w:p>
    <w:p w:rsidR="006B645D" w:rsidRPr="00347504" w:rsidRDefault="006B645D" w:rsidP="006B645D">
      <w:pPr>
        <w:ind w:firstLine="708"/>
        <w:jc w:val="both"/>
        <w:rPr>
          <w:rFonts w:ascii="Arial" w:hAnsi="Arial" w:cs="Arial"/>
        </w:rPr>
      </w:pPr>
      <w:r w:rsidRPr="00347504">
        <w:rPr>
          <w:rFonts w:ascii="Arial" w:hAnsi="Arial" w:cs="Arial"/>
        </w:rPr>
        <w:t xml:space="preserve">Anteponiendo un cordial saludo, aprovecho la ocasión para convocar a la Décima </w:t>
      </w:r>
      <w:r>
        <w:rPr>
          <w:rFonts w:ascii="Arial" w:hAnsi="Arial" w:cs="Arial"/>
        </w:rPr>
        <w:t xml:space="preserve">Segunda </w:t>
      </w:r>
      <w:r w:rsidRPr="00347504">
        <w:rPr>
          <w:rFonts w:ascii="Arial" w:hAnsi="Arial" w:cs="Arial"/>
        </w:rPr>
        <w:t>Sesión Extraordinaria de la Comisión Edilicia Permanente de Obras Públicas, Planeación Urbana y Regularización de la Tenencia de la Tierra del Honorable Ayuntamiento Constitucional de Zapotlán el Grande, Jalisco, con fundamento en lo dispuesto por los artículos 115 Constitucional, 27 de la Ley de Gobierno y la Administración Pública Municipal, 40, 48 y 64 del Reglamento Interior del Ayuntamiento de Zapotlán el Grande, l</w:t>
      </w:r>
      <w:r>
        <w:rPr>
          <w:rFonts w:ascii="Arial" w:hAnsi="Arial" w:cs="Arial"/>
        </w:rPr>
        <w:t>a cual se llevará a cabo el día Viernes 10</w:t>
      </w:r>
      <w:r w:rsidRPr="00347504">
        <w:rPr>
          <w:rFonts w:ascii="Arial" w:hAnsi="Arial" w:cs="Arial"/>
        </w:rPr>
        <w:t xml:space="preserve">  de </w:t>
      </w:r>
      <w:r>
        <w:rPr>
          <w:rFonts w:ascii="Arial" w:hAnsi="Arial" w:cs="Arial"/>
        </w:rPr>
        <w:t>Octubre</w:t>
      </w:r>
      <w:r w:rsidRPr="00347504">
        <w:rPr>
          <w:rFonts w:ascii="Arial" w:hAnsi="Arial" w:cs="Arial"/>
        </w:rPr>
        <w:t xml:space="preserve"> de 2025 a las </w:t>
      </w:r>
      <w:r>
        <w:rPr>
          <w:rFonts w:ascii="Arial" w:hAnsi="Arial" w:cs="Arial"/>
        </w:rPr>
        <w:t xml:space="preserve">9:30 nueve </w:t>
      </w:r>
      <w:r w:rsidRPr="00347504">
        <w:rPr>
          <w:rFonts w:ascii="Arial" w:hAnsi="Arial" w:cs="Arial"/>
        </w:rPr>
        <w:t>horas</w:t>
      </w:r>
      <w:r>
        <w:rPr>
          <w:rFonts w:ascii="Arial" w:hAnsi="Arial" w:cs="Arial"/>
        </w:rPr>
        <w:t xml:space="preserve"> con treinta minutos</w:t>
      </w:r>
      <w:r w:rsidRPr="00347504">
        <w:rPr>
          <w:rFonts w:ascii="Arial" w:hAnsi="Arial" w:cs="Arial"/>
        </w:rPr>
        <w:t xml:space="preserve">, en el lugar que ocupa la Sala de Presidencia, la que se desarrollará bajo el siguiente: </w:t>
      </w:r>
    </w:p>
    <w:p w:rsidR="006B645D" w:rsidRPr="00347504" w:rsidRDefault="006B645D" w:rsidP="006B645D">
      <w:pPr>
        <w:pStyle w:val="Sinespaciado"/>
        <w:jc w:val="both"/>
        <w:rPr>
          <w:rFonts w:ascii="Arial" w:hAnsi="Arial" w:cs="Arial"/>
          <w:sz w:val="22"/>
          <w:szCs w:val="22"/>
          <w:lang w:val="es-MX"/>
        </w:rPr>
      </w:pPr>
    </w:p>
    <w:tbl>
      <w:tblPr>
        <w:tblStyle w:val="Tablaconcuadrcula"/>
        <w:tblW w:w="0" w:type="auto"/>
        <w:tblLook w:val="04A0" w:firstRow="1" w:lastRow="0" w:firstColumn="1" w:lastColumn="0" w:noHBand="0" w:noVBand="1"/>
      </w:tblPr>
      <w:tblGrid>
        <w:gridCol w:w="9629"/>
      </w:tblGrid>
      <w:tr w:rsidR="006B645D" w:rsidRPr="00347504" w:rsidTr="00BB335B">
        <w:tc>
          <w:tcPr>
            <w:tcW w:w="9629" w:type="dxa"/>
          </w:tcPr>
          <w:p w:rsidR="006B645D" w:rsidRPr="00347504" w:rsidRDefault="006B645D" w:rsidP="00BB335B">
            <w:pPr>
              <w:pStyle w:val="Sinespaciado"/>
              <w:jc w:val="center"/>
              <w:rPr>
                <w:rFonts w:ascii="Arial" w:hAnsi="Arial" w:cs="Arial"/>
                <w:b/>
                <w:bCs/>
                <w:sz w:val="22"/>
                <w:szCs w:val="22"/>
                <w:lang w:val="es-MX"/>
              </w:rPr>
            </w:pPr>
          </w:p>
          <w:p w:rsidR="006B645D" w:rsidRPr="00347504" w:rsidRDefault="006B645D" w:rsidP="00BB335B">
            <w:pPr>
              <w:pStyle w:val="Sinespaciado"/>
              <w:jc w:val="center"/>
              <w:rPr>
                <w:rFonts w:ascii="Arial" w:hAnsi="Arial" w:cs="Arial"/>
                <w:b/>
                <w:bCs/>
                <w:sz w:val="22"/>
                <w:szCs w:val="22"/>
                <w:lang w:val="es-MX"/>
              </w:rPr>
            </w:pPr>
            <w:r w:rsidRPr="00347504">
              <w:rPr>
                <w:rFonts w:ascii="Arial" w:hAnsi="Arial" w:cs="Arial"/>
                <w:b/>
                <w:bCs/>
                <w:sz w:val="22"/>
                <w:szCs w:val="22"/>
                <w:lang w:val="es-MX"/>
              </w:rPr>
              <w:t>ORDEN DEL DÍA</w:t>
            </w:r>
          </w:p>
          <w:p w:rsidR="006B645D" w:rsidRPr="00347504" w:rsidRDefault="006B645D" w:rsidP="00BB335B">
            <w:pPr>
              <w:pStyle w:val="Sinespaciado"/>
              <w:jc w:val="both"/>
              <w:rPr>
                <w:rFonts w:ascii="Arial" w:hAnsi="Arial" w:cs="Arial"/>
                <w:sz w:val="22"/>
                <w:szCs w:val="22"/>
                <w:lang w:val="es-MX"/>
              </w:rPr>
            </w:pPr>
          </w:p>
        </w:tc>
      </w:tr>
    </w:tbl>
    <w:p w:rsidR="006B645D" w:rsidRPr="00347504" w:rsidRDefault="006B645D" w:rsidP="006B645D">
      <w:pPr>
        <w:pStyle w:val="Sinespaciado"/>
        <w:jc w:val="both"/>
        <w:rPr>
          <w:rFonts w:ascii="Arial" w:hAnsi="Arial" w:cs="Arial"/>
          <w:sz w:val="22"/>
          <w:szCs w:val="22"/>
          <w:lang w:val="es-MX"/>
        </w:rPr>
      </w:pPr>
    </w:p>
    <w:p w:rsidR="006B645D" w:rsidRPr="00347504" w:rsidRDefault="006B645D" w:rsidP="006B645D">
      <w:pPr>
        <w:pStyle w:val="Prrafodelista"/>
        <w:rPr>
          <w:rFonts w:ascii="Arial" w:hAnsi="Arial" w:cs="Arial"/>
          <w:sz w:val="22"/>
          <w:szCs w:val="22"/>
        </w:rPr>
      </w:pPr>
    </w:p>
    <w:p w:rsidR="006B645D" w:rsidRPr="00347504" w:rsidRDefault="006B645D" w:rsidP="006B645D">
      <w:pPr>
        <w:rPr>
          <w:rFonts w:ascii="Arial" w:hAnsi="Arial" w:cs="Arial"/>
        </w:rPr>
      </w:pPr>
      <w:r w:rsidRPr="00347504">
        <w:rPr>
          <w:rFonts w:ascii="Arial" w:hAnsi="Arial" w:cs="Arial"/>
          <w:b/>
        </w:rPr>
        <w:t>1.-</w:t>
      </w:r>
      <w:r w:rsidRPr="00347504">
        <w:rPr>
          <w:rFonts w:ascii="Arial" w:hAnsi="Arial" w:cs="Arial"/>
        </w:rPr>
        <w:t xml:space="preserve"> Lista de asistencia, verificación del quorum y aprobación del orden del día.</w:t>
      </w:r>
    </w:p>
    <w:p w:rsidR="006B645D" w:rsidRPr="00347504" w:rsidRDefault="006B645D" w:rsidP="006B645D">
      <w:pPr>
        <w:jc w:val="both"/>
        <w:rPr>
          <w:rFonts w:ascii="Arial" w:hAnsi="Arial" w:cs="Arial"/>
          <w:b/>
        </w:rPr>
      </w:pPr>
    </w:p>
    <w:p w:rsidR="006B645D" w:rsidRDefault="006B645D" w:rsidP="006B645D">
      <w:pPr>
        <w:jc w:val="both"/>
        <w:rPr>
          <w:rFonts w:ascii="Arial" w:hAnsi="Arial" w:cs="Arial"/>
        </w:rPr>
      </w:pPr>
      <w:r w:rsidRPr="00347504">
        <w:rPr>
          <w:rFonts w:ascii="Arial" w:hAnsi="Arial" w:cs="Arial"/>
          <w:b/>
        </w:rPr>
        <w:t xml:space="preserve">2.- </w:t>
      </w:r>
      <w:r w:rsidRPr="00347504">
        <w:rPr>
          <w:rFonts w:ascii="Arial" w:hAnsi="Arial" w:cs="Arial"/>
        </w:rPr>
        <w:t>Proponer, estudiar, analizar y en su caso dictaminar el contenido del oficio número DOP</w:t>
      </w:r>
      <w:r>
        <w:rPr>
          <w:rFonts w:ascii="Arial" w:hAnsi="Arial" w:cs="Arial"/>
        </w:rPr>
        <w:t>-371</w:t>
      </w:r>
      <w:r w:rsidRPr="00347504">
        <w:rPr>
          <w:rFonts w:ascii="Arial" w:hAnsi="Arial" w:cs="Arial"/>
        </w:rPr>
        <w:t xml:space="preserve">/2025, por esta Comisión Edilicia Permanente de Obras Públicas, Planeación Urbana y Regularización de la Tenencia de la Tierra, respecto de </w:t>
      </w:r>
      <w:r>
        <w:rPr>
          <w:rFonts w:ascii="Arial" w:hAnsi="Arial" w:cs="Arial"/>
        </w:rPr>
        <w:t xml:space="preserve">los resultados de la evaluación a las proposiciones presentadas en las Juntas de Presentación y Apertura de Proposiciones celebradas los días 15 quince y 22 veintidós de septiembre de 2025, respecto de las Obras Públicas: </w:t>
      </w:r>
    </w:p>
    <w:p w:rsidR="006B645D" w:rsidRPr="00347504" w:rsidRDefault="006B645D" w:rsidP="006B645D">
      <w:pPr>
        <w:jc w:val="both"/>
        <w:rPr>
          <w:rFonts w:ascii="Arial" w:hAnsi="Arial" w:cs="Arial"/>
          <w:b/>
          <w:u w:val="single"/>
        </w:rPr>
      </w:pPr>
      <w:r w:rsidRPr="00347504">
        <w:rPr>
          <w:rFonts w:ascii="Arial" w:hAnsi="Arial" w:cs="Arial"/>
          <w:b/>
          <w:u w:val="single"/>
        </w:rPr>
        <w:lastRenderedPageBreak/>
        <w:t xml:space="preserve">FAISMUN: </w:t>
      </w:r>
    </w:p>
    <w:p w:rsidR="006B645D" w:rsidRPr="00347504" w:rsidRDefault="006B645D" w:rsidP="006B645D">
      <w:pPr>
        <w:pStyle w:val="Prrafodelista"/>
        <w:jc w:val="both"/>
        <w:rPr>
          <w:rFonts w:ascii="Arial" w:hAnsi="Arial" w:cs="Arial"/>
          <w:b/>
          <w:sz w:val="22"/>
          <w:szCs w:val="22"/>
          <w:u w:val="single"/>
        </w:rPr>
      </w:pPr>
    </w:p>
    <w:p w:rsidR="006B645D" w:rsidRPr="00347504" w:rsidRDefault="006B645D" w:rsidP="006B645D">
      <w:pPr>
        <w:jc w:val="both"/>
        <w:rPr>
          <w:rFonts w:ascii="Arial" w:hAnsi="Arial" w:cs="Arial"/>
        </w:rPr>
      </w:pPr>
    </w:p>
    <w:p w:rsidR="006B645D" w:rsidRPr="00347504" w:rsidRDefault="006B645D" w:rsidP="006B645D">
      <w:pPr>
        <w:pStyle w:val="Prrafodelista"/>
        <w:numPr>
          <w:ilvl w:val="0"/>
          <w:numId w:val="1"/>
        </w:numPr>
        <w:jc w:val="both"/>
        <w:rPr>
          <w:rFonts w:ascii="Arial" w:hAnsi="Arial" w:cs="Arial"/>
          <w:sz w:val="22"/>
          <w:szCs w:val="22"/>
        </w:rPr>
      </w:pPr>
      <w:r w:rsidRPr="00347504">
        <w:rPr>
          <w:rFonts w:ascii="Arial" w:hAnsi="Arial" w:cs="Arial"/>
          <w:b/>
          <w:sz w:val="22"/>
          <w:szCs w:val="22"/>
        </w:rPr>
        <w:t>FAISMUN-04-2025</w:t>
      </w:r>
      <w:r w:rsidRPr="00347504">
        <w:rPr>
          <w:rFonts w:ascii="Arial" w:hAnsi="Arial" w:cs="Arial"/>
          <w:sz w:val="22"/>
          <w:szCs w:val="22"/>
        </w:rPr>
        <w:t xml:space="preserve">.- REHABILITACIÓN DE LÍNEA DE DRENAJE SANITARIO Y RED DE AGUA POTABLE CON SUSTITUCIÓN DE BASE Y CONCRETO HIDRÁULICO, BANQUETAS Y MACHUELOS EN LA CALLE FERNANDO MONTES DE OCA ENTRE LA AV. MIGUEL HIDALGO Y COSTILLA Y LA CALLE JUAN ESCUTIA, EN LA COLONIA MANSIONES DEL REAL, EN CIUDAD GUZMÁN MUNICIPIO DE ZAPOTLÁN EL GRANDE, JALISCO.  </w:t>
      </w:r>
    </w:p>
    <w:p w:rsidR="006B645D" w:rsidRPr="00347504" w:rsidRDefault="006B645D" w:rsidP="006B645D">
      <w:pPr>
        <w:pStyle w:val="Prrafodelista"/>
        <w:numPr>
          <w:ilvl w:val="0"/>
          <w:numId w:val="1"/>
        </w:numPr>
        <w:jc w:val="both"/>
        <w:rPr>
          <w:rFonts w:ascii="Arial" w:hAnsi="Arial" w:cs="Arial"/>
          <w:sz w:val="22"/>
          <w:szCs w:val="22"/>
        </w:rPr>
      </w:pPr>
      <w:r w:rsidRPr="00347504">
        <w:rPr>
          <w:rFonts w:ascii="Arial" w:hAnsi="Arial" w:cs="Arial"/>
          <w:b/>
          <w:sz w:val="22"/>
          <w:szCs w:val="22"/>
        </w:rPr>
        <w:t>FAISMUN-05-2025.</w:t>
      </w:r>
      <w:r w:rsidRPr="00347504">
        <w:rPr>
          <w:rFonts w:ascii="Arial" w:hAnsi="Arial" w:cs="Arial"/>
          <w:sz w:val="22"/>
          <w:szCs w:val="22"/>
        </w:rPr>
        <w:t xml:space="preserve">- CONSTRUCCIÓN DE PUENTE VEHÍCULAR EN LA CALLE HERMENEGILDO GALEANA SOBRE ARROYO VOLCANES, ENTRE </w:t>
      </w:r>
      <w:proofErr w:type="gramStart"/>
      <w:r w:rsidRPr="00347504">
        <w:rPr>
          <w:rFonts w:ascii="Arial" w:hAnsi="Arial" w:cs="Arial"/>
          <w:sz w:val="22"/>
          <w:szCs w:val="22"/>
        </w:rPr>
        <w:t>LA</w:t>
      </w:r>
      <w:r w:rsidR="009614FD">
        <w:rPr>
          <w:rFonts w:ascii="Arial" w:hAnsi="Arial" w:cs="Arial"/>
          <w:sz w:val="22"/>
          <w:szCs w:val="22"/>
        </w:rPr>
        <w:t xml:space="preserve"> </w:t>
      </w:r>
      <w:r w:rsidRPr="00347504">
        <w:rPr>
          <w:rFonts w:ascii="Arial" w:hAnsi="Arial" w:cs="Arial"/>
          <w:sz w:val="22"/>
          <w:szCs w:val="22"/>
        </w:rPr>
        <w:t xml:space="preserve"> AV.</w:t>
      </w:r>
      <w:proofErr w:type="gramEnd"/>
      <w:r w:rsidRPr="00347504">
        <w:rPr>
          <w:rFonts w:ascii="Arial" w:hAnsi="Arial" w:cs="Arial"/>
          <w:sz w:val="22"/>
          <w:szCs w:val="22"/>
        </w:rPr>
        <w:t xml:space="preserve"> ARQ. PEDRO RAMIREZ VÁZQUEZ Y LA CALLE VALLE DE ZAPOTLÁN EN LA COLONIA CENTRO EN CIUDAD GUZMÁN MUNICIPIO DE ZAPOTLÁN EL GRANDE, JALISCO.  </w:t>
      </w:r>
    </w:p>
    <w:p w:rsidR="006B645D" w:rsidRPr="00347504" w:rsidRDefault="006B645D" w:rsidP="006B645D">
      <w:pPr>
        <w:pStyle w:val="Prrafodelista"/>
        <w:jc w:val="both"/>
        <w:rPr>
          <w:rFonts w:ascii="Arial" w:hAnsi="Arial" w:cs="Arial"/>
          <w:sz w:val="22"/>
          <w:szCs w:val="22"/>
        </w:rPr>
      </w:pPr>
    </w:p>
    <w:p w:rsidR="009614FD" w:rsidRDefault="006B645D" w:rsidP="009614FD">
      <w:pPr>
        <w:jc w:val="both"/>
        <w:rPr>
          <w:rFonts w:ascii="Arial" w:hAnsi="Arial" w:cs="Arial"/>
          <w:sz w:val="20"/>
          <w:szCs w:val="20"/>
        </w:rPr>
      </w:pPr>
      <w:r w:rsidRPr="00347504">
        <w:rPr>
          <w:rFonts w:ascii="Arial" w:hAnsi="Arial" w:cs="Arial"/>
          <w:b/>
        </w:rPr>
        <w:t xml:space="preserve">3.- </w:t>
      </w:r>
      <w:r w:rsidRPr="00347504">
        <w:rPr>
          <w:rFonts w:ascii="Arial" w:hAnsi="Arial" w:cs="Arial"/>
        </w:rPr>
        <w:t xml:space="preserve"> </w:t>
      </w:r>
      <w:r w:rsidR="009614FD" w:rsidRPr="007076E6">
        <w:rPr>
          <w:rFonts w:ascii="Arial" w:hAnsi="Arial" w:cs="Arial"/>
          <w:b/>
          <w:sz w:val="20"/>
          <w:szCs w:val="20"/>
        </w:rPr>
        <w:t xml:space="preserve"> </w:t>
      </w:r>
      <w:r w:rsidR="009614FD">
        <w:rPr>
          <w:rFonts w:ascii="Arial" w:hAnsi="Arial" w:cs="Arial"/>
          <w:sz w:val="20"/>
          <w:szCs w:val="20"/>
        </w:rPr>
        <w:t>Proponer, estudiar, analizar y en su caso dictaminar el contenido del oficio número DOT-2025/0-25</w:t>
      </w:r>
      <w:r w:rsidR="005E3715">
        <w:rPr>
          <w:rFonts w:ascii="Arial" w:hAnsi="Arial" w:cs="Arial"/>
          <w:sz w:val="20"/>
          <w:szCs w:val="20"/>
        </w:rPr>
        <w:t>9</w:t>
      </w:r>
      <w:r w:rsidR="009614FD">
        <w:rPr>
          <w:rFonts w:ascii="Arial" w:hAnsi="Arial" w:cs="Arial"/>
          <w:sz w:val="20"/>
          <w:szCs w:val="20"/>
        </w:rPr>
        <w:t xml:space="preserve">, que contiene la solicitud a efecto de someter a consulta pública el dictamen técnico que tiene por objeto la modificación parcial </w:t>
      </w:r>
      <w:r w:rsidR="005E3715">
        <w:rPr>
          <w:rFonts w:ascii="Arial" w:hAnsi="Arial" w:cs="Arial"/>
          <w:sz w:val="20"/>
          <w:szCs w:val="20"/>
        </w:rPr>
        <w:t>a</w:t>
      </w:r>
      <w:r w:rsidR="009614FD">
        <w:rPr>
          <w:rFonts w:ascii="Arial" w:hAnsi="Arial" w:cs="Arial"/>
          <w:sz w:val="20"/>
          <w:szCs w:val="20"/>
        </w:rPr>
        <w:t>l P</w:t>
      </w:r>
      <w:r w:rsidR="005E3715">
        <w:rPr>
          <w:rFonts w:ascii="Arial" w:hAnsi="Arial" w:cs="Arial"/>
          <w:sz w:val="20"/>
          <w:szCs w:val="20"/>
        </w:rPr>
        <w:t>rograma Municipal de</w:t>
      </w:r>
      <w:r w:rsidR="009614FD">
        <w:rPr>
          <w:rFonts w:ascii="Arial" w:hAnsi="Arial" w:cs="Arial"/>
          <w:sz w:val="20"/>
          <w:szCs w:val="20"/>
        </w:rPr>
        <w:t xml:space="preserve"> Desarrollo Urbano </w:t>
      </w:r>
      <w:r w:rsidR="005E3715">
        <w:rPr>
          <w:rFonts w:ascii="Arial" w:hAnsi="Arial" w:cs="Arial"/>
          <w:sz w:val="20"/>
          <w:szCs w:val="20"/>
        </w:rPr>
        <w:t xml:space="preserve">y al Plan Parcial </w:t>
      </w:r>
      <w:r w:rsidR="009614FD">
        <w:rPr>
          <w:rFonts w:ascii="Arial" w:hAnsi="Arial" w:cs="Arial"/>
          <w:sz w:val="20"/>
          <w:szCs w:val="20"/>
        </w:rPr>
        <w:t xml:space="preserve">de </w:t>
      </w:r>
      <w:r w:rsidR="005E3715">
        <w:rPr>
          <w:rFonts w:ascii="Arial" w:hAnsi="Arial" w:cs="Arial"/>
          <w:sz w:val="20"/>
          <w:szCs w:val="20"/>
        </w:rPr>
        <w:t xml:space="preserve">Desarrollo Urbano del Municipio de </w:t>
      </w:r>
      <w:r w:rsidR="009614FD">
        <w:rPr>
          <w:rFonts w:ascii="Arial" w:hAnsi="Arial" w:cs="Arial"/>
          <w:sz w:val="20"/>
          <w:szCs w:val="20"/>
        </w:rPr>
        <w:t xml:space="preserve">Zapotlán el Grande, Jalisco, Distrito </w:t>
      </w:r>
      <w:r w:rsidR="005E3715">
        <w:rPr>
          <w:rFonts w:ascii="Arial" w:hAnsi="Arial" w:cs="Arial"/>
          <w:sz w:val="20"/>
          <w:szCs w:val="20"/>
        </w:rPr>
        <w:t>02</w:t>
      </w:r>
      <w:r w:rsidR="009614FD">
        <w:rPr>
          <w:rFonts w:ascii="Arial" w:hAnsi="Arial" w:cs="Arial"/>
          <w:sz w:val="20"/>
          <w:szCs w:val="20"/>
        </w:rPr>
        <w:t xml:space="preserve"> “</w:t>
      </w:r>
      <w:r w:rsidR="005E3715">
        <w:rPr>
          <w:rFonts w:ascii="Arial" w:hAnsi="Arial" w:cs="Arial"/>
          <w:sz w:val="20"/>
          <w:szCs w:val="20"/>
        </w:rPr>
        <w:t>LAGO DE ZAPOTLÁN</w:t>
      </w:r>
      <w:r w:rsidR="009614FD">
        <w:rPr>
          <w:rFonts w:ascii="Arial" w:hAnsi="Arial" w:cs="Arial"/>
          <w:sz w:val="20"/>
          <w:szCs w:val="20"/>
        </w:rPr>
        <w:t xml:space="preserve">” Subdistrito </w:t>
      </w:r>
      <w:r w:rsidR="005E3715">
        <w:rPr>
          <w:rFonts w:ascii="Arial" w:hAnsi="Arial" w:cs="Arial"/>
          <w:sz w:val="20"/>
          <w:szCs w:val="20"/>
        </w:rPr>
        <w:t>3</w:t>
      </w:r>
      <w:r w:rsidR="009614FD">
        <w:rPr>
          <w:rFonts w:ascii="Arial" w:hAnsi="Arial" w:cs="Arial"/>
          <w:sz w:val="20"/>
          <w:szCs w:val="20"/>
        </w:rPr>
        <w:t xml:space="preserve"> “</w:t>
      </w:r>
      <w:r w:rsidR="005E3715">
        <w:rPr>
          <w:rFonts w:ascii="Arial" w:hAnsi="Arial" w:cs="Arial"/>
          <w:sz w:val="20"/>
          <w:szCs w:val="20"/>
        </w:rPr>
        <w:t>LAS CARBONERAS-CHULUAPAN</w:t>
      </w:r>
      <w:r w:rsidR="009614FD">
        <w:rPr>
          <w:rFonts w:ascii="Arial" w:hAnsi="Arial" w:cs="Arial"/>
          <w:sz w:val="20"/>
          <w:szCs w:val="20"/>
        </w:rPr>
        <w:t xml:space="preserve">”, respecto </w:t>
      </w:r>
      <w:r w:rsidR="005E3715">
        <w:rPr>
          <w:rFonts w:ascii="Arial" w:hAnsi="Arial" w:cs="Arial"/>
          <w:sz w:val="20"/>
          <w:szCs w:val="20"/>
        </w:rPr>
        <w:t xml:space="preserve">al predio donde se pretende desarrollar el Programa de Acceso al Suelo Urbano para la Vivienda, clasificado como no urbanizable y área de transición agropecuario (AT05-AG) a un área urbanizable con uso habitacional unifamiliar densidad alta (H4-U). </w:t>
      </w:r>
      <w:r w:rsidR="009614FD">
        <w:rPr>
          <w:rFonts w:ascii="Arial" w:hAnsi="Arial" w:cs="Arial"/>
          <w:sz w:val="20"/>
          <w:szCs w:val="20"/>
        </w:rPr>
        <w:t xml:space="preserve"> </w:t>
      </w:r>
    </w:p>
    <w:p w:rsidR="009614FD" w:rsidRDefault="00056F40" w:rsidP="009614FD">
      <w:pPr>
        <w:jc w:val="both"/>
        <w:rPr>
          <w:rFonts w:ascii="Arial" w:hAnsi="Arial" w:cs="Arial"/>
          <w:sz w:val="20"/>
          <w:szCs w:val="20"/>
        </w:rPr>
      </w:pPr>
      <w:r>
        <w:rPr>
          <w:rFonts w:ascii="Arial" w:hAnsi="Arial" w:cs="Arial"/>
          <w:b/>
          <w:sz w:val="20"/>
          <w:szCs w:val="20"/>
        </w:rPr>
        <w:t>4</w:t>
      </w:r>
      <w:r w:rsidR="009614FD" w:rsidRPr="007076E6">
        <w:rPr>
          <w:rFonts w:ascii="Arial" w:hAnsi="Arial" w:cs="Arial"/>
          <w:b/>
          <w:sz w:val="20"/>
          <w:szCs w:val="20"/>
        </w:rPr>
        <w:t>.-</w:t>
      </w:r>
      <w:r w:rsidR="009614FD">
        <w:rPr>
          <w:rFonts w:ascii="Arial" w:hAnsi="Arial" w:cs="Arial"/>
          <w:b/>
          <w:sz w:val="20"/>
          <w:szCs w:val="20"/>
        </w:rPr>
        <w:t xml:space="preserve"> </w:t>
      </w:r>
      <w:r w:rsidR="009614FD">
        <w:rPr>
          <w:rFonts w:ascii="Arial" w:hAnsi="Arial" w:cs="Arial"/>
          <w:sz w:val="20"/>
          <w:szCs w:val="20"/>
        </w:rPr>
        <w:t>Proponer, estudiar, analizar y en su caso dictaminar el contenido</w:t>
      </w:r>
      <w:r w:rsidR="008F4B06">
        <w:rPr>
          <w:rFonts w:ascii="Arial" w:hAnsi="Arial" w:cs="Arial"/>
          <w:sz w:val="20"/>
          <w:szCs w:val="20"/>
        </w:rPr>
        <w:t xml:space="preserve"> del oficio número DOT-2025/0-529</w:t>
      </w:r>
      <w:r w:rsidR="009614FD">
        <w:rPr>
          <w:rFonts w:ascii="Arial" w:hAnsi="Arial" w:cs="Arial"/>
          <w:sz w:val="20"/>
          <w:szCs w:val="20"/>
        </w:rPr>
        <w:t xml:space="preserve"> que contiene la solicitud a efecto de someter a consulta pública el dictamen técnico que tiene por objeto la modificación parcial del </w:t>
      </w:r>
      <w:r w:rsidR="008F4B06">
        <w:rPr>
          <w:rFonts w:ascii="Arial" w:hAnsi="Arial" w:cs="Arial"/>
          <w:sz w:val="20"/>
          <w:szCs w:val="20"/>
        </w:rPr>
        <w:t xml:space="preserve">Programa Municipal de Desarrollo Urbano y al Plan Parcial de Desarrollo Urbano del Municipio de Zapotlán el Grande, Jalisco, DISTRITO 01 “CIUDAD GUZMÁN”, Subdistrito 06 AUTOPISTA, con respecto al predio rustico ubicado al poniente de la ciudad, conocido como “Tabla Larga”, fracción “f”, cuenta catastral R2596, con extensión superficial 9,983.62 el cual se encuent4ra con un uso primario habitacional, de una clasificación de Reserva Urbana a Largo Plazo, con uso secundario de Habitacional Unifamiliar Densidad Baja (RU-LP 05, H2-U), a un uso primario de Comercio y Servicios y a un uso secundario de Comercio y Servicios Regionales (RU-LP,CS-R). </w:t>
      </w:r>
      <w:r w:rsidR="009614FD">
        <w:rPr>
          <w:rFonts w:ascii="Arial" w:hAnsi="Arial" w:cs="Arial"/>
          <w:sz w:val="20"/>
          <w:szCs w:val="20"/>
        </w:rPr>
        <w:t xml:space="preserve"> </w:t>
      </w:r>
    </w:p>
    <w:p w:rsidR="008F4B06" w:rsidRDefault="008F4B06" w:rsidP="009614FD">
      <w:pPr>
        <w:jc w:val="both"/>
        <w:rPr>
          <w:rFonts w:ascii="Arial" w:hAnsi="Arial" w:cs="Arial"/>
          <w:sz w:val="20"/>
          <w:szCs w:val="20"/>
        </w:rPr>
      </w:pPr>
    </w:p>
    <w:p w:rsidR="006B645D" w:rsidRPr="00347504" w:rsidRDefault="00056F40" w:rsidP="006B645D">
      <w:pPr>
        <w:jc w:val="both"/>
        <w:rPr>
          <w:rFonts w:ascii="Arial" w:hAnsi="Arial" w:cs="Arial"/>
        </w:rPr>
      </w:pPr>
      <w:r w:rsidRPr="00056F40">
        <w:rPr>
          <w:rFonts w:ascii="Arial" w:hAnsi="Arial" w:cs="Arial"/>
          <w:b/>
        </w:rPr>
        <w:t xml:space="preserve">5.- </w:t>
      </w:r>
      <w:r w:rsidR="006B645D" w:rsidRPr="00347504">
        <w:rPr>
          <w:rFonts w:ascii="Arial" w:hAnsi="Arial" w:cs="Arial"/>
        </w:rPr>
        <w:t xml:space="preserve">Clausura. </w:t>
      </w:r>
    </w:p>
    <w:p w:rsidR="006B645D" w:rsidRDefault="006B645D" w:rsidP="006B645D">
      <w:pPr>
        <w:pStyle w:val="Prrafodelista"/>
        <w:rPr>
          <w:rFonts w:ascii="Arial" w:hAnsi="Arial" w:cs="Arial"/>
          <w:sz w:val="22"/>
          <w:szCs w:val="22"/>
        </w:rPr>
      </w:pPr>
    </w:p>
    <w:p w:rsidR="008F4B06" w:rsidRPr="00347504" w:rsidRDefault="008F4B06" w:rsidP="006B645D">
      <w:pPr>
        <w:pStyle w:val="Prrafodelista"/>
        <w:rPr>
          <w:rFonts w:ascii="Arial" w:hAnsi="Arial" w:cs="Arial"/>
          <w:sz w:val="22"/>
          <w:szCs w:val="22"/>
        </w:rPr>
      </w:pPr>
    </w:p>
    <w:p w:rsidR="006B645D" w:rsidRPr="00347504" w:rsidRDefault="006B645D" w:rsidP="006B645D">
      <w:pPr>
        <w:spacing w:line="276" w:lineRule="auto"/>
        <w:ind w:firstLine="708"/>
        <w:jc w:val="both"/>
        <w:rPr>
          <w:rFonts w:ascii="Arial" w:eastAsia="Calibri" w:hAnsi="Arial" w:cs="Arial"/>
        </w:rPr>
      </w:pPr>
      <w:r w:rsidRPr="00347504">
        <w:rPr>
          <w:rFonts w:ascii="Arial" w:hAnsi="Arial" w:cs="Arial"/>
        </w:rPr>
        <w:t>Sin otro particular por el momento, quedo a sus apreciables órdenes para cualquier duda o aclaración al respecto.</w:t>
      </w:r>
    </w:p>
    <w:p w:rsidR="006B645D" w:rsidRPr="00347504" w:rsidRDefault="006B645D" w:rsidP="006B645D">
      <w:pPr>
        <w:spacing w:line="360" w:lineRule="auto"/>
        <w:jc w:val="both"/>
        <w:rPr>
          <w:rFonts w:ascii="Arial" w:eastAsia="Calibri" w:hAnsi="Arial" w:cs="Arial"/>
        </w:rPr>
      </w:pPr>
    </w:p>
    <w:p w:rsidR="006B645D" w:rsidRPr="00347504" w:rsidRDefault="006B645D" w:rsidP="006B645D">
      <w:pPr>
        <w:pStyle w:val="Sinespaciado"/>
        <w:jc w:val="center"/>
        <w:rPr>
          <w:rFonts w:ascii="Arial" w:hAnsi="Arial" w:cs="Arial"/>
          <w:sz w:val="22"/>
          <w:szCs w:val="22"/>
        </w:rPr>
      </w:pPr>
      <w:r w:rsidRPr="00347504">
        <w:rPr>
          <w:rFonts w:ascii="Arial" w:hAnsi="Arial" w:cs="Arial"/>
          <w:sz w:val="22"/>
          <w:szCs w:val="22"/>
        </w:rPr>
        <w:lastRenderedPageBreak/>
        <w:t>ATENTAMENTE</w:t>
      </w:r>
    </w:p>
    <w:p w:rsidR="006B645D" w:rsidRPr="00347504" w:rsidRDefault="006B645D" w:rsidP="006B645D">
      <w:pPr>
        <w:pStyle w:val="Sinespaciado"/>
        <w:jc w:val="center"/>
        <w:rPr>
          <w:rFonts w:ascii="Arial" w:hAnsi="Arial" w:cs="Arial"/>
          <w:i/>
          <w:sz w:val="22"/>
          <w:szCs w:val="22"/>
        </w:rPr>
      </w:pPr>
      <w:r w:rsidRPr="00347504">
        <w:rPr>
          <w:rFonts w:ascii="Arial" w:hAnsi="Arial" w:cs="Arial"/>
          <w:i/>
          <w:sz w:val="22"/>
          <w:szCs w:val="22"/>
        </w:rPr>
        <w:t>"2025, AÑO DEL 130 ANIVERSARIO DEL NATALICIO DE LA MUSA Y ESCRITORA ZAPOTLENSE MARIA GUADALUPE MARIN PRECIADO".</w:t>
      </w:r>
    </w:p>
    <w:p w:rsidR="006B645D" w:rsidRPr="00347504" w:rsidRDefault="006B645D" w:rsidP="006B645D">
      <w:pPr>
        <w:pStyle w:val="Sinespaciado"/>
        <w:jc w:val="center"/>
        <w:rPr>
          <w:rFonts w:ascii="Arial" w:hAnsi="Arial" w:cs="Arial"/>
          <w:i/>
          <w:sz w:val="22"/>
          <w:szCs w:val="22"/>
        </w:rPr>
      </w:pPr>
      <w:r w:rsidRPr="00347504">
        <w:rPr>
          <w:rFonts w:ascii="Arial" w:hAnsi="Arial" w:cs="Arial"/>
          <w:i/>
          <w:sz w:val="22"/>
          <w:szCs w:val="22"/>
        </w:rPr>
        <w:t xml:space="preserve">“2025, Centenario de la Institucionalización de la Feria Zapotlán”. </w:t>
      </w:r>
    </w:p>
    <w:p w:rsidR="006B645D" w:rsidRPr="00347504" w:rsidRDefault="006B645D" w:rsidP="006B645D">
      <w:pPr>
        <w:pStyle w:val="Sinespaciado"/>
        <w:jc w:val="center"/>
        <w:rPr>
          <w:rFonts w:ascii="Arial" w:hAnsi="Arial" w:cs="Arial"/>
          <w:sz w:val="22"/>
          <w:szCs w:val="22"/>
        </w:rPr>
      </w:pPr>
      <w:r>
        <w:rPr>
          <w:rFonts w:ascii="Arial" w:hAnsi="Arial" w:cs="Arial"/>
          <w:sz w:val="22"/>
          <w:szCs w:val="22"/>
        </w:rPr>
        <w:t>C</w:t>
      </w:r>
      <w:r w:rsidRPr="00347504">
        <w:rPr>
          <w:rFonts w:ascii="Arial" w:hAnsi="Arial" w:cs="Arial"/>
          <w:sz w:val="22"/>
          <w:szCs w:val="22"/>
        </w:rPr>
        <w:t xml:space="preserve">d. </w:t>
      </w:r>
      <w:r>
        <w:rPr>
          <w:rFonts w:ascii="Arial" w:hAnsi="Arial" w:cs="Arial"/>
          <w:sz w:val="22"/>
          <w:szCs w:val="22"/>
        </w:rPr>
        <w:t>G</w:t>
      </w:r>
      <w:r w:rsidRPr="00347504">
        <w:rPr>
          <w:rFonts w:ascii="Arial" w:hAnsi="Arial" w:cs="Arial"/>
          <w:sz w:val="22"/>
          <w:szCs w:val="22"/>
        </w:rPr>
        <w:t xml:space="preserve">uzmán </w:t>
      </w:r>
      <w:r>
        <w:rPr>
          <w:rFonts w:ascii="Arial" w:hAnsi="Arial" w:cs="Arial"/>
          <w:sz w:val="22"/>
          <w:szCs w:val="22"/>
        </w:rPr>
        <w:t>M</w:t>
      </w:r>
      <w:r w:rsidRPr="00347504">
        <w:rPr>
          <w:rFonts w:ascii="Arial" w:hAnsi="Arial" w:cs="Arial"/>
          <w:sz w:val="22"/>
          <w:szCs w:val="22"/>
        </w:rPr>
        <w:t xml:space="preserve">unicipio de </w:t>
      </w:r>
      <w:r>
        <w:rPr>
          <w:rFonts w:ascii="Arial" w:hAnsi="Arial" w:cs="Arial"/>
          <w:sz w:val="22"/>
          <w:szCs w:val="22"/>
        </w:rPr>
        <w:t>Z</w:t>
      </w:r>
      <w:r w:rsidRPr="00347504">
        <w:rPr>
          <w:rFonts w:ascii="Arial" w:hAnsi="Arial" w:cs="Arial"/>
          <w:sz w:val="22"/>
          <w:szCs w:val="22"/>
        </w:rPr>
        <w:t xml:space="preserve">apotlán el </w:t>
      </w:r>
      <w:r>
        <w:rPr>
          <w:rFonts w:ascii="Arial" w:hAnsi="Arial" w:cs="Arial"/>
          <w:sz w:val="22"/>
          <w:szCs w:val="22"/>
        </w:rPr>
        <w:t>G</w:t>
      </w:r>
      <w:r w:rsidRPr="00347504">
        <w:rPr>
          <w:rFonts w:ascii="Arial" w:hAnsi="Arial" w:cs="Arial"/>
          <w:sz w:val="22"/>
          <w:szCs w:val="22"/>
        </w:rPr>
        <w:t xml:space="preserve">rande, </w:t>
      </w:r>
      <w:r>
        <w:rPr>
          <w:rFonts w:ascii="Arial" w:hAnsi="Arial" w:cs="Arial"/>
          <w:sz w:val="22"/>
          <w:szCs w:val="22"/>
        </w:rPr>
        <w:t>J</w:t>
      </w:r>
      <w:r w:rsidRPr="00347504">
        <w:rPr>
          <w:rFonts w:ascii="Arial" w:hAnsi="Arial" w:cs="Arial"/>
          <w:sz w:val="22"/>
          <w:szCs w:val="22"/>
        </w:rPr>
        <w:t>alisco,</w:t>
      </w:r>
    </w:p>
    <w:p w:rsidR="006B645D" w:rsidRPr="00347504" w:rsidRDefault="006B645D" w:rsidP="006B645D">
      <w:pPr>
        <w:pStyle w:val="Sinespaciado"/>
        <w:jc w:val="center"/>
        <w:rPr>
          <w:rFonts w:ascii="Arial" w:hAnsi="Arial" w:cs="Arial"/>
          <w:sz w:val="22"/>
          <w:szCs w:val="22"/>
        </w:rPr>
      </w:pPr>
      <w:r>
        <w:rPr>
          <w:rFonts w:ascii="Arial" w:hAnsi="Arial" w:cs="Arial"/>
          <w:sz w:val="22"/>
          <w:szCs w:val="22"/>
        </w:rPr>
        <w:t>a 08</w:t>
      </w:r>
      <w:r w:rsidRPr="00347504">
        <w:rPr>
          <w:rFonts w:ascii="Arial" w:hAnsi="Arial" w:cs="Arial"/>
          <w:sz w:val="22"/>
          <w:szCs w:val="22"/>
        </w:rPr>
        <w:t xml:space="preserve"> de </w:t>
      </w:r>
      <w:r>
        <w:rPr>
          <w:rFonts w:ascii="Arial" w:hAnsi="Arial" w:cs="Arial"/>
          <w:sz w:val="22"/>
          <w:szCs w:val="22"/>
        </w:rPr>
        <w:t>octubre</w:t>
      </w:r>
      <w:r w:rsidRPr="00347504">
        <w:rPr>
          <w:rFonts w:ascii="Arial" w:hAnsi="Arial" w:cs="Arial"/>
          <w:sz w:val="22"/>
          <w:szCs w:val="22"/>
        </w:rPr>
        <w:t xml:space="preserve"> de 2025.</w:t>
      </w:r>
    </w:p>
    <w:p w:rsidR="006B645D" w:rsidRDefault="006B645D" w:rsidP="006B645D">
      <w:pPr>
        <w:pStyle w:val="Sinespaciado"/>
        <w:jc w:val="center"/>
        <w:rPr>
          <w:rFonts w:ascii="Arial" w:hAnsi="Arial" w:cs="Arial"/>
          <w:sz w:val="22"/>
          <w:szCs w:val="22"/>
        </w:rPr>
      </w:pPr>
    </w:p>
    <w:p w:rsidR="006B645D" w:rsidRDefault="006B645D" w:rsidP="006B645D">
      <w:pPr>
        <w:pStyle w:val="Sinespaciado"/>
        <w:jc w:val="center"/>
        <w:rPr>
          <w:rFonts w:ascii="Arial" w:hAnsi="Arial" w:cs="Arial"/>
          <w:sz w:val="22"/>
          <w:szCs w:val="22"/>
        </w:rPr>
      </w:pPr>
    </w:p>
    <w:p w:rsidR="008F4B06" w:rsidRPr="00347504" w:rsidRDefault="008F4B06" w:rsidP="006B645D">
      <w:pPr>
        <w:pStyle w:val="Sinespaciado"/>
        <w:jc w:val="center"/>
        <w:rPr>
          <w:rFonts w:ascii="Arial" w:hAnsi="Arial" w:cs="Arial"/>
          <w:sz w:val="22"/>
          <w:szCs w:val="22"/>
        </w:rPr>
      </w:pPr>
    </w:p>
    <w:p w:rsidR="006B645D" w:rsidRPr="00347504" w:rsidRDefault="006B645D" w:rsidP="006B645D">
      <w:pPr>
        <w:pStyle w:val="Sinespaciado"/>
        <w:jc w:val="center"/>
        <w:rPr>
          <w:rFonts w:ascii="Arial" w:hAnsi="Arial" w:cs="Arial"/>
          <w:sz w:val="22"/>
          <w:szCs w:val="22"/>
        </w:rPr>
      </w:pPr>
    </w:p>
    <w:p w:rsidR="006B645D" w:rsidRDefault="006B645D" w:rsidP="006B645D">
      <w:pPr>
        <w:pStyle w:val="Sinespaciado"/>
        <w:jc w:val="center"/>
        <w:rPr>
          <w:rFonts w:ascii="Arial" w:hAnsi="Arial" w:cs="Arial"/>
          <w:b/>
          <w:sz w:val="22"/>
          <w:szCs w:val="22"/>
        </w:rPr>
      </w:pPr>
      <w:r w:rsidRPr="006B645D">
        <w:rPr>
          <w:rFonts w:ascii="Arial" w:hAnsi="Arial" w:cs="Arial"/>
          <w:b/>
          <w:sz w:val="22"/>
          <w:szCs w:val="22"/>
        </w:rPr>
        <w:t xml:space="preserve">LIC. MAGALI CASILLAS CONTRERAS. </w:t>
      </w:r>
    </w:p>
    <w:p w:rsidR="006B645D" w:rsidRPr="006B645D" w:rsidRDefault="006B645D" w:rsidP="006B645D">
      <w:pPr>
        <w:pStyle w:val="Sinespaciado"/>
        <w:jc w:val="center"/>
        <w:rPr>
          <w:rFonts w:ascii="Arial" w:hAnsi="Arial" w:cs="Arial"/>
          <w:sz w:val="22"/>
          <w:szCs w:val="22"/>
        </w:rPr>
      </w:pPr>
      <w:r w:rsidRPr="006B645D">
        <w:rPr>
          <w:rFonts w:ascii="Arial" w:hAnsi="Arial" w:cs="Arial"/>
          <w:sz w:val="22"/>
          <w:szCs w:val="22"/>
        </w:rPr>
        <w:t xml:space="preserve">PRESIDENTA MUNICIPAL. </w:t>
      </w:r>
    </w:p>
    <w:p w:rsidR="006B645D" w:rsidRDefault="006B645D" w:rsidP="006B645D">
      <w:pPr>
        <w:pStyle w:val="Sinespaciado"/>
        <w:jc w:val="center"/>
        <w:rPr>
          <w:rFonts w:ascii="Arial" w:hAnsi="Arial" w:cs="Arial"/>
          <w:sz w:val="22"/>
          <w:szCs w:val="22"/>
        </w:rPr>
      </w:pPr>
      <w:r w:rsidRPr="00347504">
        <w:rPr>
          <w:rFonts w:ascii="Arial" w:hAnsi="Arial" w:cs="Arial"/>
          <w:sz w:val="22"/>
          <w:szCs w:val="22"/>
        </w:rPr>
        <w:t>PRESIDENTA DE LA COMISIÓN EDILICIA DE OBRAS PÚBLICAS, PLANEACIÓN URBANA Y REGULARIZACIÓN DE LA TENENCIA DE LA TIERRA.</w:t>
      </w:r>
    </w:p>
    <w:p w:rsidR="00056F40" w:rsidRDefault="00056F40" w:rsidP="006B645D">
      <w:pPr>
        <w:pStyle w:val="Sinespaciado"/>
        <w:jc w:val="center"/>
        <w:rPr>
          <w:rFonts w:ascii="Arial" w:hAnsi="Arial" w:cs="Arial"/>
          <w:sz w:val="22"/>
          <w:szCs w:val="22"/>
        </w:rPr>
      </w:pPr>
    </w:p>
    <w:p w:rsidR="00056F40" w:rsidRDefault="00056F40" w:rsidP="006B645D">
      <w:pPr>
        <w:pStyle w:val="Sinespaciado"/>
        <w:jc w:val="center"/>
        <w:rPr>
          <w:rFonts w:ascii="Arial" w:hAnsi="Arial" w:cs="Arial"/>
          <w:sz w:val="22"/>
          <w:szCs w:val="22"/>
        </w:rPr>
      </w:pPr>
    </w:p>
    <w:p w:rsidR="00056F40" w:rsidRDefault="00056F40" w:rsidP="006B645D">
      <w:pPr>
        <w:pStyle w:val="Sinespaciado"/>
        <w:jc w:val="center"/>
        <w:rPr>
          <w:rFonts w:ascii="Arial" w:hAnsi="Arial" w:cs="Arial"/>
          <w:sz w:val="22"/>
          <w:szCs w:val="22"/>
        </w:rPr>
      </w:pPr>
    </w:p>
    <w:p w:rsidR="00056F40" w:rsidRPr="001E7FEB" w:rsidRDefault="001E7FEB" w:rsidP="00056F40">
      <w:pPr>
        <w:pStyle w:val="Sinespaciado"/>
        <w:jc w:val="both"/>
        <w:rPr>
          <w:rFonts w:ascii="Arial" w:hAnsi="Arial" w:cs="Arial"/>
          <w:i/>
          <w:sz w:val="16"/>
          <w:szCs w:val="16"/>
        </w:rPr>
      </w:pPr>
      <w:r w:rsidRPr="001E7FEB">
        <w:rPr>
          <w:rFonts w:ascii="Arial" w:hAnsi="Arial" w:cs="Arial"/>
          <w:i/>
          <w:sz w:val="16"/>
          <w:szCs w:val="16"/>
        </w:rPr>
        <w:t xml:space="preserve">*La presente hoja de firmas, forma parte integrante de la convocatoria a la Décima Segunda Sesión Extraordinaria de la Comisión Edilicia Permanente de Obras Públicas, Planeación Urbana y Regularización de la Tenencia de la Tierra, a desahogarse el viernes 10 de octubre de 2026, en la Sala de </w:t>
      </w:r>
      <w:proofErr w:type="gramStart"/>
      <w:r w:rsidRPr="001E7FEB">
        <w:rPr>
          <w:rFonts w:ascii="Arial" w:hAnsi="Arial" w:cs="Arial"/>
          <w:i/>
          <w:sz w:val="16"/>
          <w:szCs w:val="16"/>
        </w:rPr>
        <w:t>Presidencia.-</w:t>
      </w:r>
      <w:proofErr w:type="gramEnd"/>
      <w:r w:rsidRPr="001E7FEB">
        <w:rPr>
          <w:rFonts w:ascii="Arial" w:hAnsi="Arial" w:cs="Arial"/>
          <w:i/>
          <w:sz w:val="16"/>
          <w:szCs w:val="16"/>
        </w:rPr>
        <w:t xml:space="preserve"> - - - - - - - - - - - - - - - - - - - - - - - - - - - - - - - - - - - - - - - - - - - - - - - - - - - - - - - - - - - - - - CONSTE.- - - </w:t>
      </w:r>
    </w:p>
    <w:p w:rsidR="006B645D" w:rsidRPr="001E7FEB" w:rsidRDefault="006B645D" w:rsidP="006B645D">
      <w:pPr>
        <w:pStyle w:val="Sinespaciado"/>
        <w:jc w:val="center"/>
        <w:rPr>
          <w:rFonts w:ascii="Arial" w:hAnsi="Arial" w:cs="Arial"/>
          <w:i/>
          <w:sz w:val="22"/>
          <w:szCs w:val="22"/>
        </w:rPr>
      </w:pPr>
    </w:p>
    <w:p w:rsidR="006B645D" w:rsidRDefault="006B645D" w:rsidP="006B645D">
      <w:pPr>
        <w:pStyle w:val="Sinespaciado"/>
        <w:jc w:val="both"/>
        <w:rPr>
          <w:rFonts w:ascii="Arial" w:hAnsi="Arial" w:cs="Arial"/>
          <w:sz w:val="16"/>
          <w:szCs w:val="16"/>
        </w:rPr>
      </w:pPr>
    </w:p>
    <w:p w:rsidR="006B645D" w:rsidRPr="00F35ECF" w:rsidRDefault="006B645D" w:rsidP="006B645D">
      <w:pPr>
        <w:pStyle w:val="Sinespaciado"/>
        <w:jc w:val="both"/>
        <w:rPr>
          <w:rFonts w:ascii="Arial" w:hAnsi="Arial" w:cs="Arial"/>
          <w:sz w:val="16"/>
          <w:szCs w:val="16"/>
        </w:rPr>
      </w:pPr>
      <w:r>
        <w:rPr>
          <w:rFonts w:ascii="Arial" w:hAnsi="Arial" w:cs="Arial"/>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p w:rsidR="006B645D" w:rsidRDefault="006B645D" w:rsidP="006B645D">
      <w:bookmarkStart w:id="0" w:name="_GoBack"/>
      <w:bookmarkEnd w:id="0"/>
    </w:p>
    <w:p w:rsidR="004B7BE4" w:rsidRDefault="004B7BE4"/>
    <w:sectPr w:rsidR="004B7BE4" w:rsidSect="00D909E9">
      <w:headerReference w:type="even" r:id="rId5"/>
      <w:headerReference w:type="default" r:id="rId6"/>
      <w:headerReference w:type="first" r:id="rId7"/>
      <w:pgSz w:w="12240" w:h="15840"/>
      <w:pgMar w:top="2694" w:right="900" w:bottom="24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2D6F6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rsidR="002F130C" w:rsidRDefault="002D6F63">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8.65pt;margin-top:-112.3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8F4B06" w:rsidRPr="008F4B06">
          <w:rPr>
            <w:b/>
            <w:bCs/>
            <w:noProof/>
            <w:lang w:val="es-ES"/>
          </w:rPr>
          <w:t>2</w:t>
        </w:r>
        <w:r>
          <w:rPr>
            <w:b/>
            <w:bCs/>
          </w:rPr>
          <w:fldChar w:fldCharType="end"/>
        </w:r>
      </w:p>
    </w:sdtContent>
  </w:sdt>
  <w:p w:rsidR="00A964D5" w:rsidRDefault="002D6F6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2D6F6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81D"/>
    <w:multiLevelType w:val="hybridMultilevel"/>
    <w:tmpl w:val="CC905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857758"/>
    <w:multiLevelType w:val="hybridMultilevel"/>
    <w:tmpl w:val="9EFE0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990995"/>
    <w:multiLevelType w:val="hybridMultilevel"/>
    <w:tmpl w:val="BA328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086736"/>
    <w:multiLevelType w:val="hybridMultilevel"/>
    <w:tmpl w:val="C2CECB2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5D"/>
    <w:rsid w:val="00056F40"/>
    <w:rsid w:val="001E7FEB"/>
    <w:rsid w:val="002D6F63"/>
    <w:rsid w:val="004B7BE4"/>
    <w:rsid w:val="005E3715"/>
    <w:rsid w:val="006B645D"/>
    <w:rsid w:val="008948C6"/>
    <w:rsid w:val="008F4B06"/>
    <w:rsid w:val="009614FD"/>
    <w:rsid w:val="00D77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C6485"/>
  <w15:chartTrackingRefBased/>
  <w15:docId w15:val="{43E8AAB2-C960-4232-8B2A-14A7CA1F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4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45D"/>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6B645D"/>
    <w:rPr>
      <w:kern w:val="2"/>
      <w:sz w:val="24"/>
      <w:szCs w:val="24"/>
      <w14:ligatures w14:val="standardContextual"/>
    </w:rPr>
  </w:style>
  <w:style w:type="paragraph" w:styleId="Sinespaciado">
    <w:name w:val="No Spacing"/>
    <w:link w:val="SinespaciadoCar"/>
    <w:uiPriority w:val="1"/>
    <w:qFormat/>
    <w:rsid w:val="006B645D"/>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6B645D"/>
    <w:rPr>
      <w:rFonts w:eastAsiaTheme="minorEastAsia"/>
      <w:sz w:val="24"/>
      <w:szCs w:val="24"/>
      <w:lang w:val="es-ES_tradnl" w:eastAsia="es-ES"/>
    </w:rPr>
  </w:style>
  <w:style w:type="table" w:styleId="Tablaconcuadrcula">
    <w:name w:val="Table Grid"/>
    <w:basedOn w:val="Tablanormal"/>
    <w:uiPriority w:val="59"/>
    <w:rsid w:val="006B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645D"/>
    <w:pPr>
      <w:spacing w:after="0" w:line="240" w:lineRule="auto"/>
      <w:ind w:left="720"/>
      <w:contextualSpacing/>
    </w:pPr>
    <w:rPr>
      <w:kern w:val="2"/>
      <w:sz w:val="24"/>
      <w:szCs w:val="24"/>
      <w14:ligatures w14:val="standardContextual"/>
    </w:rPr>
  </w:style>
  <w:style w:type="paragraph" w:styleId="Textodeglobo">
    <w:name w:val="Balloon Text"/>
    <w:basedOn w:val="Normal"/>
    <w:link w:val="TextodegloboCar"/>
    <w:uiPriority w:val="99"/>
    <w:semiHidden/>
    <w:unhideWhenUsed/>
    <w:rsid w:val="006B64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741</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cp:lastPrinted>2025-10-08T21:15:00Z</cp:lastPrinted>
  <dcterms:created xsi:type="dcterms:W3CDTF">2025-10-08T18:53:00Z</dcterms:created>
  <dcterms:modified xsi:type="dcterms:W3CDTF">2025-10-08T21:32:00Z</dcterms:modified>
</cp:coreProperties>
</file>