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14CE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302AC0" w:rsidRPr="00302AC0" w14:paraId="7A5AB0AC" w14:textId="77777777" w:rsidTr="001C6785">
        <w:tc>
          <w:tcPr>
            <w:tcW w:w="1717" w:type="dxa"/>
          </w:tcPr>
          <w:p w14:paraId="53AB001F" w14:textId="77777777" w:rsidR="00302AC0" w:rsidRPr="00302AC0" w:rsidRDefault="00302AC0" w:rsidP="001C678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2676" w:type="dxa"/>
          </w:tcPr>
          <w:p w14:paraId="62308492" w14:textId="77777777" w:rsidR="00302AC0" w:rsidRPr="00302AC0" w:rsidRDefault="00302AC0" w:rsidP="001C678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REGIDORES.</w:t>
            </w:r>
          </w:p>
        </w:tc>
      </w:tr>
      <w:tr w:rsidR="00302AC0" w:rsidRPr="00302AC0" w14:paraId="1132B29B" w14:textId="77777777" w:rsidTr="001C6785">
        <w:tc>
          <w:tcPr>
            <w:tcW w:w="1717" w:type="dxa"/>
          </w:tcPr>
          <w:p w14:paraId="0438BC4F" w14:textId="77777777" w:rsidR="00302AC0" w:rsidRPr="00302AC0" w:rsidRDefault="00302AC0" w:rsidP="001C678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NO. DE OFICIO:</w:t>
            </w:r>
          </w:p>
        </w:tc>
        <w:tc>
          <w:tcPr>
            <w:tcW w:w="2676" w:type="dxa"/>
          </w:tcPr>
          <w:p w14:paraId="0F9CE610" w14:textId="3F7F5D8C" w:rsidR="00302AC0" w:rsidRPr="00302AC0" w:rsidRDefault="005A08FD" w:rsidP="00302AC0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0797</w:t>
            </w:r>
            <w:r w:rsidR="00302AC0" w:rsidRPr="00302AC0">
              <w:rPr>
                <w:rFonts w:ascii="Arial" w:eastAsia="Calibri" w:hAnsi="Arial" w:cs="Arial"/>
                <w:b/>
                <w:sz w:val="16"/>
                <w:szCs w:val="16"/>
              </w:rPr>
              <w:t>/2025.</w:t>
            </w:r>
          </w:p>
        </w:tc>
      </w:tr>
      <w:tr w:rsidR="00302AC0" w:rsidRPr="00302AC0" w14:paraId="0ADD9EAB" w14:textId="77777777" w:rsidTr="001C6785">
        <w:tc>
          <w:tcPr>
            <w:tcW w:w="1717" w:type="dxa"/>
          </w:tcPr>
          <w:p w14:paraId="60FAA006" w14:textId="77777777" w:rsidR="00302AC0" w:rsidRPr="00302AC0" w:rsidRDefault="00302AC0" w:rsidP="001C678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2676" w:type="dxa"/>
          </w:tcPr>
          <w:p w14:paraId="09D9FD78" w14:textId="5B9E5919" w:rsidR="00302AC0" w:rsidRPr="00302AC0" w:rsidRDefault="005A08FD" w:rsidP="001C678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Convocatoria. </w:t>
            </w:r>
          </w:p>
        </w:tc>
      </w:tr>
    </w:tbl>
    <w:p w14:paraId="731CB0D4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p w14:paraId="2EB8A363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p w14:paraId="7C60D5DE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p w14:paraId="29F99BBD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p w14:paraId="67D85F53" w14:textId="77777777" w:rsidR="00302AC0" w:rsidRPr="00302AC0" w:rsidRDefault="00302AC0" w:rsidP="00302AC0">
      <w:pPr>
        <w:rPr>
          <w:rFonts w:ascii="Arial" w:hAnsi="Arial" w:cs="Arial"/>
          <w:sz w:val="16"/>
          <w:szCs w:val="16"/>
        </w:rPr>
      </w:pPr>
    </w:p>
    <w:p w14:paraId="72CDDFCC" w14:textId="77777777" w:rsidR="00302AC0" w:rsidRDefault="00302AC0" w:rsidP="00302AC0">
      <w:pPr>
        <w:rPr>
          <w:rFonts w:ascii="Arial" w:hAnsi="Arial" w:cs="Arial"/>
          <w:b/>
          <w:sz w:val="20"/>
          <w:szCs w:val="20"/>
        </w:rPr>
      </w:pPr>
    </w:p>
    <w:p w14:paraId="360DF187" w14:textId="77777777" w:rsidR="005A08FD" w:rsidRDefault="005A08FD" w:rsidP="00302A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="00302AC0" w:rsidRPr="00302AC0">
        <w:rPr>
          <w:rFonts w:ascii="Arial" w:hAnsi="Arial" w:cs="Arial"/>
          <w:b/>
          <w:sz w:val="20"/>
          <w:szCs w:val="20"/>
        </w:rPr>
        <w:t xml:space="preserve"> MAGALI CASILLAS CONTRERAS.</w:t>
      </w:r>
    </w:p>
    <w:p w14:paraId="704DD8EF" w14:textId="681BC304" w:rsidR="00302AC0" w:rsidRPr="00302AC0" w:rsidRDefault="005A08FD" w:rsidP="00302A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="00302AC0" w:rsidRPr="00302AC0">
        <w:rPr>
          <w:rFonts w:ascii="Arial" w:hAnsi="Arial" w:cs="Arial"/>
          <w:b/>
          <w:sz w:val="20"/>
          <w:szCs w:val="20"/>
        </w:rPr>
        <w:t xml:space="preserve"> BERTHA SILVIA GÓMEZ RAMOS.</w:t>
      </w:r>
    </w:p>
    <w:p w14:paraId="75882F53" w14:textId="1AD01837" w:rsidR="00302AC0" w:rsidRPr="00302AC0" w:rsidRDefault="005A08FD" w:rsidP="00302A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 w:rsidR="00302AC0" w:rsidRPr="00302AC0">
        <w:rPr>
          <w:rFonts w:ascii="Arial" w:hAnsi="Arial" w:cs="Arial"/>
          <w:b/>
          <w:sz w:val="20"/>
          <w:szCs w:val="20"/>
        </w:rPr>
        <w:t xml:space="preserve"> MIGUEL MARENTES</w:t>
      </w:r>
      <w:r w:rsidR="00302AC0">
        <w:rPr>
          <w:rFonts w:ascii="Arial" w:hAnsi="Arial" w:cs="Arial"/>
          <w:b/>
          <w:sz w:val="20"/>
          <w:szCs w:val="20"/>
        </w:rPr>
        <w:t>.</w:t>
      </w:r>
    </w:p>
    <w:p w14:paraId="048C6F94" w14:textId="47362F12" w:rsidR="00302AC0" w:rsidRPr="00302AC0" w:rsidRDefault="00302AC0" w:rsidP="00302AC0">
      <w:pPr>
        <w:rPr>
          <w:rFonts w:ascii="Arial" w:hAnsi="Arial" w:cs="Arial"/>
          <w:b/>
          <w:sz w:val="20"/>
          <w:szCs w:val="20"/>
        </w:rPr>
      </w:pPr>
      <w:r w:rsidRPr="00302AC0">
        <w:rPr>
          <w:rFonts w:ascii="Arial" w:hAnsi="Arial" w:cs="Arial"/>
          <w:b/>
          <w:sz w:val="20"/>
          <w:szCs w:val="20"/>
        </w:rPr>
        <w:t>INTEGRANTES DE LA COMISIÓN EDILICIA PERMANENTE DE OBRAS PÚBLICAS,</w:t>
      </w:r>
    </w:p>
    <w:p w14:paraId="1AA12DF3" w14:textId="77777777" w:rsidR="00302AC0" w:rsidRPr="00302AC0" w:rsidRDefault="00302AC0" w:rsidP="00302AC0">
      <w:pPr>
        <w:rPr>
          <w:rFonts w:ascii="Arial" w:hAnsi="Arial" w:cs="Arial"/>
          <w:b/>
          <w:sz w:val="20"/>
          <w:szCs w:val="20"/>
        </w:rPr>
      </w:pPr>
      <w:r w:rsidRPr="00302AC0">
        <w:rPr>
          <w:rFonts w:ascii="Arial" w:hAnsi="Arial" w:cs="Arial"/>
          <w:b/>
          <w:sz w:val="20"/>
          <w:szCs w:val="20"/>
        </w:rPr>
        <w:t xml:space="preserve">PLANEACIÓN URBANA Y REGULARIZACIÓN DE LA TENENCIA DE LA TIERRA. </w:t>
      </w:r>
    </w:p>
    <w:p w14:paraId="346C8B0F" w14:textId="0BC1E808" w:rsidR="00302AC0" w:rsidRPr="00302AC0" w:rsidRDefault="00302AC0" w:rsidP="00302AC0">
      <w:pPr>
        <w:rPr>
          <w:rFonts w:ascii="Arial" w:hAnsi="Arial" w:cs="Arial"/>
          <w:b/>
          <w:sz w:val="20"/>
          <w:szCs w:val="20"/>
        </w:rPr>
      </w:pPr>
      <w:r w:rsidRPr="00302AC0">
        <w:rPr>
          <w:rFonts w:ascii="Arial" w:hAnsi="Arial" w:cs="Arial"/>
          <w:b/>
          <w:sz w:val="20"/>
          <w:szCs w:val="20"/>
        </w:rPr>
        <w:t>P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R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E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S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E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N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T</w:t>
      </w:r>
      <w:r w:rsidR="005A08FD"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 xml:space="preserve">E </w:t>
      </w:r>
    </w:p>
    <w:p w14:paraId="431F98BD" w14:textId="77777777" w:rsidR="00302AC0" w:rsidRPr="00302AC0" w:rsidRDefault="00302AC0" w:rsidP="00302AC0">
      <w:pPr>
        <w:rPr>
          <w:rFonts w:ascii="Arial" w:hAnsi="Arial" w:cs="Arial"/>
          <w:b/>
          <w:sz w:val="20"/>
          <w:szCs w:val="20"/>
        </w:rPr>
      </w:pPr>
    </w:p>
    <w:p w14:paraId="03EE3C53" w14:textId="6D98BA8F" w:rsidR="008A6178" w:rsidRPr="005A08FD" w:rsidRDefault="005A08FD" w:rsidP="00302AC0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5A08FD">
        <w:rPr>
          <w:rFonts w:ascii="Arial" w:hAnsi="Arial" w:cs="Arial"/>
          <w:sz w:val="22"/>
          <w:szCs w:val="22"/>
        </w:rPr>
        <w:t xml:space="preserve">Por este conducto </w:t>
      </w:r>
      <w:r w:rsidRPr="005A08FD">
        <w:rPr>
          <w:rFonts w:ascii="Arial" w:hAnsi="Arial" w:cs="Arial"/>
          <w:sz w:val="22"/>
          <w:szCs w:val="22"/>
        </w:rPr>
        <w:t>m</w:t>
      </w:r>
      <w:r w:rsidRPr="005A08FD">
        <w:rPr>
          <w:rFonts w:ascii="Arial" w:hAnsi="Arial" w:cs="Arial"/>
          <w:sz w:val="22"/>
          <w:szCs w:val="22"/>
        </w:rPr>
        <w:t>e</w:t>
      </w:r>
      <w:r w:rsidRPr="005A08FD">
        <w:rPr>
          <w:rFonts w:ascii="Arial" w:hAnsi="Arial" w:cs="Arial"/>
          <w:sz w:val="22"/>
          <w:szCs w:val="22"/>
        </w:rPr>
        <w:t xml:space="preserve"> permito enviarles</w:t>
      </w:r>
      <w:r w:rsidRPr="005A08FD">
        <w:rPr>
          <w:rFonts w:ascii="Arial" w:hAnsi="Arial" w:cs="Arial"/>
          <w:sz w:val="22"/>
          <w:szCs w:val="22"/>
        </w:rPr>
        <w:t xml:space="preserve"> un cordial saludo,</w:t>
      </w:r>
      <w:r w:rsidRPr="005A08FD">
        <w:rPr>
          <w:rFonts w:ascii="Arial" w:hAnsi="Arial" w:cs="Arial"/>
          <w:sz w:val="22"/>
          <w:szCs w:val="22"/>
        </w:rPr>
        <w:t xml:space="preserve"> por otra parte, </w:t>
      </w:r>
      <w:r w:rsidRPr="005A08FD">
        <w:rPr>
          <w:rFonts w:ascii="Arial" w:hAnsi="Arial" w:cs="Arial"/>
          <w:color w:val="000000"/>
          <w:sz w:val="22"/>
          <w:szCs w:val="22"/>
        </w:rPr>
        <w:t>con fundamento en lo establecido en el artículo 115 de nuestra Carta Magna, artículo 27 de la ley de Gobierno y la Administración Pública Municipal del Estado de jalisco, artículos 37, 38 fracción XI, 40, 41, 44, 47, 48.3 y 60 del Reglamento Interior del Ayuntamiento de Zapotlán el Grande, Jalisco, tengo a bien convocar</w:t>
      </w:r>
      <w:r w:rsidRPr="005A08FD">
        <w:rPr>
          <w:rFonts w:ascii="Arial" w:hAnsi="Arial" w:cs="Arial"/>
          <w:color w:val="000000"/>
          <w:sz w:val="22"/>
          <w:szCs w:val="22"/>
        </w:rPr>
        <w:t>les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a la Sesión Extraordinaria número 0</w:t>
      </w:r>
      <w:r w:rsidRPr="005A08FD">
        <w:rPr>
          <w:rFonts w:ascii="Arial" w:hAnsi="Arial" w:cs="Arial"/>
          <w:color w:val="000000"/>
          <w:sz w:val="22"/>
          <w:szCs w:val="22"/>
        </w:rPr>
        <w:t>8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de la Comisión Edilicia Permanente de </w:t>
      </w:r>
      <w:r w:rsidRPr="005A08FD">
        <w:rPr>
          <w:rFonts w:ascii="Arial" w:hAnsi="Arial" w:cs="Arial"/>
          <w:color w:val="000000"/>
          <w:sz w:val="22"/>
          <w:szCs w:val="22"/>
        </w:rPr>
        <w:t>Obra Pública, Planeación Urbana y Regularización de la Tenencia de la Tierra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, que se llevará a cabo el día </w:t>
      </w:r>
      <w:r w:rsidRPr="005A08FD">
        <w:rPr>
          <w:rFonts w:ascii="Arial" w:hAnsi="Arial" w:cs="Arial"/>
          <w:color w:val="000000"/>
          <w:sz w:val="22"/>
          <w:szCs w:val="22"/>
        </w:rPr>
        <w:t>17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5A08FD">
        <w:rPr>
          <w:rFonts w:ascii="Arial" w:hAnsi="Arial" w:cs="Arial"/>
          <w:color w:val="000000"/>
          <w:sz w:val="22"/>
          <w:szCs w:val="22"/>
        </w:rPr>
        <w:t>Julio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del año 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2025 </w:t>
      </w:r>
      <w:r w:rsidRPr="005A08FD">
        <w:rPr>
          <w:rFonts w:ascii="Arial" w:hAnsi="Arial" w:cs="Arial"/>
          <w:color w:val="000000"/>
          <w:sz w:val="22"/>
          <w:szCs w:val="22"/>
        </w:rPr>
        <w:t>a las 1</w:t>
      </w:r>
      <w:r w:rsidRPr="005A08FD">
        <w:rPr>
          <w:rFonts w:ascii="Arial" w:hAnsi="Arial" w:cs="Arial"/>
          <w:color w:val="000000"/>
          <w:sz w:val="22"/>
          <w:szCs w:val="22"/>
        </w:rPr>
        <w:t>3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:00 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trece 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horas en la sala de </w:t>
      </w:r>
      <w:r w:rsidRPr="005A08FD">
        <w:rPr>
          <w:rFonts w:ascii="Arial" w:hAnsi="Arial" w:cs="Arial"/>
          <w:color w:val="000000"/>
          <w:sz w:val="22"/>
          <w:szCs w:val="22"/>
        </w:rPr>
        <w:t>Presidencia,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ubicada </w:t>
      </w:r>
      <w:r w:rsidRPr="005A08FD">
        <w:rPr>
          <w:rFonts w:ascii="Arial" w:hAnsi="Arial" w:cs="Arial"/>
          <w:color w:val="000000"/>
          <w:sz w:val="22"/>
          <w:szCs w:val="22"/>
        </w:rPr>
        <w:t>en la planta baja del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interior del Palacio Municipal, 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misma que se desarrollara conforme al siguiente. </w:t>
      </w:r>
      <w:r w:rsidRPr="005A08FD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658CE643" w14:textId="77777777" w:rsidR="00302AC0" w:rsidRDefault="00302AC0" w:rsidP="00302AC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157C978E" w14:textId="77777777" w:rsidR="005A08FD" w:rsidRPr="00302AC0" w:rsidRDefault="005A08FD" w:rsidP="005A08F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302AC0">
        <w:rPr>
          <w:rFonts w:ascii="Arial" w:hAnsi="Arial" w:cs="Arial"/>
          <w:b/>
          <w:bCs/>
          <w:sz w:val="20"/>
          <w:szCs w:val="20"/>
          <w:lang w:val="es-MX"/>
        </w:rPr>
        <w:t>ORDEN DEL DÍA</w:t>
      </w:r>
    </w:p>
    <w:p w14:paraId="474F5DC0" w14:textId="77777777" w:rsidR="00B624F0" w:rsidRDefault="00B624F0" w:rsidP="00302AC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4ACC6BA9" w14:textId="77777777" w:rsidR="008A6178" w:rsidRDefault="008A6178" w:rsidP="008A6178">
      <w:pPr>
        <w:pStyle w:val="Prrafodelista"/>
        <w:rPr>
          <w:rFonts w:ascii="Arial" w:hAnsi="Arial" w:cs="Arial"/>
          <w:sz w:val="20"/>
          <w:szCs w:val="20"/>
        </w:rPr>
      </w:pPr>
    </w:p>
    <w:p w14:paraId="056CF11C" w14:textId="12B36BF8" w:rsidR="008A6178" w:rsidRPr="005A08FD" w:rsidRDefault="00ED3BE7" w:rsidP="008A617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de asistencia, verificación del </w:t>
      </w:r>
      <w:r w:rsidR="005A08FD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uorum</w:t>
      </w:r>
      <w:r w:rsidR="005A08FD">
        <w:rPr>
          <w:rFonts w:ascii="Arial" w:hAnsi="Arial" w:cs="Arial"/>
          <w:sz w:val="20"/>
          <w:szCs w:val="20"/>
        </w:rPr>
        <w:t xml:space="preserve"> Legal y en su caso, a</w:t>
      </w:r>
      <w:r w:rsidRPr="005A08FD">
        <w:rPr>
          <w:rFonts w:ascii="Arial" w:hAnsi="Arial" w:cs="Arial"/>
          <w:sz w:val="20"/>
          <w:szCs w:val="20"/>
        </w:rPr>
        <w:t>probación del orden del día.</w:t>
      </w:r>
    </w:p>
    <w:p w14:paraId="022D8013" w14:textId="52028292" w:rsidR="008A6178" w:rsidRPr="00B3754F" w:rsidRDefault="005A08FD" w:rsidP="008A617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D3BE7">
        <w:rPr>
          <w:rFonts w:ascii="Arial" w:hAnsi="Arial" w:cs="Arial"/>
          <w:sz w:val="20"/>
          <w:szCs w:val="20"/>
        </w:rPr>
        <w:t>studio</w:t>
      </w:r>
      <w:r>
        <w:rPr>
          <w:rFonts w:ascii="Arial" w:hAnsi="Arial" w:cs="Arial"/>
          <w:sz w:val="20"/>
          <w:szCs w:val="20"/>
        </w:rPr>
        <w:t>, análisis, discusión</w:t>
      </w:r>
      <w:r w:rsidR="00ED3BE7">
        <w:rPr>
          <w:rFonts w:ascii="Arial" w:hAnsi="Arial" w:cs="Arial"/>
          <w:sz w:val="20"/>
          <w:szCs w:val="20"/>
        </w:rPr>
        <w:t xml:space="preserve"> y en su caso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ED3BE7">
        <w:rPr>
          <w:rFonts w:ascii="Arial" w:hAnsi="Arial" w:cs="Arial"/>
          <w:sz w:val="20"/>
          <w:szCs w:val="20"/>
        </w:rPr>
        <w:t>ictam</w:t>
      </w:r>
      <w:r>
        <w:rPr>
          <w:rFonts w:ascii="Arial" w:hAnsi="Arial" w:cs="Arial"/>
          <w:sz w:val="20"/>
          <w:szCs w:val="20"/>
        </w:rPr>
        <w:t>inacion</w:t>
      </w:r>
      <w:proofErr w:type="spellEnd"/>
      <w:r w:rsidR="00ED3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las obras FAISMUN-04-2025 Y FAISMUN-05-2025.</w:t>
      </w:r>
    </w:p>
    <w:p w14:paraId="0BF95475" w14:textId="5DCDB8F3" w:rsidR="008A6178" w:rsidRPr="00B3754F" w:rsidRDefault="008A6178" w:rsidP="00B3754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Asuntos Varios </w:t>
      </w:r>
    </w:p>
    <w:p w14:paraId="7729D4F5" w14:textId="77777777" w:rsidR="008A6178" w:rsidRDefault="008A6178" w:rsidP="00ED3BE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Clausura. </w:t>
      </w:r>
    </w:p>
    <w:p w14:paraId="1ADBADA6" w14:textId="77777777" w:rsidR="008A6178" w:rsidRPr="008A6178" w:rsidRDefault="008A6178" w:rsidP="008A6178">
      <w:pPr>
        <w:pStyle w:val="Prrafodelista"/>
        <w:rPr>
          <w:rFonts w:ascii="Arial" w:hAnsi="Arial" w:cs="Arial"/>
          <w:sz w:val="20"/>
          <w:szCs w:val="20"/>
        </w:rPr>
      </w:pPr>
    </w:p>
    <w:p w14:paraId="78A1697B" w14:textId="77777777" w:rsidR="008A6178" w:rsidRPr="008A6178" w:rsidRDefault="008A6178" w:rsidP="008A6178">
      <w:pPr>
        <w:rPr>
          <w:rFonts w:ascii="Arial" w:hAnsi="Arial" w:cs="Arial"/>
          <w:sz w:val="20"/>
          <w:szCs w:val="20"/>
        </w:rPr>
      </w:pPr>
    </w:p>
    <w:p w14:paraId="63588C04" w14:textId="77777777" w:rsidR="008A6178" w:rsidRPr="008A6178" w:rsidRDefault="008A6178" w:rsidP="008A6178">
      <w:pPr>
        <w:rPr>
          <w:rFonts w:ascii="Arial" w:hAnsi="Arial" w:cs="Arial"/>
          <w:sz w:val="20"/>
          <w:szCs w:val="20"/>
        </w:rPr>
      </w:pPr>
    </w:p>
    <w:p w14:paraId="57006ADD" w14:textId="106AD95C" w:rsidR="00302AC0" w:rsidRPr="00302AC0" w:rsidRDefault="00302AC0" w:rsidP="00302AC0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302AC0">
        <w:rPr>
          <w:rFonts w:ascii="Arial" w:hAnsi="Arial" w:cs="Arial"/>
          <w:sz w:val="20"/>
          <w:szCs w:val="20"/>
        </w:rPr>
        <w:t xml:space="preserve">Sin otro particular por el momento, </w:t>
      </w:r>
      <w:r w:rsidR="00B3754F">
        <w:rPr>
          <w:rFonts w:ascii="Arial" w:hAnsi="Arial" w:cs="Arial"/>
          <w:sz w:val="20"/>
          <w:szCs w:val="20"/>
        </w:rPr>
        <w:t xml:space="preserve">agradezco de antemano la atención al presente. </w:t>
      </w:r>
    </w:p>
    <w:p w14:paraId="46109253" w14:textId="77777777" w:rsidR="00302AC0" w:rsidRPr="00B3754F" w:rsidRDefault="00302AC0" w:rsidP="00302AC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CA6587" w14:textId="77777777" w:rsidR="00302AC0" w:rsidRPr="00B3754F" w:rsidRDefault="00302AC0" w:rsidP="00302AC0">
      <w:pPr>
        <w:jc w:val="center"/>
        <w:rPr>
          <w:rFonts w:ascii="Arial" w:hAnsi="Arial" w:cs="Arial"/>
          <w:sz w:val="20"/>
          <w:szCs w:val="20"/>
        </w:rPr>
      </w:pPr>
      <w:r w:rsidRPr="00B3754F">
        <w:rPr>
          <w:rFonts w:ascii="Arial" w:hAnsi="Arial" w:cs="Arial"/>
          <w:sz w:val="20"/>
          <w:szCs w:val="20"/>
        </w:rPr>
        <w:t>ATENTAMENTE</w:t>
      </w:r>
    </w:p>
    <w:p w14:paraId="63A5AAAE" w14:textId="77777777" w:rsidR="00302AC0" w:rsidRPr="00B3754F" w:rsidRDefault="00302AC0" w:rsidP="00302AC0">
      <w:pPr>
        <w:jc w:val="center"/>
        <w:rPr>
          <w:rFonts w:ascii="Arial" w:hAnsi="Arial" w:cs="Arial"/>
          <w:sz w:val="20"/>
          <w:szCs w:val="20"/>
        </w:rPr>
      </w:pPr>
      <w:r w:rsidRPr="00B3754F">
        <w:rPr>
          <w:rFonts w:ascii="Arial" w:hAnsi="Arial" w:cs="Arial"/>
          <w:sz w:val="20"/>
          <w:szCs w:val="20"/>
        </w:rPr>
        <w:t>"2025, AÑO DEL 130 ANIVERSARIO DEL NATALICIO DE LA MUSA Y ESCRITORA ZAPOTLENSE MARIA GUADALUPE MARIN PRECIADO".</w:t>
      </w:r>
    </w:p>
    <w:p w14:paraId="6591CFB7" w14:textId="6E2169A6" w:rsidR="00302AC0" w:rsidRPr="00B3754F" w:rsidRDefault="00302AC0" w:rsidP="00302AC0">
      <w:pPr>
        <w:jc w:val="center"/>
        <w:rPr>
          <w:rFonts w:ascii="Arial" w:hAnsi="Arial" w:cs="Arial"/>
          <w:sz w:val="20"/>
          <w:szCs w:val="20"/>
        </w:rPr>
      </w:pPr>
      <w:r w:rsidRPr="00B3754F">
        <w:rPr>
          <w:rFonts w:ascii="Arial" w:hAnsi="Arial" w:cs="Arial"/>
          <w:sz w:val="20"/>
          <w:szCs w:val="20"/>
        </w:rPr>
        <w:t>CD. GUZMÁN MUNICIPIO DE ZAPOTLÁN EL GRANDE, JALISCO,</w:t>
      </w:r>
    </w:p>
    <w:p w14:paraId="12DEED3C" w14:textId="0689401F" w:rsidR="00B3754F" w:rsidRPr="00B3754F" w:rsidRDefault="00B3754F" w:rsidP="00302AC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3754F">
        <w:rPr>
          <w:rFonts w:ascii="Arial" w:hAnsi="Arial" w:cs="Arial"/>
          <w:i/>
          <w:iCs/>
          <w:sz w:val="20"/>
          <w:szCs w:val="20"/>
        </w:rPr>
        <w:t>“2025, Centenario De La Institucionalización De La Feria Zapotlán”</w:t>
      </w:r>
    </w:p>
    <w:p w14:paraId="25DA9F03" w14:textId="449DD9F1" w:rsidR="00302AC0" w:rsidRPr="00B3754F" w:rsidRDefault="008A6178" w:rsidP="00302AC0">
      <w:pPr>
        <w:jc w:val="center"/>
        <w:rPr>
          <w:rFonts w:ascii="Arial" w:hAnsi="Arial" w:cs="Arial"/>
          <w:sz w:val="20"/>
          <w:szCs w:val="20"/>
        </w:rPr>
      </w:pPr>
      <w:r w:rsidRPr="00B3754F">
        <w:rPr>
          <w:rFonts w:ascii="Arial" w:hAnsi="Arial" w:cs="Arial"/>
          <w:sz w:val="20"/>
          <w:szCs w:val="20"/>
        </w:rPr>
        <w:t>A 1</w:t>
      </w:r>
      <w:r w:rsidR="00B3754F">
        <w:rPr>
          <w:rFonts w:ascii="Arial" w:hAnsi="Arial" w:cs="Arial"/>
          <w:sz w:val="20"/>
          <w:szCs w:val="20"/>
        </w:rPr>
        <w:t>6</w:t>
      </w:r>
      <w:r w:rsidR="00302AC0" w:rsidRPr="00B3754F">
        <w:rPr>
          <w:rFonts w:ascii="Arial" w:hAnsi="Arial" w:cs="Arial"/>
          <w:sz w:val="20"/>
          <w:szCs w:val="20"/>
        </w:rPr>
        <w:t xml:space="preserve"> DE </w:t>
      </w:r>
      <w:r w:rsidR="00B3754F">
        <w:rPr>
          <w:rFonts w:ascii="Arial" w:hAnsi="Arial" w:cs="Arial"/>
          <w:sz w:val="20"/>
          <w:szCs w:val="20"/>
        </w:rPr>
        <w:t>JULIO</w:t>
      </w:r>
      <w:r w:rsidR="00302AC0" w:rsidRPr="00B3754F">
        <w:rPr>
          <w:rFonts w:ascii="Arial" w:hAnsi="Arial" w:cs="Arial"/>
          <w:sz w:val="20"/>
          <w:szCs w:val="20"/>
        </w:rPr>
        <w:t xml:space="preserve"> DE 2025.</w:t>
      </w:r>
    </w:p>
    <w:p w14:paraId="4F12EF69" w14:textId="77777777" w:rsidR="00302AC0" w:rsidRPr="00302AC0" w:rsidRDefault="00302AC0" w:rsidP="00302AC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4776743" w14:textId="77777777" w:rsidR="00302AC0" w:rsidRPr="00302AC0" w:rsidRDefault="00302AC0" w:rsidP="00302AC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C14032" w14:textId="77777777" w:rsidR="00302AC0" w:rsidRPr="00302AC0" w:rsidRDefault="00302AC0" w:rsidP="00302AC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7C8833F" w14:textId="77777777" w:rsidR="00302AC0" w:rsidRPr="00302AC0" w:rsidRDefault="00302AC0" w:rsidP="00302AC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302AC0">
        <w:rPr>
          <w:rFonts w:ascii="Arial" w:hAnsi="Arial" w:cs="Arial"/>
          <w:b/>
          <w:bCs/>
          <w:iCs/>
          <w:sz w:val="20"/>
          <w:szCs w:val="20"/>
        </w:rPr>
        <w:t>DRA. MIRIAM SALOMÉ TORRES LARES</w:t>
      </w:r>
    </w:p>
    <w:p w14:paraId="4CBAC3AB" w14:textId="77777777" w:rsidR="00B3754F" w:rsidRDefault="00B3754F" w:rsidP="00302AC0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</w:t>
      </w:r>
      <w:r w:rsidRPr="00B3754F">
        <w:rPr>
          <w:rFonts w:ascii="Arial" w:hAnsi="Arial" w:cs="Arial"/>
          <w:iCs/>
          <w:sz w:val="20"/>
          <w:szCs w:val="20"/>
        </w:rPr>
        <w:t xml:space="preserve">egidora </w:t>
      </w:r>
      <w:proofErr w:type="gramStart"/>
      <w:r>
        <w:rPr>
          <w:rFonts w:ascii="Arial" w:hAnsi="Arial" w:cs="Arial"/>
          <w:iCs/>
          <w:sz w:val="20"/>
          <w:szCs w:val="20"/>
        </w:rPr>
        <w:t>P</w:t>
      </w:r>
      <w:r w:rsidRPr="00B3754F">
        <w:rPr>
          <w:rFonts w:ascii="Arial" w:hAnsi="Arial" w:cs="Arial"/>
          <w:iCs/>
          <w:sz w:val="20"/>
          <w:szCs w:val="20"/>
        </w:rPr>
        <w:t>residenta</w:t>
      </w:r>
      <w:proofErr w:type="gramEnd"/>
      <w:r w:rsidRPr="00B3754F">
        <w:rPr>
          <w:rFonts w:ascii="Arial" w:hAnsi="Arial" w:cs="Arial"/>
          <w:iCs/>
          <w:sz w:val="20"/>
          <w:szCs w:val="20"/>
        </w:rPr>
        <w:t xml:space="preserve"> de la </w:t>
      </w:r>
      <w:r>
        <w:rPr>
          <w:rFonts w:ascii="Arial" w:hAnsi="Arial" w:cs="Arial"/>
          <w:iCs/>
          <w:sz w:val="20"/>
          <w:szCs w:val="20"/>
        </w:rPr>
        <w:t>C</w:t>
      </w:r>
      <w:r w:rsidRPr="00B3754F">
        <w:rPr>
          <w:rFonts w:ascii="Arial" w:hAnsi="Arial" w:cs="Arial"/>
          <w:iCs/>
          <w:sz w:val="20"/>
          <w:szCs w:val="20"/>
        </w:rPr>
        <w:t xml:space="preserve">omisión </w:t>
      </w:r>
      <w:r>
        <w:rPr>
          <w:rFonts w:ascii="Arial" w:hAnsi="Arial" w:cs="Arial"/>
          <w:iCs/>
          <w:sz w:val="20"/>
          <w:szCs w:val="20"/>
        </w:rPr>
        <w:t>E</w:t>
      </w:r>
      <w:r w:rsidRPr="00B3754F">
        <w:rPr>
          <w:rFonts w:ascii="Arial" w:hAnsi="Arial" w:cs="Arial"/>
          <w:iCs/>
          <w:sz w:val="20"/>
          <w:szCs w:val="20"/>
        </w:rPr>
        <w:t xml:space="preserve">dilicia </w:t>
      </w:r>
      <w:r>
        <w:rPr>
          <w:rFonts w:ascii="Arial" w:hAnsi="Arial" w:cs="Arial"/>
          <w:iCs/>
          <w:sz w:val="20"/>
          <w:szCs w:val="20"/>
        </w:rPr>
        <w:t xml:space="preserve">Permanente </w:t>
      </w:r>
      <w:r w:rsidRPr="00B3754F">
        <w:rPr>
          <w:rFonts w:ascii="Arial" w:hAnsi="Arial" w:cs="Arial"/>
          <w:iCs/>
          <w:sz w:val="20"/>
          <w:szCs w:val="20"/>
        </w:rPr>
        <w:t xml:space="preserve">de </w:t>
      </w:r>
    </w:p>
    <w:p w14:paraId="625FF3DB" w14:textId="3397418E" w:rsidR="00302AC0" w:rsidRPr="00B3754F" w:rsidRDefault="00B3754F" w:rsidP="00302AC0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Pr="00B3754F">
        <w:rPr>
          <w:rFonts w:ascii="Arial" w:hAnsi="Arial" w:cs="Arial"/>
          <w:iCs/>
          <w:sz w:val="20"/>
          <w:szCs w:val="20"/>
        </w:rPr>
        <w:t xml:space="preserve">bras </w:t>
      </w:r>
      <w:r>
        <w:rPr>
          <w:rFonts w:ascii="Arial" w:hAnsi="Arial" w:cs="Arial"/>
          <w:iCs/>
          <w:sz w:val="20"/>
          <w:szCs w:val="20"/>
        </w:rPr>
        <w:t>P</w:t>
      </w:r>
      <w:r w:rsidRPr="00B3754F">
        <w:rPr>
          <w:rFonts w:ascii="Arial" w:hAnsi="Arial" w:cs="Arial"/>
          <w:iCs/>
          <w:sz w:val="20"/>
          <w:szCs w:val="20"/>
        </w:rPr>
        <w:t xml:space="preserve">úblicas, </w:t>
      </w:r>
      <w:r>
        <w:rPr>
          <w:rFonts w:ascii="Arial" w:hAnsi="Arial" w:cs="Arial"/>
          <w:iCs/>
          <w:sz w:val="20"/>
          <w:szCs w:val="20"/>
        </w:rPr>
        <w:t>P</w:t>
      </w:r>
      <w:r w:rsidRPr="00B3754F">
        <w:rPr>
          <w:rFonts w:ascii="Arial" w:hAnsi="Arial" w:cs="Arial"/>
          <w:iCs/>
          <w:sz w:val="20"/>
          <w:szCs w:val="20"/>
        </w:rPr>
        <w:t xml:space="preserve">laneación </w:t>
      </w:r>
      <w:r>
        <w:rPr>
          <w:rFonts w:ascii="Arial" w:hAnsi="Arial" w:cs="Arial"/>
          <w:iCs/>
          <w:sz w:val="20"/>
          <w:szCs w:val="20"/>
        </w:rPr>
        <w:t>U</w:t>
      </w:r>
      <w:r w:rsidRPr="00B3754F">
        <w:rPr>
          <w:rFonts w:ascii="Arial" w:hAnsi="Arial" w:cs="Arial"/>
          <w:iCs/>
          <w:sz w:val="20"/>
          <w:szCs w:val="20"/>
        </w:rPr>
        <w:t xml:space="preserve">rbana y </w:t>
      </w:r>
      <w:r>
        <w:rPr>
          <w:rFonts w:ascii="Arial" w:hAnsi="Arial" w:cs="Arial"/>
          <w:iCs/>
          <w:sz w:val="20"/>
          <w:szCs w:val="20"/>
        </w:rPr>
        <w:t>R</w:t>
      </w:r>
      <w:r w:rsidRPr="00B3754F">
        <w:rPr>
          <w:rFonts w:ascii="Arial" w:hAnsi="Arial" w:cs="Arial"/>
          <w:iCs/>
          <w:sz w:val="20"/>
          <w:szCs w:val="20"/>
        </w:rPr>
        <w:t xml:space="preserve">egularización de la </w:t>
      </w:r>
      <w:r>
        <w:rPr>
          <w:rFonts w:ascii="Arial" w:hAnsi="Arial" w:cs="Arial"/>
          <w:iCs/>
          <w:sz w:val="20"/>
          <w:szCs w:val="20"/>
        </w:rPr>
        <w:t>T</w:t>
      </w:r>
      <w:r w:rsidRPr="00B3754F">
        <w:rPr>
          <w:rFonts w:ascii="Arial" w:hAnsi="Arial" w:cs="Arial"/>
          <w:iCs/>
          <w:sz w:val="20"/>
          <w:szCs w:val="20"/>
        </w:rPr>
        <w:t xml:space="preserve">enencia de la </w:t>
      </w:r>
      <w:r>
        <w:rPr>
          <w:rFonts w:ascii="Arial" w:hAnsi="Arial" w:cs="Arial"/>
          <w:iCs/>
          <w:sz w:val="20"/>
          <w:szCs w:val="20"/>
        </w:rPr>
        <w:t>T</w:t>
      </w:r>
      <w:r w:rsidRPr="00B3754F">
        <w:rPr>
          <w:rFonts w:ascii="Arial" w:hAnsi="Arial" w:cs="Arial"/>
          <w:iCs/>
          <w:sz w:val="20"/>
          <w:szCs w:val="20"/>
        </w:rPr>
        <w:t>ierra.</w:t>
      </w:r>
    </w:p>
    <w:p w14:paraId="161B0F06" w14:textId="77777777" w:rsidR="00302AC0" w:rsidRPr="00302AC0" w:rsidRDefault="00302AC0" w:rsidP="00302AC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71C1353" w14:textId="7CD64CB9" w:rsidR="00302AC0" w:rsidRPr="00302AC0" w:rsidRDefault="00302AC0" w:rsidP="00302AC0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302AC0">
        <w:rPr>
          <w:rFonts w:ascii="Arial" w:hAnsi="Arial" w:cs="Arial"/>
          <w:b/>
          <w:bCs/>
          <w:iCs/>
          <w:sz w:val="16"/>
          <w:szCs w:val="16"/>
        </w:rPr>
        <w:t>MSTL</w:t>
      </w:r>
      <w:proofErr w:type="spellEnd"/>
      <w:r w:rsidRPr="00302AC0">
        <w:rPr>
          <w:rFonts w:ascii="Arial" w:hAnsi="Arial" w:cs="Arial"/>
          <w:b/>
          <w:bCs/>
          <w:iCs/>
          <w:sz w:val="16"/>
          <w:szCs w:val="16"/>
        </w:rPr>
        <w:t>/</w:t>
      </w:r>
      <w:proofErr w:type="spellStart"/>
      <w:r w:rsidRPr="00302AC0">
        <w:rPr>
          <w:rFonts w:ascii="Arial" w:hAnsi="Arial" w:cs="Arial"/>
          <w:b/>
          <w:bCs/>
          <w:iCs/>
          <w:sz w:val="16"/>
          <w:szCs w:val="16"/>
        </w:rPr>
        <w:t>mgpa</w:t>
      </w:r>
      <w:proofErr w:type="spellEnd"/>
      <w:r w:rsidRPr="00302AC0">
        <w:rPr>
          <w:rFonts w:ascii="Arial" w:hAnsi="Arial" w:cs="Arial"/>
          <w:b/>
          <w:bCs/>
          <w:iCs/>
          <w:sz w:val="16"/>
          <w:szCs w:val="16"/>
        </w:rPr>
        <w:t>/</w:t>
      </w:r>
      <w:r w:rsidR="00B3754F">
        <w:rPr>
          <w:rFonts w:ascii="Arial" w:hAnsi="Arial" w:cs="Arial"/>
          <w:b/>
          <w:bCs/>
          <w:iCs/>
          <w:sz w:val="16"/>
          <w:szCs w:val="16"/>
        </w:rPr>
        <w:t xml:space="preserve">. Regidores. </w:t>
      </w:r>
    </w:p>
    <w:sectPr w:rsidR="00302AC0" w:rsidRPr="00302AC0" w:rsidSect="00951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2323" w14:textId="77777777" w:rsidR="00305B96" w:rsidRDefault="00305B96">
      <w:r>
        <w:separator/>
      </w:r>
    </w:p>
  </w:endnote>
  <w:endnote w:type="continuationSeparator" w:id="0">
    <w:p w14:paraId="7566B002" w14:textId="77777777" w:rsidR="00305B96" w:rsidRDefault="0030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B823" w14:textId="77777777" w:rsidR="00A964D5" w:rsidRDefault="00B375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2E40" w14:textId="77777777" w:rsidR="00A964D5" w:rsidRDefault="00B375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313A" w14:textId="77777777" w:rsidR="00A964D5" w:rsidRDefault="00B375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2F31" w14:textId="77777777" w:rsidR="00305B96" w:rsidRDefault="00305B96">
      <w:r>
        <w:separator/>
      </w:r>
    </w:p>
  </w:footnote>
  <w:footnote w:type="continuationSeparator" w:id="0">
    <w:p w14:paraId="779C9D13" w14:textId="77777777" w:rsidR="00305B96" w:rsidRDefault="0030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5BFF" w14:textId="77777777" w:rsidR="00A964D5" w:rsidRDefault="00B3754F">
    <w:pPr>
      <w:pStyle w:val="Encabezado"/>
    </w:pPr>
    <w:r>
      <w:rPr>
        <w:noProof/>
      </w:rPr>
      <w:pict w14:anchorId="73DF2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D32B" w14:textId="77777777" w:rsidR="00A964D5" w:rsidRDefault="00B3754F">
    <w:pPr>
      <w:pStyle w:val="Encabezado"/>
    </w:pPr>
    <w:r>
      <w:rPr>
        <w:noProof/>
      </w:rPr>
      <w:pict w14:anchorId="5263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4462" w14:textId="77777777" w:rsidR="00A964D5" w:rsidRDefault="00B3754F">
    <w:pPr>
      <w:pStyle w:val="Encabezado"/>
    </w:pPr>
    <w:r>
      <w:rPr>
        <w:noProof/>
      </w:rPr>
      <w:pict w14:anchorId="547F4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653A"/>
    <w:multiLevelType w:val="hybridMultilevel"/>
    <w:tmpl w:val="F3988DF2"/>
    <w:lvl w:ilvl="0" w:tplc="E70AF9F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C0"/>
    <w:rsid w:val="00302AC0"/>
    <w:rsid w:val="00305B96"/>
    <w:rsid w:val="004B7BE4"/>
    <w:rsid w:val="004D0DBC"/>
    <w:rsid w:val="005A08FD"/>
    <w:rsid w:val="007C42C0"/>
    <w:rsid w:val="008A6178"/>
    <w:rsid w:val="00B3754F"/>
    <w:rsid w:val="00B624F0"/>
    <w:rsid w:val="00CB12DE"/>
    <w:rsid w:val="00EC61AB"/>
    <w:rsid w:val="00ED3BE7"/>
    <w:rsid w:val="00F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86B037"/>
  <w15:chartTrackingRefBased/>
  <w15:docId w15:val="{325B462E-BB80-4F0D-8492-D835784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C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A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AC0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302A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AC0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30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02AC0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2AC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2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D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rrafodelista">
    <w:name w:val="List Paragraph"/>
    <w:basedOn w:val="Normal"/>
    <w:uiPriority w:val="34"/>
    <w:qFormat/>
    <w:rsid w:val="00ED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yahaira elizabeth flores rosas</cp:lastModifiedBy>
  <cp:revision>2</cp:revision>
  <cp:lastPrinted>2025-03-18T16:47:00Z</cp:lastPrinted>
  <dcterms:created xsi:type="dcterms:W3CDTF">2025-08-29T18:31:00Z</dcterms:created>
  <dcterms:modified xsi:type="dcterms:W3CDTF">2025-08-29T18:31:00Z</dcterms:modified>
</cp:coreProperties>
</file>