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714" w:type="dxa"/>
        <w:tblInd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E105E1" w:rsidRPr="003533DB" w:rsidTr="006123F3">
        <w:tc>
          <w:tcPr>
            <w:tcW w:w="3714" w:type="dxa"/>
          </w:tcPr>
          <w:p w:rsidR="00E105E1" w:rsidRPr="003533DB" w:rsidRDefault="00E105E1" w:rsidP="006123F3">
            <w:pPr>
              <w:rPr>
                <w:rFonts w:ascii="Arial" w:eastAsia="Times New Roman" w:hAnsi="Arial" w:cs="Arial"/>
                <w:b/>
                <w:sz w:val="16"/>
                <w:szCs w:val="16"/>
              </w:rPr>
            </w:pPr>
            <w:r w:rsidRPr="003533DB">
              <w:rPr>
                <w:rFonts w:ascii="Arial" w:eastAsia="Times New Roman" w:hAnsi="Arial" w:cs="Arial"/>
                <w:b/>
                <w:sz w:val="16"/>
                <w:szCs w:val="16"/>
              </w:rPr>
              <w:t xml:space="preserve">Dependencia: </w:t>
            </w:r>
            <w:r>
              <w:rPr>
                <w:rFonts w:ascii="Arial" w:eastAsia="Times New Roman" w:hAnsi="Arial" w:cs="Arial"/>
                <w:sz w:val="16"/>
                <w:szCs w:val="16"/>
              </w:rPr>
              <w:t>Regidores</w:t>
            </w:r>
            <w:r w:rsidRPr="00584FAA">
              <w:rPr>
                <w:rFonts w:ascii="Arial" w:eastAsia="Times New Roman" w:hAnsi="Arial" w:cs="Arial"/>
                <w:sz w:val="16"/>
                <w:szCs w:val="16"/>
              </w:rPr>
              <w:t>.</w:t>
            </w:r>
          </w:p>
        </w:tc>
      </w:tr>
      <w:tr w:rsidR="00E105E1" w:rsidRPr="003533DB" w:rsidTr="006123F3">
        <w:tc>
          <w:tcPr>
            <w:tcW w:w="3714" w:type="dxa"/>
          </w:tcPr>
          <w:p w:rsidR="00E105E1" w:rsidRPr="003533DB" w:rsidRDefault="00E105E1" w:rsidP="00E105E1">
            <w:pPr>
              <w:rPr>
                <w:rFonts w:ascii="Arial" w:eastAsia="Times New Roman" w:hAnsi="Arial" w:cs="Arial"/>
                <w:sz w:val="16"/>
                <w:szCs w:val="16"/>
              </w:rPr>
            </w:pPr>
            <w:r w:rsidRPr="003533DB">
              <w:rPr>
                <w:rFonts w:ascii="Arial" w:eastAsia="Times New Roman" w:hAnsi="Arial" w:cs="Arial"/>
                <w:b/>
                <w:sz w:val="16"/>
                <w:szCs w:val="16"/>
              </w:rPr>
              <w:t>Oficio Número:</w:t>
            </w:r>
            <w:r>
              <w:rPr>
                <w:rFonts w:ascii="Arial" w:eastAsia="Times New Roman" w:hAnsi="Arial" w:cs="Arial"/>
                <w:b/>
                <w:sz w:val="16"/>
                <w:szCs w:val="16"/>
              </w:rPr>
              <w:t xml:space="preserve"> </w:t>
            </w:r>
            <w:r w:rsidRPr="00E105E1">
              <w:rPr>
                <w:rFonts w:ascii="Arial" w:eastAsia="Times New Roman" w:hAnsi="Arial" w:cs="Arial"/>
                <w:sz w:val="16"/>
                <w:szCs w:val="16"/>
              </w:rPr>
              <w:t>915</w:t>
            </w:r>
            <w:r w:rsidRPr="003533DB">
              <w:rPr>
                <w:rFonts w:ascii="Arial" w:eastAsia="Times New Roman" w:hAnsi="Arial" w:cs="Arial"/>
                <w:sz w:val="16"/>
                <w:szCs w:val="16"/>
              </w:rPr>
              <w:t>/2025.</w:t>
            </w:r>
          </w:p>
        </w:tc>
      </w:tr>
      <w:tr w:rsidR="00E105E1" w:rsidRPr="003533DB" w:rsidTr="006123F3">
        <w:tc>
          <w:tcPr>
            <w:tcW w:w="3714" w:type="dxa"/>
          </w:tcPr>
          <w:p w:rsidR="00E105E1" w:rsidRPr="003533DB" w:rsidRDefault="00E105E1" w:rsidP="006123F3">
            <w:pPr>
              <w:rPr>
                <w:rFonts w:ascii="Arial" w:eastAsia="Times New Roman" w:hAnsi="Arial" w:cs="Arial"/>
                <w:sz w:val="16"/>
                <w:szCs w:val="16"/>
              </w:rPr>
            </w:pPr>
            <w:r w:rsidRPr="003533DB">
              <w:rPr>
                <w:rFonts w:ascii="Arial" w:eastAsia="Times New Roman" w:hAnsi="Arial" w:cs="Arial"/>
                <w:b/>
                <w:sz w:val="16"/>
                <w:szCs w:val="16"/>
              </w:rPr>
              <w:t xml:space="preserve">Asunto: </w:t>
            </w:r>
            <w:r>
              <w:rPr>
                <w:rFonts w:ascii="Arial" w:eastAsia="Times New Roman" w:hAnsi="Arial" w:cs="Arial"/>
                <w:sz w:val="16"/>
                <w:szCs w:val="16"/>
              </w:rPr>
              <w:t>Convocatoria</w:t>
            </w:r>
            <w:r w:rsidRPr="003533DB">
              <w:rPr>
                <w:rFonts w:ascii="Arial" w:eastAsia="Times New Roman" w:hAnsi="Arial" w:cs="Arial"/>
                <w:b/>
                <w:sz w:val="16"/>
                <w:szCs w:val="16"/>
              </w:rPr>
              <w:t>.</w:t>
            </w:r>
          </w:p>
        </w:tc>
      </w:tr>
    </w:tbl>
    <w:p w:rsidR="00E105E1" w:rsidRPr="003533DB" w:rsidRDefault="00E105E1" w:rsidP="00E105E1">
      <w:pPr>
        <w:pStyle w:val="Sinespaciado"/>
        <w:jc w:val="both"/>
        <w:rPr>
          <w:rFonts w:ascii="Arial" w:hAnsi="Arial" w:cs="Arial"/>
          <w:sz w:val="16"/>
          <w:szCs w:val="16"/>
        </w:rPr>
      </w:pPr>
    </w:p>
    <w:p w:rsidR="00E105E1" w:rsidRPr="003533DB" w:rsidRDefault="00E105E1" w:rsidP="00E105E1">
      <w:pPr>
        <w:pStyle w:val="Sinespaciado"/>
        <w:jc w:val="both"/>
        <w:rPr>
          <w:rFonts w:ascii="Arial" w:hAnsi="Arial" w:cs="Arial"/>
          <w:sz w:val="16"/>
          <w:szCs w:val="16"/>
        </w:rPr>
      </w:pPr>
    </w:p>
    <w:p w:rsidR="00E105E1" w:rsidRPr="003533DB" w:rsidRDefault="00E105E1" w:rsidP="00E105E1">
      <w:pPr>
        <w:pStyle w:val="Sinespaciado"/>
        <w:jc w:val="both"/>
        <w:rPr>
          <w:rFonts w:ascii="Arial" w:hAnsi="Arial" w:cs="Arial"/>
          <w:sz w:val="16"/>
          <w:szCs w:val="16"/>
        </w:rPr>
      </w:pPr>
    </w:p>
    <w:p w:rsidR="00E105E1" w:rsidRDefault="00E105E1" w:rsidP="00E105E1">
      <w:pPr>
        <w:pStyle w:val="Sinespaciado"/>
        <w:jc w:val="both"/>
        <w:rPr>
          <w:rFonts w:ascii="Arial" w:hAnsi="Arial" w:cs="Arial"/>
          <w:b/>
        </w:rPr>
      </w:pPr>
    </w:p>
    <w:p w:rsidR="00E105E1" w:rsidRDefault="00E105E1" w:rsidP="00E105E1">
      <w:pPr>
        <w:pStyle w:val="Sinespaciado"/>
        <w:jc w:val="both"/>
        <w:rPr>
          <w:rFonts w:ascii="Arial" w:hAnsi="Arial" w:cs="Arial"/>
          <w:b/>
        </w:rPr>
      </w:pPr>
    </w:p>
    <w:p w:rsidR="00E105E1" w:rsidRDefault="00E105E1" w:rsidP="00E105E1">
      <w:pPr>
        <w:pStyle w:val="Sinespaciado"/>
        <w:jc w:val="both"/>
        <w:rPr>
          <w:rFonts w:ascii="Arial" w:hAnsi="Arial" w:cs="Arial"/>
          <w:b/>
        </w:rPr>
      </w:pPr>
    </w:p>
    <w:p w:rsidR="00E105E1" w:rsidRPr="00347504" w:rsidRDefault="00E105E1" w:rsidP="00E105E1">
      <w:pPr>
        <w:pStyle w:val="Sinespaciado"/>
        <w:jc w:val="both"/>
        <w:rPr>
          <w:rFonts w:ascii="Arial" w:hAnsi="Arial" w:cs="Arial"/>
          <w:b/>
          <w:sz w:val="22"/>
          <w:szCs w:val="22"/>
        </w:rPr>
      </w:pPr>
      <w:r w:rsidRPr="00347504">
        <w:rPr>
          <w:rFonts w:ascii="Arial" w:hAnsi="Arial" w:cs="Arial"/>
          <w:b/>
          <w:sz w:val="22"/>
          <w:szCs w:val="22"/>
        </w:rPr>
        <w:t xml:space="preserve">LIC.MAGALI CASILLAS CONTRERAS. </w:t>
      </w:r>
    </w:p>
    <w:p w:rsidR="00E105E1" w:rsidRPr="00347504" w:rsidRDefault="00E105E1" w:rsidP="00E105E1">
      <w:pPr>
        <w:pStyle w:val="Sinespaciado"/>
        <w:jc w:val="both"/>
        <w:rPr>
          <w:rFonts w:ascii="Arial" w:hAnsi="Arial" w:cs="Arial"/>
          <w:b/>
          <w:sz w:val="22"/>
          <w:szCs w:val="22"/>
        </w:rPr>
      </w:pPr>
      <w:r w:rsidRPr="00347504">
        <w:rPr>
          <w:rFonts w:ascii="Arial" w:hAnsi="Arial" w:cs="Arial"/>
          <w:b/>
          <w:sz w:val="22"/>
          <w:szCs w:val="22"/>
        </w:rPr>
        <w:t>LIC.MIGUEL MARENTES.</w:t>
      </w:r>
    </w:p>
    <w:p w:rsidR="00E105E1" w:rsidRPr="00347504" w:rsidRDefault="00E105E1" w:rsidP="00E105E1">
      <w:pPr>
        <w:pStyle w:val="Sinespaciado"/>
        <w:jc w:val="both"/>
        <w:rPr>
          <w:rFonts w:ascii="Arial" w:hAnsi="Arial" w:cs="Arial"/>
          <w:b/>
          <w:sz w:val="22"/>
          <w:szCs w:val="22"/>
        </w:rPr>
      </w:pPr>
      <w:r w:rsidRPr="00347504">
        <w:rPr>
          <w:rFonts w:ascii="Arial" w:hAnsi="Arial" w:cs="Arial"/>
          <w:b/>
          <w:sz w:val="22"/>
          <w:szCs w:val="22"/>
        </w:rPr>
        <w:t xml:space="preserve">DRA. BERTHA SILVIA GÓMEZ RAMOS. </w:t>
      </w:r>
    </w:p>
    <w:p w:rsidR="00E105E1" w:rsidRPr="00347504" w:rsidRDefault="00E105E1" w:rsidP="00E105E1">
      <w:pPr>
        <w:pStyle w:val="Sinespaciado"/>
        <w:jc w:val="both"/>
        <w:rPr>
          <w:rFonts w:ascii="Arial" w:hAnsi="Arial" w:cs="Arial"/>
          <w:b/>
          <w:sz w:val="22"/>
          <w:szCs w:val="22"/>
        </w:rPr>
      </w:pPr>
      <w:r w:rsidRPr="00347504">
        <w:rPr>
          <w:rFonts w:ascii="Arial" w:hAnsi="Arial" w:cs="Arial"/>
          <w:b/>
          <w:sz w:val="22"/>
          <w:szCs w:val="22"/>
        </w:rPr>
        <w:t>REGIDORES INTEGRANTES DE LA COMISIÓN EDILICIA PERMANENTE</w:t>
      </w:r>
    </w:p>
    <w:p w:rsidR="00E105E1" w:rsidRPr="00347504" w:rsidRDefault="00E105E1" w:rsidP="00E105E1">
      <w:pPr>
        <w:pStyle w:val="Sinespaciado"/>
        <w:jc w:val="both"/>
        <w:rPr>
          <w:rFonts w:ascii="Arial" w:hAnsi="Arial" w:cs="Arial"/>
          <w:b/>
          <w:sz w:val="22"/>
          <w:szCs w:val="22"/>
        </w:rPr>
      </w:pPr>
      <w:r w:rsidRPr="00347504">
        <w:rPr>
          <w:rFonts w:ascii="Arial" w:hAnsi="Arial" w:cs="Arial"/>
          <w:b/>
          <w:sz w:val="22"/>
          <w:szCs w:val="22"/>
        </w:rPr>
        <w:t>DE OBRAS PÚBLICAS, PLANEACIÓN URBANA Y REGULARIZACIÓN</w:t>
      </w:r>
    </w:p>
    <w:p w:rsidR="00E105E1" w:rsidRPr="00347504" w:rsidRDefault="00E105E1" w:rsidP="00E105E1">
      <w:pPr>
        <w:pStyle w:val="Sinespaciado"/>
        <w:jc w:val="both"/>
        <w:rPr>
          <w:rFonts w:ascii="Arial" w:hAnsi="Arial" w:cs="Arial"/>
          <w:b/>
          <w:sz w:val="22"/>
          <w:szCs w:val="22"/>
        </w:rPr>
      </w:pPr>
      <w:r w:rsidRPr="00347504">
        <w:rPr>
          <w:rFonts w:ascii="Arial" w:hAnsi="Arial" w:cs="Arial"/>
          <w:b/>
          <w:sz w:val="22"/>
          <w:szCs w:val="22"/>
        </w:rPr>
        <w:t xml:space="preserve">DE LA TENENCIA DE LA TIERRA. </w:t>
      </w:r>
    </w:p>
    <w:p w:rsidR="00E105E1" w:rsidRPr="00347504" w:rsidRDefault="00E105E1" w:rsidP="00E105E1">
      <w:pPr>
        <w:pStyle w:val="Sinespaciado"/>
        <w:jc w:val="both"/>
        <w:rPr>
          <w:rFonts w:ascii="Arial" w:hAnsi="Arial" w:cs="Arial"/>
          <w:b/>
          <w:sz w:val="22"/>
          <w:szCs w:val="22"/>
        </w:rPr>
      </w:pPr>
      <w:r w:rsidRPr="00347504">
        <w:rPr>
          <w:rFonts w:ascii="Arial" w:hAnsi="Arial" w:cs="Arial"/>
          <w:b/>
          <w:sz w:val="22"/>
          <w:szCs w:val="22"/>
        </w:rPr>
        <w:t xml:space="preserve">P R E S E N T E </w:t>
      </w:r>
    </w:p>
    <w:p w:rsidR="00E105E1" w:rsidRPr="00347504" w:rsidRDefault="00E105E1" w:rsidP="00E105E1">
      <w:pPr>
        <w:pStyle w:val="Sinespaciado"/>
        <w:jc w:val="both"/>
        <w:rPr>
          <w:rFonts w:ascii="Arial" w:hAnsi="Arial" w:cs="Arial"/>
          <w:b/>
          <w:sz w:val="22"/>
          <w:szCs w:val="22"/>
        </w:rPr>
      </w:pPr>
    </w:p>
    <w:p w:rsidR="00E105E1" w:rsidRPr="00347504" w:rsidRDefault="00E105E1" w:rsidP="00E105E1">
      <w:pPr>
        <w:pStyle w:val="Sinespaciado"/>
        <w:jc w:val="both"/>
        <w:rPr>
          <w:rFonts w:ascii="Arial" w:hAnsi="Arial" w:cs="Arial"/>
          <w:b/>
          <w:sz w:val="22"/>
          <w:szCs w:val="22"/>
        </w:rPr>
      </w:pPr>
    </w:p>
    <w:p w:rsidR="00E105E1" w:rsidRPr="00347504" w:rsidRDefault="00E105E1" w:rsidP="00E105E1">
      <w:pPr>
        <w:ind w:firstLine="708"/>
        <w:jc w:val="both"/>
        <w:rPr>
          <w:rFonts w:ascii="Arial" w:hAnsi="Arial" w:cs="Arial"/>
        </w:rPr>
      </w:pPr>
      <w:r w:rsidRPr="00347504">
        <w:rPr>
          <w:rFonts w:ascii="Arial" w:hAnsi="Arial" w:cs="Arial"/>
        </w:rPr>
        <w:t xml:space="preserve">Anteponiendo un cordial saludo, aprovecho la ocasión para convocar a la </w:t>
      </w:r>
      <w:r w:rsidR="002639EC" w:rsidRPr="00347504">
        <w:rPr>
          <w:rFonts w:ascii="Arial" w:hAnsi="Arial" w:cs="Arial"/>
        </w:rPr>
        <w:t>Décima</w:t>
      </w:r>
      <w:r w:rsidRPr="00347504">
        <w:rPr>
          <w:rFonts w:ascii="Arial" w:hAnsi="Arial" w:cs="Arial"/>
        </w:rPr>
        <w:t xml:space="preserve"> Sesión Extraordinaria de la Comisión Edilicia Permanente de Obras Públicas, Planeación Urbana y Regularización de la Tenencia de la Tierra del Honorable Ayuntamiento Constitucional de Zapotlán el Grande, Jalisco, con fundamento en lo dispuesto por los artículos 115 Constitucional, 27 de la Ley de Gobierno y la Administración Pública Municipal, 40, 48 y 64 del Reglamento Interior del Ayuntamiento de Zapotlán el Grande, la cual se llevará a cabo el día </w:t>
      </w:r>
      <w:r w:rsidR="002639EC" w:rsidRPr="00347504">
        <w:rPr>
          <w:rFonts w:ascii="Arial" w:hAnsi="Arial" w:cs="Arial"/>
        </w:rPr>
        <w:t xml:space="preserve">Jueves 14 </w:t>
      </w:r>
      <w:r w:rsidRPr="00347504">
        <w:rPr>
          <w:rFonts w:ascii="Arial" w:hAnsi="Arial" w:cs="Arial"/>
        </w:rPr>
        <w:t xml:space="preserve"> de Agosto de 2025 a las </w:t>
      </w:r>
      <w:r w:rsidR="00D909E9">
        <w:rPr>
          <w:rFonts w:ascii="Arial" w:hAnsi="Arial" w:cs="Arial"/>
        </w:rPr>
        <w:t>13</w:t>
      </w:r>
      <w:r w:rsidRPr="00347504">
        <w:rPr>
          <w:rFonts w:ascii="Arial" w:hAnsi="Arial" w:cs="Arial"/>
        </w:rPr>
        <w:t xml:space="preserve">:00 </w:t>
      </w:r>
      <w:r w:rsidR="00D909E9">
        <w:rPr>
          <w:rFonts w:ascii="Arial" w:hAnsi="Arial" w:cs="Arial"/>
        </w:rPr>
        <w:t>trece</w:t>
      </w:r>
      <w:r w:rsidRPr="00347504">
        <w:rPr>
          <w:rFonts w:ascii="Arial" w:hAnsi="Arial" w:cs="Arial"/>
        </w:rPr>
        <w:t xml:space="preserve"> horas, en el lugar que ocupa la Sala de Presidencia, la que se desarrollará bajo el siguiente: </w:t>
      </w:r>
    </w:p>
    <w:p w:rsidR="00E105E1" w:rsidRPr="00347504" w:rsidRDefault="00E105E1" w:rsidP="00E105E1">
      <w:pPr>
        <w:pStyle w:val="Sinespaciado"/>
        <w:jc w:val="both"/>
        <w:rPr>
          <w:rFonts w:ascii="Arial" w:hAnsi="Arial" w:cs="Arial"/>
          <w:sz w:val="22"/>
          <w:szCs w:val="22"/>
          <w:lang w:val="es-MX"/>
        </w:rPr>
      </w:pPr>
    </w:p>
    <w:tbl>
      <w:tblPr>
        <w:tblStyle w:val="Tablaconcuadrcula"/>
        <w:tblW w:w="0" w:type="auto"/>
        <w:tblLook w:val="04A0" w:firstRow="1" w:lastRow="0" w:firstColumn="1" w:lastColumn="0" w:noHBand="0" w:noVBand="1"/>
      </w:tblPr>
      <w:tblGrid>
        <w:gridCol w:w="9629"/>
      </w:tblGrid>
      <w:tr w:rsidR="00E105E1" w:rsidRPr="00347504" w:rsidTr="006123F3">
        <w:tc>
          <w:tcPr>
            <w:tcW w:w="9629" w:type="dxa"/>
          </w:tcPr>
          <w:p w:rsidR="00E105E1" w:rsidRPr="00347504" w:rsidRDefault="00E105E1" w:rsidP="006123F3">
            <w:pPr>
              <w:pStyle w:val="Sinespaciado"/>
              <w:jc w:val="center"/>
              <w:rPr>
                <w:rFonts w:ascii="Arial" w:hAnsi="Arial" w:cs="Arial"/>
                <w:b/>
                <w:bCs/>
                <w:sz w:val="22"/>
                <w:szCs w:val="22"/>
                <w:lang w:val="es-MX"/>
              </w:rPr>
            </w:pPr>
          </w:p>
          <w:p w:rsidR="00E105E1" w:rsidRPr="00347504" w:rsidRDefault="00E105E1" w:rsidP="006123F3">
            <w:pPr>
              <w:pStyle w:val="Sinespaciado"/>
              <w:jc w:val="center"/>
              <w:rPr>
                <w:rFonts w:ascii="Arial" w:hAnsi="Arial" w:cs="Arial"/>
                <w:b/>
                <w:bCs/>
                <w:sz w:val="22"/>
                <w:szCs w:val="22"/>
                <w:lang w:val="es-MX"/>
              </w:rPr>
            </w:pPr>
            <w:r w:rsidRPr="00347504">
              <w:rPr>
                <w:rFonts w:ascii="Arial" w:hAnsi="Arial" w:cs="Arial"/>
                <w:b/>
                <w:bCs/>
                <w:sz w:val="22"/>
                <w:szCs w:val="22"/>
                <w:lang w:val="es-MX"/>
              </w:rPr>
              <w:t>ORDEN DEL DÍA</w:t>
            </w:r>
          </w:p>
          <w:p w:rsidR="00E105E1" w:rsidRPr="00347504" w:rsidRDefault="00E105E1" w:rsidP="006123F3">
            <w:pPr>
              <w:pStyle w:val="Sinespaciado"/>
              <w:jc w:val="both"/>
              <w:rPr>
                <w:rFonts w:ascii="Arial" w:hAnsi="Arial" w:cs="Arial"/>
                <w:sz w:val="22"/>
                <w:szCs w:val="22"/>
                <w:lang w:val="es-MX"/>
              </w:rPr>
            </w:pPr>
          </w:p>
        </w:tc>
      </w:tr>
    </w:tbl>
    <w:p w:rsidR="00E105E1" w:rsidRPr="00347504" w:rsidRDefault="00E105E1" w:rsidP="00E105E1">
      <w:pPr>
        <w:pStyle w:val="Sinespaciado"/>
        <w:jc w:val="both"/>
        <w:rPr>
          <w:rFonts w:ascii="Arial" w:hAnsi="Arial" w:cs="Arial"/>
          <w:sz w:val="22"/>
          <w:szCs w:val="22"/>
          <w:lang w:val="es-MX"/>
        </w:rPr>
      </w:pPr>
    </w:p>
    <w:p w:rsidR="00E105E1" w:rsidRPr="00347504" w:rsidRDefault="00E105E1" w:rsidP="00E105E1">
      <w:pPr>
        <w:pStyle w:val="Prrafodelista"/>
        <w:rPr>
          <w:rFonts w:ascii="Arial" w:hAnsi="Arial" w:cs="Arial"/>
          <w:sz w:val="22"/>
          <w:szCs w:val="22"/>
        </w:rPr>
      </w:pPr>
    </w:p>
    <w:p w:rsidR="00E105E1" w:rsidRPr="00347504" w:rsidRDefault="00E105E1" w:rsidP="00E105E1">
      <w:pPr>
        <w:rPr>
          <w:rFonts w:ascii="Arial" w:hAnsi="Arial" w:cs="Arial"/>
        </w:rPr>
      </w:pPr>
      <w:r w:rsidRPr="00347504">
        <w:rPr>
          <w:rFonts w:ascii="Arial" w:hAnsi="Arial" w:cs="Arial"/>
          <w:b/>
        </w:rPr>
        <w:t>1.-</w:t>
      </w:r>
      <w:r w:rsidRPr="00347504">
        <w:rPr>
          <w:rFonts w:ascii="Arial" w:hAnsi="Arial" w:cs="Arial"/>
        </w:rPr>
        <w:t xml:space="preserve"> Lista de asistencia, verificación del quorum y aprobación del orden del día.</w:t>
      </w:r>
    </w:p>
    <w:p w:rsidR="00347504" w:rsidRPr="00347504" w:rsidRDefault="00347504" w:rsidP="00E105E1">
      <w:pPr>
        <w:jc w:val="both"/>
        <w:rPr>
          <w:rFonts w:ascii="Arial" w:hAnsi="Arial" w:cs="Arial"/>
          <w:b/>
        </w:rPr>
      </w:pPr>
    </w:p>
    <w:p w:rsidR="006961B1" w:rsidRPr="00347504" w:rsidRDefault="00E105E1" w:rsidP="00E105E1">
      <w:pPr>
        <w:jc w:val="both"/>
        <w:rPr>
          <w:rFonts w:ascii="Arial" w:hAnsi="Arial" w:cs="Arial"/>
        </w:rPr>
      </w:pPr>
      <w:r w:rsidRPr="00347504">
        <w:rPr>
          <w:rFonts w:ascii="Arial" w:hAnsi="Arial" w:cs="Arial"/>
          <w:b/>
        </w:rPr>
        <w:t xml:space="preserve">2.- </w:t>
      </w:r>
      <w:r w:rsidRPr="00347504">
        <w:rPr>
          <w:rFonts w:ascii="Arial" w:hAnsi="Arial" w:cs="Arial"/>
        </w:rPr>
        <w:t>Proponer, estudiar, analizar y en su caso dictaminar el contenido del oficio número DO</w:t>
      </w:r>
      <w:r w:rsidR="006961B1" w:rsidRPr="00347504">
        <w:rPr>
          <w:rFonts w:ascii="Arial" w:hAnsi="Arial" w:cs="Arial"/>
        </w:rPr>
        <w:t>P</w:t>
      </w:r>
      <w:r w:rsidRPr="00347504">
        <w:rPr>
          <w:rFonts w:ascii="Arial" w:hAnsi="Arial" w:cs="Arial"/>
        </w:rPr>
        <w:t>-2</w:t>
      </w:r>
      <w:r w:rsidR="006961B1" w:rsidRPr="00347504">
        <w:rPr>
          <w:rFonts w:ascii="Arial" w:hAnsi="Arial" w:cs="Arial"/>
        </w:rPr>
        <w:t>90</w:t>
      </w:r>
      <w:r w:rsidRPr="00347504">
        <w:rPr>
          <w:rFonts w:ascii="Arial" w:hAnsi="Arial" w:cs="Arial"/>
        </w:rPr>
        <w:t>/</w:t>
      </w:r>
      <w:r w:rsidR="006961B1" w:rsidRPr="00347504">
        <w:rPr>
          <w:rFonts w:ascii="Arial" w:hAnsi="Arial" w:cs="Arial"/>
        </w:rPr>
        <w:t>2025</w:t>
      </w:r>
      <w:r w:rsidRPr="00347504">
        <w:rPr>
          <w:rFonts w:ascii="Arial" w:hAnsi="Arial" w:cs="Arial"/>
        </w:rPr>
        <w:t xml:space="preserve">, </w:t>
      </w:r>
      <w:r w:rsidR="006961B1" w:rsidRPr="00347504">
        <w:rPr>
          <w:rFonts w:ascii="Arial" w:hAnsi="Arial" w:cs="Arial"/>
        </w:rPr>
        <w:t xml:space="preserve">por esta Comisión Edilicia Permanente de Obras Públicas, Planeación Urbana y Regularización de la Tenencia de la Tierra, respecto de </w:t>
      </w:r>
      <w:r w:rsidR="00E25ACB" w:rsidRPr="00347504">
        <w:rPr>
          <w:rFonts w:ascii="Arial" w:hAnsi="Arial" w:cs="Arial"/>
        </w:rPr>
        <w:t xml:space="preserve">los acuerdos de Justificación emitidos por </w:t>
      </w:r>
      <w:r w:rsidR="00E25ACB" w:rsidRPr="00347504">
        <w:rPr>
          <w:rFonts w:ascii="Arial" w:hAnsi="Arial" w:cs="Arial"/>
        </w:rPr>
        <w:lastRenderedPageBreak/>
        <w:t xml:space="preserve">el Área Técnica, respecto de la modalidad de contratación por </w:t>
      </w:r>
      <w:r w:rsidR="00E25ACB" w:rsidRPr="00347504">
        <w:rPr>
          <w:rFonts w:ascii="Arial" w:hAnsi="Arial" w:cs="Arial"/>
          <w:b/>
        </w:rPr>
        <w:t xml:space="preserve">CONCURSO SIMPLIFICADO SUMARIO </w:t>
      </w:r>
      <w:r w:rsidR="00E25ACB" w:rsidRPr="00347504">
        <w:rPr>
          <w:rFonts w:ascii="Arial" w:hAnsi="Arial" w:cs="Arial"/>
        </w:rPr>
        <w:t xml:space="preserve">de las obras financiadas con recursos federales </w:t>
      </w:r>
      <w:r w:rsidR="00E25ACB" w:rsidRPr="00347504">
        <w:rPr>
          <w:rFonts w:ascii="Arial" w:hAnsi="Arial" w:cs="Arial"/>
          <w:b/>
        </w:rPr>
        <w:t>FAISMUN</w:t>
      </w:r>
      <w:r w:rsidR="00E25ACB" w:rsidRPr="00347504">
        <w:rPr>
          <w:rFonts w:ascii="Arial" w:hAnsi="Arial" w:cs="Arial"/>
        </w:rPr>
        <w:t>:</w:t>
      </w:r>
    </w:p>
    <w:p w:rsidR="006D5538" w:rsidRPr="00347504" w:rsidRDefault="00347504" w:rsidP="006D5538">
      <w:pPr>
        <w:pStyle w:val="Prrafodelista"/>
        <w:numPr>
          <w:ilvl w:val="0"/>
          <w:numId w:val="3"/>
        </w:numPr>
        <w:jc w:val="both"/>
        <w:rPr>
          <w:rFonts w:ascii="Arial" w:hAnsi="Arial" w:cs="Arial"/>
          <w:b/>
          <w:sz w:val="22"/>
          <w:szCs w:val="22"/>
          <w:u w:val="single"/>
        </w:rPr>
      </w:pPr>
      <w:r w:rsidRPr="00347504">
        <w:rPr>
          <w:rFonts w:ascii="Arial" w:hAnsi="Arial" w:cs="Arial"/>
          <w:b/>
          <w:sz w:val="22"/>
          <w:szCs w:val="22"/>
          <w:u w:val="single"/>
        </w:rPr>
        <w:t xml:space="preserve">FAISMUN: </w:t>
      </w:r>
    </w:p>
    <w:p w:rsidR="00347504" w:rsidRPr="00347504" w:rsidRDefault="00347504" w:rsidP="00347504">
      <w:pPr>
        <w:pStyle w:val="Prrafodelista"/>
        <w:jc w:val="both"/>
        <w:rPr>
          <w:rFonts w:ascii="Arial" w:hAnsi="Arial" w:cs="Arial"/>
          <w:b/>
          <w:sz w:val="22"/>
          <w:szCs w:val="22"/>
          <w:u w:val="single"/>
        </w:rPr>
      </w:pPr>
    </w:p>
    <w:p w:rsidR="006D5538" w:rsidRPr="00347504" w:rsidRDefault="006D5538" w:rsidP="00E105E1">
      <w:pPr>
        <w:jc w:val="both"/>
        <w:rPr>
          <w:rFonts w:ascii="Arial" w:hAnsi="Arial" w:cs="Arial"/>
        </w:rPr>
      </w:pPr>
    </w:p>
    <w:p w:rsidR="00E25ACB" w:rsidRPr="00347504" w:rsidRDefault="00E25ACB" w:rsidP="00E25ACB">
      <w:pPr>
        <w:pStyle w:val="Prrafodelista"/>
        <w:numPr>
          <w:ilvl w:val="0"/>
          <w:numId w:val="1"/>
        </w:numPr>
        <w:jc w:val="both"/>
        <w:rPr>
          <w:rFonts w:ascii="Arial" w:hAnsi="Arial" w:cs="Arial"/>
          <w:sz w:val="22"/>
          <w:szCs w:val="22"/>
        </w:rPr>
      </w:pPr>
      <w:r w:rsidRPr="00347504">
        <w:rPr>
          <w:rFonts w:ascii="Arial" w:hAnsi="Arial" w:cs="Arial"/>
          <w:b/>
          <w:sz w:val="22"/>
          <w:szCs w:val="22"/>
        </w:rPr>
        <w:t>FAISMUN-04-2025</w:t>
      </w:r>
      <w:r w:rsidRPr="00347504">
        <w:rPr>
          <w:rFonts w:ascii="Arial" w:hAnsi="Arial" w:cs="Arial"/>
          <w:sz w:val="22"/>
          <w:szCs w:val="22"/>
        </w:rPr>
        <w:t xml:space="preserve">.- REHABILITACIÓN DE LÍNEA DE DRENAJE SANITARIO Y RED DE AGUA POTABLE CON SUSTITUCIÓN DE BASE Y CONCRETO HIDRÁULICO, BANQUETAS Y MACHUELOS EN LA CALLE FERNANDO MONTES DE OCA ENTRE LA AV. MIGUEL HIDALGO Y COSTILLA Y LA CALLE JUAN ESCUTIA, EN LA COLONIA MANSIONES DEL REAL, EN CIUDAD GUZMÁN MUNICIPIO DE ZAPOTLÁN EL GRANDE, JALISCO.  </w:t>
      </w:r>
    </w:p>
    <w:p w:rsidR="006961B1" w:rsidRPr="00347504" w:rsidRDefault="00E25ACB" w:rsidP="00380769">
      <w:pPr>
        <w:pStyle w:val="Prrafodelista"/>
        <w:numPr>
          <w:ilvl w:val="0"/>
          <w:numId w:val="1"/>
        </w:numPr>
        <w:jc w:val="both"/>
        <w:rPr>
          <w:rFonts w:ascii="Arial" w:hAnsi="Arial" w:cs="Arial"/>
          <w:sz w:val="22"/>
          <w:szCs w:val="22"/>
        </w:rPr>
      </w:pPr>
      <w:r w:rsidRPr="00347504">
        <w:rPr>
          <w:rFonts w:ascii="Arial" w:hAnsi="Arial" w:cs="Arial"/>
          <w:b/>
          <w:sz w:val="22"/>
          <w:szCs w:val="22"/>
        </w:rPr>
        <w:t>FAISMUN-05-2025.</w:t>
      </w:r>
      <w:r w:rsidRPr="00347504">
        <w:rPr>
          <w:rFonts w:ascii="Arial" w:hAnsi="Arial" w:cs="Arial"/>
          <w:sz w:val="22"/>
          <w:szCs w:val="22"/>
        </w:rPr>
        <w:t xml:space="preserve">- CONSTRUCCIÓN DE PUENTE VEHÍCULAR EN LA CALLE HERMENEGILDO GALEANA SOBRE ARROYO VOLCANES, ENTRE LA AV. ARQ. PEDRO RAMIREZ VÁZQUEZ Y LA CALLE VALLE DE ZAPOTLÁN EN LA COLONIA CENTRO EN CIUDAD GUZMÁN MUNICIPIO DE ZAPOTLÁN EL GRANDE, JALISCO.  </w:t>
      </w:r>
    </w:p>
    <w:p w:rsidR="00E25ACB" w:rsidRPr="00347504" w:rsidRDefault="00E25ACB" w:rsidP="006D5538">
      <w:pPr>
        <w:pStyle w:val="Prrafodelista"/>
        <w:jc w:val="both"/>
        <w:rPr>
          <w:rFonts w:ascii="Arial" w:hAnsi="Arial" w:cs="Arial"/>
          <w:sz w:val="22"/>
          <w:szCs w:val="22"/>
        </w:rPr>
      </w:pPr>
    </w:p>
    <w:p w:rsidR="00E25ACB" w:rsidRPr="00347504" w:rsidRDefault="00E105E1" w:rsidP="00E105E1">
      <w:pPr>
        <w:jc w:val="both"/>
        <w:rPr>
          <w:rFonts w:ascii="Arial" w:hAnsi="Arial" w:cs="Arial"/>
        </w:rPr>
      </w:pPr>
      <w:r w:rsidRPr="00347504">
        <w:rPr>
          <w:rFonts w:ascii="Arial" w:hAnsi="Arial" w:cs="Arial"/>
          <w:b/>
        </w:rPr>
        <w:t xml:space="preserve">3.- </w:t>
      </w:r>
      <w:r w:rsidRPr="00347504">
        <w:rPr>
          <w:rFonts w:ascii="Arial" w:hAnsi="Arial" w:cs="Arial"/>
        </w:rPr>
        <w:t>Proponer, estudiar, analizar y en su caso dictaminar el</w:t>
      </w:r>
      <w:r w:rsidR="00FE0607" w:rsidRPr="00347504">
        <w:rPr>
          <w:rFonts w:ascii="Arial" w:hAnsi="Arial" w:cs="Arial"/>
        </w:rPr>
        <w:t xml:space="preserve"> contenido del oficio número DOP</w:t>
      </w:r>
      <w:r w:rsidRPr="00347504">
        <w:rPr>
          <w:rFonts w:ascii="Arial" w:hAnsi="Arial" w:cs="Arial"/>
        </w:rPr>
        <w:t>-</w:t>
      </w:r>
      <w:r w:rsidR="00FE0607" w:rsidRPr="00347504">
        <w:rPr>
          <w:rFonts w:ascii="Arial" w:hAnsi="Arial" w:cs="Arial"/>
        </w:rPr>
        <w:t>290</w:t>
      </w:r>
      <w:r w:rsidRPr="00347504">
        <w:rPr>
          <w:rFonts w:ascii="Arial" w:hAnsi="Arial" w:cs="Arial"/>
        </w:rPr>
        <w:t>/</w:t>
      </w:r>
      <w:r w:rsidR="00FE0607" w:rsidRPr="00347504">
        <w:rPr>
          <w:rFonts w:ascii="Arial" w:hAnsi="Arial" w:cs="Arial"/>
        </w:rPr>
        <w:t>2025</w:t>
      </w:r>
      <w:r w:rsidRPr="00347504">
        <w:rPr>
          <w:rFonts w:ascii="Arial" w:hAnsi="Arial" w:cs="Arial"/>
        </w:rPr>
        <w:t xml:space="preserve"> que contiene la solicitud a efecto de someter a</w:t>
      </w:r>
      <w:r w:rsidR="00E25ACB" w:rsidRPr="00347504">
        <w:rPr>
          <w:rFonts w:ascii="Arial" w:hAnsi="Arial" w:cs="Arial"/>
        </w:rPr>
        <w:t xml:space="preserve"> la consideración de esta Comisión Edilicia Permanente de Obras Públicas, Planeación Urbana y Regularización de la Tenencia de la Tierra, </w:t>
      </w:r>
      <w:r w:rsidR="006D5538" w:rsidRPr="00347504">
        <w:rPr>
          <w:rFonts w:ascii="Arial" w:hAnsi="Arial" w:cs="Arial"/>
        </w:rPr>
        <w:t xml:space="preserve">los </w:t>
      </w:r>
      <w:r w:rsidR="006D5538" w:rsidRPr="00347504">
        <w:rPr>
          <w:rFonts w:ascii="Arial" w:hAnsi="Arial" w:cs="Arial"/>
          <w:b/>
        </w:rPr>
        <w:t>FALLOS FINALES</w:t>
      </w:r>
      <w:r w:rsidR="006D5538" w:rsidRPr="00347504">
        <w:rPr>
          <w:rFonts w:ascii="Arial" w:hAnsi="Arial" w:cs="Arial"/>
        </w:rPr>
        <w:t xml:space="preserve"> emitidos por el Área Técnica, respecto de las obras públicas financiadas con recursos federales </w:t>
      </w:r>
      <w:r w:rsidR="006D5538" w:rsidRPr="00347504">
        <w:rPr>
          <w:rFonts w:ascii="Arial" w:hAnsi="Arial" w:cs="Arial"/>
          <w:b/>
        </w:rPr>
        <w:t>FAISMUN Y RECURSO PROPIO</w:t>
      </w:r>
      <w:r w:rsidR="006D5538" w:rsidRPr="00347504">
        <w:rPr>
          <w:rFonts w:ascii="Arial" w:hAnsi="Arial" w:cs="Arial"/>
        </w:rPr>
        <w:t xml:space="preserve">. </w:t>
      </w:r>
      <w:r w:rsidRPr="00347504">
        <w:rPr>
          <w:rFonts w:ascii="Arial" w:hAnsi="Arial" w:cs="Arial"/>
        </w:rPr>
        <w:t xml:space="preserve"> </w:t>
      </w:r>
    </w:p>
    <w:p w:rsidR="006D5538" w:rsidRPr="00347504" w:rsidRDefault="006D5538" w:rsidP="006D5538">
      <w:pPr>
        <w:pStyle w:val="Prrafodelista"/>
        <w:numPr>
          <w:ilvl w:val="0"/>
          <w:numId w:val="3"/>
        </w:numPr>
        <w:jc w:val="both"/>
        <w:rPr>
          <w:rFonts w:ascii="Arial" w:hAnsi="Arial" w:cs="Arial"/>
          <w:b/>
          <w:sz w:val="22"/>
          <w:szCs w:val="22"/>
          <w:u w:val="single"/>
        </w:rPr>
      </w:pPr>
      <w:r w:rsidRPr="00347504">
        <w:rPr>
          <w:rFonts w:ascii="Arial" w:hAnsi="Arial" w:cs="Arial"/>
          <w:b/>
          <w:sz w:val="22"/>
          <w:szCs w:val="22"/>
          <w:u w:val="single"/>
        </w:rPr>
        <w:t>FAISMUN.</w:t>
      </w:r>
    </w:p>
    <w:p w:rsidR="006D5538" w:rsidRPr="00347504" w:rsidRDefault="006D5538" w:rsidP="006D5538">
      <w:pPr>
        <w:jc w:val="both"/>
        <w:rPr>
          <w:rFonts w:ascii="Arial" w:hAnsi="Arial" w:cs="Arial"/>
          <w:b/>
        </w:rPr>
      </w:pPr>
    </w:p>
    <w:p w:rsidR="006D5538" w:rsidRPr="00347504" w:rsidRDefault="006D5538" w:rsidP="006D5538">
      <w:pPr>
        <w:pStyle w:val="Prrafodelista"/>
        <w:numPr>
          <w:ilvl w:val="0"/>
          <w:numId w:val="4"/>
        </w:numPr>
        <w:jc w:val="both"/>
        <w:rPr>
          <w:rFonts w:ascii="Arial" w:hAnsi="Arial" w:cs="Arial"/>
          <w:b/>
          <w:sz w:val="22"/>
          <w:szCs w:val="22"/>
        </w:rPr>
      </w:pPr>
      <w:r w:rsidRPr="00347504">
        <w:rPr>
          <w:rFonts w:ascii="Arial" w:hAnsi="Arial" w:cs="Arial"/>
          <w:b/>
          <w:sz w:val="22"/>
          <w:szCs w:val="22"/>
        </w:rPr>
        <w:t xml:space="preserve">FAISMUN-01-2025.- </w:t>
      </w:r>
      <w:r w:rsidRPr="00347504">
        <w:rPr>
          <w:rFonts w:ascii="Arial" w:hAnsi="Arial" w:cs="Arial"/>
          <w:sz w:val="22"/>
          <w:szCs w:val="22"/>
        </w:rPr>
        <w:t>CONSTRUCCIÓN DE</w:t>
      </w:r>
      <w:r w:rsidR="00D909E9">
        <w:rPr>
          <w:rFonts w:ascii="Arial" w:hAnsi="Arial" w:cs="Arial"/>
          <w:sz w:val="22"/>
          <w:szCs w:val="22"/>
        </w:rPr>
        <w:t xml:space="preserve"> </w:t>
      </w:r>
      <w:r w:rsidRPr="00347504">
        <w:rPr>
          <w:rFonts w:ascii="Arial" w:hAnsi="Arial" w:cs="Arial"/>
          <w:sz w:val="22"/>
          <w:szCs w:val="22"/>
        </w:rPr>
        <w:t xml:space="preserve">BASE Y PAVIMENTO CON CONCRETO HIDRÁULICO EN LA CALLE GRITO DE LIBERTAD ENTRE LA CALLE PARROQUIA DE DOLORES Y AV. GOB. ALBERTO CÁRDENAS JIMENEZ EN LA COLONIA MIGUEL HIDALGO, EN CIUDAD GUZMÁN MUNICIPIO DE ZAPOTLÁN EL GRANDE, JALISCO. </w:t>
      </w:r>
    </w:p>
    <w:p w:rsidR="006D5538" w:rsidRPr="00347504" w:rsidRDefault="00FE0607" w:rsidP="006D5538">
      <w:pPr>
        <w:pStyle w:val="Prrafodelista"/>
        <w:numPr>
          <w:ilvl w:val="0"/>
          <w:numId w:val="4"/>
        </w:numPr>
        <w:jc w:val="both"/>
        <w:rPr>
          <w:rFonts w:ascii="Arial" w:hAnsi="Arial" w:cs="Arial"/>
          <w:b/>
          <w:sz w:val="22"/>
          <w:szCs w:val="22"/>
        </w:rPr>
      </w:pPr>
      <w:r w:rsidRPr="00347504">
        <w:rPr>
          <w:rFonts w:ascii="Arial" w:hAnsi="Arial" w:cs="Arial"/>
          <w:b/>
          <w:sz w:val="22"/>
          <w:szCs w:val="22"/>
        </w:rPr>
        <w:t xml:space="preserve">FAISMUN-02-2025. </w:t>
      </w:r>
      <w:r w:rsidRPr="00347504">
        <w:rPr>
          <w:rFonts w:ascii="Arial" w:hAnsi="Arial" w:cs="Arial"/>
          <w:sz w:val="22"/>
          <w:szCs w:val="22"/>
        </w:rPr>
        <w:t xml:space="preserve">CONSTRUCCIÓN DE BASE Y PAVIMENTO CON EMPEDRADO SIMPLE Y HUELLAS DE RODAMIENTO DE CONCRETO, BANQUETAS Y MACHUELOS EN LA CALLE PARCELA ENTRE LA CALLE EUFEMIO ZAPARA Y LA AV. LIC. CARLOS PÁEZ STILLE, EN LA COLONIA EJIDAL, EN CIUDAD GUZMÁN MUNICIPIO DE ZAPOTLÁN EL GRANDE, JALISCO. </w:t>
      </w:r>
    </w:p>
    <w:p w:rsidR="00FE0607" w:rsidRPr="00347504" w:rsidRDefault="00FE0607" w:rsidP="00FE0607">
      <w:pPr>
        <w:jc w:val="both"/>
        <w:rPr>
          <w:rFonts w:ascii="Arial" w:hAnsi="Arial" w:cs="Arial"/>
          <w:b/>
        </w:rPr>
      </w:pPr>
    </w:p>
    <w:p w:rsidR="00347504" w:rsidRPr="00347504" w:rsidRDefault="00347504" w:rsidP="00347504">
      <w:pPr>
        <w:pStyle w:val="Prrafodelista"/>
        <w:numPr>
          <w:ilvl w:val="0"/>
          <w:numId w:val="3"/>
        </w:numPr>
        <w:jc w:val="both"/>
        <w:rPr>
          <w:rFonts w:ascii="Arial" w:hAnsi="Arial" w:cs="Arial"/>
          <w:b/>
          <w:sz w:val="22"/>
          <w:szCs w:val="22"/>
          <w:u w:val="single"/>
        </w:rPr>
      </w:pPr>
      <w:r w:rsidRPr="00347504">
        <w:rPr>
          <w:rFonts w:ascii="Arial" w:hAnsi="Arial" w:cs="Arial"/>
          <w:b/>
          <w:sz w:val="22"/>
          <w:szCs w:val="22"/>
          <w:u w:val="single"/>
        </w:rPr>
        <w:t>RECURSO PROPIO, (REMANENTE DE PARTICIPACIONES FISCALES ESTATALES EJERCICIO 2024).</w:t>
      </w:r>
    </w:p>
    <w:p w:rsidR="006D5538" w:rsidRPr="00347504" w:rsidRDefault="006D5538" w:rsidP="006D5538">
      <w:pPr>
        <w:pStyle w:val="Prrafodelista"/>
        <w:jc w:val="both"/>
        <w:rPr>
          <w:rFonts w:ascii="Arial" w:hAnsi="Arial" w:cs="Arial"/>
          <w:sz w:val="22"/>
          <w:szCs w:val="22"/>
        </w:rPr>
      </w:pPr>
    </w:p>
    <w:p w:rsidR="00347504" w:rsidRPr="00347504" w:rsidRDefault="00347504" w:rsidP="00347504">
      <w:pPr>
        <w:pStyle w:val="Prrafodelista"/>
        <w:numPr>
          <w:ilvl w:val="0"/>
          <w:numId w:val="5"/>
        </w:numPr>
        <w:jc w:val="both"/>
        <w:rPr>
          <w:rFonts w:ascii="Arial" w:hAnsi="Arial" w:cs="Arial"/>
          <w:sz w:val="22"/>
          <w:szCs w:val="22"/>
        </w:rPr>
      </w:pPr>
      <w:r w:rsidRPr="00D909E9">
        <w:rPr>
          <w:rFonts w:ascii="Arial" w:hAnsi="Arial" w:cs="Arial"/>
          <w:b/>
          <w:sz w:val="22"/>
          <w:szCs w:val="22"/>
        </w:rPr>
        <w:t>RP-02-2025.-</w:t>
      </w:r>
      <w:r w:rsidRPr="00347504">
        <w:rPr>
          <w:rFonts w:ascii="Arial" w:hAnsi="Arial" w:cs="Arial"/>
          <w:sz w:val="22"/>
          <w:szCs w:val="22"/>
        </w:rPr>
        <w:t xml:space="preserve"> CONSTRUCCIÓN DE BASE Y PAVIMENTO DE CONCRETO HIDRÁULICO, EN LA CALLE FRANCISCO GENERAL ANAYA ENTRE</w:t>
      </w:r>
      <w:bookmarkStart w:id="0" w:name="_GoBack"/>
      <w:bookmarkEnd w:id="0"/>
      <w:r w:rsidRPr="00347504">
        <w:rPr>
          <w:rFonts w:ascii="Arial" w:hAnsi="Arial" w:cs="Arial"/>
          <w:sz w:val="22"/>
          <w:szCs w:val="22"/>
        </w:rPr>
        <w:t xml:space="preserve"> LA CALLE MARIANO TORRES </w:t>
      </w:r>
      <w:r w:rsidRPr="00347504">
        <w:rPr>
          <w:rFonts w:ascii="Arial" w:hAnsi="Arial" w:cs="Arial"/>
          <w:sz w:val="22"/>
          <w:szCs w:val="22"/>
        </w:rPr>
        <w:lastRenderedPageBreak/>
        <w:t>ARANDA Y</w:t>
      </w:r>
      <w:r w:rsidR="00D909E9">
        <w:rPr>
          <w:rFonts w:ascii="Arial" w:hAnsi="Arial" w:cs="Arial"/>
          <w:sz w:val="22"/>
          <w:szCs w:val="22"/>
        </w:rPr>
        <w:t xml:space="preserve"> </w:t>
      </w:r>
      <w:r w:rsidRPr="00347504">
        <w:rPr>
          <w:rFonts w:ascii="Arial" w:hAnsi="Arial" w:cs="Arial"/>
          <w:sz w:val="22"/>
          <w:szCs w:val="22"/>
        </w:rPr>
        <w:t xml:space="preserve">LA </w:t>
      </w:r>
      <w:r w:rsidR="00D909E9">
        <w:rPr>
          <w:rFonts w:ascii="Arial" w:hAnsi="Arial" w:cs="Arial"/>
          <w:sz w:val="22"/>
          <w:szCs w:val="22"/>
        </w:rPr>
        <w:t xml:space="preserve"> </w:t>
      </w:r>
      <w:r w:rsidRPr="00347504">
        <w:rPr>
          <w:rFonts w:ascii="Arial" w:hAnsi="Arial" w:cs="Arial"/>
          <w:sz w:val="22"/>
          <w:szCs w:val="22"/>
        </w:rPr>
        <w:t xml:space="preserve">AV. LIC. CARLOS PAEZ STILLE, EN LA COLONIA CONSTITUYENTES EN CIUDAD GUZMÁN MUNICIPIO DE ZAPOTLÁN EL GRANDE, JALISCO. </w:t>
      </w:r>
    </w:p>
    <w:p w:rsidR="006D5538" w:rsidRPr="00347504" w:rsidRDefault="006D5538" w:rsidP="00E105E1">
      <w:pPr>
        <w:jc w:val="both"/>
        <w:rPr>
          <w:rFonts w:ascii="Arial" w:hAnsi="Arial" w:cs="Arial"/>
        </w:rPr>
      </w:pPr>
    </w:p>
    <w:p w:rsidR="00E105E1" w:rsidRPr="00347504" w:rsidRDefault="00347504" w:rsidP="00E105E1">
      <w:pPr>
        <w:rPr>
          <w:rFonts w:ascii="Arial" w:hAnsi="Arial" w:cs="Arial"/>
        </w:rPr>
      </w:pPr>
      <w:r w:rsidRPr="00347504">
        <w:rPr>
          <w:rFonts w:ascii="Arial" w:hAnsi="Arial" w:cs="Arial"/>
          <w:b/>
        </w:rPr>
        <w:t>4</w:t>
      </w:r>
      <w:r w:rsidR="00E105E1" w:rsidRPr="00347504">
        <w:rPr>
          <w:rFonts w:ascii="Arial" w:hAnsi="Arial" w:cs="Arial"/>
          <w:b/>
        </w:rPr>
        <w:t>.-</w:t>
      </w:r>
      <w:r w:rsidR="00E105E1" w:rsidRPr="00347504">
        <w:rPr>
          <w:rFonts w:ascii="Arial" w:hAnsi="Arial" w:cs="Arial"/>
        </w:rPr>
        <w:t xml:space="preserve"> Clausura. </w:t>
      </w:r>
    </w:p>
    <w:p w:rsidR="00E105E1" w:rsidRPr="00347504" w:rsidRDefault="00E105E1" w:rsidP="00E105E1">
      <w:pPr>
        <w:pStyle w:val="Prrafodelista"/>
        <w:rPr>
          <w:rFonts w:ascii="Arial" w:hAnsi="Arial" w:cs="Arial"/>
          <w:sz w:val="22"/>
          <w:szCs w:val="22"/>
        </w:rPr>
      </w:pPr>
    </w:p>
    <w:p w:rsidR="00E105E1" w:rsidRPr="00347504" w:rsidRDefault="00E105E1" w:rsidP="00E105E1">
      <w:pPr>
        <w:spacing w:line="276" w:lineRule="auto"/>
        <w:ind w:firstLine="708"/>
        <w:jc w:val="both"/>
        <w:rPr>
          <w:rFonts w:ascii="Arial" w:eastAsia="Calibri" w:hAnsi="Arial" w:cs="Arial"/>
        </w:rPr>
      </w:pPr>
      <w:r w:rsidRPr="00347504">
        <w:rPr>
          <w:rFonts w:ascii="Arial" w:hAnsi="Arial" w:cs="Arial"/>
        </w:rPr>
        <w:t>Sin otro particular por el momento, quedo a sus apreciables órdenes para cualquier duda o aclaración al respecto.</w:t>
      </w:r>
    </w:p>
    <w:p w:rsidR="00E105E1" w:rsidRPr="00347504" w:rsidRDefault="00E105E1" w:rsidP="00E105E1">
      <w:pPr>
        <w:spacing w:line="360" w:lineRule="auto"/>
        <w:jc w:val="both"/>
        <w:rPr>
          <w:rFonts w:ascii="Arial" w:eastAsia="Calibri" w:hAnsi="Arial" w:cs="Arial"/>
        </w:rPr>
      </w:pPr>
    </w:p>
    <w:p w:rsidR="00E105E1" w:rsidRPr="00347504" w:rsidRDefault="00E105E1" w:rsidP="00E105E1">
      <w:pPr>
        <w:pStyle w:val="Sinespaciado"/>
        <w:jc w:val="center"/>
        <w:rPr>
          <w:rFonts w:ascii="Arial" w:hAnsi="Arial" w:cs="Arial"/>
          <w:sz w:val="22"/>
          <w:szCs w:val="22"/>
        </w:rPr>
      </w:pPr>
      <w:r w:rsidRPr="00347504">
        <w:rPr>
          <w:rFonts w:ascii="Arial" w:hAnsi="Arial" w:cs="Arial"/>
          <w:sz w:val="22"/>
          <w:szCs w:val="22"/>
        </w:rPr>
        <w:t>ATENTAMENTE</w:t>
      </w:r>
    </w:p>
    <w:p w:rsidR="00E105E1" w:rsidRPr="00347504" w:rsidRDefault="00E105E1" w:rsidP="00E105E1">
      <w:pPr>
        <w:pStyle w:val="Sinespaciado"/>
        <w:jc w:val="center"/>
        <w:rPr>
          <w:rFonts w:ascii="Arial" w:hAnsi="Arial" w:cs="Arial"/>
          <w:i/>
          <w:sz w:val="22"/>
          <w:szCs w:val="22"/>
        </w:rPr>
      </w:pPr>
      <w:r w:rsidRPr="00347504">
        <w:rPr>
          <w:rFonts w:ascii="Arial" w:hAnsi="Arial" w:cs="Arial"/>
          <w:i/>
          <w:sz w:val="22"/>
          <w:szCs w:val="22"/>
        </w:rPr>
        <w:t>"2025, AÑO DEL 130 ANIVERSARIO DEL NATALICIO DE LA MUSA Y ESCRITORA ZAPOTLENSE MARIA GUADALUPE MARIN PRECIADO".</w:t>
      </w:r>
    </w:p>
    <w:p w:rsidR="00E105E1" w:rsidRPr="00347504" w:rsidRDefault="00E105E1" w:rsidP="00E105E1">
      <w:pPr>
        <w:pStyle w:val="Sinespaciado"/>
        <w:jc w:val="center"/>
        <w:rPr>
          <w:rFonts w:ascii="Arial" w:hAnsi="Arial" w:cs="Arial"/>
          <w:i/>
          <w:sz w:val="22"/>
          <w:szCs w:val="22"/>
        </w:rPr>
      </w:pPr>
      <w:r w:rsidRPr="00347504">
        <w:rPr>
          <w:rFonts w:ascii="Arial" w:hAnsi="Arial" w:cs="Arial"/>
          <w:i/>
          <w:sz w:val="22"/>
          <w:szCs w:val="22"/>
        </w:rPr>
        <w:t xml:space="preserve">“2025, Centenario de la Institucionalización de la Feria Zapotlán”. </w:t>
      </w:r>
    </w:p>
    <w:p w:rsidR="00E105E1" w:rsidRPr="00347504" w:rsidRDefault="00E105E1" w:rsidP="00E105E1">
      <w:pPr>
        <w:pStyle w:val="Sinespaciado"/>
        <w:jc w:val="center"/>
        <w:rPr>
          <w:rFonts w:ascii="Arial" w:hAnsi="Arial" w:cs="Arial"/>
          <w:sz w:val="22"/>
          <w:szCs w:val="22"/>
        </w:rPr>
      </w:pPr>
      <w:r w:rsidRPr="00347504">
        <w:rPr>
          <w:rFonts w:ascii="Arial" w:hAnsi="Arial" w:cs="Arial"/>
          <w:sz w:val="22"/>
          <w:szCs w:val="22"/>
        </w:rPr>
        <w:t>CD. GUZMÁN MUNICIPIO DE ZAPOTLÁN EL GRANDE, JALISCO,</w:t>
      </w:r>
    </w:p>
    <w:p w:rsidR="00E105E1" w:rsidRPr="00347504" w:rsidRDefault="00347504" w:rsidP="00E105E1">
      <w:pPr>
        <w:pStyle w:val="Sinespaciado"/>
        <w:jc w:val="center"/>
        <w:rPr>
          <w:rFonts w:ascii="Arial" w:hAnsi="Arial" w:cs="Arial"/>
          <w:sz w:val="22"/>
          <w:szCs w:val="22"/>
        </w:rPr>
      </w:pPr>
      <w:r>
        <w:rPr>
          <w:rFonts w:ascii="Arial" w:hAnsi="Arial" w:cs="Arial"/>
          <w:sz w:val="22"/>
          <w:szCs w:val="22"/>
        </w:rPr>
        <w:t>A 12</w:t>
      </w:r>
      <w:r w:rsidR="00E105E1" w:rsidRPr="00347504">
        <w:rPr>
          <w:rFonts w:ascii="Arial" w:hAnsi="Arial" w:cs="Arial"/>
          <w:sz w:val="22"/>
          <w:szCs w:val="22"/>
        </w:rPr>
        <w:t xml:space="preserve"> DE </w:t>
      </w:r>
      <w:r>
        <w:rPr>
          <w:rFonts w:ascii="Arial" w:hAnsi="Arial" w:cs="Arial"/>
          <w:sz w:val="22"/>
          <w:szCs w:val="22"/>
        </w:rPr>
        <w:t>AGOSTO</w:t>
      </w:r>
      <w:r w:rsidR="00E105E1" w:rsidRPr="00347504">
        <w:rPr>
          <w:rFonts w:ascii="Arial" w:hAnsi="Arial" w:cs="Arial"/>
          <w:sz w:val="22"/>
          <w:szCs w:val="22"/>
        </w:rPr>
        <w:t xml:space="preserve"> DE 2025.</w:t>
      </w:r>
    </w:p>
    <w:p w:rsidR="00E105E1" w:rsidRPr="00347504" w:rsidRDefault="00E105E1" w:rsidP="00E105E1">
      <w:pPr>
        <w:pStyle w:val="Sinespaciado"/>
        <w:jc w:val="center"/>
        <w:rPr>
          <w:rFonts w:ascii="Arial" w:hAnsi="Arial" w:cs="Arial"/>
          <w:sz w:val="22"/>
          <w:szCs w:val="22"/>
        </w:rPr>
      </w:pPr>
    </w:p>
    <w:p w:rsidR="00E105E1" w:rsidRPr="00347504" w:rsidRDefault="00E105E1" w:rsidP="00E105E1">
      <w:pPr>
        <w:pStyle w:val="Sinespaciado"/>
        <w:jc w:val="center"/>
        <w:rPr>
          <w:rFonts w:ascii="Arial" w:hAnsi="Arial" w:cs="Arial"/>
          <w:sz w:val="22"/>
          <w:szCs w:val="22"/>
        </w:rPr>
      </w:pPr>
    </w:p>
    <w:p w:rsidR="00E105E1" w:rsidRPr="00347504" w:rsidRDefault="00E105E1" w:rsidP="00E105E1">
      <w:pPr>
        <w:pStyle w:val="Sinespaciado"/>
        <w:jc w:val="center"/>
        <w:rPr>
          <w:rFonts w:ascii="Arial" w:hAnsi="Arial" w:cs="Arial"/>
          <w:sz w:val="22"/>
          <w:szCs w:val="22"/>
        </w:rPr>
      </w:pPr>
    </w:p>
    <w:p w:rsidR="00E105E1" w:rsidRPr="00347504" w:rsidRDefault="00E105E1" w:rsidP="00E105E1">
      <w:pPr>
        <w:pStyle w:val="Sinespaciado"/>
        <w:jc w:val="center"/>
        <w:rPr>
          <w:rFonts w:ascii="Arial" w:hAnsi="Arial" w:cs="Arial"/>
          <w:b/>
          <w:sz w:val="22"/>
          <w:szCs w:val="22"/>
        </w:rPr>
      </w:pPr>
      <w:r w:rsidRPr="00347504">
        <w:rPr>
          <w:rFonts w:ascii="Arial" w:hAnsi="Arial" w:cs="Arial"/>
          <w:b/>
          <w:sz w:val="22"/>
          <w:szCs w:val="22"/>
        </w:rPr>
        <w:t>DRA. MIRIAM SALOMÉ TORRES LARES</w:t>
      </w:r>
    </w:p>
    <w:p w:rsidR="00E105E1" w:rsidRPr="00347504" w:rsidRDefault="00E105E1" w:rsidP="00E105E1">
      <w:pPr>
        <w:pStyle w:val="Sinespaciado"/>
        <w:jc w:val="center"/>
        <w:rPr>
          <w:rFonts w:ascii="Arial" w:hAnsi="Arial" w:cs="Arial"/>
          <w:sz w:val="22"/>
          <w:szCs w:val="22"/>
        </w:rPr>
      </w:pPr>
      <w:r w:rsidRPr="00347504">
        <w:rPr>
          <w:rFonts w:ascii="Arial" w:hAnsi="Arial" w:cs="Arial"/>
          <w:sz w:val="22"/>
          <w:szCs w:val="22"/>
        </w:rPr>
        <w:t>PRESIDENTA DE LA COMISIÓN EDILICIA DE OBRAS PÚBLICAS, PLANEACIÓN URBANA Y REGULARIZACIÓN DE LA TENENCIA DE LA TIERRA.</w:t>
      </w:r>
    </w:p>
    <w:p w:rsidR="00E105E1" w:rsidRDefault="00E105E1" w:rsidP="00E105E1">
      <w:pPr>
        <w:pStyle w:val="Sinespaciado"/>
        <w:jc w:val="center"/>
        <w:rPr>
          <w:rFonts w:ascii="Arial" w:hAnsi="Arial" w:cs="Arial"/>
          <w:sz w:val="22"/>
          <w:szCs w:val="22"/>
        </w:rPr>
      </w:pPr>
    </w:p>
    <w:p w:rsidR="00E105E1" w:rsidRDefault="00E105E1" w:rsidP="00E105E1">
      <w:pPr>
        <w:pStyle w:val="Sinespaciado"/>
        <w:jc w:val="both"/>
        <w:rPr>
          <w:rFonts w:ascii="Arial" w:hAnsi="Arial" w:cs="Arial"/>
          <w:sz w:val="16"/>
          <w:szCs w:val="16"/>
        </w:rPr>
      </w:pPr>
    </w:p>
    <w:p w:rsidR="00E105E1" w:rsidRPr="00F35ECF" w:rsidRDefault="00E105E1" w:rsidP="00E105E1">
      <w:pPr>
        <w:pStyle w:val="Sinespaciado"/>
        <w:jc w:val="both"/>
        <w:rPr>
          <w:rFonts w:ascii="Arial" w:hAnsi="Arial" w:cs="Arial"/>
          <w:sz w:val="16"/>
          <w:szCs w:val="16"/>
        </w:rPr>
      </w:pPr>
      <w:r>
        <w:rPr>
          <w:rFonts w:ascii="Arial" w:hAnsi="Arial" w:cs="Arial"/>
          <w:sz w:val="16"/>
          <w:szCs w:val="16"/>
        </w:rPr>
        <w:t xml:space="preserve">*MSTL/mgpa. Asesora. </w:t>
      </w:r>
    </w:p>
    <w:p w:rsidR="004B7BE4" w:rsidRDefault="004B7BE4"/>
    <w:sectPr w:rsidR="004B7BE4" w:rsidSect="00D909E9">
      <w:headerReference w:type="even" r:id="rId7"/>
      <w:headerReference w:type="default" r:id="rId8"/>
      <w:headerReference w:type="first" r:id="rId9"/>
      <w:pgSz w:w="12240" w:h="15840"/>
      <w:pgMar w:top="2694" w:right="900"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20F" w:rsidRDefault="0079120F" w:rsidP="00D909E9">
      <w:pPr>
        <w:spacing w:after="0" w:line="240" w:lineRule="auto"/>
      </w:pPr>
      <w:r>
        <w:separator/>
      </w:r>
    </w:p>
  </w:endnote>
  <w:endnote w:type="continuationSeparator" w:id="0">
    <w:p w:rsidR="0079120F" w:rsidRDefault="0079120F" w:rsidP="00D9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20F" w:rsidRDefault="0079120F" w:rsidP="00D909E9">
      <w:pPr>
        <w:spacing w:after="0" w:line="240" w:lineRule="auto"/>
      </w:pPr>
      <w:r>
        <w:separator/>
      </w:r>
    </w:p>
  </w:footnote>
  <w:footnote w:type="continuationSeparator" w:id="0">
    <w:p w:rsidR="0079120F" w:rsidRDefault="0079120F" w:rsidP="00D9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79120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rsidR="002F130C" w:rsidRDefault="0079120F">
        <w:pPr>
          <w:pStyle w:val="Encabezado"/>
          <w:pBdr>
            <w:bottom w:val="single" w:sz="4" w:space="1"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68.65pt;margin-top:-112.3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432381" w:rsidRPr="00432381">
          <w:rPr>
            <w:b/>
            <w:bCs/>
            <w:noProof/>
            <w:lang w:val="es-ES"/>
          </w:rPr>
          <w:t>3</w:t>
        </w:r>
        <w:r>
          <w:rPr>
            <w:b/>
            <w:bCs/>
          </w:rPr>
          <w:fldChar w:fldCharType="end"/>
        </w:r>
      </w:p>
    </w:sdtContent>
  </w:sdt>
  <w:p w:rsidR="00A964D5" w:rsidRDefault="0079120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79120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2768D"/>
    <w:multiLevelType w:val="hybridMultilevel"/>
    <w:tmpl w:val="80F49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DE381D"/>
    <w:multiLevelType w:val="hybridMultilevel"/>
    <w:tmpl w:val="CC905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857758"/>
    <w:multiLevelType w:val="hybridMultilevel"/>
    <w:tmpl w:val="9EFE0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9990995"/>
    <w:multiLevelType w:val="hybridMultilevel"/>
    <w:tmpl w:val="BA3282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086736"/>
    <w:multiLevelType w:val="hybridMultilevel"/>
    <w:tmpl w:val="C2CECB2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E1"/>
    <w:rsid w:val="002639EC"/>
    <w:rsid w:val="00347504"/>
    <w:rsid w:val="00432381"/>
    <w:rsid w:val="004B7BE4"/>
    <w:rsid w:val="006961B1"/>
    <w:rsid w:val="006D5538"/>
    <w:rsid w:val="0079120F"/>
    <w:rsid w:val="00D909E9"/>
    <w:rsid w:val="00E105E1"/>
    <w:rsid w:val="00E25ACB"/>
    <w:rsid w:val="00FE06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F9F7BB"/>
  <w15:chartTrackingRefBased/>
  <w15:docId w15:val="{B3D0E9B1-ED11-4753-AF44-8E01FA0F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5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5E1"/>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E105E1"/>
    <w:rPr>
      <w:kern w:val="2"/>
      <w:sz w:val="24"/>
      <w:szCs w:val="24"/>
      <w14:ligatures w14:val="standardContextual"/>
    </w:rPr>
  </w:style>
  <w:style w:type="paragraph" w:styleId="Sinespaciado">
    <w:name w:val="No Spacing"/>
    <w:link w:val="SinespaciadoCar"/>
    <w:uiPriority w:val="1"/>
    <w:qFormat/>
    <w:rsid w:val="00E105E1"/>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E105E1"/>
    <w:rPr>
      <w:rFonts w:eastAsiaTheme="minorEastAsia"/>
      <w:sz w:val="24"/>
      <w:szCs w:val="24"/>
      <w:lang w:val="es-ES_tradnl" w:eastAsia="es-ES"/>
    </w:rPr>
  </w:style>
  <w:style w:type="table" w:styleId="Tablaconcuadrcula">
    <w:name w:val="Table Grid"/>
    <w:basedOn w:val="Tablanormal"/>
    <w:uiPriority w:val="59"/>
    <w:rsid w:val="00E1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105E1"/>
    <w:pPr>
      <w:spacing w:after="0" w:line="240" w:lineRule="auto"/>
      <w:ind w:left="720"/>
      <w:contextualSpacing/>
    </w:pPr>
    <w:rPr>
      <w:kern w:val="2"/>
      <w:sz w:val="24"/>
      <w:szCs w:val="24"/>
      <w14:ligatures w14:val="standardContextual"/>
    </w:rPr>
  </w:style>
  <w:style w:type="paragraph" w:styleId="Textodeglobo">
    <w:name w:val="Balloon Text"/>
    <w:basedOn w:val="Normal"/>
    <w:link w:val="TextodegloboCar"/>
    <w:uiPriority w:val="99"/>
    <w:semiHidden/>
    <w:unhideWhenUsed/>
    <w:rsid w:val="00D909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09E9"/>
    <w:rPr>
      <w:rFonts w:ascii="Segoe UI" w:hAnsi="Segoe UI" w:cs="Segoe UI"/>
      <w:sz w:val="18"/>
      <w:szCs w:val="18"/>
    </w:rPr>
  </w:style>
  <w:style w:type="paragraph" w:styleId="Piedepgina">
    <w:name w:val="footer"/>
    <w:basedOn w:val="Normal"/>
    <w:link w:val="PiedepginaCar"/>
    <w:uiPriority w:val="99"/>
    <w:unhideWhenUsed/>
    <w:rsid w:val="00D909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0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628</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cp:lastPrinted>2025-08-12T17:37:00Z</cp:lastPrinted>
  <dcterms:created xsi:type="dcterms:W3CDTF">2025-08-12T15:17:00Z</dcterms:created>
  <dcterms:modified xsi:type="dcterms:W3CDTF">2025-08-12T18:11:00Z</dcterms:modified>
</cp:coreProperties>
</file>