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DA4A" w14:textId="27A29036" w:rsidR="00BF3F7D" w:rsidRDefault="00BF3F7D" w:rsidP="00BF3F7D">
      <w:pPr>
        <w:pStyle w:val="Sinespaciado"/>
        <w:spacing w:line="276" w:lineRule="auto"/>
        <w:ind w:firstLine="708"/>
        <w:jc w:val="both"/>
        <w:rPr>
          <w:rFonts w:ascii="Arial" w:hAnsi="Arial" w:cs="Arial"/>
          <w:sz w:val="24"/>
          <w:szCs w:val="24"/>
        </w:rPr>
      </w:pPr>
      <w:r>
        <w:rPr>
          <w:rFonts w:ascii="Arial" w:hAnsi="Arial" w:cs="Arial"/>
          <w:sz w:val="24"/>
          <w:szCs w:val="24"/>
        </w:rPr>
        <w:t xml:space="preserve">  </w:t>
      </w:r>
    </w:p>
    <w:p w14:paraId="295C38E7" w14:textId="77777777" w:rsidR="00BF3F7D" w:rsidRDefault="00BF3F7D" w:rsidP="00BF3F7D">
      <w:pPr>
        <w:pStyle w:val="Sinespaciado"/>
        <w:spacing w:line="276" w:lineRule="auto"/>
        <w:jc w:val="both"/>
        <w:rPr>
          <w:rFonts w:ascii="Arial" w:hAnsi="Arial" w:cs="Arial"/>
          <w:sz w:val="24"/>
          <w:szCs w:val="24"/>
        </w:rPr>
      </w:pPr>
    </w:p>
    <w:p w14:paraId="1FFA3C9C" w14:textId="77777777" w:rsidR="00BF3F7D" w:rsidRDefault="00BF3F7D" w:rsidP="00BF3F7D">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BF3F7D" w14:paraId="0B46103A" w14:textId="77777777" w:rsidTr="00BF3F7D">
        <w:tc>
          <w:tcPr>
            <w:tcW w:w="9629" w:type="dxa"/>
          </w:tcPr>
          <w:p w14:paraId="21D10D7A" w14:textId="5F7DBA58" w:rsidR="00BF3F7D" w:rsidRPr="00BF3F7D" w:rsidRDefault="00BF3F7D" w:rsidP="00BF3F7D">
            <w:pPr>
              <w:pStyle w:val="Sinespaciado"/>
              <w:spacing w:line="276" w:lineRule="auto"/>
              <w:jc w:val="center"/>
              <w:rPr>
                <w:rFonts w:ascii="Arial" w:hAnsi="Arial" w:cs="Arial"/>
                <w:b/>
                <w:bCs/>
                <w:kern w:val="2"/>
                <w:sz w:val="24"/>
                <w:szCs w:val="24"/>
                <w14:ligatures w14:val="standardContextual"/>
              </w:rPr>
            </w:pPr>
            <w:r w:rsidRPr="00BF3F7D">
              <w:rPr>
                <w:rFonts w:ascii="Arial" w:hAnsi="Arial" w:cs="Arial"/>
                <w:b/>
                <w:bCs/>
                <w:kern w:val="2"/>
                <w:sz w:val="24"/>
                <w:szCs w:val="24"/>
                <w14:ligatures w14:val="standardContextual"/>
              </w:rPr>
              <w:t>DECIMA NOVENA SESIÓN EXTRAORDINARIA</w:t>
            </w:r>
          </w:p>
          <w:p w14:paraId="2AA3ED33" w14:textId="77777777" w:rsidR="00BF3F7D" w:rsidRPr="00BF3F7D" w:rsidRDefault="00BF3F7D" w:rsidP="00BF3F7D">
            <w:pPr>
              <w:pStyle w:val="Sinespaciado"/>
              <w:spacing w:line="276" w:lineRule="auto"/>
              <w:jc w:val="center"/>
              <w:rPr>
                <w:rFonts w:ascii="Arial" w:hAnsi="Arial" w:cs="Arial"/>
                <w:b/>
                <w:bCs/>
                <w:sz w:val="24"/>
                <w:szCs w:val="24"/>
              </w:rPr>
            </w:pPr>
            <w:r w:rsidRPr="00BF3F7D">
              <w:rPr>
                <w:rFonts w:ascii="Arial" w:hAnsi="Arial" w:cs="Arial"/>
                <w:b/>
                <w:bCs/>
                <w:sz w:val="24"/>
                <w:szCs w:val="24"/>
              </w:rPr>
              <w:t>COMISIÓN EDILICIA PERMANENTE DE OBRA PÚBLICAS, PLANEACIÓN URBANA</w:t>
            </w:r>
          </w:p>
          <w:p w14:paraId="3143A60D" w14:textId="75629FB3" w:rsidR="00BF3F7D" w:rsidRDefault="00BF3F7D" w:rsidP="00BF3F7D">
            <w:pPr>
              <w:pStyle w:val="Sinespaciado"/>
              <w:spacing w:line="276" w:lineRule="auto"/>
              <w:jc w:val="center"/>
              <w:rPr>
                <w:rFonts w:ascii="Arial" w:hAnsi="Arial" w:cs="Arial"/>
                <w:sz w:val="24"/>
                <w:szCs w:val="24"/>
              </w:rPr>
            </w:pPr>
            <w:r w:rsidRPr="00BF3F7D">
              <w:rPr>
                <w:rFonts w:ascii="Arial" w:hAnsi="Arial" w:cs="Arial"/>
                <w:b/>
                <w:bCs/>
                <w:sz w:val="24"/>
                <w:szCs w:val="24"/>
              </w:rPr>
              <w:t>Y REGULARIZACIÓN DE LA TENENCIA DE LA TIERRA.</w:t>
            </w:r>
          </w:p>
        </w:tc>
      </w:tr>
    </w:tbl>
    <w:p w14:paraId="72CAC25E" w14:textId="77777777" w:rsidR="00BF3F7D" w:rsidRDefault="00BF3F7D" w:rsidP="00BF3F7D">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BF3F7D" w14:paraId="261E9080" w14:textId="77777777" w:rsidTr="00BF3F7D">
        <w:tc>
          <w:tcPr>
            <w:tcW w:w="9629" w:type="dxa"/>
          </w:tcPr>
          <w:p w14:paraId="2A129659" w14:textId="63BF59F6" w:rsidR="00BF3F7D" w:rsidRDefault="00BF3F7D" w:rsidP="00BF3F7D">
            <w:pPr>
              <w:pStyle w:val="Sinespaciado"/>
              <w:spacing w:line="276" w:lineRule="auto"/>
              <w:jc w:val="center"/>
              <w:rPr>
                <w:rFonts w:ascii="Arial" w:hAnsi="Arial" w:cs="Arial"/>
                <w:sz w:val="24"/>
                <w:szCs w:val="24"/>
              </w:rPr>
            </w:pPr>
            <w:r w:rsidRPr="00B852F7">
              <w:rPr>
                <w:rFonts w:ascii="Arial" w:hAnsi="Arial" w:cs="Arial"/>
                <w:b/>
                <w:sz w:val="24"/>
                <w:szCs w:val="24"/>
              </w:rPr>
              <w:t>ORDEN DEL DÍA:</w:t>
            </w:r>
          </w:p>
        </w:tc>
      </w:tr>
    </w:tbl>
    <w:p w14:paraId="06B08054" w14:textId="77777777" w:rsidR="00BF3F7D" w:rsidRDefault="00BF3F7D" w:rsidP="00BF3F7D">
      <w:pPr>
        <w:pStyle w:val="Sinespaciado"/>
        <w:spacing w:line="276" w:lineRule="auto"/>
        <w:jc w:val="both"/>
        <w:rPr>
          <w:rFonts w:ascii="Arial" w:hAnsi="Arial" w:cs="Arial"/>
          <w:sz w:val="24"/>
          <w:szCs w:val="24"/>
        </w:rPr>
      </w:pPr>
    </w:p>
    <w:p w14:paraId="451BB220" w14:textId="77777777" w:rsidR="00BF3F7D" w:rsidRDefault="00BF3F7D" w:rsidP="00BF3F7D">
      <w:pPr>
        <w:pStyle w:val="Sinespaciado"/>
        <w:spacing w:line="276" w:lineRule="auto"/>
        <w:jc w:val="both"/>
        <w:rPr>
          <w:rFonts w:ascii="Arial" w:hAnsi="Arial" w:cs="Arial"/>
          <w:sz w:val="24"/>
          <w:szCs w:val="24"/>
        </w:rPr>
      </w:pPr>
    </w:p>
    <w:p w14:paraId="29189720" w14:textId="77777777" w:rsidR="00BF3F7D" w:rsidRPr="000F2498" w:rsidRDefault="00BF3F7D" w:rsidP="00BF3F7D">
      <w:pPr>
        <w:pStyle w:val="Sinespaciado"/>
        <w:spacing w:before="240" w:line="276" w:lineRule="auto"/>
        <w:jc w:val="both"/>
        <w:rPr>
          <w:rFonts w:ascii="Arial" w:hAnsi="Arial" w:cs="Arial"/>
          <w:sz w:val="24"/>
          <w:szCs w:val="24"/>
        </w:rPr>
      </w:pPr>
      <w:r w:rsidRPr="000F2498">
        <w:rPr>
          <w:rFonts w:ascii="Arial" w:hAnsi="Arial" w:cs="Arial"/>
          <w:b/>
          <w:bCs/>
          <w:sz w:val="24"/>
          <w:szCs w:val="24"/>
        </w:rPr>
        <w:t>Primero:</w:t>
      </w:r>
      <w:r w:rsidRPr="000F2498">
        <w:rPr>
          <w:rFonts w:ascii="Arial" w:hAnsi="Arial" w:cs="Arial"/>
          <w:sz w:val="24"/>
          <w:szCs w:val="24"/>
        </w:rPr>
        <w:t xml:space="preserve"> Lista de asistencia y declaratoria de quorum.</w:t>
      </w:r>
    </w:p>
    <w:p w14:paraId="2F6A6C29" w14:textId="77777777" w:rsidR="00BF3F7D" w:rsidRPr="000F2498" w:rsidRDefault="00BF3F7D" w:rsidP="00BF3F7D">
      <w:pPr>
        <w:pStyle w:val="Sinespaciado"/>
        <w:spacing w:before="240" w:line="276" w:lineRule="auto"/>
        <w:jc w:val="both"/>
        <w:rPr>
          <w:rFonts w:ascii="Arial" w:hAnsi="Arial" w:cs="Arial"/>
          <w:sz w:val="24"/>
          <w:szCs w:val="24"/>
        </w:rPr>
      </w:pPr>
      <w:r w:rsidRPr="000F2498">
        <w:rPr>
          <w:rFonts w:ascii="Arial" w:hAnsi="Arial" w:cs="Arial"/>
          <w:b/>
          <w:bCs/>
          <w:sz w:val="24"/>
          <w:szCs w:val="24"/>
        </w:rPr>
        <w:t>Segundo:</w:t>
      </w:r>
      <w:r w:rsidRPr="000F2498">
        <w:rPr>
          <w:rFonts w:ascii="Arial" w:hAnsi="Arial" w:cs="Arial"/>
          <w:sz w:val="24"/>
          <w:szCs w:val="24"/>
        </w:rPr>
        <w:t xml:space="preserve"> Lectura y aprobación del orden del día. </w:t>
      </w:r>
    </w:p>
    <w:p w14:paraId="20C429F4" w14:textId="77777777" w:rsidR="00BF3F7D" w:rsidRDefault="00BF3F7D" w:rsidP="00BF3F7D">
      <w:pPr>
        <w:pStyle w:val="Sinespaciado"/>
        <w:spacing w:before="240" w:line="276" w:lineRule="auto"/>
        <w:jc w:val="both"/>
        <w:rPr>
          <w:rFonts w:ascii="Arial" w:hAnsi="Arial" w:cs="Arial"/>
          <w:bCs/>
          <w:sz w:val="24"/>
          <w:szCs w:val="24"/>
        </w:rPr>
      </w:pPr>
      <w:r w:rsidRPr="000F2498">
        <w:rPr>
          <w:rFonts w:ascii="Arial" w:hAnsi="Arial" w:cs="Arial"/>
          <w:b/>
          <w:bCs/>
          <w:sz w:val="24"/>
          <w:szCs w:val="24"/>
        </w:rPr>
        <w:t xml:space="preserve">Tercero: </w:t>
      </w:r>
      <w:r w:rsidRPr="009772E8">
        <w:rPr>
          <w:rFonts w:ascii="Arial" w:hAnsi="Arial" w:cs="Arial"/>
          <w:bCs/>
          <w:sz w:val="24"/>
          <w:szCs w:val="24"/>
        </w:rPr>
        <w:t>Proponer, estudiar, analizar y en su caso dictaminar el contenido del oficio número DOP-</w:t>
      </w:r>
      <w:r>
        <w:rPr>
          <w:rFonts w:ascii="Arial" w:hAnsi="Arial" w:cs="Arial"/>
          <w:bCs/>
          <w:sz w:val="24"/>
          <w:szCs w:val="24"/>
        </w:rPr>
        <w:t>578</w:t>
      </w:r>
      <w:r w:rsidRPr="009772E8">
        <w:rPr>
          <w:rFonts w:ascii="Arial" w:hAnsi="Arial" w:cs="Arial"/>
          <w:bCs/>
          <w:sz w:val="24"/>
          <w:szCs w:val="24"/>
        </w:rPr>
        <w:t xml:space="preserve">/2025, por esta Comisión </w:t>
      </w:r>
      <w:proofErr w:type="gramStart"/>
      <w:r w:rsidRPr="009772E8">
        <w:rPr>
          <w:rFonts w:ascii="Arial" w:hAnsi="Arial" w:cs="Arial"/>
          <w:bCs/>
          <w:sz w:val="24"/>
          <w:szCs w:val="24"/>
        </w:rPr>
        <w:t>Edilicia</w:t>
      </w:r>
      <w:proofErr w:type="gramEnd"/>
      <w:r w:rsidRPr="009772E8">
        <w:rPr>
          <w:rFonts w:ascii="Arial" w:hAnsi="Arial" w:cs="Arial"/>
          <w:bCs/>
          <w:sz w:val="24"/>
          <w:szCs w:val="24"/>
        </w:rPr>
        <w:t xml:space="preserve"> Permanente de Obras Públicas, Planeación Urbana y Regularización de la Tenencia de la Tierra, respecto de</w:t>
      </w:r>
      <w:r>
        <w:rPr>
          <w:rFonts w:ascii="Arial" w:hAnsi="Arial" w:cs="Arial"/>
          <w:bCs/>
          <w:sz w:val="24"/>
          <w:szCs w:val="24"/>
        </w:rPr>
        <w:t xml:space="preserve">: </w:t>
      </w:r>
    </w:p>
    <w:p w14:paraId="208A2CF1" w14:textId="77777777" w:rsidR="00BF3F7D" w:rsidRDefault="00BF3F7D" w:rsidP="00BF3F7D">
      <w:pPr>
        <w:pStyle w:val="Sinespaciado"/>
        <w:spacing w:before="240" w:line="276" w:lineRule="auto"/>
        <w:jc w:val="both"/>
        <w:rPr>
          <w:rFonts w:ascii="Arial" w:hAnsi="Arial" w:cs="Arial"/>
          <w:b/>
          <w:sz w:val="24"/>
          <w:szCs w:val="24"/>
        </w:rPr>
      </w:pPr>
      <w:r>
        <w:rPr>
          <w:rFonts w:ascii="Arial" w:hAnsi="Arial" w:cs="Arial"/>
          <w:b/>
          <w:sz w:val="24"/>
          <w:szCs w:val="24"/>
        </w:rPr>
        <w:t>1.- Acuerdo de Justificación que determina el procedimiento de excepción a la licitación pública y propone contratar la Obra Pública FORTA-08-2025 denominada:</w:t>
      </w:r>
    </w:p>
    <w:p w14:paraId="6FEACEF9" w14:textId="77777777" w:rsidR="00BF3F7D" w:rsidRPr="006C00A6" w:rsidRDefault="00BF3F7D" w:rsidP="00BF3F7D">
      <w:pPr>
        <w:pStyle w:val="Sinespaciado"/>
        <w:spacing w:before="240" w:line="276" w:lineRule="auto"/>
        <w:jc w:val="both"/>
        <w:rPr>
          <w:rFonts w:ascii="Arial" w:hAnsi="Arial" w:cs="Arial"/>
          <w:b/>
          <w:sz w:val="24"/>
          <w:szCs w:val="24"/>
        </w:rPr>
      </w:pPr>
      <w:r>
        <w:rPr>
          <w:rFonts w:ascii="Arial" w:hAnsi="Arial" w:cs="Arial"/>
          <w:b/>
          <w:sz w:val="24"/>
          <w:szCs w:val="24"/>
        </w:rPr>
        <w:t xml:space="preserve">  </w:t>
      </w:r>
    </w:p>
    <w:tbl>
      <w:tblPr>
        <w:tblStyle w:val="Tablaconcuadrcula"/>
        <w:tblW w:w="0" w:type="auto"/>
        <w:tblLook w:val="04A0" w:firstRow="1" w:lastRow="0" w:firstColumn="1" w:lastColumn="0" w:noHBand="0" w:noVBand="1"/>
      </w:tblPr>
      <w:tblGrid>
        <w:gridCol w:w="2122"/>
        <w:gridCol w:w="7507"/>
      </w:tblGrid>
      <w:tr w:rsidR="00BF3F7D" w:rsidRPr="006C00A6" w14:paraId="1C75DA03" w14:textId="77777777" w:rsidTr="00B4065C">
        <w:tc>
          <w:tcPr>
            <w:tcW w:w="2122" w:type="dxa"/>
          </w:tcPr>
          <w:p w14:paraId="1E1313DB" w14:textId="77777777" w:rsidR="00BF3F7D" w:rsidRPr="006C00A6" w:rsidRDefault="00BF3F7D" w:rsidP="00B4065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5CED7387" w14:textId="77777777" w:rsidR="00BF3F7D" w:rsidRPr="006C00A6" w:rsidRDefault="00BF3F7D" w:rsidP="00B4065C">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08</w:t>
            </w:r>
            <w:r w:rsidRPr="006C00A6">
              <w:rPr>
                <w:rFonts w:ascii="Arial" w:hAnsi="Arial" w:cs="Arial"/>
                <w:b/>
                <w:bCs/>
                <w:sz w:val="18"/>
                <w:szCs w:val="18"/>
              </w:rPr>
              <w:t>-2025.</w:t>
            </w:r>
            <w:r w:rsidRPr="006C00A6">
              <w:rPr>
                <w:rFonts w:ascii="Arial" w:hAnsi="Arial" w:cs="Arial"/>
                <w:sz w:val="18"/>
                <w:szCs w:val="18"/>
              </w:rPr>
              <w:t xml:space="preserve"> REHABILITACIÓN DE AZOTEA, ENJARRES EN MUROS Y PLAFONES EN ESCUELA DE LA MÚSICA RUBÉN FUENTES UBICADO EN LA CALLE FEDERICO DEL TORO COLONIA CENTRO EN CIUDAD GUZMÁN, MUNICIPIO DE ZAPOTLÁN EL GRANDE, JALISCO. </w:t>
            </w:r>
          </w:p>
        </w:tc>
      </w:tr>
    </w:tbl>
    <w:p w14:paraId="70396201" w14:textId="77777777" w:rsidR="00BF3F7D" w:rsidRPr="00FB630C" w:rsidRDefault="00BF3F7D" w:rsidP="00BF3F7D">
      <w:pPr>
        <w:pStyle w:val="Sinespaciado"/>
        <w:spacing w:before="240" w:line="276" w:lineRule="auto"/>
        <w:jc w:val="both"/>
        <w:rPr>
          <w:rFonts w:ascii="Arial" w:hAnsi="Arial" w:cs="Arial"/>
          <w:b/>
          <w:bCs/>
          <w:sz w:val="24"/>
          <w:szCs w:val="24"/>
          <w:u w:val="single"/>
        </w:rPr>
      </w:pPr>
      <w:r w:rsidRPr="00FB630C">
        <w:rPr>
          <w:rFonts w:ascii="Arial" w:hAnsi="Arial" w:cs="Arial"/>
          <w:b/>
          <w:bCs/>
          <w:sz w:val="24"/>
          <w:szCs w:val="24"/>
          <w:u w:val="single"/>
        </w:rPr>
        <w:t xml:space="preserve">Bajo la modalidad de Adjudicación Directa. </w:t>
      </w:r>
    </w:p>
    <w:p w14:paraId="6471B40D" w14:textId="77777777" w:rsidR="00BF3F7D" w:rsidRDefault="00BF3F7D" w:rsidP="00BF3F7D">
      <w:pPr>
        <w:pStyle w:val="Sinespaciado"/>
        <w:spacing w:before="240" w:line="276" w:lineRule="auto"/>
        <w:rPr>
          <w:rStyle w:val="Ninguno"/>
          <w:rFonts w:ascii="Arial" w:hAnsi="Arial" w:cs="Arial"/>
          <w:b/>
          <w:sz w:val="24"/>
          <w:szCs w:val="24"/>
        </w:rPr>
      </w:pPr>
    </w:p>
    <w:p w14:paraId="791541F1" w14:textId="77777777" w:rsidR="00BF3F7D" w:rsidRDefault="00BF3F7D" w:rsidP="00BF3F7D">
      <w:pPr>
        <w:pStyle w:val="Sinespaciado"/>
        <w:spacing w:before="240" w:line="276" w:lineRule="auto"/>
        <w:jc w:val="both"/>
        <w:rPr>
          <w:rFonts w:ascii="Arial" w:hAnsi="Arial" w:cs="Arial"/>
          <w:b/>
          <w:sz w:val="24"/>
          <w:szCs w:val="24"/>
        </w:rPr>
      </w:pPr>
      <w:r>
        <w:rPr>
          <w:rStyle w:val="Ninguno"/>
          <w:rFonts w:ascii="Arial" w:hAnsi="Arial" w:cs="Arial"/>
          <w:b/>
          <w:sz w:val="24"/>
          <w:szCs w:val="24"/>
        </w:rPr>
        <w:t xml:space="preserve">2.- </w:t>
      </w:r>
      <w:r>
        <w:rPr>
          <w:rFonts w:ascii="Arial" w:hAnsi="Arial" w:cs="Arial"/>
          <w:b/>
          <w:sz w:val="24"/>
          <w:szCs w:val="24"/>
        </w:rPr>
        <w:t>Acuerdo de Justificación que determina el procedimiento de excepción a la licitación pública y propone contratar la Obra Pública FORTA-08-2025 denominada:</w:t>
      </w:r>
    </w:p>
    <w:p w14:paraId="3F8FB7FB" w14:textId="77777777" w:rsidR="00BF3F7D" w:rsidRDefault="00BF3F7D" w:rsidP="00BF3F7D">
      <w:pPr>
        <w:pStyle w:val="Sinespaciado"/>
        <w:spacing w:before="240" w:line="276" w:lineRule="auto"/>
        <w:rPr>
          <w:rStyle w:val="Ninguno"/>
          <w:rFonts w:ascii="Arial" w:hAnsi="Arial" w:cs="Arial"/>
          <w:b/>
          <w:sz w:val="24"/>
          <w:szCs w:val="24"/>
        </w:rPr>
      </w:pPr>
    </w:p>
    <w:tbl>
      <w:tblPr>
        <w:tblStyle w:val="Tablaconcuadrcula"/>
        <w:tblW w:w="0" w:type="auto"/>
        <w:tblLook w:val="04A0" w:firstRow="1" w:lastRow="0" w:firstColumn="1" w:lastColumn="0" w:noHBand="0" w:noVBand="1"/>
      </w:tblPr>
      <w:tblGrid>
        <w:gridCol w:w="2122"/>
        <w:gridCol w:w="7507"/>
      </w:tblGrid>
      <w:tr w:rsidR="00BF3F7D" w:rsidRPr="006C00A6" w14:paraId="397AE5A6" w14:textId="77777777" w:rsidTr="00B4065C">
        <w:tc>
          <w:tcPr>
            <w:tcW w:w="2122" w:type="dxa"/>
          </w:tcPr>
          <w:p w14:paraId="0791F4B9" w14:textId="77777777" w:rsidR="00BF3F7D" w:rsidRPr="006C00A6" w:rsidRDefault="00BF3F7D" w:rsidP="00B4065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05661D33" w14:textId="77777777" w:rsidR="00BF3F7D" w:rsidRPr="006C00A6" w:rsidRDefault="00BF3F7D" w:rsidP="00B4065C">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09</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ANDADOR Y LINEA PLUVIAL EN ARROYO VOLCANES SOBRE ARQ. PEDRO RAMÍREZ VÁZQUEZ EN LA COLONIA UNIÓN DE COLONOS EN CIUDAD GUZMAN, </w:t>
            </w:r>
            <w:r w:rsidRPr="006C00A6">
              <w:rPr>
                <w:rFonts w:ascii="Arial" w:hAnsi="Arial" w:cs="Arial"/>
                <w:sz w:val="18"/>
                <w:szCs w:val="18"/>
              </w:rPr>
              <w:t xml:space="preserve">MUNICIPIO DE ZAPOTLÁN EL GRANDE, JALISCO. </w:t>
            </w:r>
          </w:p>
        </w:tc>
      </w:tr>
    </w:tbl>
    <w:p w14:paraId="3AC8ED04" w14:textId="77777777" w:rsidR="00BF3F7D" w:rsidRPr="00FB630C" w:rsidRDefault="00BF3F7D" w:rsidP="00BF3F7D">
      <w:pPr>
        <w:pStyle w:val="Sinespaciado"/>
        <w:spacing w:before="240" w:line="276" w:lineRule="auto"/>
        <w:jc w:val="both"/>
        <w:rPr>
          <w:rFonts w:ascii="Arial" w:hAnsi="Arial" w:cs="Arial"/>
          <w:b/>
          <w:bCs/>
          <w:sz w:val="24"/>
          <w:szCs w:val="24"/>
          <w:u w:val="single"/>
        </w:rPr>
      </w:pPr>
      <w:r w:rsidRPr="00FB630C">
        <w:rPr>
          <w:rFonts w:ascii="Arial" w:hAnsi="Arial" w:cs="Arial"/>
          <w:b/>
          <w:bCs/>
          <w:sz w:val="24"/>
          <w:szCs w:val="24"/>
          <w:u w:val="single"/>
        </w:rPr>
        <w:t xml:space="preserve">Bajo la modalidad de Adjudicación Directa. </w:t>
      </w:r>
    </w:p>
    <w:p w14:paraId="493998E1" w14:textId="77777777" w:rsidR="00BF3F7D" w:rsidRDefault="00BF3F7D" w:rsidP="00BF3F7D">
      <w:pPr>
        <w:pStyle w:val="Sinespaciado"/>
        <w:spacing w:before="240" w:line="276" w:lineRule="auto"/>
        <w:jc w:val="both"/>
        <w:rPr>
          <w:rFonts w:ascii="Arial" w:hAnsi="Arial" w:cs="Arial"/>
          <w:b/>
          <w:sz w:val="24"/>
          <w:szCs w:val="24"/>
        </w:rPr>
      </w:pPr>
    </w:p>
    <w:p w14:paraId="41AAD531" w14:textId="77777777" w:rsidR="00BF3F7D" w:rsidRDefault="00BF3F7D" w:rsidP="00BF3F7D">
      <w:pPr>
        <w:pStyle w:val="Sinespaciado"/>
        <w:spacing w:before="240" w:line="276" w:lineRule="auto"/>
        <w:jc w:val="both"/>
        <w:rPr>
          <w:rFonts w:ascii="Arial" w:hAnsi="Arial" w:cs="Arial"/>
          <w:bCs/>
          <w:sz w:val="24"/>
          <w:szCs w:val="24"/>
        </w:rPr>
      </w:pPr>
      <w:proofErr w:type="gramStart"/>
      <w:r>
        <w:rPr>
          <w:rFonts w:ascii="Arial" w:hAnsi="Arial" w:cs="Arial"/>
          <w:b/>
          <w:bCs/>
          <w:sz w:val="24"/>
          <w:szCs w:val="24"/>
        </w:rPr>
        <w:t xml:space="preserve">Cuarto.-  </w:t>
      </w:r>
      <w:r w:rsidRPr="000F2498">
        <w:rPr>
          <w:rFonts w:ascii="Arial" w:hAnsi="Arial" w:cs="Arial"/>
          <w:b/>
          <w:bCs/>
          <w:sz w:val="24"/>
          <w:szCs w:val="24"/>
        </w:rPr>
        <w:t>:</w:t>
      </w:r>
      <w:proofErr w:type="gramEnd"/>
      <w:r w:rsidRPr="000F2498">
        <w:rPr>
          <w:rFonts w:ascii="Arial" w:hAnsi="Arial" w:cs="Arial"/>
          <w:b/>
          <w:bCs/>
          <w:sz w:val="24"/>
          <w:szCs w:val="24"/>
        </w:rPr>
        <w:t xml:space="preserve"> </w:t>
      </w:r>
      <w:r w:rsidRPr="009772E8">
        <w:rPr>
          <w:rFonts w:ascii="Arial" w:hAnsi="Arial" w:cs="Arial"/>
          <w:bCs/>
          <w:sz w:val="24"/>
          <w:szCs w:val="24"/>
        </w:rPr>
        <w:t>Proponer, estudiar, analizar y en su caso dictaminar el contenido del oficio número DOP-</w:t>
      </w:r>
      <w:r>
        <w:rPr>
          <w:rFonts w:ascii="Arial" w:hAnsi="Arial" w:cs="Arial"/>
          <w:bCs/>
          <w:sz w:val="24"/>
          <w:szCs w:val="24"/>
        </w:rPr>
        <w:t>578</w:t>
      </w:r>
      <w:r w:rsidRPr="009772E8">
        <w:rPr>
          <w:rFonts w:ascii="Arial" w:hAnsi="Arial" w:cs="Arial"/>
          <w:bCs/>
          <w:sz w:val="24"/>
          <w:szCs w:val="24"/>
        </w:rPr>
        <w:t xml:space="preserve">/2025, por esta Comisión </w:t>
      </w:r>
      <w:proofErr w:type="gramStart"/>
      <w:r w:rsidRPr="009772E8">
        <w:rPr>
          <w:rFonts w:ascii="Arial" w:hAnsi="Arial" w:cs="Arial"/>
          <w:bCs/>
          <w:sz w:val="24"/>
          <w:szCs w:val="24"/>
        </w:rPr>
        <w:t>Edilicia</w:t>
      </w:r>
      <w:proofErr w:type="gramEnd"/>
      <w:r w:rsidRPr="009772E8">
        <w:rPr>
          <w:rFonts w:ascii="Arial" w:hAnsi="Arial" w:cs="Arial"/>
          <w:bCs/>
          <w:sz w:val="24"/>
          <w:szCs w:val="24"/>
        </w:rPr>
        <w:t xml:space="preserve"> Permanente de Obras Públicas, Planeación Urbana y Regularización de la Tenencia de la Tierra, respecto de</w:t>
      </w:r>
      <w:r>
        <w:rPr>
          <w:rFonts w:ascii="Arial" w:hAnsi="Arial" w:cs="Arial"/>
          <w:bCs/>
          <w:sz w:val="24"/>
          <w:szCs w:val="24"/>
        </w:rPr>
        <w:t xml:space="preserve">: </w:t>
      </w:r>
    </w:p>
    <w:p w14:paraId="51C19064" w14:textId="77777777" w:rsidR="00BF3F7D" w:rsidRDefault="00BF3F7D" w:rsidP="00BF3F7D">
      <w:pPr>
        <w:pStyle w:val="Sinespaciado"/>
        <w:spacing w:before="240" w:line="276" w:lineRule="auto"/>
        <w:jc w:val="both"/>
        <w:rPr>
          <w:rFonts w:ascii="Arial" w:hAnsi="Arial" w:cs="Arial"/>
          <w:b/>
          <w:bCs/>
          <w:sz w:val="24"/>
          <w:szCs w:val="24"/>
        </w:rPr>
      </w:pPr>
      <w:r>
        <w:rPr>
          <w:rFonts w:ascii="Arial" w:hAnsi="Arial" w:cs="Arial"/>
          <w:b/>
          <w:bCs/>
          <w:sz w:val="24"/>
          <w:szCs w:val="24"/>
        </w:rPr>
        <w:t xml:space="preserve">1.- Acuerdo de Justificación que determina el procedimiento de excepción a la licitación pública y concurso simplificado sumario y propone contratar la Obra Pública número RP-17-2025, denominada: </w:t>
      </w:r>
    </w:p>
    <w:p w14:paraId="09CD3322" w14:textId="77777777" w:rsidR="00BF3F7D" w:rsidRDefault="00BF3F7D" w:rsidP="00BF3F7D">
      <w:pPr>
        <w:pStyle w:val="Sinespaciado"/>
        <w:spacing w:before="240" w:line="276"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122"/>
        <w:gridCol w:w="7507"/>
      </w:tblGrid>
      <w:tr w:rsidR="00BF3F7D" w:rsidRPr="006C00A6" w14:paraId="0103C586" w14:textId="77777777" w:rsidTr="00B4065C">
        <w:tc>
          <w:tcPr>
            <w:tcW w:w="2122" w:type="dxa"/>
          </w:tcPr>
          <w:p w14:paraId="202F5AEC" w14:textId="77777777" w:rsidR="00BF3F7D" w:rsidRPr="006C00A6" w:rsidRDefault="00BF3F7D" w:rsidP="00B4065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53BFD2B8" w14:textId="77777777" w:rsidR="00BF3F7D" w:rsidRPr="006C00A6" w:rsidRDefault="00BF3F7D" w:rsidP="00B4065C">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7</w:t>
            </w:r>
            <w:r w:rsidRPr="006C00A6">
              <w:rPr>
                <w:rFonts w:ascii="Arial" w:hAnsi="Arial" w:cs="Arial"/>
                <w:b/>
                <w:bCs/>
                <w:sz w:val="18"/>
                <w:szCs w:val="18"/>
              </w:rPr>
              <w:t>-2025.</w:t>
            </w:r>
            <w:r w:rsidRPr="006C00A6">
              <w:rPr>
                <w:rFonts w:ascii="Arial" w:hAnsi="Arial" w:cs="Arial"/>
                <w:sz w:val="18"/>
                <w:szCs w:val="18"/>
              </w:rPr>
              <w:t xml:space="preserve"> </w:t>
            </w:r>
            <w:r>
              <w:rPr>
                <w:rFonts w:ascii="Arial" w:hAnsi="Arial" w:cs="Arial"/>
                <w:sz w:val="18"/>
                <w:szCs w:val="18"/>
              </w:rPr>
              <w:t>CONSTRUCCIÓN DE BANQUETA Y MACHUELO NORTE EN CALLE GÓMEZ FARIAS EN LA COLONIA FRANCISCO I. MADERO EN CIUDAD GUZMÁN</w:t>
            </w:r>
            <w:r w:rsidRPr="006C00A6">
              <w:rPr>
                <w:rFonts w:ascii="Arial" w:hAnsi="Arial" w:cs="Arial"/>
                <w:sz w:val="18"/>
                <w:szCs w:val="18"/>
              </w:rPr>
              <w:t xml:space="preserve">, MUNICIPIO DE ZAPOTLÁN EL GRANDE, JALISCO. </w:t>
            </w:r>
          </w:p>
        </w:tc>
      </w:tr>
    </w:tbl>
    <w:p w14:paraId="08BD4FA5" w14:textId="77777777" w:rsidR="00BF3F7D" w:rsidRPr="00FB630C" w:rsidRDefault="00BF3F7D" w:rsidP="00BF3F7D">
      <w:pPr>
        <w:pStyle w:val="Sinespaciado"/>
        <w:spacing w:before="240" w:line="276" w:lineRule="auto"/>
        <w:rPr>
          <w:rStyle w:val="Ninguno"/>
          <w:rFonts w:ascii="Arial" w:hAnsi="Arial" w:cs="Arial"/>
          <w:b/>
          <w:sz w:val="24"/>
          <w:szCs w:val="24"/>
          <w:u w:val="single"/>
        </w:rPr>
      </w:pPr>
      <w:r w:rsidRPr="00FB630C">
        <w:rPr>
          <w:rStyle w:val="Ninguno"/>
          <w:rFonts w:ascii="Arial" w:hAnsi="Arial" w:cs="Arial"/>
          <w:b/>
          <w:sz w:val="24"/>
          <w:szCs w:val="24"/>
          <w:u w:val="single"/>
        </w:rPr>
        <w:t xml:space="preserve">Bajo la modalidad de Adjudicación Directa. </w:t>
      </w:r>
    </w:p>
    <w:p w14:paraId="61A515A0" w14:textId="77777777" w:rsidR="00BF3F7D" w:rsidRDefault="00BF3F7D" w:rsidP="00BF3F7D">
      <w:pPr>
        <w:pStyle w:val="Sinespaciado"/>
        <w:spacing w:before="240" w:line="276" w:lineRule="auto"/>
        <w:jc w:val="both"/>
        <w:rPr>
          <w:rStyle w:val="Ninguno"/>
          <w:rFonts w:ascii="Arial" w:hAnsi="Arial" w:cs="Arial"/>
          <w:b/>
          <w:sz w:val="24"/>
          <w:szCs w:val="24"/>
        </w:rPr>
      </w:pPr>
    </w:p>
    <w:p w14:paraId="153B98AC" w14:textId="77777777" w:rsidR="00BF3F7D" w:rsidRDefault="00BF3F7D" w:rsidP="00BF3F7D">
      <w:pPr>
        <w:pStyle w:val="Sinespaciado"/>
        <w:spacing w:before="240" w:line="276" w:lineRule="auto"/>
        <w:jc w:val="both"/>
        <w:rPr>
          <w:rFonts w:ascii="Arial" w:hAnsi="Arial" w:cs="Arial"/>
          <w:b/>
          <w:bCs/>
          <w:sz w:val="24"/>
          <w:szCs w:val="24"/>
        </w:rPr>
      </w:pPr>
      <w:r>
        <w:rPr>
          <w:rStyle w:val="Ninguno"/>
          <w:rFonts w:ascii="Arial" w:hAnsi="Arial" w:cs="Arial"/>
          <w:b/>
          <w:sz w:val="24"/>
          <w:szCs w:val="24"/>
        </w:rPr>
        <w:t xml:space="preserve">2.- </w:t>
      </w:r>
      <w:r>
        <w:rPr>
          <w:rFonts w:ascii="Arial" w:hAnsi="Arial" w:cs="Arial"/>
          <w:b/>
          <w:bCs/>
          <w:sz w:val="24"/>
          <w:szCs w:val="24"/>
        </w:rPr>
        <w:t xml:space="preserve">Acuerdo de Justificación que determina el procedimiento de excepción a la licitación pública y concurso simplificado sumario y propone contratar la Obra Pública número RP-18-2025, denominada: </w:t>
      </w:r>
    </w:p>
    <w:p w14:paraId="2A5CABBE" w14:textId="77777777" w:rsidR="00BF3F7D" w:rsidRDefault="00BF3F7D" w:rsidP="00BF3F7D">
      <w:pPr>
        <w:pStyle w:val="Sinespaciado"/>
        <w:spacing w:before="240" w:line="276"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122"/>
        <w:gridCol w:w="7507"/>
      </w:tblGrid>
      <w:tr w:rsidR="00BF3F7D" w:rsidRPr="006C00A6" w14:paraId="3908E493" w14:textId="77777777" w:rsidTr="00B4065C">
        <w:tc>
          <w:tcPr>
            <w:tcW w:w="2122" w:type="dxa"/>
          </w:tcPr>
          <w:p w14:paraId="403566C6" w14:textId="77777777" w:rsidR="00BF3F7D" w:rsidRPr="006C00A6" w:rsidRDefault="00BF3F7D" w:rsidP="00B4065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5BB49019" w14:textId="77777777" w:rsidR="00BF3F7D" w:rsidRPr="006C00A6" w:rsidRDefault="00BF3F7D" w:rsidP="00B4065C">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8</w:t>
            </w:r>
            <w:r w:rsidRPr="006C00A6">
              <w:rPr>
                <w:rFonts w:ascii="Arial" w:hAnsi="Arial" w:cs="Arial"/>
                <w:b/>
                <w:bCs/>
                <w:sz w:val="18"/>
                <w:szCs w:val="18"/>
              </w:rPr>
              <w:t>-2025.</w:t>
            </w:r>
            <w:r w:rsidRPr="006C00A6">
              <w:rPr>
                <w:rFonts w:ascii="Arial" w:hAnsi="Arial" w:cs="Arial"/>
                <w:sz w:val="18"/>
                <w:szCs w:val="18"/>
              </w:rPr>
              <w:t xml:space="preserve"> REHABILITACIÓN D</w:t>
            </w:r>
            <w:r>
              <w:rPr>
                <w:rFonts w:ascii="Arial" w:hAnsi="Arial" w:cs="Arial"/>
                <w:sz w:val="18"/>
                <w:szCs w:val="18"/>
              </w:rPr>
              <w:t xml:space="preserve">EL ALBERGUE “UN REFUGIO DE VIDA” (PRIMERA ETAPA) UBICADO EN LA AV. CARLOS PAÉZ STILLE ESQUINA CON LA CALLE SUPERACIÓN EN LA COLONIA CENTRO EN CIUDAD GUZMÁN MUNICIPIO DE ZAPOTLÁN EL GRANDE, JALISCO. </w:t>
            </w:r>
            <w:r w:rsidRPr="006C00A6">
              <w:rPr>
                <w:rFonts w:ascii="Arial" w:hAnsi="Arial" w:cs="Arial"/>
                <w:sz w:val="18"/>
                <w:szCs w:val="18"/>
              </w:rPr>
              <w:t xml:space="preserve"> </w:t>
            </w:r>
          </w:p>
        </w:tc>
      </w:tr>
    </w:tbl>
    <w:p w14:paraId="2535BEE9" w14:textId="77777777" w:rsidR="00BF3F7D" w:rsidRPr="00FB630C" w:rsidRDefault="00BF3F7D" w:rsidP="00BF3F7D">
      <w:pPr>
        <w:pStyle w:val="Sinespaciado"/>
        <w:spacing w:before="240" w:line="276" w:lineRule="auto"/>
        <w:rPr>
          <w:rStyle w:val="Ninguno"/>
          <w:rFonts w:ascii="Arial" w:hAnsi="Arial" w:cs="Arial"/>
          <w:b/>
          <w:sz w:val="24"/>
          <w:szCs w:val="24"/>
          <w:u w:val="single"/>
        </w:rPr>
      </w:pPr>
      <w:r w:rsidRPr="00FB630C">
        <w:rPr>
          <w:rStyle w:val="Ninguno"/>
          <w:rFonts w:ascii="Arial" w:hAnsi="Arial" w:cs="Arial"/>
          <w:b/>
          <w:sz w:val="24"/>
          <w:szCs w:val="24"/>
          <w:u w:val="single"/>
        </w:rPr>
        <w:t xml:space="preserve">Bajo la modalidad de Adjudicación Directa. </w:t>
      </w:r>
    </w:p>
    <w:p w14:paraId="19E9AC84" w14:textId="77777777" w:rsidR="00BF3F7D" w:rsidRDefault="00BF3F7D" w:rsidP="00BF3F7D">
      <w:pPr>
        <w:pStyle w:val="Sinespaciado"/>
        <w:spacing w:before="240" w:line="276" w:lineRule="auto"/>
        <w:rPr>
          <w:rStyle w:val="Ninguno"/>
          <w:rFonts w:ascii="Arial" w:hAnsi="Arial" w:cs="Arial"/>
          <w:b/>
          <w:sz w:val="24"/>
          <w:szCs w:val="24"/>
        </w:rPr>
      </w:pPr>
    </w:p>
    <w:p w14:paraId="348BFC73" w14:textId="77777777" w:rsidR="00BF3F7D" w:rsidRPr="000F2498" w:rsidRDefault="00BF3F7D" w:rsidP="00BF3F7D">
      <w:pPr>
        <w:pStyle w:val="Sinespaciado"/>
        <w:spacing w:before="240" w:line="276" w:lineRule="auto"/>
        <w:rPr>
          <w:rFonts w:ascii="Arial" w:hAnsi="Arial" w:cs="Arial"/>
          <w:sz w:val="24"/>
          <w:szCs w:val="24"/>
        </w:rPr>
      </w:pPr>
      <w:r>
        <w:rPr>
          <w:rStyle w:val="Ninguno"/>
          <w:rFonts w:ascii="Arial" w:hAnsi="Arial" w:cs="Arial"/>
          <w:b/>
          <w:sz w:val="24"/>
          <w:szCs w:val="24"/>
        </w:rPr>
        <w:t>Quinto</w:t>
      </w:r>
      <w:r w:rsidRPr="00760D51">
        <w:rPr>
          <w:rStyle w:val="Ninguno"/>
          <w:rFonts w:ascii="Arial" w:hAnsi="Arial" w:cs="Arial"/>
          <w:b/>
          <w:sz w:val="24"/>
          <w:szCs w:val="24"/>
        </w:rPr>
        <w:t>:</w:t>
      </w:r>
      <w:r>
        <w:rPr>
          <w:rStyle w:val="Ninguno"/>
          <w:rFonts w:ascii="Arial" w:hAnsi="Arial" w:cs="Arial"/>
          <w:sz w:val="24"/>
          <w:szCs w:val="24"/>
        </w:rPr>
        <w:t xml:space="preserve"> </w:t>
      </w:r>
      <w:r w:rsidRPr="000F2498">
        <w:rPr>
          <w:rStyle w:val="Ninguno"/>
          <w:rFonts w:ascii="Arial" w:hAnsi="Arial" w:cs="Arial"/>
          <w:sz w:val="24"/>
          <w:szCs w:val="24"/>
        </w:rPr>
        <w:t>Clausura.</w:t>
      </w:r>
    </w:p>
    <w:p w14:paraId="5D569B5C" w14:textId="77777777" w:rsidR="00BF3F7D" w:rsidRDefault="00BF3F7D" w:rsidP="00BF3F7D">
      <w:pPr>
        <w:jc w:val="both"/>
        <w:rPr>
          <w:rFonts w:ascii="Arial" w:eastAsia="Calibri" w:hAnsi="Arial" w:cs="Arial"/>
          <w:b/>
          <w:sz w:val="16"/>
          <w:szCs w:val="16"/>
        </w:rPr>
      </w:pPr>
    </w:p>
    <w:p w14:paraId="48F70865" w14:textId="77777777" w:rsidR="00BF3F7D" w:rsidRDefault="00BF3F7D" w:rsidP="00BF3F7D">
      <w:pPr>
        <w:jc w:val="both"/>
        <w:rPr>
          <w:rFonts w:ascii="Arial" w:eastAsia="Calibri" w:hAnsi="Arial" w:cs="Arial"/>
          <w:b/>
          <w:sz w:val="16"/>
          <w:szCs w:val="16"/>
        </w:rPr>
      </w:pPr>
    </w:p>
    <w:p w14:paraId="40CD0D58" w14:textId="77777777" w:rsidR="00BF3F7D" w:rsidRDefault="00BF3F7D" w:rsidP="00BF3F7D">
      <w:pPr>
        <w:jc w:val="both"/>
        <w:rPr>
          <w:rFonts w:ascii="Arial" w:eastAsia="Calibri" w:hAnsi="Arial" w:cs="Arial"/>
          <w:b/>
          <w:sz w:val="16"/>
          <w:szCs w:val="16"/>
        </w:rPr>
      </w:pPr>
    </w:p>
    <w:p w14:paraId="45534A9B" w14:textId="77777777" w:rsidR="00BF3F7D" w:rsidRDefault="00BF3F7D" w:rsidP="00BF3F7D">
      <w:pPr>
        <w:jc w:val="both"/>
        <w:rPr>
          <w:rFonts w:ascii="Arial" w:eastAsia="Calibri" w:hAnsi="Arial" w:cs="Arial"/>
          <w:b/>
          <w:sz w:val="16"/>
          <w:szCs w:val="16"/>
        </w:rPr>
      </w:pPr>
    </w:p>
    <w:p w14:paraId="7646694A" w14:textId="77777777" w:rsidR="00BF3F7D" w:rsidRDefault="00BF3F7D" w:rsidP="00BF3F7D">
      <w:pPr>
        <w:jc w:val="both"/>
        <w:rPr>
          <w:rFonts w:ascii="Arial" w:eastAsia="Calibri" w:hAnsi="Arial" w:cs="Arial"/>
          <w:b/>
          <w:sz w:val="16"/>
          <w:szCs w:val="16"/>
        </w:rPr>
      </w:pPr>
    </w:p>
    <w:p w14:paraId="35755043" w14:textId="77777777" w:rsidR="00BF3F7D" w:rsidRDefault="00BF3F7D" w:rsidP="00BF3F7D">
      <w:pPr>
        <w:jc w:val="both"/>
        <w:rPr>
          <w:rFonts w:ascii="Arial" w:eastAsia="Calibri" w:hAnsi="Arial" w:cs="Arial"/>
          <w:b/>
          <w:sz w:val="16"/>
          <w:szCs w:val="16"/>
        </w:rPr>
      </w:pPr>
    </w:p>
    <w:p w14:paraId="1A579DB1" w14:textId="77777777" w:rsidR="00BF3F7D" w:rsidRDefault="00BF3F7D" w:rsidP="00BF3F7D">
      <w:pPr>
        <w:jc w:val="both"/>
        <w:rPr>
          <w:rFonts w:ascii="Arial" w:eastAsia="Calibri" w:hAnsi="Arial" w:cs="Arial"/>
          <w:b/>
          <w:sz w:val="16"/>
          <w:szCs w:val="16"/>
        </w:rPr>
      </w:pPr>
    </w:p>
    <w:p w14:paraId="4D654903" w14:textId="77777777" w:rsidR="00BF3F7D" w:rsidRDefault="00BF3F7D" w:rsidP="00BF3F7D">
      <w:pPr>
        <w:jc w:val="both"/>
        <w:rPr>
          <w:rFonts w:ascii="Arial" w:eastAsia="Calibri" w:hAnsi="Arial" w:cs="Arial"/>
          <w:b/>
          <w:sz w:val="16"/>
          <w:szCs w:val="16"/>
        </w:rPr>
      </w:pPr>
    </w:p>
    <w:p w14:paraId="6E16C255" w14:textId="77777777" w:rsidR="00BF3F7D" w:rsidRDefault="00BF3F7D" w:rsidP="00BF3F7D">
      <w:pPr>
        <w:jc w:val="both"/>
        <w:rPr>
          <w:rFonts w:ascii="Arial" w:eastAsia="Calibri" w:hAnsi="Arial" w:cs="Arial"/>
          <w:b/>
          <w:sz w:val="16"/>
          <w:szCs w:val="16"/>
        </w:rPr>
      </w:pPr>
    </w:p>
    <w:p w14:paraId="6A670ED9" w14:textId="41AEE868" w:rsidR="00BF3F7D" w:rsidRPr="0033427E" w:rsidRDefault="00BF3F7D" w:rsidP="00BF3F7D">
      <w:pPr>
        <w:jc w:val="both"/>
        <w:rPr>
          <w:rFonts w:ascii="Arial" w:eastAsia="Calibri" w:hAnsi="Arial" w:cs="Arial"/>
          <w:b/>
          <w:sz w:val="16"/>
          <w:szCs w:val="16"/>
        </w:rPr>
      </w:pPr>
      <w:r>
        <w:rPr>
          <w:rFonts w:ascii="Arial" w:eastAsia="Calibri" w:hAnsi="Arial" w:cs="Arial"/>
          <w:b/>
          <w:sz w:val="16"/>
          <w:szCs w:val="16"/>
        </w:rPr>
        <w:t>*MCC/</w:t>
      </w:r>
      <w:proofErr w:type="spellStart"/>
      <w:r w:rsidRPr="0033427E">
        <w:rPr>
          <w:rFonts w:ascii="Arial" w:eastAsia="Calibri" w:hAnsi="Arial" w:cs="Arial"/>
          <w:bCs/>
          <w:sz w:val="16"/>
          <w:szCs w:val="16"/>
        </w:rPr>
        <w:t>mgpa</w:t>
      </w:r>
      <w:proofErr w:type="spellEnd"/>
      <w:r w:rsidRPr="0033427E">
        <w:rPr>
          <w:rFonts w:ascii="Arial" w:eastAsia="Calibri" w:hAnsi="Arial" w:cs="Arial"/>
          <w:bCs/>
          <w:sz w:val="16"/>
          <w:szCs w:val="16"/>
        </w:rPr>
        <w:t xml:space="preserve">. Asesora. </w:t>
      </w:r>
    </w:p>
    <w:p w14:paraId="0EB196B1" w14:textId="77777777" w:rsidR="00BF3F7D" w:rsidRDefault="00BF3F7D" w:rsidP="00BF3F7D"/>
    <w:p w14:paraId="08DBB222" w14:textId="77777777" w:rsidR="00370F43" w:rsidRDefault="00370F43"/>
    <w:sectPr w:rsidR="00370F43" w:rsidSect="00BF3F7D">
      <w:headerReference w:type="even" r:id="rId4"/>
      <w:headerReference w:type="default" r:id="rId5"/>
      <w:headerReference w:type="first" r:id="rId6"/>
      <w:pgSz w:w="12240" w:h="15840"/>
      <w:pgMar w:top="1843" w:right="90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EE48" w14:textId="77777777" w:rsidR="00BF3F7D" w:rsidRDefault="00BF3F7D">
    <w:pPr>
      <w:pStyle w:val="Encabezado"/>
    </w:pPr>
    <w:r>
      <w:rPr>
        <w:noProof/>
      </w:rPr>
      <w:pict w14:anchorId="4DEEC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style="position:absolute;margin-left:0;margin-top:0;width:612.35pt;height:792.35pt;z-index:-251657216;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EFC4" w14:textId="77777777" w:rsidR="00BF3F7D" w:rsidRDefault="00BF3F7D">
    <w:pPr>
      <w:pStyle w:val="Encabezado"/>
      <w:tabs>
        <w:tab w:val="clear" w:pos="4419"/>
        <w:tab w:val="clear" w:pos="8838"/>
        <w:tab w:val="left" w:pos="5295"/>
      </w:tabs>
    </w:pPr>
    <w:r>
      <w:rPr>
        <w:noProof/>
      </w:rPr>
      <w:pict w14:anchorId="51E3B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style="position:absolute;margin-left:-92.75pt;margin-top:-86.8pt;width:635.6pt;height:811.95pt;z-index:-251657216;mso-wrap-edited:f;mso-position-horizontal-relative:margin;mso-position-vertical-relative:margin" o:allowincell="f">
          <v:imagedata r:id="rId1" o:title="Hoja membretada"/>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CCCF" w14:textId="77777777" w:rsidR="00BF3F7D" w:rsidRDefault="00BF3F7D">
    <w:pPr>
      <w:pStyle w:val="Encabezado"/>
    </w:pPr>
    <w:r>
      <w:rPr>
        <w:noProof/>
      </w:rPr>
      <w:pict w14:anchorId="514C7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style="position:absolute;margin-left:0;margin-top:0;width:612.35pt;height:792.35pt;z-index:-251657216;mso-wrap-edited:f;mso-position-horizontal:center;mso-position-horizontal-relative:margin;mso-position-vertical:center;mso-position-vertical-relative:margin"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7D"/>
    <w:rsid w:val="00370F43"/>
    <w:rsid w:val="00752014"/>
    <w:rsid w:val="007C2600"/>
    <w:rsid w:val="00BF3F7D"/>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53644"/>
  <w15:chartTrackingRefBased/>
  <w15:docId w15:val="{B46F2C13-B122-4172-A2A1-DF0C39CF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7D"/>
    <w:pPr>
      <w:spacing w:after="0" w:line="240" w:lineRule="auto"/>
    </w:pPr>
  </w:style>
  <w:style w:type="paragraph" w:styleId="Ttulo1">
    <w:name w:val="heading 1"/>
    <w:basedOn w:val="Normal"/>
    <w:next w:val="Normal"/>
    <w:link w:val="Ttulo1Car"/>
    <w:uiPriority w:val="9"/>
    <w:qFormat/>
    <w:rsid w:val="00BF3F7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F3F7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F3F7D"/>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F3F7D"/>
    <w:pPr>
      <w:keepNext/>
      <w:keepLines/>
      <w:spacing w:before="80" w:after="40" w:line="278" w:lineRule="auto"/>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F3F7D"/>
    <w:pPr>
      <w:keepNext/>
      <w:keepLines/>
      <w:spacing w:before="80" w:after="40" w:line="278" w:lineRule="auto"/>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F3F7D"/>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3F7D"/>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3F7D"/>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3F7D"/>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3F7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F3F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F3F7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F3F7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F3F7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F3F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3F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3F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3F7D"/>
    <w:rPr>
      <w:rFonts w:eastAsiaTheme="majorEastAsia" w:cstheme="majorBidi"/>
      <w:color w:val="272727" w:themeColor="text1" w:themeTint="D8"/>
    </w:rPr>
  </w:style>
  <w:style w:type="paragraph" w:styleId="Ttulo">
    <w:name w:val="Title"/>
    <w:basedOn w:val="Normal"/>
    <w:next w:val="Normal"/>
    <w:link w:val="TtuloCar"/>
    <w:uiPriority w:val="10"/>
    <w:qFormat/>
    <w:rsid w:val="00BF3F7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3F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3F7D"/>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3F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3F7D"/>
    <w:pPr>
      <w:spacing w:before="160" w:after="160" w:line="278" w:lineRule="auto"/>
      <w:jc w:val="center"/>
    </w:pPr>
    <w:rPr>
      <w:i/>
      <w:iCs/>
      <w:color w:val="404040" w:themeColor="text1" w:themeTint="BF"/>
    </w:rPr>
  </w:style>
  <w:style w:type="character" w:customStyle="1" w:styleId="CitaCar">
    <w:name w:val="Cita Car"/>
    <w:basedOn w:val="Fuentedeprrafopredeter"/>
    <w:link w:val="Cita"/>
    <w:uiPriority w:val="29"/>
    <w:rsid w:val="00BF3F7D"/>
    <w:rPr>
      <w:i/>
      <w:iCs/>
      <w:color w:val="404040" w:themeColor="text1" w:themeTint="BF"/>
    </w:rPr>
  </w:style>
  <w:style w:type="paragraph" w:styleId="Prrafodelista">
    <w:name w:val="List Paragraph"/>
    <w:basedOn w:val="Normal"/>
    <w:uiPriority w:val="34"/>
    <w:qFormat/>
    <w:rsid w:val="00BF3F7D"/>
    <w:pPr>
      <w:spacing w:after="160" w:line="278" w:lineRule="auto"/>
      <w:ind w:left="720"/>
      <w:contextualSpacing/>
    </w:pPr>
  </w:style>
  <w:style w:type="character" w:styleId="nfasisintenso">
    <w:name w:val="Intense Emphasis"/>
    <w:basedOn w:val="Fuentedeprrafopredeter"/>
    <w:uiPriority w:val="21"/>
    <w:qFormat/>
    <w:rsid w:val="00BF3F7D"/>
    <w:rPr>
      <w:i/>
      <w:iCs/>
      <w:color w:val="2F5496" w:themeColor="accent1" w:themeShade="BF"/>
    </w:rPr>
  </w:style>
  <w:style w:type="paragraph" w:styleId="Citadestacada">
    <w:name w:val="Intense Quote"/>
    <w:basedOn w:val="Normal"/>
    <w:next w:val="Normal"/>
    <w:link w:val="CitadestacadaCar"/>
    <w:uiPriority w:val="30"/>
    <w:qFormat/>
    <w:rsid w:val="00BF3F7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F3F7D"/>
    <w:rPr>
      <w:i/>
      <w:iCs/>
      <w:color w:val="2F5496" w:themeColor="accent1" w:themeShade="BF"/>
    </w:rPr>
  </w:style>
  <w:style w:type="character" w:styleId="Referenciaintensa">
    <w:name w:val="Intense Reference"/>
    <w:basedOn w:val="Fuentedeprrafopredeter"/>
    <w:uiPriority w:val="32"/>
    <w:qFormat/>
    <w:rsid w:val="00BF3F7D"/>
    <w:rPr>
      <w:b/>
      <w:bCs/>
      <w:smallCaps/>
      <w:color w:val="2F5496" w:themeColor="accent1" w:themeShade="BF"/>
      <w:spacing w:val="5"/>
    </w:rPr>
  </w:style>
  <w:style w:type="paragraph" w:styleId="Encabezado">
    <w:name w:val="header"/>
    <w:basedOn w:val="Normal"/>
    <w:link w:val="EncabezadoCar"/>
    <w:uiPriority w:val="99"/>
    <w:unhideWhenUsed/>
    <w:rsid w:val="00BF3F7D"/>
    <w:pPr>
      <w:tabs>
        <w:tab w:val="center" w:pos="4419"/>
        <w:tab w:val="right" w:pos="8838"/>
      </w:tabs>
    </w:pPr>
  </w:style>
  <w:style w:type="character" w:customStyle="1" w:styleId="EncabezadoCar">
    <w:name w:val="Encabezado Car"/>
    <w:basedOn w:val="Fuentedeprrafopredeter"/>
    <w:link w:val="Encabezado"/>
    <w:uiPriority w:val="99"/>
    <w:rsid w:val="00BF3F7D"/>
  </w:style>
  <w:style w:type="paragraph" w:styleId="Sinespaciado">
    <w:name w:val="No Spacing"/>
    <w:link w:val="SinespaciadoCar"/>
    <w:uiPriority w:val="1"/>
    <w:qFormat/>
    <w:rsid w:val="00BF3F7D"/>
    <w:pPr>
      <w:spacing w:after="0" w:line="240" w:lineRule="auto"/>
    </w:pPr>
    <w:rPr>
      <w:sz w:val="22"/>
      <w:szCs w:val="22"/>
    </w:rPr>
  </w:style>
  <w:style w:type="character" w:customStyle="1" w:styleId="SinespaciadoCar">
    <w:name w:val="Sin espaciado Car"/>
    <w:basedOn w:val="Fuentedeprrafopredeter"/>
    <w:link w:val="Sinespaciado"/>
    <w:uiPriority w:val="1"/>
    <w:rsid w:val="00BF3F7D"/>
    <w:rPr>
      <w:sz w:val="22"/>
      <w:szCs w:val="22"/>
    </w:rPr>
  </w:style>
  <w:style w:type="character" w:customStyle="1" w:styleId="Ninguno">
    <w:name w:val="Ninguno"/>
    <w:rsid w:val="00BF3F7D"/>
    <w:rPr>
      <w:lang w:val="en-US"/>
    </w:rPr>
  </w:style>
  <w:style w:type="table" w:styleId="Tablaconcuadrcula">
    <w:name w:val="Table Grid"/>
    <w:basedOn w:val="Tablanormal"/>
    <w:uiPriority w:val="59"/>
    <w:rsid w:val="00BF3F7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2177</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2026-04-07T15:37:00Z</dcterms:created>
  <dcterms:modified xsi:type="dcterms:W3CDTF">2026-04-07T15:40:00Z</dcterms:modified>
</cp:coreProperties>
</file>