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B0EE" w14:textId="77777777" w:rsidR="002B400C" w:rsidRDefault="002B400C" w:rsidP="002B400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3966BD" w14:textId="77777777" w:rsidR="002B400C" w:rsidRDefault="002B400C" w:rsidP="002B400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27370D" w14:textId="77777777" w:rsidR="002B400C" w:rsidRDefault="002B400C" w:rsidP="002B400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B400C" w14:paraId="2A4317E3" w14:textId="77777777" w:rsidTr="00184722">
        <w:tc>
          <w:tcPr>
            <w:tcW w:w="9629" w:type="dxa"/>
          </w:tcPr>
          <w:p w14:paraId="4477D81F" w14:textId="77777777" w:rsidR="002B400C" w:rsidRDefault="002B400C" w:rsidP="00184722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 w:rsidRPr="00E1214A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VIGESIMA SESIÓN EXTRAORDINARIA.</w:t>
            </w:r>
          </w:p>
          <w:p w14:paraId="44AAF467" w14:textId="77777777" w:rsidR="002B400C" w:rsidRPr="00E1214A" w:rsidRDefault="002B400C" w:rsidP="00184722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 w:rsidRPr="00E1214A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COMISIÓN EDILICIA PERMANENTE DE OBRAS PÚBLICAS, PLANEACIÓN URBANA</w:t>
            </w:r>
          </w:p>
          <w:p w14:paraId="6D6EF6C5" w14:textId="77777777" w:rsidR="002B400C" w:rsidRPr="00E1214A" w:rsidRDefault="002B400C" w:rsidP="00184722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 w:rsidRPr="00E1214A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Y REGULARIZACIÓN DE LA TENENCIA DE LA TIERRA.</w:t>
            </w:r>
          </w:p>
          <w:p w14:paraId="54FDDE39" w14:textId="77777777" w:rsidR="002B400C" w:rsidRPr="00E1214A" w:rsidRDefault="002B400C" w:rsidP="00184722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AF81782" w14:textId="77777777" w:rsidR="002B400C" w:rsidRDefault="002B400C" w:rsidP="002B400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B400C" w14:paraId="6DA6DE8B" w14:textId="77777777" w:rsidTr="00184722">
        <w:tc>
          <w:tcPr>
            <w:tcW w:w="9629" w:type="dxa"/>
          </w:tcPr>
          <w:p w14:paraId="4AAAD155" w14:textId="0894E775" w:rsidR="002B400C" w:rsidRPr="00B852F7" w:rsidRDefault="002B400C" w:rsidP="00184722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SENTIDO DEL VOTO</w:t>
            </w:r>
            <w:r w:rsidRPr="00B852F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2D9481" w14:textId="77777777" w:rsidR="002B400C" w:rsidRPr="00E1214A" w:rsidRDefault="002B400C" w:rsidP="00184722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5B477DA" w14:textId="77777777" w:rsidR="002B400C" w:rsidRDefault="002B400C" w:rsidP="002B400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0AFB48" w14:textId="77777777" w:rsidR="002B400C" w:rsidRDefault="002B400C" w:rsidP="002B400C">
      <w:pPr>
        <w:pStyle w:val="Sinespaciado"/>
        <w:spacing w:before="24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 xml:space="preserve">Tercero: </w:t>
      </w:r>
      <w:r w:rsidRPr="009772E8">
        <w:rPr>
          <w:rFonts w:ascii="Arial" w:hAnsi="Arial" w:cs="Arial"/>
          <w:bCs/>
          <w:sz w:val="24"/>
          <w:szCs w:val="24"/>
        </w:rPr>
        <w:t xml:space="preserve">Proponer, estudiar, analizar y en su caso dictaminar el contenido del oficio número </w:t>
      </w:r>
      <w:r w:rsidRPr="00E1214A">
        <w:rPr>
          <w:rFonts w:ascii="Arial" w:hAnsi="Arial" w:cs="Arial"/>
          <w:b/>
          <w:sz w:val="24"/>
          <w:szCs w:val="24"/>
        </w:rPr>
        <w:t>DOP-579/2025</w:t>
      </w:r>
      <w:r w:rsidRPr="009772E8">
        <w:rPr>
          <w:rFonts w:ascii="Arial" w:hAnsi="Arial" w:cs="Arial"/>
          <w:bCs/>
          <w:sz w:val="24"/>
          <w:szCs w:val="24"/>
        </w:rPr>
        <w:t xml:space="preserve">, por esta Comisión </w:t>
      </w:r>
      <w:proofErr w:type="gramStart"/>
      <w:r w:rsidRPr="009772E8">
        <w:rPr>
          <w:rFonts w:ascii="Arial" w:hAnsi="Arial" w:cs="Arial"/>
          <w:bCs/>
          <w:sz w:val="24"/>
          <w:szCs w:val="24"/>
        </w:rPr>
        <w:t>Edilicia</w:t>
      </w:r>
      <w:proofErr w:type="gramEnd"/>
      <w:r w:rsidRPr="009772E8">
        <w:rPr>
          <w:rFonts w:ascii="Arial" w:hAnsi="Arial" w:cs="Arial"/>
          <w:bCs/>
          <w:sz w:val="24"/>
          <w:szCs w:val="24"/>
        </w:rPr>
        <w:t xml:space="preserve"> Permanente de Obras Públicas, Planeación Urbana y Regularización de la Tenencia de la Tierra, respecto de</w:t>
      </w:r>
      <w:r>
        <w:rPr>
          <w:rFonts w:ascii="Arial" w:hAnsi="Arial" w:cs="Arial"/>
          <w:bCs/>
          <w:sz w:val="24"/>
          <w:szCs w:val="24"/>
        </w:rPr>
        <w:t xml:space="preserve">: </w:t>
      </w:r>
    </w:p>
    <w:p w14:paraId="1556D818" w14:textId="77777777" w:rsidR="002B400C" w:rsidRPr="006C00A6" w:rsidRDefault="002B400C" w:rsidP="002B400C">
      <w:pPr>
        <w:pStyle w:val="Sinespaciado"/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C00A6">
        <w:rPr>
          <w:rFonts w:ascii="Arial" w:hAnsi="Arial" w:cs="Arial"/>
          <w:b/>
          <w:sz w:val="24"/>
          <w:szCs w:val="24"/>
        </w:rPr>
        <w:t>Techos Financieros de la obra proveniente de Recurs</w:t>
      </w:r>
      <w:r>
        <w:rPr>
          <w:rFonts w:ascii="Arial" w:hAnsi="Arial" w:cs="Arial"/>
          <w:b/>
          <w:sz w:val="24"/>
          <w:szCs w:val="24"/>
        </w:rPr>
        <w:t>o Federal FORTAMUN</w:t>
      </w:r>
      <w:r w:rsidRPr="006C00A6">
        <w:rPr>
          <w:rFonts w:ascii="Arial" w:hAnsi="Arial" w:cs="Arial"/>
          <w:b/>
          <w:sz w:val="24"/>
          <w:szCs w:val="24"/>
        </w:rPr>
        <w:t>:</w:t>
      </w:r>
    </w:p>
    <w:p w14:paraId="3FACC984" w14:textId="77777777" w:rsidR="002B400C" w:rsidRPr="006C00A6" w:rsidRDefault="002B400C" w:rsidP="002B400C">
      <w:pPr>
        <w:pStyle w:val="Sinespaciado"/>
        <w:spacing w:before="240"/>
        <w:jc w:val="both"/>
        <w:rPr>
          <w:rFonts w:ascii="Arial" w:hAnsi="Arial" w:cs="Arial"/>
          <w:b/>
          <w:bCs/>
          <w:sz w:val="18"/>
          <w:szCs w:val="18"/>
        </w:rPr>
      </w:pPr>
      <w:r w:rsidRPr="006C00A6">
        <w:rPr>
          <w:rFonts w:ascii="Arial" w:hAnsi="Arial" w:cs="Arial"/>
          <w:b/>
          <w:bCs/>
          <w:sz w:val="18"/>
          <w:szCs w:val="18"/>
        </w:rPr>
        <w:t xml:space="preserve">1.-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7"/>
      </w:tblGrid>
      <w:tr w:rsidR="002B400C" w:rsidRPr="006C00A6" w14:paraId="05345EFA" w14:textId="77777777" w:rsidTr="00184722">
        <w:tc>
          <w:tcPr>
            <w:tcW w:w="2122" w:type="dxa"/>
          </w:tcPr>
          <w:p w14:paraId="62BB9AA7" w14:textId="77777777" w:rsidR="002B400C" w:rsidRPr="006C00A6" w:rsidRDefault="002B400C" w:rsidP="00184722">
            <w:pPr>
              <w:pStyle w:val="Sinespaciado"/>
              <w:spacing w:before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7507" w:type="dxa"/>
          </w:tcPr>
          <w:p w14:paraId="5228E05E" w14:textId="77777777" w:rsidR="002B400C" w:rsidRPr="006C00A6" w:rsidRDefault="002B400C" w:rsidP="00184722">
            <w:pPr>
              <w:pStyle w:val="Sinespaciado"/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FORTAMUN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-2025.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 REHABILITACIÓN DE </w:t>
            </w:r>
            <w:r>
              <w:rPr>
                <w:rFonts w:ascii="Arial" w:hAnsi="Arial" w:cs="Arial"/>
                <w:sz w:val="18"/>
                <w:szCs w:val="18"/>
              </w:rPr>
              <w:t xml:space="preserve">APLANADOS EN MUROS Y PLAFONES EN MERCADO PAULINO NAVARRO UBICADO EN LA CALLE MARCOS GORDOA ESQUINA CON LA CALLE PRIMERO DE MAYO EN LA 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COLONIA CENTRO EN CIUDAD GUZMÁN, MUNICIPIO DE ZAPOTLÁN EL GRANDE, JALISCO. </w:t>
            </w:r>
          </w:p>
        </w:tc>
      </w:tr>
      <w:tr w:rsidR="002B400C" w:rsidRPr="006C00A6" w14:paraId="2BD61C19" w14:textId="77777777" w:rsidTr="00184722">
        <w:tc>
          <w:tcPr>
            <w:tcW w:w="2122" w:type="dxa"/>
          </w:tcPr>
          <w:p w14:paraId="452C54B8" w14:textId="77777777" w:rsidR="002B400C" w:rsidRPr="006C00A6" w:rsidRDefault="002B400C" w:rsidP="00184722">
            <w:pPr>
              <w:pStyle w:val="Sinespaciado"/>
              <w:spacing w:before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MONTO </w:t>
            </w:r>
          </w:p>
        </w:tc>
        <w:tc>
          <w:tcPr>
            <w:tcW w:w="7507" w:type="dxa"/>
          </w:tcPr>
          <w:p w14:paraId="50BADDA6" w14:textId="77777777" w:rsidR="002B400C" w:rsidRPr="006C00A6" w:rsidRDefault="002B400C" w:rsidP="00184722">
            <w:pPr>
              <w:pStyle w:val="Sinespaciado"/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27E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1,441,889.19</w:t>
            </w:r>
            <w:r w:rsidRPr="0033427E">
              <w:rPr>
                <w:rFonts w:ascii="Arial" w:hAnsi="Arial" w:cs="Arial"/>
                <w:b/>
                <w:bCs/>
                <w:sz w:val="18"/>
                <w:szCs w:val="18"/>
              </w:rPr>
              <w:t>.91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UN MILLÓN CUATROCIENTOS CUARENTA Y UN MIL OCHOCIENTOS OCHENTA Y NUEVE PESOS 19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/100 M. N. </w:t>
            </w:r>
          </w:p>
        </w:tc>
      </w:tr>
    </w:tbl>
    <w:p w14:paraId="12D8CCDE" w14:textId="56E6D572" w:rsidR="005B3157" w:rsidRDefault="005B3157" w:rsidP="005B3157">
      <w:pPr>
        <w:jc w:val="both"/>
        <w:rPr>
          <w:rFonts w:ascii="Arial" w:hAnsi="Arial" w:cs="Arial"/>
          <w:bCs/>
        </w:rPr>
      </w:pPr>
    </w:p>
    <w:p w14:paraId="798C8CA9" w14:textId="77777777" w:rsidR="005B3157" w:rsidRDefault="005B3157" w:rsidP="005B3157">
      <w:pPr>
        <w:jc w:val="both"/>
        <w:rPr>
          <w:rFonts w:ascii="Arial" w:hAnsi="Arial" w:cs="Arial"/>
          <w:bCs/>
        </w:rPr>
      </w:pPr>
    </w:p>
    <w:p w14:paraId="4C5A71E2" w14:textId="77777777" w:rsidR="005B3157" w:rsidRPr="005B3157" w:rsidRDefault="005B3157" w:rsidP="005B3157">
      <w:pPr>
        <w:jc w:val="both"/>
        <w:rPr>
          <w:rFonts w:ascii="Arial" w:hAnsi="Arial" w:cs="Arial"/>
          <w:bCs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5B3157" w:rsidRPr="005B3157" w14:paraId="462C13F6" w14:textId="77777777" w:rsidTr="00184722">
        <w:tc>
          <w:tcPr>
            <w:tcW w:w="2407" w:type="dxa"/>
          </w:tcPr>
          <w:p w14:paraId="22382CED" w14:textId="77777777" w:rsidR="005B3157" w:rsidRPr="005B3157" w:rsidRDefault="005B3157" w:rsidP="0018472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Regidor</w:t>
            </w:r>
          </w:p>
        </w:tc>
        <w:tc>
          <w:tcPr>
            <w:tcW w:w="2407" w:type="dxa"/>
          </w:tcPr>
          <w:p w14:paraId="6020567D" w14:textId="77777777" w:rsidR="005B3157" w:rsidRPr="005B3157" w:rsidRDefault="005B3157" w:rsidP="0018472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A favor</w:t>
            </w:r>
          </w:p>
        </w:tc>
        <w:tc>
          <w:tcPr>
            <w:tcW w:w="2407" w:type="dxa"/>
          </w:tcPr>
          <w:p w14:paraId="53A2E3CF" w14:textId="77777777" w:rsidR="005B3157" w:rsidRPr="005B3157" w:rsidRDefault="005B3157" w:rsidP="0018472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En contra</w:t>
            </w:r>
          </w:p>
        </w:tc>
        <w:tc>
          <w:tcPr>
            <w:tcW w:w="2408" w:type="dxa"/>
          </w:tcPr>
          <w:p w14:paraId="2B0A5358" w14:textId="77777777" w:rsidR="005B3157" w:rsidRPr="005B3157" w:rsidRDefault="005B3157" w:rsidP="0018472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 xml:space="preserve">En abstención. </w:t>
            </w:r>
          </w:p>
        </w:tc>
      </w:tr>
      <w:tr w:rsidR="005B3157" w:rsidRPr="005B3157" w14:paraId="0C438EB8" w14:textId="77777777" w:rsidTr="00184722">
        <w:tc>
          <w:tcPr>
            <w:tcW w:w="2407" w:type="dxa"/>
          </w:tcPr>
          <w:p w14:paraId="240698AA" w14:textId="77777777" w:rsidR="005B3157" w:rsidRPr="005B3157" w:rsidRDefault="005B3157" w:rsidP="0018472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C. Magali Casillas Contreras. </w:t>
            </w:r>
          </w:p>
          <w:p w14:paraId="2C1B727F" w14:textId="77777777" w:rsidR="005B3157" w:rsidRPr="005B3157" w:rsidRDefault="005B3157" w:rsidP="0018472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 xml:space="preserve">Presidenta Municipal y </w:t>
            </w:r>
            <w:proofErr w:type="gramStart"/>
            <w:r w:rsidRPr="005B3157">
              <w:rPr>
                <w:rFonts w:ascii="Arial" w:hAnsi="Arial" w:cs="Arial"/>
                <w:sz w:val="14"/>
                <w:szCs w:val="14"/>
              </w:rPr>
              <w:t>Presidenta</w:t>
            </w:r>
            <w:proofErr w:type="gramEnd"/>
            <w:r w:rsidRPr="005B3157">
              <w:rPr>
                <w:rFonts w:ascii="Arial" w:hAnsi="Arial" w:cs="Arial"/>
                <w:sz w:val="14"/>
                <w:szCs w:val="14"/>
              </w:rPr>
              <w:t xml:space="preserve"> de la Comisión </w:t>
            </w:r>
            <w:proofErr w:type="gramStart"/>
            <w:r w:rsidRPr="005B3157">
              <w:rPr>
                <w:rFonts w:ascii="Arial" w:hAnsi="Arial" w:cs="Arial"/>
                <w:sz w:val="14"/>
                <w:szCs w:val="14"/>
              </w:rPr>
              <w:t>Edilicia</w:t>
            </w:r>
            <w:proofErr w:type="gramEnd"/>
            <w:r w:rsidRPr="005B3157">
              <w:rPr>
                <w:rFonts w:ascii="Arial" w:hAnsi="Arial" w:cs="Arial"/>
                <w:sz w:val="14"/>
                <w:szCs w:val="14"/>
              </w:rPr>
              <w:t xml:space="preserve"> Permanente de Obras Públicas, Planeación Urbana y Regularización de la Tenencia de la Tierra.  </w:t>
            </w:r>
          </w:p>
        </w:tc>
        <w:tc>
          <w:tcPr>
            <w:tcW w:w="2407" w:type="dxa"/>
          </w:tcPr>
          <w:p w14:paraId="34044994" w14:textId="77777777" w:rsidR="005B3157" w:rsidRPr="005B3157" w:rsidRDefault="005B3157" w:rsidP="0018472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3878BA2" w14:textId="77777777" w:rsidR="005B3157" w:rsidRPr="005B3157" w:rsidRDefault="005B3157" w:rsidP="0018472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20489AA" w14:textId="77777777" w:rsidR="005B3157" w:rsidRPr="005B3157" w:rsidRDefault="005B3157" w:rsidP="0018472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32200FF" w14:textId="77777777" w:rsidR="005B3157" w:rsidRPr="005B3157" w:rsidRDefault="005B3157" w:rsidP="0018472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6A8CFFFD" w14:textId="77777777" w:rsidR="005B3157" w:rsidRPr="005B3157" w:rsidRDefault="005B3157" w:rsidP="0018472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3E458672" w14:textId="77777777" w:rsidR="005B3157" w:rsidRPr="005B3157" w:rsidRDefault="005B3157" w:rsidP="0018472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3157" w:rsidRPr="005B3157" w14:paraId="4F7AC12F" w14:textId="77777777" w:rsidTr="00184722">
        <w:tc>
          <w:tcPr>
            <w:tcW w:w="2407" w:type="dxa"/>
          </w:tcPr>
          <w:p w14:paraId="16C6F161" w14:textId="77777777" w:rsidR="005B3157" w:rsidRPr="005B3157" w:rsidRDefault="005B3157" w:rsidP="0018472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C. Miguel Marentes. </w:t>
            </w:r>
          </w:p>
          <w:p w14:paraId="6926C31E" w14:textId="77777777" w:rsidR="005B3157" w:rsidRPr="005B3157" w:rsidRDefault="005B3157" w:rsidP="0018472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Regidor Vocal</w:t>
            </w: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5B3157">
              <w:rPr>
                <w:rFonts w:ascii="Arial" w:hAnsi="Arial" w:cs="Arial"/>
                <w:sz w:val="14"/>
                <w:szCs w:val="14"/>
              </w:rPr>
              <w:t xml:space="preserve">de la Comisión </w:t>
            </w:r>
            <w:proofErr w:type="gramStart"/>
            <w:r w:rsidRPr="005B3157">
              <w:rPr>
                <w:rFonts w:ascii="Arial" w:hAnsi="Arial" w:cs="Arial"/>
                <w:sz w:val="14"/>
                <w:szCs w:val="14"/>
              </w:rPr>
              <w:t>Edilicia</w:t>
            </w:r>
            <w:proofErr w:type="gramEnd"/>
            <w:r w:rsidRPr="005B3157">
              <w:rPr>
                <w:rFonts w:ascii="Arial" w:hAnsi="Arial" w:cs="Arial"/>
                <w:sz w:val="14"/>
                <w:szCs w:val="14"/>
              </w:rPr>
              <w:t xml:space="preserve">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0F184E89" w14:textId="77777777" w:rsidR="005B3157" w:rsidRPr="005B3157" w:rsidRDefault="005B3157" w:rsidP="0018472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289A22E" w14:textId="77777777" w:rsidR="005B3157" w:rsidRPr="005B3157" w:rsidRDefault="005B3157" w:rsidP="0018472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51F9254" w14:textId="77777777" w:rsidR="005B3157" w:rsidRPr="005B3157" w:rsidRDefault="005B3157" w:rsidP="0018472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73D95A2" w14:textId="77777777" w:rsidR="005B3157" w:rsidRPr="005B3157" w:rsidRDefault="005B3157" w:rsidP="0018472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60A217A7" w14:textId="77777777" w:rsidR="005B3157" w:rsidRPr="005B3157" w:rsidRDefault="005B3157" w:rsidP="0018472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45725D86" w14:textId="77777777" w:rsidR="005B3157" w:rsidRPr="005B3157" w:rsidRDefault="005B3157" w:rsidP="0018472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3157" w:rsidRPr="005B3157" w14:paraId="5E43EC17" w14:textId="77777777" w:rsidTr="00184722">
        <w:tc>
          <w:tcPr>
            <w:tcW w:w="2407" w:type="dxa"/>
          </w:tcPr>
          <w:p w14:paraId="33520A4E" w14:textId="77777777" w:rsidR="005B3157" w:rsidRPr="005B3157" w:rsidRDefault="005B3157" w:rsidP="0018472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C. Bertha Silvia Gómez Ramos. </w:t>
            </w:r>
          </w:p>
          <w:p w14:paraId="6D623131" w14:textId="77777777" w:rsidR="005B3157" w:rsidRPr="005B3157" w:rsidRDefault="005B3157" w:rsidP="0018472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Regidora Vocal</w:t>
            </w: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5B3157">
              <w:rPr>
                <w:rFonts w:ascii="Arial" w:hAnsi="Arial" w:cs="Arial"/>
                <w:sz w:val="14"/>
                <w:szCs w:val="14"/>
              </w:rPr>
              <w:t xml:space="preserve">de la Comisión </w:t>
            </w:r>
            <w:proofErr w:type="gramStart"/>
            <w:r w:rsidRPr="005B3157">
              <w:rPr>
                <w:rFonts w:ascii="Arial" w:hAnsi="Arial" w:cs="Arial"/>
                <w:sz w:val="14"/>
                <w:szCs w:val="14"/>
              </w:rPr>
              <w:t>Edilicia</w:t>
            </w:r>
            <w:proofErr w:type="gramEnd"/>
            <w:r w:rsidRPr="005B3157">
              <w:rPr>
                <w:rFonts w:ascii="Arial" w:hAnsi="Arial" w:cs="Arial"/>
                <w:sz w:val="14"/>
                <w:szCs w:val="14"/>
              </w:rPr>
              <w:t xml:space="preserve">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6B06235A" w14:textId="77777777" w:rsidR="005B3157" w:rsidRPr="005B3157" w:rsidRDefault="005B3157" w:rsidP="0018472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5872BF4" w14:textId="77777777" w:rsidR="005B3157" w:rsidRPr="005B3157" w:rsidRDefault="005B3157" w:rsidP="0018472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DAE1E03" w14:textId="77777777" w:rsidR="005B3157" w:rsidRPr="005B3157" w:rsidRDefault="005B3157" w:rsidP="0018472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BC221EB" w14:textId="77777777" w:rsidR="005B3157" w:rsidRPr="005B3157" w:rsidRDefault="005B3157" w:rsidP="0018472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119C237E" w14:textId="77777777" w:rsidR="005B3157" w:rsidRPr="005B3157" w:rsidRDefault="005B3157" w:rsidP="0018472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2E0A5AA3" w14:textId="77777777" w:rsidR="005B3157" w:rsidRPr="005B3157" w:rsidRDefault="005B3157" w:rsidP="0018472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172F66A" w14:textId="77777777" w:rsidR="002B400C" w:rsidRPr="009772E8" w:rsidRDefault="002B400C" w:rsidP="002B400C">
      <w:pPr>
        <w:pStyle w:val="Sinespaciado"/>
        <w:spacing w:before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621384" w14:textId="77777777" w:rsidR="002B400C" w:rsidRPr="00E1214A" w:rsidRDefault="002B400C" w:rsidP="002B400C">
      <w:pPr>
        <w:jc w:val="both"/>
        <w:rPr>
          <w:rFonts w:ascii="Arial" w:eastAsia="Calibri" w:hAnsi="Arial" w:cs="Arial"/>
          <w:b/>
        </w:rPr>
      </w:pPr>
      <w:proofErr w:type="gramStart"/>
      <w:r>
        <w:rPr>
          <w:rFonts w:ascii="Arial" w:eastAsia="Calibri" w:hAnsi="Arial" w:cs="Arial"/>
          <w:b/>
        </w:rPr>
        <w:t>Cuarto.-</w:t>
      </w:r>
      <w:proofErr w:type="gramEnd"/>
      <w:r>
        <w:rPr>
          <w:rFonts w:ascii="Arial" w:eastAsia="Calibri" w:hAnsi="Arial" w:cs="Arial"/>
          <w:b/>
        </w:rPr>
        <w:t xml:space="preserve"> </w:t>
      </w:r>
      <w:r w:rsidRPr="00E1214A">
        <w:rPr>
          <w:rFonts w:ascii="Arial" w:eastAsia="Calibri" w:hAnsi="Arial" w:cs="Arial"/>
          <w:bCs/>
        </w:rPr>
        <w:t xml:space="preserve">Clausura. </w:t>
      </w:r>
    </w:p>
    <w:p w14:paraId="019386D9" w14:textId="77777777" w:rsidR="002B400C" w:rsidRDefault="002B400C" w:rsidP="002B400C">
      <w:pPr>
        <w:jc w:val="center"/>
        <w:rPr>
          <w:rFonts w:ascii="Arial Narrow" w:eastAsia="Calibri" w:hAnsi="Arial Narrow" w:cs="Arial"/>
          <w:b/>
        </w:rPr>
      </w:pPr>
    </w:p>
    <w:p w14:paraId="13A8E8C9" w14:textId="77777777" w:rsidR="002B400C" w:rsidRPr="0033427E" w:rsidRDefault="002B400C" w:rsidP="002B400C">
      <w:pPr>
        <w:jc w:val="both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16"/>
          <w:szCs w:val="16"/>
        </w:rPr>
        <w:t>*MCC/</w:t>
      </w:r>
      <w:proofErr w:type="spellStart"/>
      <w:r w:rsidRPr="0033427E">
        <w:rPr>
          <w:rFonts w:ascii="Arial" w:eastAsia="Calibri" w:hAnsi="Arial" w:cs="Arial"/>
          <w:bCs/>
          <w:sz w:val="16"/>
          <w:szCs w:val="16"/>
        </w:rPr>
        <w:t>mgpa</w:t>
      </w:r>
      <w:proofErr w:type="spellEnd"/>
      <w:r w:rsidRPr="0033427E">
        <w:rPr>
          <w:rFonts w:ascii="Arial" w:eastAsia="Calibri" w:hAnsi="Arial" w:cs="Arial"/>
          <w:bCs/>
          <w:sz w:val="16"/>
          <w:szCs w:val="16"/>
        </w:rPr>
        <w:t xml:space="preserve">. Asesora. </w:t>
      </w:r>
    </w:p>
    <w:sectPr w:rsidR="002B400C" w:rsidRPr="0033427E" w:rsidSect="002B400C">
      <w:headerReference w:type="even" r:id="rId4"/>
      <w:headerReference w:type="default" r:id="rId5"/>
      <w:headerReference w:type="first" r:id="rId6"/>
      <w:pgSz w:w="12240" w:h="15840"/>
      <w:pgMar w:top="1701" w:right="90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EFA6" w14:textId="77777777" w:rsidR="002B400C" w:rsidRDefault="002B400C">
    <w:pPr>
      <w:pStyle w:val="Encabezado"/>
    </w:pPr>
    <w:r>
      <w:rPr>
        <w:noProof/>
      </w:rPr>
      <w:pict w14:anchorId="22140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2F8B" w14:textId="77777777" w:rsidR="002B400C" w:rsidRDefault="002B400C" w:rsidP="00764723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02F47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-92.75pt;margin-top:-86.8pt;width:635.6pt;height:811.95pt;z-index:-251657216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51FB" w14:textId="77777777" w:rsidR="002B400C" w:rsidRDefault="002B400C">
    <w:pPr>
      <w:pStyle w:val="Encabezado"/>
    </w:pPr>
    <w:r>
      <w:rPr>
        <w:noProof/>
      </w:rPr>
      <w:pict w14:anchorId="724493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0C"/>
    <w:rsid w:val="002A6817"/>
    <w:rsid w:val="002B400C"/>
    <w:rsid w:val="00370F43"/>
    <w:rsid w:val="005B3157"/>
    <w:rsid w:val="007C2600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F4703"/>
  <w15:chartTrackingRefBased/>
  <w15:docId w15:val="{F256DEF3-3D4F-4BFF-A2ED-6F58C2DC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00C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B40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40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40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40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40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400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400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400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400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4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4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40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40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400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40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40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40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40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40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4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400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4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400C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40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400C"/>
    <w:pPr>
      <w:spacing w:after="160" w:line="278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400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4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400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400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40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400C"/>
  </w:style>
  <w:style w:type="paragraph" w:styleId="Sinespaciado">
    <w:name w:val="No Spacing"/>
    <w:link w:val="SinespaciadoCar"/>
    <w:uiPriority w:val="1"/>
    <w:qFormat/>
    <w:rsid w:val="002B400C"/>
    <w:pPr>
      <w:spacing w:after="0" w:line="240" w:lineRule="auto"/>
    </w:pPr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B400C"/>
    <w:rPr>
      <w:sz w:val="22"/>
      <w:szCs w:val="22"/>
    </w:rPr>
  </w:style>
  <w:style w:type="table" w:styleId="Tablaconcuadrcula">
    <w:name w:val="Table Grid"/>
    <w:basedOn w:val="Tablanormal"/>
    <w:uiPriority w:val="39"/>
    <w:rsid w:val="002B400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2026-03-18T16:25:00Z</dcterms:created>
  <dcterms:modified xsi:type="dcterms:W3CDTF">2026-03-18T16:38:00Z</dcterms:modified>
</cp:coreProperties>
</file>