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3E121908" w:rsidR="005D6FD4" w:rsidRPr="00051B94" w:rsidRDefault="009D1F06"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61751249" w14:textId="1784A092"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FF21F0">
        <w:rPr>
          <w:rFonts w:eastAsiaTheme="majorEastAsia" w:cstheme="minorHAnsi"/>
          <w:b/>
          <w:sz w:val="28"/>
          <w:szCs w:val="28"/>
          <w:lang w:eastAsia="es-MX"/>
        </w:rPr>
        <w:t>CUARTA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060216CF" w14:textId="49EC7171" w:rsidR="00D02989" w:rsidRPr="00D02989" w:rsidRDefault="00E61374" w:rsidP="00E61374">
      <w:pPr>
        <w:jc w:val="both"/>
        <w:rPr>
          <w:rFonts w:cs="Calibri"/>
          <w:b/>
          <w:sz w:val="8"/>
        </w:rPr>
      </w:pPr>
      <w:r w:rsidRPr="00E61374">
        <w:rPr>
          <w:rFonts w:cs="Calibri"/>
        </w:rPr>
        <w:t xml:space="preserve">En Ciudad Guzmán, Municipio de Zapotlán el Grande, Jalisco. Siendo las 11:00 horas del día </w:t>
      </w:r>
      <w:r w:rsidR="00FF21F0">
        <w:rPr>
          <w:rFonts w:cs="Calibri"/>
        </w:rPr>
        <w:t>27</w:t>
      </w:r>
      <w:r w:rsidRPr="00E61374">
        <w:rPr>
          <w:rFonts w:cs="Calibri"/>
        </w:rPr>
        <w:t xml:space="preserve"> de junio del año 2022,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Compras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Adquisiciones  gubernamentales, contratación de servicios, arrendamientos y enajenaciones, para el Municipio de Zapotlán el Grande, se reunió este órgano colegiado en </w:t>
      </w:r>
      <w:r w:rsidR="000240D7">
        <w:rPr>
          <w:rFonts w:cs="Calibri"/>
        </w:rPr>
        <w:t>sesión ordinaria.--------</w:t>
      </w:r>
      <w:r w:rsidR="00475F8F">
        <w:rPr>
          <w:rFonts w:cs="Calibri"/>
        </w:rPr>
        <w:t>-------------------------------------------------------------------------------</w:t>
      </w:r>
    </w:p>
    <w:p w14:paraId="1931AAC4" w14:textId="77777777" w:rsidR="00D02989" w:rsidRPr="00D02989" w:rsidRDefault="00D02989" w:rsidP="00D02989">
      <w:pPr>
        <w:jc w:val="center"/>
        <w:rPr>
          <w:rFonts w:cs="Calibri"/>
          <w:b/>
        </w:rPr>
      </w:pPr>
    </w:p>
    <w:p w14:paraId="2170D116" w14:textId="77777777" w:rsidR="00D02989" w:rsidRPr="00D02989" w:rsidRDefault="00D02989" w:rsidP="00D02989">
      <w:pPr>
        <w:jc w:val="center"/>
        <w:rPr>
          <w:rFonts w:cs="Calibri"/>
        </w:rPr>
      </w:pPr>
      <w:r w:rsidRPr="00D02989">
        <w:rPr>
          <w:rFonts w:cs="Calibri"/>
          <w:b/>
        </w:rPr>
        <w:t>BAJO EL SIGUIENTE ORDEN DEL DIA</w:t>
      </w:r>
      <w:r w:rsidRPr="00D02989">
        <w:rPr>
          <w:rFonts w:cs="Calibri"/>
        </w:rPr>
        <w:t>:</w:t>
      </w:r>
    </w:p>
    <w:p w14:paraId="0011EF18" w14:textId="77777777" w:rsidR="00D02989" w:rsidRPr="00D02989" w:rsidRDefault="00D02989" w:rsidP="00D02989">
      <w:pPr>
        <w:jc w:val="center"/>
        <w:rPr>
          <w:rFonts w:cs="Calibri"/>
          <w:highlight w:val="yellow"/>
        </w:rPr>
      </w:pPr>
    </w:p>
    <w:p w14:paraId="16A14007" w14:textId="77777777" w:rsidR="00A10876" w:rsidRPr="001F70EA" w:rsidRDefault="00A10876" w:rsidP="001F70EA">
      <w:pPr>
        <w:pStyle w:val="Prrafodelista"/>
        <w:numPr>
          <w:ilvl w:val="0"/>
          <w:numId w:val="34"/>
        </w:numPr>
        <w:jc w:val="both"/>
        <w:rPr>
          <w:rFonts w:cs="Calibri"/>
        </w:rPr>
      </w:pPr>
      <w:r w:rsidRPr="001F70EA">
        <w:rPr>
          <w:rFonts w:cs="Calibri"/>
        </w:rPr>
        <w:t>Lista de asistencia.</w:t>
      </w:r>
    </w:p>
    <w:p w14:paraId="432205F0" w14:textId="77777777" w:rsidR="00A10876" w:rsidRPr="001F70EA" w:rsidRDefault="00A10876" w:rsidP="001F70EA">
      <w:pPr>
        <w:pStyle w:val="Prrafodelista"/>
        <w:numPr>
          <w:ilvl w:val="0"/>
          <w:numId w:val="34"/>
        </w:numPr>
        <w:jc w:val="both"/>
        <w:rPr>
          <w:rFonts w:cs="Calibri"/>
        </w:rPr>
      </w:pPr>
      <w:r w:rsidRPr="001F70EA">
        <w:rPr>
          <w:rFonts w:cs="Calibri"/>
        </w:rPr>
        <w:t>Declaración de quorum para sesionar.</w:t>
      </w:r>
    </w:p>
    <w:p w14:paraId="0B4AA746" w14:textId="77777777" w:rsidR="00A10876" w:rsidRPr="001F70EA" w:rsidRDefault="00A10876" w:rsidP="001F70EA">
      <w:pPr>
        <w:pStyle w:val="Prrafodelista"/>
        <w:numPr>
          <w:ilvl w:val="0"/>
          <w:numId w:val="34"/>
        </w:numPr>
        <w:jc w:val="both"/>
        <w:rPr>
          <w:rFonts w:cs="Calibri"/>
        </w:rPr>
      </w:pPr>
      <w:r w:rsidRPr="001F70EA">
        <w:rPr>
          <w:rFonts w:cs="Calibri"/>
        </w:rPr>
        <w:t xml:space="preserve">Lectura y aprobación del orden del día. </w:t>
      </w:r>
    </w:p>
    <w:p w14:paraId="1C5357CD" w14:textId="77777777" w:rsidR="00475F8F" w:rsidRPr="001F70EA" w:rsidRDefault="00A10876" w:rsidP="001F70EA">
      <w:pPr>
        <w:pStyle w:val="Prrafodelista"/>
        <w:numPr>
          <w:ilvl w:val="0"/>
          <w:numId w:val="34"/>
        </w:numPr>
        <w:jc w:val="both"/>
        <w:rPr>
          <w:rFonts w:cs="Calibri"/>
        </w:rPr>
      </w:pPr>
      <w:r w:rsidRPr="001F70EA">
        <w:rPr>
          <w:rFonts w:cs="Calibri"/>
        </w:rPr>
        <w:t xml:space="preserve">Resolución y </w:t>
      </w:r>
      <w:r w:rsidR="00FF21F0" w:rsidRPr="001F70EA">
        <w:rPr>
          <w:rFonts w:cs="Calibri"/>
        </w:rPr>
        <w:t>apertura de sobre de propuesta económica de la segunda convocatoria</w:t>
      </w:r>
      <w:r w:rsidRPr="001F70EA">
        <w:rPr>
          <w:rFonts w:cs="Calibri"/>
        </w:rPr>
        <w:t xml:space="preserve"> de la licitación Pública GMZGDP-</w:t>
      </w:r>
      <w:r w:rsidR="00475F8F" w:rsidRPr="001F70EA">
        <w:rPr>
          <w:rFonts w:cs="Calibri"/>
        </w:rPr>
        <w:t>10</w:t>
      </w:r>
      <w:r w:rsidRPr="001F70EA">
        <w:rPr>
          <w:rFonts w:cs="Calibri"/>
        </w:rPr>
        <w:t xml:space="preserve">/2022 </w:t>
      </w:r>
      <w:r w:rsidR="00475F8F" w:rsidRPr="001F70EA">
        <w:rPr>
          <w:rFonts w:cs="Calibri"/>
        </w:rPr>
        <w:t>“ADQUISICIÓN DE EQUIPO TERRESTRE GRÚA PELICANO CON CANASTILLA”</w:t>
      </w:r>
    </w:p>
    <w:p w14:paraId="1B0D43BC" w14:textId="22DC81DE" w:rsidR="00475F8F" w:rsidRPr="001F70EA" w:rsidRDefault="00475F8F" w:rsidP="001F70EA">
      <w:pPr>
        <w:pStyle w:val="Prrafodelista"/>
        <w:numPr>
          <w:ilvl w:val="0"/>
          <w:numId w:val="34"/>
        </w:numPr>
        <w:jc w:val="both"/>
        <w:rPr>
          <w:rFonts w:cs="Calibri"/>
        </w:rPr>
      </w:pPr>
      <w:r w:rsidRPr="001F70EA">
        <w:rPr>
          <w:rFonts w:cs="Calibri"/>
        </w:rPr>
        <w:t>Solicitud de aprobación de DICTAMEN QUE PROPONE AUTORIZACIÓN PARA EL TECHO FINANCIERO ASIGNADO A LA R</w:t>
      </w:r>
      <w:r w:rsidR="00AF29DC" w:rsidRPr="001F70EA">
        <w:rPr>
          <w:rFonts w:cs="Calibri"/>
        </w:rPr>
        <w:t xml:space="preserve">EPARACIÓN DE 5 MAQUINAS PESADAS, UNA PIPA Y UN VOLTEO PROPIEDAD DEL MUNICIPIO DE ZAPOTLAN EL GRANDE, JALISCO. </w:t>
      </w:r>
    </w:p>
    <w:p w14:paraId="08438F48" w14:textId="3C2B70D5" w:rsidR="00AF29DC" w:rsidRPr="001F70EA" w:rsidRDefault="00AF29DC" w:rsidP="001F70EA">
      <w:pPr>
        <w:pStyle w:val="Prrafodelista"/>
        <w:numPr>
          <w:ilvl w:val="0"/>
          <w:numId w:val="34"/>
        </w:numPr>
        <w:jc w:val="both"/>
        <w:rPr>
          <w:rFonts w:cs="Calibri"/>
        </w:rPr>
      </w:pPr>
      <w:r w:rsidRPr="001F70EA">
        <w:rPr>
          <w:rFonts w:cs="Calibri"/>
        </w:rPr>
        <w:t xml:space="preserve">Solicitud de contratación de servicios para la impermeabilización de la escuela de música “Rubén Fuentes”. </w:t>
      </w:r>
    </w:p>
    <w:p w14:paraId="39E910C9" w14:textId="5AEA3C47" w:rsidR="00AF29DC" w:rsidRPr="001F70EA" w:rsidRDefault="00AF29DC" w:rsidP="001F70EA">
      <w:pPr>
        <w:pStyle w:val="Prrafodelista"/>
        <w:numPr>
          <w:ilvl w:val="0"/>
          <w:numId w:val="34"/>
        </w:numPr>
        <w:jc w:val="both"/>
        <w:rPr>
          <w:rFonts w:cs="Calibri"/>
        </w:rPr>
      </w:pPr>
      <w:r w:rsidRPr="001F70EA">
        <w:rPr>
          <w:rFonts w:cs="Calibri"/>
        </w:rPr>
        <w:t xml:space="preserve">Informe y validación de varios dictámenes de adjudicación directa. </w:t>
      </w:r>
    </w:p>
    <w:p w14:paraId="2B032E92" w14:textId="77777777" w:rsidR="001F70EA" w:rsidRPr="001F70EA" w:rsidRDefault="00A10876" w:rsidP="001F70EA">
      <w:pPr>
        <w:pStyle w:val="Prrafodelista"/>
        <w:numPr>
          <w:ilvl w:val="0"/>
          <w:numId w:val="34"/>
        </w:numPr>
        <w:jc w:val="both"/>
        <w:rPr>
          <w:rFonts w:cs="Calibri"/>
        </w:rPr>
      </w:pPr>
      <w:r w:rsidRPr="001F70EA">
        <w:rPr>
          <w:rFonts w:cs="Calibri"/>
        </w:rPr>
        <w:t>Asuntos Varios</w:t>
      </w:r>
    </w:p>
    <w:p w14:paraId="72B980DD" w14:textId="341E5036" w:rsidR="00A10876" w:rsidRPr="001F70EA" w:rsidRDefault="00A10876" w:rsidP="001F70EA">
      <w:pPr>
        <w:pStyle w:val="Prrafodelista"/>
        <w:numPr>
          <w:ilvl w:val="0"/>
          <w:numId w:val="34"/>
        </w:numPr>
        <w:jc w:val="both"/>
        <w:rPr>
          <w:rFonts w:cs="Calibri"/>
        </w:rPr>
      </w:pPr>
      <w:r w:rsidRPr="001F70EA">
        <w:rPr>
          <w:rFonts w:cs="Calibri"/>
        </w:rPr>
        <w:t>Clausura por parte del Presidente del Comité de Adquisiciones.</w:t>
      </w:r>
    </w:p>
    <w:p w14:paraId="09F7F1CD" w14:textId="77777777" w:rsidR="001F70EA" w:rsidRDefault="001F70EA" w:rsidP="00A10876">
      <w:pPr>
        <w:jc w:val="both"/>
        <w:rPr>
          <w:rFonts w:cs="Calibri"/>
        </w:rPr>
      </w:pPr>
    </w:p>
    <w:p w14:paraId="53B01B3A" w14:textId="77777777" w:rsidR="00A10876" w:rsidRPr="00893D36" w:rsidRDefault="00A10876" w:rsidP="00A10876">
      <w:pPr>
        <w:jc w:val="both"/>
        <w:rPr>
          <w:rFonts w:cs="Calibri"/>
        </w:rPr>
      </w:pPr>
      <w:r w:rsidRPr="00893D36">
        <w:rPr>
          <w:rFonts w:cs="Calibri"/>
        </w:rPr>
        <w:t>Primer punto.- Lista de Asistencia (presentes)</w:t>
      </w:r>
    </w:p>
    <w:p w14:paraId="2611697F" w14:textId="77777777" w:rsidR="00A10876" w:rsidRPr="007B4FBF" w:rsidRDefault="00A10876" w:rsidP="00A10876">
      <w:pPr>
        <w:jc w:val="both"/>
        <w:rPr>
          <w:rFonts w:cs="Calibri"/>
          <w:b/>
        </w:rPr>
      </w:pPr>
    </w:p>
    <w:p w14:paraId="0508F66C" w14:textId="770FAE25" w:rsidR="00A10876" w:rsidRDefault="00A10876" w:rsidP="00A10876">
      <w:pPr>
        <w:jc w:val="both"/>
        <w:rPr>
          <w:rFonts w:cs="Calibri"/>
          <w:b/>
        </w:rPr>
      </w:pPr>
      <w:r w:rsidRPr="007B4FBF">
        <w:rPr>
          <w:rFonts w:cs="Calibri"/>
          <w:b/>
        </w:rPr>
        <w:t>Regidor Lic. Jor</w:t>
      </w:r>
      <w:r>
        <w:rPr>
          <w:rFonts w:cs="Calibri"/>
          <w:b/>
        </w:rPr>
        <w:t>g</w:t>
      </w:r>
      <w:r w:rsidRPr="007B4FBF">
        <w:rPr>
          <w:rFonts w:cs="Calibri"/>
          <w:b/>
        </w:rPr>
        <w:t xml:space="preserve">e Juárez Parra </w:t>
      </w:r>
    </w:p>
    <w:p w14:paraId="43E23313" w14:textId="77777777" w:rsidR="00A10876" w:rsidRPr="000B5615" w:rsidRDefault="00A10876" w:rsidP="00A10876">
      <w:pPr>
        <w:jc w:val="both"/>
        <w:rPr>
          <w:rFonts w:cs="Calibri"/>
          <w:b/>
        </w:rPr>
      </w:pPr>
      <w:r w:rsidRPr="007B4FBF">
        <w:rPr>
          <w:rFonts w:cs="Calibri"/>
        </w:rPr>
        <w:t>en representación del</w:t>
      </w:r>
      <w:r>
        <w:rPr>
          <w:rFonts w:cs="Calibri"/>
          <w:b/>
        </w:rPr>
        <w:t xml:space="preserve"> </w:t>
      </w:r>
      <w:r w:rsidRPr="007B4FBF">
        <w:t>Lic. Alejandro Barragán Sánchez</w:t>
      </w:r>
    </w:p>
    <w:p w14:paraId="57CE2F53" w14:textId="77777777" w:rsidR="00A10876" w:rsidRPr="007B4FBF" w:rsidRDefault="00A10876" w:rsidP="00A10876">
      <w:pPr>
        <w:jc w:val="both"/>
      </w:pPr>
      <w:r w:rsidRPr="007B4FBF">
        <w:t>Presidente Municipal y Presidente del Comité de Adquisiciones</w:t>
      </w:r>
    </w:p>
    <w:p w14:paraId="2B6700C3" w14:textId="77777777" w:rsidR="00B0200E" w:rsidRDefault="00B0200E" w:rsidP="00A10876">
      <w:pPr>
        <w:jc w:val="both"/>
        <w:rPr>
          <w:rFonts w:cs="Times New Roman"/>
          <w:lang w:eastAsia="en-US"/>
        </w:rPr>
      </w:pPr>
    </w:p>
    <w:p w14:paraId="5F7B4020" w14:textId="2994F289" w:rsidR="00A10876" w:rsidRPr="00B0200E" w:rsidRDefault="00A10876" w:rsidP="00A10876">
      <w:pPr>
        <w:jc w:val="both"/>
        <w:rPr>
          <w:rFonts w:cs="Times New Roman"/>
          <w:b/>
          <w:lang w:eastAsia="en-US"/>
        </w:rPr>
      </w:pPr>
      <w:r w:rsidRPr="00B0200E">
        <w:rPr>
          <w:rFonts w:cs="Times New Roman"/>
          <w:b/>
          <w:lang w:eastAsia="en-US"/>
        </w:rPr>
        <w:t>C. Cesar Horacio Murguía Chávez</w:t>
      </w:r>
    </w:p>
    <w:p w14:paraId="1657F49A" w14:textId="77777777" w:rsidR="00A10876" w:rsidRDefault="00A10876" w:rsidP="00A10876">
      <w:pPr>
        <w:jc w:val="both"/>
        <w:rPr>
          <w:rFonts w:cs="Times New Roman"/>
          <w:lang w:eastAsia="en-US"/>
        </w:rPr>
      </w:pPr>
      <w:r w:rsidRPr="007B4FBF">
        <w:rPr>
          <w:rFonts w:cs="Times New Roman"/>
          <w:lang w:eastAsia="en-US"/>
        </w:rPr>
        <w:t xml:space="preserve">Presidente de la Cámara Nacional de Comercio Servicios </w:t>
      </w:r>
    </w:p>
    <w:p w14:paraId="474F7DC7" w14:textId="77777777" w:rsidR="00A10876" w:rsidRPr="007B4FBF" w:rsidRDefault="00A10876" w:rsidP="00A10876">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p w14:paraId="4F992039" w14:textId="77777777" w:rsidR="00A10876" w:rsidRPr="007B4FBF" w:rsidRDefault="00A10876" w:rsidP="00A10876">
      <w:pPr>
        <w:rPr>
          <w:rFonts w:cs="Times New Roman"/>
          <w:lang w:eastAsia="en-US"/>
        </w:rPr>
      </w:pPr>
    </w:p>
    <w:p w14:paraId="2FB489E0" w14:textId="77777777" w:rsidR="00B666BD" w:rsidRDefault="00B666BD" w:rsidP="00A10876">
      <w:pPr>
        <w:rPr>
          <w:rFonts w:cs="Times New Roman"/>
          <w:b/>
          <w:lang w:eastAsia="en-US"/>
        </w:rPr>
      </w:pPr>
    </w:p>
    <w:p w14:paraId="3C1A2F8A" w14:textId="77777777" w:rsidR="00B666BD" w:rsidRDefault="00B666BD" w:rsidP="00A10876">
      <w:pPr>
        <w:rPr>
          <w:rFonts w:cs="Times New Roman"/>
          <w:b/>
          <w:lang w:eastAsia="en-US"/>
        </w:rPr>
      </w:pPr>
    </w:p>
    <w:p w14:paraId="24628626" w14:textId="77777777" w:rsidR="00A51069" w:rsidRDefault="00A51069" w:rsidP="00A10876">
      <w:pPr>
        <w:rPr>
          <w:rFonts w:cs="Times New Roman"/>
          <w:b/>
          <w:lang w:eastAsia="en-US"/>
        </w:rPr>
      </w:pPr>
    </w:p>
    <w:p w14:paraId="72C138BE" w14:textId="77777777" w:rsidR="00A51069" w:rsidRDefault="00A51069" w:rsidP="00A10876">
      <w:pPr>
        <w:rPr>
          <w:rFonts w:cs="Times New Roman"/>
          <w:b/>
          <w:lang w:eastAsia="en-US"/>
        </w:rPr>
      </w:pPr>
    </w:p>
    <w:p w14:paraId="539EA0D1" w14:textId="640C6AD5" w:rsidR="00B666BD" w:rsidRPr="00B666BD" w:rsidRDefault="00B666BD" w:rsidP="00A10876">
      <w:pPr>
        <w:rPr>
          <w:rFonts w:cs="Times New Roman"/>
          <w:lang w:eastAsia="en-US"/>
        </w:rPr>
      </w:pPr>
      <w:r>
        <w:rPr>
          <w:rFonts w:cs="Times New Roman"/>
          <w:b/>
          <w:lang w:eastAsia="en-US"/>
        </w:rPr>
        <w:t xml:space="preserve">Ing. José Miguel Escobar Candelario </w:t>
      </w:r>
      <w:r w:rsidRPr="00B666BD">
        <w:rPr>
          <w:rFonts w:cs="Times New Roman"/>
          <w:lang w:eastAsia="en-US"/>
        </w:rPr>
        <w:t xml:space="preserve">en representación de </w:t>
      </w:r>
    </w:p>
    <w:p w14:paraId="4075F7E2" w14:textId="1EC4940E" w:rsidR="00A10876" w:rsidRPr="007B4FBF" w:rsidRDefault="00A10876" w:rsidP="00A10876">
      <w:pPr>
        <w:rPr>
          <w:rFonts w:cs="Times New Roman"/>
          <w:b/>
          <w:lang w:eastAsia="en-US"/>
        </w:rPr>
      </w:pPr>
      <w:r w:rsidRPr="007B4FBF">
        <w:rPr>
          <w:rFonts w:cs="Times New Roman"/>
          <w:b/>
          <w:lang w:eastAsia="en-US"/>
        </w:rPr>
        <w:t>Ing. Juan Flores Aguiar</w:t>
      </w:r>
    </w:p>
    <w:p w14:paraId="08B37664" w14:textId="77777777" w:rsidR="00A10876" w:rsidRPr="007B4FBF" w:rsidRDefault="00A10876" w:rsidP="00A10876">
      <w:pPr>
        <w:rPr>
          <w:rFonts w:cs="Times New Roman"/>
          <w:lang w:eastAsia="en-US"/>
        </w:rPr>
      </w:pPr>
      <w:r w:rsidRPr="007B4FBF">
        <w:rPr>
          <w:rFonts w:cs="Times New Roman"/>
          <w:lang w:eastAsia="en-US"/>
        </w:rPr>
        <w:t>Presidente del Colegio de Ingenieros del Sur del Estado de Jalisco</w:t>
      </w:r>
    </w:p>
    <w:p w14:paraId="67D19346" w14:textId="77777777" w:rsidR="00A10876" w:rsidRPr="007B4FBF" w:rsidRDefault="00A10876" w:rsidP="00A10876">
      <w:pPr>
        <w:rPr>
          <w:b/>
        </w:rPr>
      </w:pPr>
    </w:p>
    <w:p w14:paraId="6E0BC011" w14:textId="77777777" w:rsidR="00A10876" w:rsidRPr="007B4FBF" w:rsidRDefault="00A10876" w:rsidP="00A10876">
      <w:pPr>
        <w:rPr>
          <w:rFonts w:cs="Times New Roman"/>
          <w:b/>
          <w:lang w:eastAsia="en-US"/>
        </w:rPr>
      </w:pPr>
      <w:r w:rsidRPr="007B4FBF">
        <w:rPr>
          <w:rFonts w:cs="Times New Roman"/>
          <w:b/>
          <w:lang w:eastAsia="en-US"/>
        </w:rPr>
        <w:t xml:space="preserve">Arq. Francisco Javier Magaña </w:t>
      </w:r>
    </w:p>
    <w:p w14:paraId="53D42BA2" w14:textId="77777777" w:rsidR="00A10876" w:rsidRPr="007B4FBF" w:rsidRDefault="00A10876" w:rsidP="00A10876">
      <w:pPr>
        <w:rPr>
          <w:rFonts w:cs="Times New Roman"/>
          <w:lang w:eastAsia="en-US"/>
        </w:rPr>
      </w:pPr>
      <w:r w:rsidRPr="007B4FBF">
        <w:rPr>
          <w:rFonts w:cs="Times New Roman"/>
          <w:lang w:eastAsia="en-US"/>
        </w:rPr>
        <w:t>Representante del Colegio de Arquitectos del Sur del Estado de Jalisco</w:t>
      </w:r>
    </w:p>
    <w:p w14:paraId="060AAD0C" w14:textId="77777777" w:rsidR="00A10876" w:rsidRDefault="00A10876" w:rsidP="00A10876">
      <w:pPr>
        <w:rPr>
          <w:rFonts w:cs="Times New Roman"/>
          <w:b/>
          <w:lang w:eastAsia="en-US"/>
        </w:rPr>
      </w:pPr>
    </w:p>
    <w:p w14:paraId="629D5F6D" w14:textId="702F63B3" w:rsidR="00A10876" w:rsidRPr="007B4FBF" w:rsidRDefault="00A10876" w:rsidP="00A10876">
      <w:pPr>
        <w:rPr>
          <w:rFonts w:cs="Times New Roman"/>
          <w:b/>
          <w:lang w:eastAsia="en-US"/>
        </w:rPr>
      </w:pPr>
      <w:r w:rsidRPr="007B4FBF">
        <w:rPr>
          <w:rFonts w:cs="Times New Roman"/>
          <w:b/>
          <w:lang w:eastAsia="en-US"/>
        </w:rPr>
        <w:t>C. Noemí Gutiérrez Guzmán</w:t>
      </w:r>
      <w:r w:rsidR="003B527C">
        <w:rPr>
          <w:rFonts w:cs="Times New Roman"/>
          <w:b/>
          <w:lang w:eastAsia="en-US"/>
        </w:rPr>
        <w:t xml:space="preserve"> </w:t>
      </w:r>
    </w:p>
    <w:p w14:paraId="4A62D008" w14:textId="77777777" w:rsidR="00A10876" w:rsidRDefault="00A10876" w:rsidP="00A10876">
      <w:pPr>
        <w:rPr>
          <w:rFonts w:cs="Times New Roman"/>
          <w:lang w:eastAsia="en-US"/>
        </w:rPr>
      </w:pPr>
      <w:r w:rsidRPr="007B4FBF">
        <w:rPr>
          <w:rFonts w:cs="Times New Roman"/>
          <w:lang w:eastAsia="en-US"/>
        </w:rPr>
        <w:t>Presidente del Consejo D</w:t>
      </w:r>
      <w:r>
        <w:rPr>
          <w:rFonts w:cs="Times New Roman"/>
          <w:lang w:eastAsia="en-US"/>
        </w:rPr>
        <w:t>irectivo de Jóvenes empresario</w:t>
      </w:r>
      <w:r w:rsidRPr="007B4FBF">
        <w:rPr>
          <w:rFonts w:cs="Times New Roman"/>
          <w:lang w:eastAsia="en-US"/>
        </w:rPr>
        <w:t>s de Jalisco</w:t>
      </w:r>
    </w:p>
    <w:p w14:paraId="7FBD8349" w14:textId="77777777" w:rsidR="00A51069" w:rsidRDefault="00A51069" w:rsidP="00A51069">
      <w:pPr>
        <w:rPr>
          <w:rFonts w:cs="Times New Roman"/>
          <w:lang w:eastAsia="en-US"/>
        </w:rPr>
      </w:pPr>
    </w:p>
    <w:p w14:paraId="59739BA0" w14:textId="77777777" w:rsidR="00A51069" w:rsidRPr="00D02989" w:rsidRDefault="00A51069" w:rsidP="00A51069">
      <w:pPr>
        <w:rPr>
          <w:rFonts w:cs="Calibri"/>
          <w:b/>
        </w:rPr>
      </w:pPr>
      <w:r w:rsidRPr="00D02989">
        <w:rPr>
          <w:rFonts w:cs="Calibri"/>
          <w:b/>
        </w:rPr>
        <w:t xml:space="preserve">C. Belén Huerta López </w:t>
      </w:r>
    </w:p>
    <w:p w14:paraId="43263BFD" w14:textId="77777777" w:rsidR="00A51069" w:rsidRPr="00D02989" w:rsidRDefault="00A51069" w:rsidP="00A51069">
      <w:pPr>
        <w:rPr>
          <w:rFonts w:cs="Calibri"/>
        </w:rPr>
      </w:pPr>
      <w:r w:rsidRPr="00D02989">
        <w:rPr>
          <w:rFonts w:cs="Calibri"/>
        </w:rPr>
        <w:t>en representación de del C. Alfonso Sánchez Bernal</w:t>
      </w:r>
    </w:p>
    <w:p w14:paraId="2CD84435" w14:textId="77777777" w:rsidR="00A51069" w:rsidRPr="00D02989" w:rsidRDefault="00A51069" w:rsidP="00A51069">
      <w:pPr>
        <w:contextualSpacing/>
        <w:jc w:val="both"/>
        <w:rPr>
          <w:lang w:eastAsia="en-US"/>
        </w:rPr>
      </w:pPr>
      <w:r w:rsidRPr="00D02989">
        <w:rPr>
          <w:rFonts w:cs="Calibri"/>
        </w:rPr>
        <w:t>Presidente COPARMEX Delegación Sur Jalisco</w:t>
      </w:r>
    </w:p>
    <w:p w14:paraId="4BD3B146" w14:textId="77777777" w:rsidR="00A10876" w:rsidRDefault="00A10876" w:rsidP="00A10876">
      <w:pPr>
        <w:rPr>
          <w:rFonts w:cs="Times New Roman"/>
          <w:lang w:eastAsia="en-US"/>
        </w:rPr>
      </w:pPr>
    </w:p>
    <w:p w14:paraId="329A9831" w14:textId="77777777" w:rsidR="00932551" w:rsidRDefault="00B666BD" w:rsidP="00A10876">
      <w:pPr>
        <w:rPr>
          <w:rFonts w:cs="Times New Roman"/>
          <w:lang w:eastAsia="en-US"/>
        </w:rPr>
      </w:pPr>
      <w:r w:rsidRPr="003B527C">
        <w:rPr>
          <w:rFonts w:cs="Times New Roman"/>
          <w:b/>
          <w:lang w:eastAsia="en-US"/>
        </w:rPr>
        <w:t>Lic.</w:t>
      </w:r>
      <w:r>
        <w:rPr>
          <w:rFonts w:cs="Times New Roman"/>
          <w:lang w:eastAsia="en-US"/>
        </w:rPr>
        <w:t xml:space="preserve"> </w:t>
      </w:r>
      <w:r w:rsidR="003B527C">
        <w:rPr>
          <w:rFonts w:cs="Times New Roman"/>
          <w:b/>
          <w:lang w:eastAsia="en-US"/>
        </w:rPr>
        <w:t>Edith</w:t>
      </w:r>
      <w:r w:rsidR="00932551">
        <w:rPr>
          <w:rFonts w:cs="Times New Roman"/>
          <w:b/>
          <w:lang w:eastAsia="en-US"/>
        </w:rPr>
        <w:t xml:space="preserve"> Saharaith Montes de Oca Gómez </w:t>
      </w:r>
      <w:r w:rsidR="00932551" w:rsidRPr="00932551">
        <w:rPr>
          <w:rFonts w:cs="Times New Roman"/>
          <w:lang w:eastAsia="en-US"/>
        </w:rPr>
        <w:t xml:space="preserve">en representación de la </w:t>
      </w:r>
    </w:p>
    <w:p w14:paraId="1344B9A0" w14:textId="7670A756" w:rsidR="00A10876" w:rsidRPr="00932551" w:rsidRDefault="00932551" w:rsidP="00A10876">
      <w:pPr>
        <w:rPr>
          <w:rFonts w:cs="Times New Roman"/>
          <w:lang w:eastAsia="en-US"/>
        </w:rPr>
      </w:pPr>
      <w:r>
        <w:rPr>
          <w:b/>
          <w:lang w:eastAsia="en-US"/>
        </w:rPr>
        <w:t xml:space="preserve">Lic. Nidia Araceli Zúñiga </w:t>
      </w:r>
      <w:r w:rsidR="00A10876" w:rsidRPr="007B4FBF">
        <w:rPr>
          <w:b/>
          <w:lang w:eastAsia="en-US"/>
        </w:rPr>
        <w:t>Salazar</w:t>
      </w:r>
    </w:p>
    <w:p w14:paraId="4E91F7E1" w14:textId="77777777" w:rsidR="00A10876" w:rsidRDefault="00A10876" w:rsidP="00A10876">
      <w:pPr>
        <w:rPr>
          <w:lang w:eastAsia="en-US"/>
        </w:rPr>
      </w:pPr>
      <w:r w:rsidRPr="007B4FBF">
        <w:rPr>
          <w:lang w:eastAsia="en-US"/>
        </w:rPr>
        <w:t>Titular del Órgano Interno de Control</w:t>
      </w:r>
    </w:p>
    <w:p w14:paraId="50DF5AE3" w14:textId="77777777" w:rsidR="00A10876" w:rsidRPr="007B4FBF" w:rsidRDefault="00A10876" w:rsidP="00A10876">
      <w:pPr>
        <w:rPr>
          <w:rFonts w:eastAsia="Calibri"/>
          <w:lang w:eastAsia="en-US"/>
        </w:rPr>
      </w:pPr>
    </w:p>
    <w:p w14:paraId="23AEA2BD" w14:textId="77777777" w:rsidR="00A10876" w:rsidRPr="007B4FBF" w:rsidRDefault="00A10876" w:rsidP="00A10876">
      <w:pPr>
        <w:rPr>
          <w:rFonts w:eastAsia="Calibri"/>
          <w:b/>
          <w:lang w:eastAsia="en-US"/>
        </w:rPr>
      </w:pPr>
      <w:r w:rsidRPr="007B4FBF">
        <w:rPr>
          <w:rFonts w:eastAsia="Calibri"/>
          <w:b/>
          <w:lang w:eastAsia="en-US"/>
        </w:rPr>
        <w:t>M.C.I. Rosa María Sánchez Sánchez</w:t>
      </w:r>
    </w:p>
    <w:p w14:paraId="7DA5F231" w14:textId="77777777" w:rsidR="00A10876" w:rsidRPr="007B4FBF" w:rsidRDefault="00A10876" w:rsidP="00A10876">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2304FF8" w14:textId="77777777" w:rsidR="005F6A93" w:rsidRDefault="005F6A93" w:rsidP="00D02989">
      <w:pPr>
        <w:jc w:val="both"/>
        <w:rPr>
          <w:rFonts w:cs="Calibri"/>
          <w:b/>
        </w:rPr>
      </w:pPr>
    </w:p>
    <w:p w14:paraId="7C2E5804" w14:textId="77777777" w:rsidR="00A10876" w:rsidRPr="007B4FBF" w:rsidRDefault="00A10876" w:rsidP="00A10876">
      <w:pPr>
        <w:jc w:val="both"/>
        <w:rPr>
          <w:rFonts w:cs="Calibri"/>
          <w:b/>
        </w:rPr>
      </w:pPr>
      <w:r w:rsidRPr="007B4FBF">
        <w:rPr>
          <w:rFonts w:cs="Calibri"/>
          <w:b/>
        </w:rPr>
        <w:t xml:space="preserve">Segundo punto.- Declaratoria de quorum para sesionar </w:t>
      </w:r>
    </w:p>
    <w:p w14:paraId="0A7F1D93" w14:textId="68A58BCB" w:rsidR="00A10876" w:rsidRDefault="00A10876" w:rsidP="00D87277">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Informa al Regidor Jorge Juárez Parra representante del Presidente del Comité de adquisiciones que una vez después de nombrar lista de asistencia se registra la asistencia de 0</w:t>
      </w:r>
      <w:r>
        <w:rPr>
          <w:rFonts w:cs="Calibri"/>
        </w:rPr>
        <w:t>7</w:t>
      </w:r>
      <w:r w:rsidRPr="007B4FBF">
        <w:rPr>
          <w:rFonts w:cs="Calibri"/>
        </w:rPr>
        <w:t xml:space="preserve"> de los </w:t>
      </w:r>
      <w:r w:rsidR="00BD6D8A">
        <w:rPr>
          <w:rFonts w:cs="Calibri"/>
        </w:rPr>
        <w:t>10</w:t>
      </w:r>
      <w:r w:rsidRPr="007B4FBF">
        <w:rPr>
          <w:rFonts w:cs="Calibri"/>
        </w:rPr>
        <w:t xml:space="preserve">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499E4334" w14:textId="77777777" w:rsidR="00A10876" w:rsidRDefault="00A10876" w:rsidP="00A10876">
      <w:pPr>
        <w:rPr>
          <w:rFonts w:cs="Calibri"/>
          <w:b/>
        </w:rPr>
      </w:pPr>
    </w:p>
    <w:p w14:paraId="69BE2583" w14:textId="77777777" w:rsidR="00A10876" w:rsidRPr="007B4FBF" w:rsidRDefault="00A10876" w:rsidP="00A10876">
      <w:pPr>
        <w:rPr>
          <w:rFonts w:cs="Calibri"/>
          <w:b/>
        </w:rPr>
      </w:pPr>
      <w:r w:rsidRPr="007B4FBF">
        <w:rPr>
          <w:rFonts w:cs="Calibri"/>
          <w:b/>
        </w:rPr>
        <w:t xml:space="preserve">Tercer punto.- Lectura y aprobación del orden del día. </w:t>
      </w:r>
    </w:p>
    <w:p w14:paraId="3EB1FB44" w14:textId="77777777" w:rsidR="00A10876" w:rsidRPr="007B4FBF" w:rsidRDefault="00A10876" w:rsidP="00A10876">
      <w:pPr>
        <w:contextualSpacing/>
        <w:jc w:val="both"/>
      </w:pPr>
    </w:p>
    <w:p w14:paraId="4D013007" w14:textId="6BA236AC" w:rsidR="00A10876" w:rsidRPr="007B4FBF" w:rsidRDefault="00E97A09" w:rsidP="008749F0">
      <w:pPr>
        <w:contextualSpacing/>
        <w:jc w:val="both"/>
      </w:pPr>
      <w:r>
        <w:t>En este punto l</w:t>
      </w:r>
      <w:r w:rsidR="00A10876" w:rsidRPr="007B4FBF">
        <w:t>a M.C.I. Rosa María Sánchez Sánchez, en su carácter de Secretario Técni</w:t>
      </w:r>
      <w:r w:rsidR="000F037D">
        <w:t>co del Comité de Adquisiciones,</w:t>
      </w:r>
      <w:r>
        <w:t xml:space="preserve"> solicita </w:t>
      </w:r>
      <w:r w:rsidR="008749F0">
        <w:t xml:space="preserve">a los integrantes del comité retirar del orden del día los puntos 5 y 6 ya que no </w:t>
      </w:r>
      <w:r w:rsidR="00446A9A">
        <w:t xml:space="preserve">se cuenta con toda la información requerida para su análisis y aprobación; por lo que se solicita quien esté de acuerdo aprobar el orden del día favor de levantar su mano </w:t>
      </w:r>
      <w:r w:rsidR="00A10876" w:rsidRPr="007B4FBF">
        <w:rPr>
          <w:b/>
        </w:rPr>
        <w:t>SE APRUEBA POR UNANIMIDAD POR LOS INTEGRANTES DEL COMITÉ PRESENTES</w:t>
      </w:r>
      <w:r w:rsidR="00A10876" w:rsidRPr="007B4FBF">
        <w:t xml:space="preserve">. </w:t>
      </w:r>
    </w:p>
    <w:p w14:paraId="419C4B98" w14:textId="77777777" w:rsidR="00A10876" w:rsidRPr="007B4FBF" w:rsidRDefault="00A10876" w:rsidP="00A10876">
      <w:pPr>
        <w:pStyle w:val="Encabezado"/>
        <w:rPr>
          <w:rFonts w:cstheme="minorHAnsi"/>
        </w:rPr>
      </w:pPr>
    </w:p>
    <w:p w14:paraId="5260A55D" w14:textId="77777777" w:rsidR="00D02989" w:rsidRDefault="00D02989" w:rsidP="00D02989">
      <w:pPr>
        <w:contextualSpacing/>
        <w:jc w:val="both"/>
        <w:rPr>
          <w:rFonts w:eastAsia="Times New Roman" w:cstheme="minorHAnsi"/>
          <w:b/>
          <w:color w:val="000000"/>
        </w:rPr>
      </w:pPr>
    </w:p>
    <w:p w14:paraId="25A04C7E" w14:textId="77777777" w:rsidR="00446A9A" w:rsidRDefault="00446A9A" w:rsidP="00D02989">
      <w:pPr>
        <w:spacing w:after="200" w:line="276" w:lineRule="auto"/>
        <w:jc w:val="both"/>
        <w:rPr>
          <w:b/>
        </w:rPr>
      </w:pPr>
    </w:p>
    <w:p w14:paraId="4200583C" w14:textId="77777777" w:rsidR="00446A9A" w:rsidRDefault="00446A9A" w:rsidP="00D02989">
      <w:pPr>
        <w:spacing w:after="200" w:line="276" w:lineRule="auto"/>
        <w:jc w:val="both"/>
        <w:rPr>
          <w:b/>
        </w:rPr>
      </w:pPr>
    </w:p>
    <w:p w14:paraId="0107DE18" w14:textId="51B19B51" w:rsidR="00720ED6" w:rsidRDefault="00D02989" w:rsidP="00D02989">
      <w:pPr>
        <w:spacing w:after="200" w:line="276" w:lineRule="auto"/>
        <w:jc w:val="both"/>
        <w:rPr>
          <w:rFonts w:eastAsia="Times New Roman" w:cstheme="majorHAnsi"/>
          <w:b/>
          <w:color w:val="000000"/>
          <w:lang w:eastAsia="es-MX"/>
        </w:rPr>
      </w:pPr>
      <w:r w:rsidRPr="00D02989">
        <w:rPr>
          <w:b/>
        </w:rPr>
        <w:t>Cuarto punto.</w:t>
      </w:r>
      <w:r w:rsidR="0099152D" w:rsidRPr="00D02989">
        <w:rPr>
          <w:b/>
        </w:rPr>
        <w:t xml:space="preserve">- </w:t>
      </w:r>
      <w:r w:rsidR="00446A9A" w:rsidRPr="00446A9A">
        <w:rPr>
          <w:rFonts w:eastAsia="Times New Roman" w:cstheme="majorHAnsi"/>
          <w:b/>
          <w:color w:val="000000"/>
          <w:lang w:eastAsia="es-MX"/>
        </w:rPr>
        <w:t>Resolución y apertura de sobre de propuesta económica de la segunda convocatoria de la licitación Pública GMZGDP-10/2022 “ADQUISICIÓN DE EQUIPO TERRESTRE GRÚA PELICANO CON CANASTILLA”</w:t>
      </w:r>
    </w:p>
    <w:p w14:paraId="12459212" w14:textId="4D7E403D" w:rsidR="000F0551" w:rsidRDefault="00446A9A" w:rsidP="00720ED6">
      <w:pPr>
        <w:spacing w:after="200" w:line="276" w:lineRule="auto"/>
        <w:jc w:val="both"/>
        <w:rPr>
          <w:rFonts w:eastAsia="Times New Roman" w:cstheme="majorHAnsi"/>
          <w:color w:val="000000"/>
          <w:lang w:eastAsia="es-MX"/>
        </w:rPr>
      </w:pPr>
      <w:r>
        <w:rPr>
          <w:rFonts w:eastAsia="Times New Roman" w:cstheme="majorHAnsi"/>
          <w:color w:val="000000"/>
          <w:lang w:eastAsia="es-MX"/>
        </w:rPr>
        <w:t xml:space="preserve">En este punto la </w:t>
      </w:r>
      <w:r>
        <w:t>En este punto l</w:t>
      </w:r>
      <w:r w:rsidRPr="007B4FBF">
        <w:t>a M.C.I. Rosa María Sánchez Sánchez, en su carácter de Secretario Técni</w:t>
      </w:r>
      <w:r>
        <w:t xml:space="preserve">co del Comité de Adquisiciones, informa a los integrantes del comité de compras que derivado de la apertura </w:t>
      </w:r>
      <w:r w:rsidR="0097351D">
        <w:t>del sobre</w:t>
      </w:r>
      <w:r>
        <w:t xml:space="preserve"> de la propuesta técnica de la segunda convocatoria de la licitación </w:t>
      </w:r>
      <w:r w:rsidRPr="00446A9A">
        <w:rPr>
          <w:rFonts w:eastAsia="Times New Roman" w:cstheme="majorHAnsi"/>
          <w:color w:val="000000"/>
          <w:lang w:eastAsia="es-MX"/>
        </w:rPr>
        <w:t>GMZGDP-10/2022</w:t>
      </w:r>
      <w:r>
        <w:rPr>
          <w:rFonts w:eastAsia="Times New Roman" w:cstheme="majorHAnsi"/>
          <w:color w:val="000000"/>
          <w:lang w:eastAsia="es-MX"/>
        </w:rPr>
        <w:t>, en la que se presentaron alguna inconsistencias</w:t>
      </w:r>
      <w:r w:rsidR="0097351D">
        <w:rPr>
          <w:rFonts w:eastAsia="Times New Roman" w:cstheme="majorHAnsi"/>
          <w:color w:val="000000"/>
          <w:lang w:eastAsia="es-MX"/>
        </w:rPr>
        <w:t xml:space="preserve"> como a continuación se detallan: </w:t>
      </w:r>
      <w:r>
        <w:rPr>
          <w:rFonts w:eastAsia="Times New Roman" w:cstheme="majorHAnsi"/>
          <w:color w:val="000000"/>
          <w:lang w:eastAsia="es-MX"/>
        </w:rPr>
        <w:t xml:space="preserve"> </w:t>
      </w:r>
    </w:p>
    <w:p w14:paraId="5242B24A" w14:textId="77777777" w:rsidR="0097351D" w:rsidRDefault="0097351D" w:rsidP="0097351D">
      <w:pPr>
        <w:jc w:val="both"/>
        <w:rPr>
          <w:rFonts w:asciiTheme="majorHAnsi" w:hAnsiTheme="majorHAnsi" w:cstheme="majorHAnsi"/>
        </w:rPr>
      </w:pPr>
      <w:r>
        <w:rPr>
          <w:rFonts w:asciiTheme="majorHAnsi" w:hAnsiTheme="majorHAnsi" w:cstheme="majorHAnsi"/>
        </w:rPr>
        <w:t xml:space="preserve">Se hace constar que por parte del licitante AUTOMOTRIZ VERVE, S. DE RL DE C.V. se omitió rubricar el Anexo 2, propuesta técnica, por parte del representante legal de la empresa antes señalada, lo anterior se hace constar para los efectos y fines legales a que haya lugar. </w:t>
      </w:r>
    </w:p>
    <w:p w14:paraId="63BEA01D" w14:textId="77777777" w:rsidR="0097351D" w:rsidRPr="00230A71" w:rsidRDefault="0097351D" w:rsidP="0097351D">
      <w:pPr>
        <w:jc w:val="both"/>
        <w:rPr>
          <w:rFonts w:asciiTheme="majorHAnsi" w:hAnsiTheme="majorHAnsi" w:cstheme="majorHAnsi"/>
          <w:sz w:val="16"/>
          <w:szCs w:val="16"/>
        </w:rPr>
      </w:pPr>
    </w:p>
    <w:p w14:paraId="23117392" w14:textId="052C6002" w:rsidR="0097351D" w:rsidRDefault="0097351D" w:rsidP="0097351D">
      <w:pPr>
        <w:jc w:val="both"/>
        <w:rPr>
          <w:rFonts w:asciiTheme="majorHAnsi" w:hAnsiTheme="majorHAnsi" w:cstheme="majorHAnsi"/>
        </w:rPr>
      </w:pPr>
      <w:r>
        <w:rPr>
          <w:rFonts w:asciiTheme="majorHAnsi" w:hAnsiTheme="majorHAnsi" w:cstheme="majorHAnsi"/>
        </w:rPr>
        <w:t xml:space="preserve">Se hace constar que el licitante presenta una constancia documental fecha 21 de junio de 2022 suscrita por el Lic. Genaro Álvarez del Toro en su carácter de notario público titular número 2 de Zapotlán el Grande, documento del cual se deja una copia y de la que se desprende la manifestación que ante la fe del notario se otorgó la escritura pública 11975, fecha 21 días del mes de junio de 2022 en la que al parecer contiene la protocolización de una acta de asamblea General Extraordinaria celebrada el 30 de mayo de 2022. </w:t>
      </w:r>
    </w:p>
    <w:p w14:paraId="6F8B6541" w14:textId="77777777" w:rsidR="0097351D" w:rsidRPr="00230A71" w:rsidRDefault="0097351D" w:rsidP="0097351D">
      <w:pPr>
        <w:jc w:val="both"/>
        <w:rPr>
          <w:rFonts w:asciiTheme="majorHAnsi" w:hAnsiTheme="majorHAnsi" w:cstheme="majorHAnsi"/>
          <w:sz w:val="16"/>
          <w:szCs w:val="16"/>
        </w:rPr>
      </w:pPr>
    </w:p>
    <w:p w14:paraId="51B857D0" w14:textId="77777777" w:rsidR="0097351D" w:rsidRDefault="0097351D" w:rsidP="0097351D">
      <w:pPr>
        <w:jc w:val="both"/>
        <w:rPr>
          <w:rFonts w:asciiTheme="majorHAnsi" w:hAnsiTheme="majorHAnsi" w:cstheme="majorHAnsi"/>
        </w:rPr>
      </w:pPr>
      <w:r>
        <w:rPr>
          <w:rFonts w:asciiTheme="majorHAnsi" w:hAnsiTheme="majorHAnsi" w:cstheme="majorHAnsi"/>
        </w:rPr>
        <w:t>De igual forma no se rubricaron las copias de la identificación oficial del representante legal, la del comprobante de domicilio y la constancia de situación fiscal.</w:t>
      </w:r>
    </w:p>
    <w:p w14:paraId="05923B51" w14:textId="77777777" w:rsidR="0097351D" w:rsidRPr="00230A71" w:rsidRDefault="0097351D" w:rsidP="0097351D">
      <w:pPr>
        <w:jc w:val="both"/>
        <w:rPr>
          <w:rFonts w:asciiTheme="majorHAnsi" w:hAnsiTheme="majorHAnsi" w:cstheme="majorHAnsi"/>
          <w:sz w:val="16"/>
          <w:szCs w:val="16"/>
        </w:rPr>
      </w:pPr>
    </w:p>
    <w:p w14:paraId="126BECF1" w14:textId="6E4B6BE4" w:rsidR="0097351D" w:rsidRDefault="0097351D" w:rsidP="00230A71">
      <w:pPr>
        <w:jc w:val="both"/>
        <w:rPr>
          <w:rFonts w:asciiTheme="majorHAnsi" w:hAnsiTheme="majorHAnsi" w:cstheme="majorHAnsi"/>
        </w:rPr>
      </w:pPr>
      <w:r>
        <w:rPr>
          <w:rFonts w:asciiTheme="majorHAnsi" w:hAnsiTheme="majorHAnsi" w:cstheme="majorHAnsi"/>
        </w:rPr>
        <w:t>Una vez analizadas las constancias documentales presentadas por el único licitante y al advertirse la existencia de omisiones en el cumplimiento de requisitos se sugiere que el Comité de Adquisiciones en sesión determine la apertura de la propuesta económica para su posible aprobación o desechamiento. Por lo que se ordena el resguardo del sobre que contiene la propuesta económica a efecto de que sea aperturado en la fecha propuesta para el fallo.</w:t>
      </w:r>
    </w:p>
    <w:p w14:paraId="5E76F07A" w14:textId="77777777" w:rsidR="00230A71" w:rsidRPr="00230A71" w:rsidRDefault="00230A71" w:rsidP="00230A71">
      <w:pPr>
        <w:jc w:val="both"/>
        <w:rPr>
          <w:rFonts w:asciiTheme="majorHAnsi" w:hAnsiTheme="majorHAnsi" w:cstheme="majorHAnsi"/>
          <w:sz w:val="16"/>
          <w:szCs w:val="16"/>
        </w:rPr>
      </w:pPr>
    </w:p>
    <w:p w14:paraId="20C0A86F" w14:textId="14864CAC" w:rsidR="001B2B35" w:rsidRPr="00F66954" w:rsidRDefault="001B2B35" w:rsidP="00720ED6">
      <w:pPr>
        <w:spacing w:after="200" w:line="276" w:lineRule="auto"/>
        <w:jc w:val="both"/>
        <w:rPr>
          <w:rFonts w:asciiTheme="majorHAnsi" w:eastAsia="Times New Roman" w:hAnsiTheme="majorHAnsi" w:cstheme="majorHAnsi"/>
          <w:color w:val="000000"/>
          <w:lang w:eastAsia="es-MX"/>
        </w:rPr>
      </w:pPr>
      <w:r w:rsidRPr="00F66954">
        <w:rPr>
          <w:rFonts w:asciiTheme="majorHAnsi" w:eastAsia="Times New Roman" w:hAnsiTheme="majorHAnsi" w:cstheme="majorHAnsi"/>
          <w:color w:val="000000"/>
          <w:lang w:eastAsia="es-MX"/>
        </w:rPr>
        <w:t>Después de analizada la información</w:t>
      </w:r>
      <w:r w:rsidR="00230A71" w:rsidRPr="00F66954">
        <w:rPr>
          <w:rFonts w:asciiTheme="majorHAnsi" w:eastAsia="Times New Roman" w:hAnsiTheme="majorHAnsi" w:cstheme="majorHAnsi"/>
          <w:color w:val="000000"/>
          <w:lang w:eastAsia="es-MX"/>
        </w:rPr>
        <w:t xml:space="preserve"> y realizando algunas observaciones los</w:t>
      </w:r>
      <w:r w:rsidRPr="00F66954">
        <w:rPr>
          <w:rFonts w:asciiTheme="majorHAnsi" w:eastAsia="Times New Roman" w:hAnsiTheme="majorHAnsi" w:cstheme="majorHAnsi"/>
          <w:color w:val="000000"/>
          <w:lang w:eastAsia="es-MX"/>
        </w:rPr>
        <w:t xml:space="preserve"> integrantes del comité de compras</w:t>
      </w:r>
      <w:r w:rsidR="00407885" w:rsidRPr="00F66954">
        <w:rPr>
          <w:rFonts w:asciiTheme="majorHAnsi" w:eastAsia="Times New Roman" w:hAnsiTheme="majorHAnsi" w:cstheme="majorHAnsi"/>
          <w:color w:val="000000"/>
          <w:lang w:eastAsia="es-MX"/>
        </w:rPr>
        <w:t xml:space="preserve"> con 6 votos a favor y 1 en contra proceden</w:t>
      </w:r>
      <w:r w:rsidRPr="00F66954">
        <w:rPr>
          <w:rFonts w:asciiTheme="majorHAnsi" w:eastAsia="Times New Roman" w:hAnsiTheme="majorHAnsi" w:cstheme="majorHAnsi"/>
          <w:color w:val="000000"/>
          <w:lang w:eastAsia="es-MX"/>
        </w:rPr>
        <w:t xml:space="preserve"> a la apertura de la propuesta económica arrojando los siguientes resultados</w:t>
      </w:r>
      <w:r w:rsidR="0097351D" w:rsidRPr="00F66954">
        <w:rPr>
          <w:rFonts w:asciiTheme="majorHAnsi" w:eastAsia="Times New Roman" w:hAnsiTheme="majorHAnsi" w:cstheme="majorHAnsi"/>
          <w:color w:val="000000"/>
          <w:lang w:eastAsia="es-MX"/>
        </w:rPr>
        <w:t xml:space="preserve">: </w:t>
      </w:r>
      <w:r w:rsidRPr="00F66954">
        <w:rPr>
          <w:rFonts w:asciiTheme="majorHAnsi" w:eastAsia="Times New Roman" w:hAnsiTheme="majorHAnsi" w:cstheme="majorHAnsi"/>
          <w:color w:val="000000"/>
          <w:lang w:eastAsia="es-MX"/>
        </w:rPr>
        <w:t xml:space="preserve"> </w:t>
      </w:r>
    </w:p>
    <w:tbl>
      <w:tblPr>
        <w:tblStyle w:val="Tablaconcuadrcula3"/>
        <w:tblW w:w="0" w:type="auto"/>
        <w:jc w:val="center"/>
        <w:tblLook w:val="04A0" w:firstRow="1" w:lastRow="0" w:firstColumn="1" w:lastColumn="0" w:noHBand="0" w:noVBand="1"/>
      </w:tblPr>
      <w:tblGrid>
        <w:gridCol w:w="1970"/>
        <w:gridCol w:w="2617"/>
        <w:gridCol w:w="1671"/>
        <w:gridCol w:w="1499"/>
        <w:gridCol w:w="2019"/>
      </w:tblGrid>
      <w:tr w:rsidR="00230A71" w:rsidRPr="00D74695" w14:paraId="4B3A7695" w14:textId="77777777" w:rsidTr="00230A71">
        <w:trPr>
          <w:jc w:val="center"/>
        </w:trPr>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52F8D" w14:textId="77777777" w:rsidR="00230A71" w:rsidRPr="00F66954" w:rsidRDefault="00230A71" w:rsidP="003110D6">
            <w:pPr>
              <w:jc w:val="center"/>
              <w:rPr>
                <w:rFonts w:asciiTheme="majorHAnsi" w:hAnsiTheme="majorHAnsi" w:cstheme="majorHAnsi"/>
                <w:b/>
              </w:rPr>
            </w:pPr>
            <w:r w:rsidRPr="00F66954">
              <w:rPr>
                <w:rFonts w:asciiTheme="majorHAnsi" w:hAnsiTheme="majorHAnsi" w:cstheme="majorHAnsi"/>
                <w:b/>
              </w:rPr>
              <w:t>Fuente de los Recursos:</w:t>
            </w:r>
          </w:p>
          <w:p w14:paraId="208E0B97" w14:textId="77777777" w:rsidR="00230A71" w:rsidRPr="00F66954" w:rsidRDefault="00230A71" w:rsidP="003110D6">
            <w:pPr>
              <w:jc w:val="center"/>
              <w:rPr>
                <w:rFonts w:asciiTheme="majorHAnsi" w:hAnsiTheme="majorHAnsi" w:cstheme="majorHAnsi"/>
                <w:b/>
              </w:rPr>
            </w:pPr>
            <w:r w:rsidRPr="00F66954">
              <w:rPr>
                <w:rFonts w:asciiTheme="majorHAnsi" w:hAnsiTheme="majorHAnsi" w:cstheme="majorHAnsi"/>
                <w:b/>
              </w:rPr>
              <w:t xml:space="preserve">Fondo de Aportaciones para el Fortalecimiento de los Municipios y de las </w:t>
            </w:r>
          </w:p>
          <w:p w14:paraId="045F71C2" w14:textId="77777777" w:rsidR="00230A71" w:rsidRPr="00F66954" w:rsidRDefault="00230A71" w:rsidP="003110D6">
            <w:pPr>
              <w:jc w:val="center"/>
              <w:rPr>
                <w:rFonts w:asciiTheme="majorHAnsi" w:hAnsiTheme="majorHAnsi" w:cstheme="majorHAnsi"/>
                <w:b/>
              </w:rPr>
            </w:pPr>
            <w:r w:rsidRPr="00F66954">
              <w:rPr>
                <w:rFonts w:asciiTheme="majorHAnsi" w:hAnsiTheme="majorHAnsi" w:cstheme="majorHAnsi"/>
                <w:b/>
              </w:rPr>
              <w:t>Demarcaciones Territoriales del Distrito Federal</w:t>
            </w:r>
          </w:p>
          <w:p w14:paraId="5C9BC10B" w14:textId="77777777" w:rsidR="00230A71" w:rsidRPr="00F66954" w:rsidRDefault="00230A71" w:rsidP="003110D6">
            <w:pPr>
              <w:jc w:val="center"/>
              <w:rPr>
                <w:rFonts w:asciiTheme="majorHAnsi" w:hAnsiTheme="majorHAnsi" w:cstheme="majorHAnsi"/>
                <w:b/>
              </w:rPr>
            </w:pPr>
            <w:r w:rsidRPr="00F66954">
              <w:rPr>
                <w:rFonts w:asciiTheme="majorHAnsi" w:hAnsiTheme="majorHAnsi" w:cstheme="majorHAnsi"/>
                <w:b/>
              </w:rPr>
              <w:t>Devengados de la partida presupuestal</w:t>
            </w:r>
          </w:p>
          <w:p w14:paraId="5E49AB38" w14:textId="4536AA43" w:rsidR="00230A71" w:rsidRPr="0009194F" w:rsidRDefault="00230A71" w:rsidP="003110D6">
            <w:pPr>
              <w:jc w:val="center"/>
              <w:rPr>
                <w:rFonts w:asciiTheme="majorHAnsi" w:hAnsiTheme="majorHAnsi" w:cstheme="majorHAnsi"/>
                <w:b/>
              </w:rPr>
            </w:pPr>
            <w:r w:rsidRPr="00F66954">
              <w:rPr>
                <w:rFonts w:asciiTheme="majorHAnsi" w:hAnsiTheme="majorHAnsi" w:cstheme="majorHAnsi"/>
                <w:b/>
              </w:rPr>
              <w:t xml:space="preserve">5.4.1 de </w:t>
            </w:r>
            <w:r w:rsidR="00F66954" w:rsidRPr="00F66954">
              <w:rPr>
                <w:rFonts w:asciiTheme="majorHAnsi" w:hAnsiTheme="majorHAnsi" w:cstheme="majorHAnsi"/>
                <w:b/>
              </w:rPr>
              <w:t>Vehículos</w:t>
            </w:r>
            <w:r w:rsidRPr="00F66954">
              <w:rPr>
                <w:rFonts w:asciiTheme="majorHAnsi" w:hAnsiTheme="majorHAnsi" w:cstheme="majorHAnsi"/>
                <w:b/>
              </w:rPr>
              <w:t xml:space="preserve"> y Equipo de Transporte</w:t>
            </w:r>
          </w:p>
        </w:tc>
      </w:tr>
      <w:tr w:rsidR="00230A71" w:rsidRPr="00D74695" w14:paraId="3868303D" w14:textId="77777777" w:rsidTr="00230A71">
        <w:trPr>
          <w:trHeight w:val="364"/>
          <w:jc w:val="center"/>
        </w:trPr>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419E8" w14:textId="77777777" w:rsidR="00230A71" w:rsidRPr="0009194F" w:rsidRDefault="00230A71" w:rsidP="003110D6">
            <w:pPr>
              <w:jc w:val="center"/>
              <w:rPr>
                <w:rFonts w:asciiTheme="majorHAnsi" w:hAnsiTheme="majorHAnsi" w:cstheme="majorHAnsi"/>
                <w:b/>
                <w:sz w:val="24"/>
                <w:szCs w:val="24"/>
              </w:rPr>
            </w:pPr>
            <w:r w:rsidRPr="0009194F">
              <w:rPr>
                <w:rFonts w:asciiTheme="majorHAnsi" w:hAnsiTheme="majorHAnsi" w:cstheme="majorHAnsi"/>
                <w:b/>
                <w:sz w:val="24"/>
                <w:szCs w:val="24"/>
              </w:rPr>
              <w:t>Cantidad</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2A2B5" w14:textId="77777777" w:rsidR="00230A71" w:rsidRPr="0009194F" w:rsidRDefault="00230A71" w:rsidP="003110D6">
            <w:pPr>
              <w:jc w:val="center"/>
              <w:rPr>
                <w:rFonts w:asciiTheme="majorHAnsi" w:hAnsiTheme="majorHAnsi" w:cstheme="majorHAnsi"/>
                <w:b/>
                <w:sz w:val="24"/>
                <w:szCs w:val="24"/>
              </w:rPr>
            </w:pPr>
            <w:r w:rsidRPr="0009194F">
              <w:rPr>
                <w:rFonts w:asciiTheme="majorHAnsi" w:hAnsiTheme="majorHAnsi" w:cstheme="majorHAnsi"/>
                <w:b/>
                <w:sz w:val="24"/>
                <w:szCs w:val="24"/>
              </w:rPr>
              <w:t>Descripción</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8FA41" w14:textId="77777777" w:rsidR="00230A71" w:rsidRPr="0009194F" w:rsidRDefault="00230A71" w:rsidP="003110D6">
            <w:pPr>
              <w:jc w:val="center"/>
              <w:rPr>
                <w:rFonts w:asciiTheme="majorHAnsi" w:hAnsiTheme="majorHAnsi" w:cstheme="majorHAnsi"/>
                <w:b/>
                <w:sz w:val="24"/>
                <w:szCs w:val="24"/>
              </w:rPr>
            </w:pPr>
            <w:r w:rsidRPr="0009194F">
              <w:rPr>
                <w:rFonts w:asciiTheme="majorHAnsi" w:hAnsiTheme="majorHAnsi" w:cstheme="majorHAnsi"/>
                <w:b/>
                <w:sz w:val="24"/>
                <w:szCs w:val="24"/>
              </w:rPr>
              <w:t>Sub-total</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57D3B" w14:textId="77777777" w:rsidR="00230A71" w:rsidRPr="0009194F" w:rsidRDefault="00230A71" w:rsidP="003110D6">
            <w:pPr>
              <w:jc w:val="center"/>
              <w:rPr>
                <w:rFonts w:asciiTheme="majorHAnsi" w:hAnsiTheme="majorHAnsi" w:cstheme="majorHAnsi"/>
                <w:b/>
                <w:sz w:val="24"/>
                <w:szCs w:val="24"/>
              </w:rPr>
            </w:pPr>
            <w:r w:rsidRPr="0009194F">
              <w:rPr>
                <w:rFonts w:asciiTheme="majorHAnsi" w:hAnsiTheme="majorHAnsi" w:cstheme="majorHAnsi"/>
                <w:b/>
                <w:sz w:val="24"/>
                <w:szCs w:val="24"/>
              </w:rPr>
              <w:t>I.V.A</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236AD" w14:textId="77777777" w:rsidR="00230A71" w:rsidRPr="0009194F" w:rsidRDefault="00230A71" w:rsidP="003110D6">
            <w:pPr>
              <w:jc w:val="center"/>
              <w:rPr>
                <w:rFonts w:asciiTheme="majorHAnsi" w:hAnsiTheme="majorHAnsi" w:cstheme="majorHAnsi"/>
                <w:b/>
                <w:sz w:val="24"/>
                <w:szCs w:val="24"/>
              </w:rPr>
            </w:pPr>
            <w:r w:rsidRPr="0009194F">
              <w:rPr>
                <w:rFonts w:asciiTheme="majorHAnsi" w:hAnsiTheme="majorHAnsi" w:cstheme="majorHAnsi"/>
                <w:b/>
                <w:sz w:val="24"/>
                <w:szCs w:val="24"/>
              </w:rPr>
              <w:t>Monto Total</w:t>
            </w:r>
          </w:p>
        </w:tc>
      </w:tr>
      <w:tr w:rsidR="00230A71" w:rsidRPr="00D74695" w14:paraId="4D5825F3" w14:textId="77777777" w:rsidTr="00230A71">
        <w:trPr>
          <w:jc w:val="center"/>
        </w:trPr>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F6025" w14:textId="77777777" w:rsidR="00230A71" w:rsidRPr="00D74695" w:rsidRDefault="00230A71" w:rsidP="003110D6">
            <w:pPr>
              <w:jc w:val="both"/>
              <w:rPr>
                <w:rFonts w:asciiTheme="majorHAnsi" w:hAnsiTheme="majorHAnsi" w:cstheme="majorHAnsi"/>
                <w:sz w:val="24"/>
                <w:szCs w:val="24"/>
              </w:rPr>
            </w:pPr>
          </w:p>
          <w:p w14:paraId="38E8169A" w14:textId="77777777" w:rsidR="00230A71" w:rsidRPr="00D74695" w:rsidRDefault="00230A71" w:rsidP="003110D6">
            <w:pPr>
              <w:jc w:val="both"/>
              <w:rPr>
                <w:rFonts w:asciiTheme="majorHAnsi" w:hAnsiTheme="majorHAnsi" w:cstheme="majorHAnsi"/>
                <w:sz w:val="24"/>
                <w:szCs w:val="24"/>
              </w:rPr>
            </w:pPr>
            <w:r w:rsidRPr="00D74695">
              <w:rPr>
                <w:rFonts w:asciiTheme="majorHAnsi" w:hAnsiTheme="majorHAnsi" w:cstheme="majorHAnsi"/>
                <w:sz w:val="24"/>
                <w:szCs w:val="24"/>
              </w:rPr>
              <w:t>1</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7DD66" w14:textId="77777777" w:rsidR="00230A71" w:rsidRPr="0009194F" w:rsidRDefault="00230A71" w:rsidP="003110D6">
            <w:pPr>
              <w:pStyle w:val="Default"/>
              <w:contextualSpacing/>
              <w:jc w:val="both"/>
              <w:rPr>
                <w:rFonts w:asciiTheme="majorHAnsi" w:hAnsiTheme="majorHAnsi" w:cstheme="majorHAnsi"/>
                <w:sz w:val="24"/>
                <w:szCs w:val="24"/>
              </w:rPr>
            </w:pPr>
            <w:r w:rsidRPr="0009194F">
              <w:rPr>
                <w:rFonts w:asciiTheme="minorHAnsi" w:eastAsiaTheme="minorEastAsia" w:hAnsiTheme="minorHAnsi" w:cstheme="minorHAnsi"/>
                <w:color w:val="auto"/>
                <w:sz w:val="18"/>
                <w:szCs w:val="18"/>
                <w:lang w:eastAsia="es-MX"/>
              </w:rPr>
              <w:t>ADQUISICIÓN DE EQUIPO TERRESTRE GRÚA PELICANO CON CANASTILLA</w:t>
            </w:r>
            <w:r>
              <w:rPr>
                <w:rFonts w:asciiTheme="minorHAnsi" w:eastAsiaTheme="minorEastAsia" w:hAnsiTheme="minorHAnsi" w:cstheme="minorHAnsi"/>
                <w:color w:val="auto"/>
                <w:sz w:val="18"/>
                <w:szCs w:val="18"/>
                <w:lang w:eastAsia="es-MX"/>
              </w:rPr>
              <w:t xml:space="preserve"> MODELO 2007</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56886" w14:textId="77777777" w:rsidR="00230A71" w:rsidRPr="00D74695" w:rsidRDefault="00230A71" w:rsidP="003110D6">
            <w:pPr>
              <w:jc w:val="both"/>
              <w:rPr>
                <w:rFonts w:eastAsiaTheme="minorEastAsia"/>
                <w:sz w:val="24"/>
                <w:szCs w:val="24"/>
                <w:lang w:val="es-ES_tradnl" w:eastAsia="es-ES"/>
              </w:rPr>
            </w:pPr>
            <w:r>
              <w:rPr>
                <w:rFonts w:eastAsiaTheme="minorEastAsia"/>
                <w:sz w:val="24"/>
                <w:szCs w:val="24"/>
                <w:lang w:val="es-ES_tradnl" w:eastAsia="es-ES"/>
              </w:rPr>
              <w:t>$850,000.00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7A7AE" w14:textId="77777777" w:rsidR="00230A71" w:rsidRPr="00D74695" w:rsidRDefault="00230A71" w:rsidP="003110D6">
            <w:pPr>
              <w:jc w:val="both"/>
              <w:rPr>
                <w:rFonts w:eastAsiaTheme="minorEastAsia"/>
                <w:sz w:val="24"/>
                <w:szCs w:val="24"/>
                <w:lang w:val="es-ES_tradnl" w:eastAsia="es-ES"/>
              </w:rPr>
            </w:pPr>
            <w:r>
              <w:rPr>
                <w:rFonts w:eastAsiaTheme="minorEastAsia"/>
                <w:sz w:val="24"/>
                <w:szCs w:val="24"/>
                <w:lang w:val="es-ES_tradnl" w:eastAsia="es-ES"/>
              </w:rPr>
              <w:t>$136,000.00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8B798" w14:textId="77777777" w:rsidR="00230A71" w:rsidRPr="00D74695" w:rsidRDefault="00230A71" w:rsidP="003110D6">
            <w:pPr>
              <w:jc w:val="both"/>
              <w:rPr>
                <w:rFonts w:eastAsiaTheme="minorEastAsia"/>
                <w:sz w:val="24"/>
                <w:szCs w:val="24"/>
                <w:lang w:val="es-ES_tradnl" w:eastAsia="es-ES"/>
              </w:rPr>
            </w:pPr>
            <w:r>
              <w:rPr>
                <w:rFonts w:eastAsiaTheme="minorEastAsia"/>
                <w:sz w:val="24"/>
                <w:szCs w:val="24"/>
                <w:lang w:val="es-ES_tradnl" w:eastAsia="es-ES"/>
              </w:rPr>
              <w:t>$986,000.00</w:t>
            </w:r>
          </w:p>
        </w:tc>
      </w:tr>
    </w:tbl>
    <w:p w14:paraId="46EA4724" w14:textId="77777777" w:rsidR="00230A71" w:rsidRDefault="00230A71" w:rsidP="00720ED6">
      <w:pPr>
        <w:spacing w:after="200" w:line="276" w:lineRule="auto"/>
        <w:jc w:val="both"/>
        <w:rPr>
          <w:rFonts w:eastAsia="Times New Roman" w:cstheme="majorHAnsi"/>
          <w:color w:val="000000"/>
          <w:lang w:eastAsia="es-MX"/>
        </w:rPr>
      </w:pPr>
    </w:p>
    <w:p w14:paraId="71FD43F9" w14:textId="77777777" w:rsidR="00F66954" w:rsidRDefault="00F66954" w:rsidP="00720ED6">
      <w:pPr>
        <w:spacing w:after="200" w:line="276" w:lineRule="auto"/>
        <w:jc w:val="both"/>
        <w:rPr>
          <w:rFonts w:eastAsia="Times New Roman" w:cstheme="majorHAnsi"/>
          <w:b/>
          <w:color w:val="000000"/>
          <w:lang w:eastAsia="es-MX"/>
        </w:rPr>
      </w:pPr>
    </w:p>
    <w:p w14:paraId="45DF7155" w14:textId="36F1F228" w:rsidR="00230A71" w:rsidRPr="00407885" w:rsidRDefault="00230A71" w:rsidP="00720ED6">
      <w:pPr>
        <w:spacing w:after="200" w:line="276" w:lineRule="auto"/>
        <w:jc w:val="both"/>
        <w:rPr>
          <w:rFonts w:eastAsia="Times New Roman" w:cstheme="majorHAnsi"/>
          <w:b/>
          <w:color w:val="000000"/>
          <w:lang w:eastAsia="es-MX"/>
        </w:rPr>
      </w:pPr>
      <w:r w:rsidRPr="00407885">
        <w:rPr>
          <w:rFonts w:eastAsia="Times New Roman" w:cstheme="majorHAnsi"/>
          <w:b/>
          <w:color w:val="000000"/>
          <w:lang w:eastAsia="es-MX"/>
        </w:rPr>
        <w:t xml:space="preserve">Los integrantes del comité de Adquisiciones remiten al Titular del área de proveeduría la documentación de la licitación GMZGDP-10/2022, para su análisis y sea presentada en la próxima sesión del Comité para su discusión y análisis. </w:t>
      </w:r>
    </w:p>
    <w:p w14:paraId="644A5188" w14:textId="212C98AF" w:rsidR="00C5674D" w:rsidRDefault="001B2B35" w:rsidP="00C5674D">
      <w:pPr>
        <w:jc w:val="both"/>
        <w:rPr>
          <w:rFonts w:cs="Calibri"/>
        </w:rPr>
      </w:pPr>
      <w:r w:rsidRPr="00C5674D">
        <w:rPr>
          <w:b/>
        </w:rPr>
        <w:t xml:space="preserve">Quinto punto.- </w:t>
      </w:r>
      <w:r w:rsidR="00C5674D" w:rsidRPr="00C5674D">
        <w:rPr>
          <w:rFonts w:cs="Calibri"/>
        </w:rPr>
        <w:t xml:space="preserve">Solicitud de aprobación de </w:t>
      </w:r>
      <w:r w:rsidR="00230A71">
        <w:rPr>
          <w:rFonts w:cs="Calibri"/>
        </w:rPr>
        <w:t>Dictamen q</w:t>
      </w:r>
      <w:r w:rsidR="00230A71" w:rsidRPr="00C5674D">
        <w:rPr>
          <w:rFonts w:cs="Calibri"/>
        </w:rPr>
        <w:t xml:space="preserve">ue Propone Autorización </w:t>
      </w:r>
      <w:r w:rsidR="00230A71">
        <w:rPr>
          <w:rFonts w:cs="Calibri"/>
        </w:rPr>
        <w:t>para el Techo Financiero Asignado a l</w:t>
      </w:r>
      <w:r w:rsidR="00230A71" w:rsidRPr="00C5674D">
        <w:rPr>
          <w:rFonts w:cs="Calibri"/>
        </w:rPr>
        <w:t xml:space="preserve">a Reparación De 5 Máquinas Pesadas, Una Pipa Y Un Volteo Propiedad Del Municipio De Zapotlán El Grande, Jalisco. </w:t>
      </w:r>
    </w:p>
    <w:p w14:paraId="630ED713" w14:textId="77777777" w:rsidR="00C5674D" w:rsidRDefault="00C5674D" w:rsidP="00C5674D">
      <w:pPr>
        <w:jc w:val="both"/>
        <w:rPr>
          <w:rFonts w:cs="Calibri"/>
        </w:rPr>
      </w:pPr>
    </w:p>
    <w:p w14:paraId="4B5DF05C" w14:textId="500715AE" w:rsidR="00C5674D" w:rsidRPr="00C5674D" w:rsidRDefault="00C5674D" w:rsidP="00C5674D">
      <w:pPr>
        <w:jc w:val="both"/>
        <w:rPr>
          <w:rFonts w:cs="Calibri"/>
        </w:rPr>
      </w:pPr>
      <w:r>
        <w:rPr>
          <w:rFonts w:cs="Calibri"/>
        </w:rPr>
        <w:t xml:space="preserve">Este punto se retira del orden del día ya que faltaron elementos para su análisis y autorización </w:t>
      </w:r>
    </w:p>
    <w:p w14:paraId="5FDB6E2B" w14:textId="6F9816C9" w:rsidR="001B2B35" w:rsidRDefault="001B2B35" w:rsidP="00720ED6">
      <w:pPr>
        <w:spacing w:after="200" w:line="276" w:lineRule="auto"/>
        <w:jc w:val="both"/>
        <w:rPr>
          <w:rFonts w:eastAsia="Times New Roman" w:cstheme="majorHAnsi"/>
          <w:color w:val="000000"/>
          <w:lang w:eastAsia="es-MX"/>
        </w:rPr>
      </w:pPr>
    </w:p>
    <w:p w14:paraId="4F3560DB" w14:textId="4DD19BF5" w:rsidR="00C5674D" w:rsidRPr="00C5674D" w:rsidRDefault="00C5674D" w:rsidP="00C5674D">
      <w:pPr>
        <w:jc w:val="both"/>
        <w:rPr>
          <w:rFonts w:cs="Calibri"/>
        </w:rPr>
      </w:pPr>
      <w:r w:rsidRPr="00C5674D">
        <w:rPr>
          <w:b/>
        </w:rPr>
        <w:t>Sexto punto.-</w:t>
      </w:r>
      <w:r w:rsidRPr="00C5674D">
        <w:rPr>
          <w:rFonts w:cs="Calibri"/>
        </w:rPr>
        <w:t xml:space="preserve"> Solicitud de contratación de servicios para la impermeabilización de la escuela de música “Rubén Fuentes”. </w:t>
      </w:r>
    </w:p>
    <w:p w14:paraId="4E5CF22C" w14:textId="77777777" w:rsidR="00C5674D" w:rsidRDefault="00C5674D" w:rsidP="00C5674D">
      <w:pPr>
        <w:jc w:val="both"/>
        <w:rPr>
          <w:rFonts w:cs="Calibri"/>
        </w:rPr>
      </w:pPr>
    </w:p>
    <w:p w14:paraId="42FF11DC" w14:textId="59AA37C4" w:rsidR="00C5674D" w:rsidRPr="00C5674D" w:rsidRDefault="00BD6A2C" w:rsidP="00C5674D">
      <w:pPr>
        <w:jc w:val="both"/>
        <w:rPr>
          <w:rFonts w:cs="Calibri"/>
        </w:rPr>
      </w:pPr>
      <w:r>
        <w:rPr>
          <w:rFonts w:cs="Calibri"/>
        </w:rPr>
        <w:t xml:space="preserve"> </w:t>
      </w:r>
      <w:r w:rsidR="00C5674D">
        <w:rPr>
          <w:rFonts w:cs="Calibri"/>
        </w:rPr>
        <w:t xml:space="preserve">Este punto se retira del orden del día ya que faltaron elementos para su análisis y autorización </w:t>
      </w:r>
    </w:p>
    <w:p w14:paraId="25B0874C" w14:textId="77777777" w:rsidR="001B2B35" w:rsidRDefault="001B2B35" w:rsidP="00720ED6">
      <w:pPr>
        <w:spacing w:after="200" w:line="276" w:lineRule="auto"/>
        <w:jc w:val="both"/>
        <w:rPr>
          <w:rFonts w:eastAsia="Times New Roman" w:cstheme="majorHAnsi"/>
          <w:color w:val="000000"/>
          <w:lang w:eastAsia="es-MX"/>
        </w:rPr>
      </w:pPr>
    </w:p>
    <w:p w14:paraId="30C8A027" w14:textId="77777777" w:rsidR="00407885" w:rsidRDefault="00837FD4" w:rsidP="00407885">
      <w:pPr>
        <w:jc w:val="both"/>
        <w:rPr>
          <w:rFonts w:cs="Calibri"/>
        </w:rPr>
      </w:pPr>
      <w:r w:rsidRPr="00407885">
        <w:rPr>
          <w:b/>
        </w:rPr>
        <w:t xml:space="preserve">Séptimo punto.- </w:t>
      </w:r>
      <w:r w:rsidR="00407885" w:rsidRPr="00407885">
        <w:rPr>
          <w:rFonts w:cs="Calibri"/>
        </w:rPr>
        <w:t xml:space="preserve">Informe y validación de varios dictámenes de adjudicación directa. </w:t>
      </w:r>
    </w:p>
    <w:p w14:paraId="0250EBC6" w14:textId="77777777" w:rsidR="00407885" w:rsidRDefault="00407885" w:rsidP="00407885">
      <w:pPr>
        <w:jc w:val="both"/>
      </w:pPr>
    </w:p>
    <w:p w14:paraId="74093BDE" w14:textId="7FF0210E" w:rsidR="00407885" w:rsidRPr="004A1B74" w:rsidRDefault="00407885" w:rsidP="00407885">
      <w:pPr>
        <w:jc w:val="both"/>
        <w:rPr>
          <w:rFonts w:asciiTheme="majorHAnsi" w:eastAsiaTheme="majorEastAsia" w:hAnsiTheme="majorHAnsi" w:cstheme="majorHAnsi"/>
          <w:lang w:eastAsia="es-MX"/>
        </w:rPr>
      </w:pPr>
      <w:r w:rsidRPr="004A1B74">
        <w:rPr>
          <w:rFonts w:asciiTheme="majorHAnsi" w:hAnsiTheme="majorHAnsi" w:cstheme="majorHAnsi"/>
        </w:rPr>
        <w:t xml:space="preserve">En este punto la M.C.I. Rosa María Sánchez Sánchez, en su carácter de Secretario Técnico del Comité de Adquisiciones presenta un informe de los dictámenes de adjudicación directa para su validación mismos que se han celebrado debidamente fundamentados en </w:t>
      </w:r>
      <w:r w:rsidR="0040089D" w:rsidRPr="004A1B74">
        <w:rPr>
          <w:rFonts w:asciiTheme="majorHAnsi" w:hAnsiTheme="majorHAnsi" w:cstheme="majorHAnsi"/>
          <w:b/>
          <w:bCs/>
          <w:i/>
          <w:sz w:val="20"/>
          <w:szCs w:val="20"/>
          <w:u w:val="single"/>
        </w:rPr>
        <w:t xml:space="preserve">ARTÍCULO 43.- </w:t>
      </w:r>
      <w:r w:rsidR="0040089D" w:rsidRPr="004A1B74">
        <w:rPr>
          <w:rFonts w:asciiTheme="majorHAnsi" w:hAnsiTheme="majorHAnsi" w:cstheme="majorHAnsi"/>
          <w:b/>
          <w:i/>
          <w:sz w:val="20"/>
          <w:szCs w:val="20"/>
          <w:u w:val="single"/>
        </w:rPr>
        <w:t>Para garantizar la transparencia de las adquisiciones de bienes, servicios o arrendamientos objeto del presente reglamento, Proveeduría se sujetara a las siguientes modalidades: d</w:t>
      </w:r>
      <w:r w:rsidRPr="004A1B74">
        <w:rPr>
          <w:rFonts w:asciiTheme="majorHAnsi" w:hAnsiTheme="majorHAnsi" w:cstheme="majorHAnsi"/>
          <w:b/>
          <w:i/>
          <w:u w:val="single"/>
        </w:rPr>
        <w:t>el Reglamento de</w:t>
      </w:r>
      <w:r w:rsidRPr="004A1B74">
        <w:rPr>
          <w:rFonts w:asciiTheme="majorHAnsi" w:eastAsiaTheme="majorEastAsia" w:hAnsiTheme="majorHAnsi" w:cstheme="majorHAnsi"/>
          <w:b/>
          <w:i/>
          <w:u w:val="single"/>
          <w:lang w:eastAsia="es-MX"/>
        </w:rPr>
        <w:t xml:space="preserve"> Compras Gubernamentales, Contratación de Servicios, Arrendamientos y Enajenaciones para el Municipio de Zapotlán el Grande</w:t>
      </w:r>
      <w:r w:rsidRPr="004A1B74">
        <w:rPr>
          <w:rFonts w:asciiTheme="majorHAnsi" w:eastAsiaTheme="majorEastAsia" w:hAnsiTheme="majorHAnsi" w:cstheme="majorHAnsi"/>
          <w:lang w:eastAsia="es-MX"/>
        </w:rPr>
        <w:t xml:space="preserve"> a los cuales da lectura: </w:t>
      </w:r>
    </w:p>
    <w:p w14:paraId="48AC11E9" w14:textId="77777777" w:rsidR="00407885" w:rsidRDefault="00407885" w:rsidP="00407885">
      <w:pPr>
        <w:jc w:val="both"/>
        <w:rPr>
          <w:rFonts w:eastAsiaTheme="majorEastAsia" w:cstheme="minorHAnsi"/>
          <w:lang w:eastAsia="es-MX"/>
        </w:rPr>
      </w:pPr>
    </w:p>
    <w:p w14:paraId="7217BB92" w14:textId="281FDF56" w:rsidR="00407885" w:rsidRDefault="00A60A05" w:rsidP="00A60A05">
      <w:pPr>
        <w:pStyle w:val="Encabezado"/>
        <w:jc w:val="both"/>
      </w:pPr>
      <w:r w:rsidRPr="00A60A05">
        <w:t xml:space="preserve">DICTAMEN DE EXCEPCIÓN A LA LICITACIÓN PÚBLICA, OPTANDO POR EL PROCEDIMIENTO DE ADJUDICACIÓN DIRECTA PARA “CONTRATACION DE SERVICIO ADMINISTRADO DE FOTOCOPIADO, IMPRESIÓN Y ESCANEO PARA EL MUNICIPIO DE ZAPOTLAN EL GRANDE” CELEBRADO A LOS 27 DÍAS DEL MES DE ABRIL DE 2022. </w:t>
      </w:r>
    </w:p>
    <w:p w14:paraId="3A9F54A3" w14:textId="77777777" w:rsidR="00A60A05" w:rsidRDefault="00A60A05" w:rsidP="00A60A05">
      <w:pPr>
        <w:pStyle w:val="Encabezado"/>
        <w:jc w:val="both"/>
      </w:pPr>
    </w:p>
    <w:p w14:paraId="0D7EB7BA" w14:textId="4B0031A2" w:rsidR="00A60A05" w:rsidRPr="009A5339" w:rsidRDefault="00A60A05" w:rsidP="00A60A05">
      <w:pPr>
        <w:pStyle w:val="Encabezado"/>
        <w:jc w:val="both"/>
      </w:pPr>
      <w:r w:rsidRPr="009A5339">
        <w:t xml:space="preserve">DICTAMEN DE EXCEPCIÓN A LA LICITACIÓN PÚBLICA, OPTANDO POR EL PROCEDIMIENTO DE ADJUDICACIÓN DIRECTA PARA LA CONTRATACIÓN DE SERVICIOS PROFESIONALES PARA UN DICTAMEN EN GESTIÓN AMBIENTAL PARA EL MUNICIPIO DE ZAPOTLAN EL GRANDE. </w:t>
      </w:r>
      <w:r w:rsidR="009A5339" w:rsidRPr="009A5339">
        <w:t>CELEBRADO A LOS 28 DÍAS DEL MES DE ABRIL DE 2022</w:t>
      </w:r>
    </w:p>
    <w:p w14:paraId="22C04499" w14:textId="77777777" w:rsidR="00A60A05" w:rsidRPr="00A60A05" w:rsidRDefault="00A60A05" w:rsidP="009A5339">
      <w:pPr>
        <w:pStyle w:val="Encabezado"/>
        <w:jc w:val="both"/>
        <w:rPr>
          <w:b/>
        </w:rPr>
      </w:pPr>
    </w:p>
    <w:p w14:paraId="1383BA5E" w14:textId="25FC2C36" w:rsidR="00407885" w:rsidRDefault="009A5339" w:rsidP="009A5339">
      <w:pPr>
        <w:pStyle w:val="Encabezado"/>
        <w:jc w:val="both"/>
      </w:pPr>
      <w:r w:rsidRPr="009A5339">
        <w:t>DICTAMEN DE EXCEPCIÓN A LA LICITACIÓN PÚBLICA, OPTANDO POR EL PROCEDIMIENTO DE ADJUDICACIÓN DIRECTA PARA LA CONTRATACIÓN DE  SERVICIOS PROFESIONALES PARA UN DICTAMEN DE ESTUDIO BASE DE IMPACTO AMBIENTAL PARA EL MUNICIPIO DE ZAPOTLAN EL GRANDE, CON VALIDEZ LEGAL. CELEBRADO A LOS 28 DÍAS DEL MES DE ABRIL DE 2022</w:t>
      </w:r>
      <w:r>
        <w:t>.</w:t>
      </w:r>
    </w:p>
    <w:p w14:paraId="465AD723" w14:textId="77777777" w:rsidR="009A5339" w:rsidRDefault="009A5339" w:rsidP="009A5339">
      <w:pPr>
        <w:pStyle w:val="Encabezado"/>
        <w:jc w:val="both"/>
      </w:pPr>
    </w:p>
    <w:p w14:paraId="56507F4D" w14:textId="77777777" w:rsidR="00F3295D" w:rsidRDefault="00F3295D" w:rsidP="00F3295D">
      <w:pPr>
        <w:pStyle w:val="Encabezado"/>
        <w:jc w:val="center"/>
        <w:rPr>
          <w:b/>
        </w:rPr>
      </w:pPr>
    </w:p>
    <w:p w14:paraId="6930957F" w14:textId="77777777" w:rsidR="00F3295D" w:rsidRDefault="00F3295D" w:rsidP="00F3295D">
      <w:pPr>
        <w:pStyle w:val="Encabezado"/>
        <w:jc w:val="center"/>
        <w:rPr>
          <w:b/>
        </w:rPr>
      </w:pPr>
    </w:p>
    <w:p w14:paraId="07E411E4" w14:textId="77777777" w:rsidR="00F3295D" w:rsidRDefault="00F3295D" w:rsidP="00F3295D">
      <w:pPr>
        <w:pStyle w:val="Encabezado"/>
        <w:jc w:val="center"/>
        <w:rPr>
          <w:b/>
        </w:rPr>
      </w:pPr>
    </w:p>
    <w:p w14:paraId="5638ECEE" w14:textId="3A279803" w:rsidR="009A5339" w:rsidRPr="00F3295D" w:rsidRDefault="00F3295D" w:rsidP="00F3295D">
      <w:pPr>
        <w:pStyle w:val="Encabezado"/>
        <w:jc w:val="both"/>
      </w:pPr>
      <w:r w:rsidRPr="00F3295D">
        <w:t>DICTAMEN DE EXCEPCIÓN A LA LICITACIÓN PÚBLICA, OPTANDO POR EL PROCEDIMIENTO DE ADJUDICACIÓN DIRECTA PARA LA CONTRATACIÓN DE  SERVICIOS PROFESIONALES PARA UN DICTAMEN DELITOS AMBIENTALES PARA EL MUNICIPIO DE ZAPOTLAN EL GRANDE, CON VALIDEZ LEGAL CELEBRADO  A LOS 28 DÍAS  DEL MES DE ABRIL DE 2022</w:t>
      </w:r>
      <w:r w:rsidR="00E67A12">
        <w:t>.</w:t>
      </w:r>
    </w:p>
    <w:p w14:paraId="617CF8DA" w14:textId="77777777" w:rsidR="009A5339" w:rsidRPr="009A5339" w:rsidRDefault="009A5339" w:rsidP="00F3295D">
      <w:pPr>
        <w:jc w:val="both"/>
        <w:rPr>
          <w:rFonts w:cs="Calibri"/>
        </w:rPr>
      </w:pPr>
    </w:p>
    <w:p w14:paraId="1A785F07" w14:textId="546ECFD2" w:rsidR="00837FD4" w:rsidRDefault="00E67A12" w:rsidP="00E67A12">
      <w:pPr>
        <w:pStyle w:val="Encabezado"/>
        <w:jc w:val="both"/>
      </w:pPr>
      <w:r w:rsidRPr="00E67A12">
        <w:t>DICTAMEN DE EXCEPCIÓN A LA LICITACIÓN PÚBLICA, OPTANDO POR EL PROCEDIMIENTO DE ADJUDICACIÓN DIRECTA PARA LA CONTRATACIÓN DE SERVICIOS PARA EL ARRENDAMIENTO DE CENTRO DE ESPETACULOS “RODEO” PARA LLEVAR A CABO EL FESTEJO DEL DIA DEL MAESTRO QUE SE LLEVARA A CABO EL DÍA 27 DE MAYO DEL 2022. CELEBRADO A LOS 25 DÍAS DEL MES DE MAYO DE 2022</w:t>
      </w:r>
      <w:r>
        <w:t>.</w:t>
      </w:r>
    </w:p>
    <w:p w14:paraId="24D9D937" w14:textId="77777777" w:rsidR="00E67A12" w:rsidRPr="00E67A12" w:rsidRDefault="00E67A12" w:rsidP="00E67A12">
      <w:pPr>
        <w:pStyle w:val="Encabezado"/>
        <w:jc w:val="both"/>
      </w:pPr>
    </w:p>
    <w:p w14:paraId="70C57E31" w14:textId="0BC98202" w:rsidR="007B07AD" w:rsidRPr="0054515C" w:rsidRDefault="0054515C" w:rsidP="0054515C">
      <w:pPr>
        <w:pStyle w:val="Encabezado"/>
        <w:jc w:val="both"/>
      </w:pPr>
      <w:r w:rsidRPr="0054515C">
        <w:t xml:space="preserve">DICTAMEN DE EXCEPCIÓN A LA LICITACIÓN PÚBLICA, OPTANDO POR EL PROCEDIMIENTO DE ADJUDICACIÓN </w:t>
      </w:r>
      <w:r w:rsidRPr="0054515C">
        <w:rPr>
          <w:rFonts w:cstheme="minorHAnsi"/>
          <w:color w:val="000000"/>
        </w:rPr>
        <w:t>CON UN MÍNIMO DE TRES COTIZACIONES</w:t>
      </w:r>
      <w:r w:rsidRPr="0054515C">
        <w:t xml:space="preserve"> PARA LA CONTRATACIÓN DE SERVICIOS DE RENTA DE EQUIPO DE SONIDO E ILUMINACIÓN PARA LLEVAR A CABO EL FESTEJO DEL DIA DEL MAESTRO QUE SE LLEVARA A CABO EL DÍA 27 DE MAYO DEL 2022 CELEBRADO A LOS 25 DÍAS DEL MES DE MAYO DE 2022. </w:t>
      </w:r>
    </w:p>
    <w:p w14:paraId="3214AD3B" w14:textId="77777777" w:rsidR="00E67A12" w:rsidRPr="007B07AD" w:rsidRDefault="00E67A12" w:rsidP="007B07AD">
      <w:pPr>
        <w:jc w:val="both"/>
        <w:rPr>
          <w:rFonts w:cs="Calibri"/>
        </w:rPr>
      </w:pPr>
    </w:p>
    <w:p w14:paraId="47505173" w14:textId="58D56BD4" w:rsidR="002341D8" w:rsidRDefault="00743551" w:rsidP="002341D8">
      <w:pPr>
        <w:jc w:val="both"/>
      </w:pPr>
      <w:r w:rsidRPr="00743551">
        <w:t xml:space="preserve">Después de haber escuchado a la lectura de los dictámenes y de haber sido analizados por los integrantes del comité de compras la  </w:t>
      </w:r>
      <w:r w:rsidR="002341D8" w:rsidRPr="00743551">
        <w:t xml:space="preserve"> M.C.I. Rosa María Sánchez Sánchez, en su carácter de Secretario Técnico del Comité de </w:t>
      </w:r>
      <w:r w:rsidRPr="00743551">
        <w:t>Adquisiciones somete a su validación los dictámenes</w:t>
      </w:r>
      <w:r w:rsidR="002341D8" w:rsidRPr="00743551">
        <w:t xml:space="preserve"> de adjudicación directa anteriormente descrito</w:t>
      </w:r>
      <w:r w:rsidRPr="00743551">
        <w:t>s</w:t>
      </w:r>
      <w:r w:rsidR="002341D8" w:rsidRPr="00743551">
        <w:t xml:space="preserve"> por lo que pide a los integrantes del Comité si están de acuerdo en su validación levantar su mano.  </w:t>
      </w:r>
      <w:r w:rsidR="002341D8" w:rsidRPr="00743551">
        <w:rPr>
          <w:b/>
        </w:rPr>
        <w:t xml:space="preserve">POR UNANIMIDAD ESTE COMITÉ DE ADQUISICIONES RESUELVE VALIDAR </w:t>
      </w:r>
      <w:r w:rsidRPr="00743551">
        <w:rPr>
          <w:b/>
        </w:rPr>
        <w:t>LOS DICTAMENES</w:t>
      </w:r>
      <w:r w:rsidR="002341D8" w:rsidRPr="00743551">
        <w:rPr>
          <w:b/>
        </w:rPr>
        <w:t xml:space="preserve"> DE ADJUDICACIÓN DIRECTA.</w:t>
      </w:r>
    </w:p>
    <w:p w14:paraId="1FBB5066" w14:textId="77777777" w:rsidR="001C38A9" w:rsidRDefault="001C38A9" w:rsidP="003D1595">
      <w:pPr>
        <w:autoSpaceDE w:val="0"/>
        <w:autoSpaceDN w:val="0"/>
        <w:adjustRightInd w:val="0"/>
        <w:jc w:val="both"/>
        <w:rPr>
          <w:rFonts w:eastAsia="Times New Roman" w:cs="Arial"/>
        </w:rPr>
      </w:pPr>
    </w:p>
    <w:p w14:paraId="64B98CF1" w14:textId="38DE7309" w:rsidR="005D6FD4" w:rsidRDefault="00997B2F" w:rsidP="005D6FD4">
      <w:pPr>
        <w:pStyle w:val="Prrafodelista"/>
        <w:ind w:left="0"/>
        <w:jc w:val="both"/>
        <w:rPr>
          <w:b/>
        </w:rPr>
      </w:pPr>
      <w:r>
        <w:rPr>
          <w:b/>
        </w:rPr>
        <w:t>Octavo</w:t>
      </w:r>
      <w:r w:rsidR="005D6FD4">
        <w:rPr>
          <w:b/>
        </w:rPr>
        <w:t xml:space="preserve"> Punto</w:t>
      </w:r>
      <w:r w:rsidR="005D6FD4" w:rsidRPr="00D307CC">
        <w:rPr>
          <w:b/>
        </w:rPr>
        <w:t>.-</w:t>
      </w:r>
      <w:r w:rsidR="005D6FD4">
        <w:rPr>
          <w:b/>
        </w:rPr>
        <w:t xml:space="preserve"> Clausura por parte del Presidente del Comité de Adquisiciones.</w:t>
      </w:r>
    </w:p>
    <w:p w14:paraId="2C8D72EF" w14:textId="77777777" w:rsidR="00E33D95" w:rsidRDefault="00E33D95" w:rsidP="005D6FD4">
      <w:pPr>
        <w:pStyle w:val="Prrafodelista"/>
        <w:ind w:left="0"/>
        <w:jc w:val="both"/>
        <w:rPr>
          <w:b/>
        </w:rPr>
      </w:pPr>
    </w:p>
    <w:p w14:paraId="3412EFC2" w14:textId="7FE13E05" w:rsidR="00C013FA" w:rsidRPr="00B92F59" w:rsidRDefault="005D6FD4" w:rsidP="00C013FA">
      <w:pPr>
        <w:pStyle w:val="Prrafodelista"/>
        <w:ind w:left="0"/>
        <w:jc w:val="both"/>
      </w:pPr>
      <w:r w:rsidRPr="00F9240E">
        <w:t>No habie</w:t>
      </w:r>
      <w:r>
        <w:t xml:space="preserve">ndo más asuntos que tratar, </w:t>
      </w:r>
      <w:r w:rsidR="00001437">
        <w:t xml:space="preserve">la </w:t>
      </w:r>
      <w:r w:rsidR="00001437" w:rsidRPr="007B4FBF">
        <w:t>M.C.I. Rosa María Sánchez Sánchez, en su carácter de Secretario Técni</w:t>
      </w:r>
      <w:r w:rsidR="00001437">
        <w:t>co del Comité de Adquisiciones procede a la clausura ya que el Regidor</w:t>
      </w:r>
      <w:r w:rsidR="008A4483" w:rsidRPr="008A4483">
        <w:t xml:space="preserve"> Lic. Jorge Juárez Parra </w:t>
      </w:r>
      <w:r w:rsidR="00001437">
        <w:t xml:space="preserve">represéntate del </w:t>
      </w:r>
      <w:r w:rsidR="008A4483" w:rsidRPr="008A4483">
        <w:t>Presidente del Comité de Adquisiciones</w:t>
      </w:r>
      <w:r w:rsidR="008A4483">
        <w:t>,</w:t>
      </w:r>
      <w:r w:rsidR="00001437">
        <w:t xml:space="preserve"> tuvo que retirarse por lo que les agradece su participación y les informa que se citara a sesión para presentar el análisis de la licitación</w:t>
      </w:r>
      <w:r w:rsidR="004A1B74">
        <w:t>,</w:t>
      </w:r>
      <w:r w:rsidR="00001437">
        <w:t xml:space="preserve"> da</w:t>
      </w:r>
      <w:r w:rsidR="00DB6152">
        <w:t xml:space="preserve"> las gracias</w:t>
      </w:r>
      <w:r w:rsidR="00001437">
        <w:t xml:space="preserve"> por su participación y siendo</w:t>
      </w:r>
      <w:r w:rsidR="00E31DB6">
        <w:t xml:space="preserve"> las</w:t>
      </w:r>
      <w:r w:rsidR="005F4827">
        <w:t xml:space="preserve"> </w:t>
      </w:r>
      <w:r w:rsidR="00001437">
        <w:t>12:16 horas</w:t>
      </w:r>
      <w:r w:rsidR="005F4827">
        <w:t xml:space="preserve"> de este </w:t>
      </w:r>
      <w:r w:rsidR="000A20B4">
        <w:t xml:space="preserve">miércoles 27 </w:t>
      </w:r>
      <w:r w:rsidR="00E31DB6">
        <w:t xml:space="preserve"> de junio </w:t>
      </w:r>
      <w:r w:rsidR="005F4827">
        <w:t xml:space="preserve">se da por clausurada </w:t>
      </w:r>
      <w:r w:rsidRPr="00F9240E">
        <w:t xml:space="preserve">la </w:t>
      </w:r>
      <w:r w:rsidR="00001437">
        <w:t xml:space="preserve">Décima Cuarta </w:t>
      </w:r>
      <w:r w:rsidRPr="00F9240E">
        <w:t>sesión</w:t>
      </w:r>
      <w:r w:rsidR="001F1148">
        <w:t xml:space="preserve"> ordi</w:t>
      </w:r>
      <w:r w:rsidR="005F4827">
        <w:t>n</w:t>
      </w:r>
      <w:r w:rsidR="001F1148">
        <w:t>a</w:t>
      </w:r>
      <w:r w:rsidR="005F4827">
        <w:t xml:space="preserve">ria </w:t>
      </w:r>
      <w:r w:rsidR="00001437">
        <w:t xml:space="preserve">del Comité de Compras </w:t>
      </w:r>
      <w:r w:rsidR="001F1148">
        <w:t xml:space="preserve">gubernamentales, contratación de servicios, arrendamientos y </w:t>
      </w:r>
      <w:r w:rsidR="001F1148" w:rsidRPr="001F1148">
        <w:t xml:space="preserve">enajenaciones, </w:t>
      </w:r>
      <w:r w:rsidR="00653417">
        <w:t>para el Municipio de Zapotlán el G</w:t>
      </w:r>
      <w:r w:rsidR="001F1148" w:rsidRPr="001F1148">
        <w:t>rande.</w:t>
      </w:r>
      <w:r w:rsidR="001F1148">
        <w:t>------------</w:t>
      </w:r>
      <w:r w:rsidR="001E266E">
        <w:t>----------------------------</w:t>
      </w:r>
      <w:r w:rsidR="001F1148">
        <w:t>--------------</w:t>
      </w:r>
      <w:r w:rsidR="00001437">
        <w:t>--------------</w:t>
      </w:r>
      <w:r w:rsidR="000A20B4">
        <w:t>--------------</w:t>
      </w:r>
    </w:p>
    <w:p w14:paraId="63AD0C18" w14:textId="77777777" w:rsidR="00216EDA" w:rsidRPr="00B92F59" w:rsidRDefault="00216EDA" w:rsidP="005D6FD4">
      <w:pPr>
        <w:jc w:val="both"/>
        <w:rPr>
          <w:rFonts w:cstheme="minorHAnsi"/>
          <w:b/>
          <w:sz w:val="12"/>
          <w:szCs w:val="12"/>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02AB3B63" w14:textId="5D6305D3" w:rsidR="00E31DB6" w:rsidRDefault="00E31DB6" w:rsidP="00E31DB6">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r>
        <w:rPr>
          <w:rFonts w:cstheme="minorHAnsi"/>
        </w:rPr>
        <w:t xml:space="preserve"> </w:t>
      </w:r>
      <w:r w:rsidRPr="007B4FBF">
        <w:rPr>
          <w:rFonts w:cstheme="minorHAnsi"/>
        </w:rPr>
        <w:t xml:space="preserve">ella intervinieron y quisieron hacerlo, dando por concluido el acto, siendo las </w:t>
      </w:r>
      <w:r w:rsidR="000A20B4">
        <w:t>12:16 horas</w:t>
      </w:r>
      <w:r w:rsidRPr="007B4FBF">
        <w:rPr>
          <w:rFonts w:cstheme="minorHAnsi"/>
        </w:rPr>
        <w:t xml:space="preserve"> en el lugar y fecha de su inicio.</w:t>
      </w:r>
    </w:p>
    <w:p w14:paraId="1FE73157" w14:textId="77777777" w:rsidR="0020295D" w:rsidRDefault="0020295D" w:rsidP="00E31DB6">
      <w:pPr>
        <w:jc w:val="both"/>
        <w:rPr>
          <w:rFonts w:cstheme="minorHAnsi"/>
        </w:rPr>
      </w:pPr>
    </w:p>
    <w:p w14:paraId="035C8870" w14:textId="77777777" w:rsidR="0020295D" w:rsidRDefault="0020295D" w:rsidP="00E31DB6">
      <w:pPr>
        <w:jc w:val="both"/>
        <w:rPr>
          <w:rFonts w:cstheme="minorHAnsi"/>
        </w:rPr>
      </w:pPr>
    </w:p>
    <w:p w14:paraId="0FEADC26" w14:textId="77777777" w:rsidR="0020295D" w:rsidRDefault="0020295D" w:rsidP="00E31DB6">
      <w:pPr>
        <w:jc w:val="both"/>
        <w:rPr>
          <w:rFonts w:cstheme="minorHAnsi"/>
        </w:rPr>
      </w:pPr>
    </w:p>
    <w:p w14:paraId="400C5EC5" w14:textId="77777777" w:rsidR="0020295D" w:rsidRDefault="0020295D" w:rsidP="00E31DB6">
      <w:pPr>
        <w:jc w:val="both"/>
        <w:rPr>
          <w:rFonts w:cstheme="minorHAnsi"/>
        </w:rPr>
      </w:pPr>
    </w:p>
    <w:p w14:paraId="359C718D" w14:textId="77777777" w:rsidR="0020295D" w:rsidRDefault="0020295D" w:rsidP="00E31DB6">
      <w:pPr>
        <w:jc w:val="both"/>
        <w:rPr>
          <w:rFonts w:cstheme="minorHAnsi"/>
        </w:rPr>
      </w:pPr>
    </w:p>
    <w:p w14:paraId="7E11F9F0" w14:textId="77777777" w:rsidR="00E31DB6" w:rsidRPr="007B4FBF" w:rsidRDefault="00E31DB6" w:rsidP="00E31DB6">
      <w:pPr>
        <w:jc w:val="center"/>
        <w:rPr>
          <w:b/>
        </w:rPr>
      </w:pPr>
      <w:r w:rsidRPr="007B4FBF">
        <w:rPr>
          <w:b/>
        </w:rPr>
        <w:t>CONSTE</w:t>
      </w:r>
    </w:p>
    <w:tbl>
      <w:tblPr>
        <w:tblStyle w:val="Tablaconcuadrcula"/>
        <w:tblW w:w="9918" w:type="dxa"/>
        <w:tblLook w:val="04A0" w:firstRow="1" w:lastRow="0" w:firstColumn="1" w:lastColumn="0" w:noHBand="0" w:noVBand="1"/>
      </w:tblPr>
      <w:tblGrid>
        <w:gridCol w:w="5949"/>
        <w:gridCol w:w="3969"/>
      </w:tblGrid>
      <w:tr w:rsidR="00E31DB6" w:rsidRPr="007B4FBF" w14:paraId="2D2DFA08" w14:textId="77777777" w:rsidTr="00550937">
        <w:tc>
          <w:tcPr>
            <w:tcW w:w="5949" w:type="dxa"/>
          </w:tcPr>
          <w:p w14:paraId="12AE5624" w14:textId="77777777" w:rsidR="00E31DB6" w:rsidRPr="007B4FBF" w:rsidRDefault="00E31DB6" w:rsidP="000E1B52">
            <w:pPr>
              <w:rPr>
                <w:sz w:val="24"/>
                <w:szCs w:val="24"/>
              </w:rPr>
            </w:pPr>
            <w:r w:rsidRPr="007B4FBF">
              <w:rPr>
                <w:rFonts w:cs="Calibri"/>
                <w:b/>
                <w:sz w:val="24"/>
                <w:szCs w:val="24"/>
              </w:rPr>
              <w:t>NOMBRE</w:t>
            </w:r>
          </w:p>
        </w:tc>
        <w:tc>
          <w:tcPr>
            <w:tcW w:w="3969" w:type="dxa"/>
          </w:tcPr>
          <w:p w14:paraId="452B677D" w14:textId="77777777" w:rsidR="00E31DB6" w:rsidRPr="007B4FBF" w:rsidRDefault="00E31DB6" w:rsidP="000E1B52">
            <w:pPr>
              <w:jc w:val="center"/>
              <w:rPr>
                <w:rFonts w:cs="Calibri"/>
                <w:b/>
                <w:sz w:val="24"/>
                <w:szCs w:val="24"/>
              </w:rPr>
            </w:pPr>
            <w:r w:rsidRPr="007B4FBF">
              <w:rPr>
                <w:rFonts w:cs="Calibri"/>
                <w:b/>
                <w:sz w:val="24"/>
                <w:szCs w:val="24"/>
              </w:rPr>
              <w:t>FIRMA</w:t>
            </w:r>
          </w:p>
        </w:tc>
      </w:tr>
      <w:tr w:rsidR="00E31DB6" w:rsidRPr="007B4FBF" w14:paraId="4B473C05" w14:textId="77777777" w:rsidTr="00550937">
        <w:tc>
          <w:tcPr>
            <w:tcW w:w="5949" w:type="dxa"/>
          </w:tcPr>
          <w:p w14:paraId="57DDD3A8" w14:textId="0AECA705" w:rsidR="00E31DB6" w:rsidRPr="0020295D" w:rsidRDefault="00E31DB6" w:rsidP="000E1B52">
            <w:pPr>
              <w:jc w:val="both"/>
              <w:rPr>
                <w:sz w:val="24"/>
                <w:szCs w:val="24"/>
              </w:rPr>
            </w:pPr>
            <w:r w:rsidRPr="0020295D">
              <w:rPr>
                <w:rFonts w:cs="Calibri"/>
                <w:b/>
                <w:sz w:val="24"/>
                <w:szCs w:val="24"/>
              </w:rPr>
              <w:t xml:space="preserve">Regidor Lic. Jorge Juárez Parra </w:t>
            </w:r>
            <w:r w:rsidRPr="0020295D">
              <w:rPr>
                <w:rFonts w:cs="Calibri"/>
                <w:sz w:val="24"/>
                <w:szCs w:val="24"/>
              </w:rPr>
              <w:t xml:space="preserve">en representación del </w:t>
            </w:r>
            <w:r w:rsidRPr="0020295D">
              <w:rPr>
                <w:sz w:val="24"/>
                <w:szCs w:val="24"/>
              </w:rPr>
              <w:t>Lic. Alejandro Barragán Sánchez Presidente Municipal y Presidente del Comité de Adquisiciones</w:t>
            </w:r>
          </w:p>
        </w:tc>
        <w:tc>
          <w:tcPr>
            <w:tcW w:w="3969" w:type="dxa"/>
          </w:tcPr>
          <w:p w14:paraId="740DAA32" w14:textId="77777777" w:rsidR="00E31DB6" w:rsidRPr="007B4FBF" w:rsidRDefault="00E31DB6" w:rsidP="000E1B52">
            <w:pPr>
              <w:jc w:val="center"/>
              <w:rPr>
                <w:rFonts w:cs="Calibri"/>
                <w:b/>
                <w:sz w:val="24"/>
                <w:szCs w:val="24"/>
              </w:rPr>
            </w:pPr>
          </w:p>
        </w:tc>
      </w:tr>
      <w:tr w:rsidR="00E31DB6" w:rsidRPr="007B4FBF" w14:paraId="16E3D544" w14:textId="77777777" w:rsidTr="00550937">
        <w:tc>
          <w:tcPr>
            <w:tcW w:w="5949" w:type="dxa"/>
          </w:tcPr>
          <w:p w14:paraId="6B7C5EE3" w14:textId="4DBCFAB9" w:rsidR="00E31DB6" w:rsidRPr="0020295D" w:rsidRDefault="00E31DB6" w:rsidP="004A1B74">
            <w:pPr>
              <w:jc w:val="both"/>
              <w:rPr>
                <w:rFonts w:cs="Times New Roman"/>
                <w:b/>
                <w:sz w:val="24"/>
                <w:szCs w:val="24"/>
                <w:lang w:eastAsia="en-US"/>
              </w:rPr>
            </w:pPr>
            <w:r w:rsidRPr="0020295D">
              <w:rPr>
                <w:rFonts w:cs="Times New Roman"/>
                <w:sz w:val="24"/>
                <w:szCs w:val="24"/>
                <w:lang w:eastAsia="en-US"/>
              </w:rPr>
              <w:t xml:space="preserve"> </w:t>
            </w:r>
            <w:r w:rsidRPr="0020295D">
              <w:rPr>
                <w:rFonts w:cs="Times New Roman"/>
                <w:b/>
                <w:sz w:val="24"/>
                <w:szCs w:val="24"/>
                <w:lang w:eastAsia="en-US"/>
              </w:rPr>
              <w:t>C. Cesar Horacio Murguía Chávez</w:t>
            </w:r>
          </w:p>
          <w:p w14:paraId="1D512B92" w14:textId="77777777" w:rsidR="00E31DB6" w:rsidRPr="0020295D" w:rsidRDefault="00E31DB6" w:rsidP="004A1B74">
            <w:pPr>
              <w:jc w:val="both"/>
              <w:rPr>
                <w:rFonts w:cs="Times New Roman"/>
                <w:sz w:val="24"/>
                <w:szCs w:val="24"/>
                <w:lang w:eastAsia="en-US"/>
              </w:rPr>
            </w:pPr>
            <w:r w:rsidRPr="0020295D">
              <w:rPr>
                <w:rFonts w:cs="Times New Roman"/>
                <w:sz w:val="24"/>
                <w:szCs w:val="24"/>
                <w:lang w:eastAsia="en-US"/>
              </w:rPr>
              <w:t xml:space="preserve">Presidente de la Cámara Nacional de Comercio Servicios </w:t>
            </w:r>
          </w:p>
          <w:p w14:paraId="4E013251" w14:textId="77777777" w:rsidR="00E31DB6" w:rsidRPr="0020295D" w:rsidRDefault="00E31DB6" w:rsidP="004A1B74">
            <w:pPr>
              <w:jc w:val="both"/>
              <w:rPr>
                <w:rFonts w:cs="Times New Roman"/>
                <w:sz w:val="24"/>
                <w:szCs w:val="24"/>
                <w:lang w:eastAsia="en-US"/>
              </w:rPr>
            </w:pPr>
            <w:proofErr w:type="gramStart"/>
            <w:r w:rsidRPr="0020295D">
              <w:rPr>
                <w:rFonts w:cs="Times New Roman"/>
                <w:sz w:val="24"/>
                <w:szCs w:val="24"/>
                <w:lang w:eastAsia="en-US"/>
              </w:rPr>
              <w:t>y</w:t>
            </w:r>
            <w:proofErr w:type="gramEnd"/>
            <w:r w:rsidRPr="0020295D">
              <w:rPr>
                <w:rFonts w:cs="Times New Roman"/>
                <w:sz w:val="24"/>
                <w:szCs w:val="24"/>
                <w:lang w:eastAsia="en-US"/>
              </w:rPr>
              <w:t xml:space="preserve"> Turismo de Ciudad Guzmán, Jal.  </w:t>
            </w:r>
          </w:p>
        </w:tc>
        <w:tc>
          <w:tcPr>
            <w:tcW w:w="3969" w:type="dxa"/>
          </w:tcPr>
          <w:p w14:paraId="1EF422B2" w14:textId="77777777" w:rsidR="00E31DB6" w:rsidRPr="007B4FBF" w:rsidRDefault="00E31DB6" w:rsidP="004A1B74">
            <w:pPr>
              <w:jc w:val="both"/>
              <w:rPr>
                <w:rFonts w:cs="Calibri"/>
                <w:sz w:val="24"/>
                <w:szCs w:val="24"/>
                <w:highlight w:val="yellow"/>
              </w:rPr>
            </w:pPr>
          </w:p>
        </w:tc>
      </w:tr>
      <w:tr w:rsidR="00E31DB6" w:rsidRPr="007B4FBF" w14:paraId="06144DD2" w14:textId="77777777" w:rsidTr="00550937">
        <w:tc>
          <w:tcPr>
            <w:tcW w:w="5949" w:type="dxa"/>
          </w:tcPr>
          <w:p w14:paraId="62A79ED0" w14:textId="77777777" w:rsidR="0020295D" w:rsidRPr="00B666BD" w:rsidRDefault="0020295D" w:rsidP="004A1B74">
            <w:pPr>
              <w:jc w:val="both"/>
              <w:rPr>
                <w:rFonts w:cs="Times New Roman"/>
                <w:lang w:eastAsia="en-US"/>
              </w:rPr>
            </w:pPr>
            <w:r>
              <w:rPr>
                <w:rFonts w:cs="Times New Roman"/>
                <w:b/>
                <w:lang w:eastAsia="en-US"/>
              </w:rPr>
              <w:t xml:space="preserve">Ing. José Miguel Escobar Candelario </w:t>
            </w:r>
            <w:r w:rsidRPr="00B666BD">
              <w:rPr>
                <w:rFonts w:cs="Times New Roman"/>
                <w:lang w:eastAsia="en-US"/>
              </w:rPr>
              <w:t xml:space="preserve">en representación de </w:t>
            </w:r>
          </w:p>
          <w:p w14:paraId="737C038F" w14:textId="252A4F9F" w:rsidR="00E31DB6" w:rsidRPr="0020295D" w:rsidRDefault="0020295D" w:rsidP="004A1B74">
            <w:pPr>
              <w:jc w:val="both"/>
              <w:rPr>
                <w:rFonts w:cs="Times New Roman"/>
                <w:lang w:eastAsia="en-US"/>
              </w:rPr>
            </w:pPr>
            <w:r w:rsidRPr="007B4FBF">
              <w:rPr>
                <w:rFonts w:cs="Times New Roman"/>
                <w:b/>
                <w:lang w:eastAsia="en-US"/>
              </w:rPr>
              <w:t>Ing. Juan Flores Aguiar</w:t>
            </w:r>
            <w:r w:rsidR="004A1B74">
              <w:rPr>
                <w:rFonts w:cs="Times New Roman"/>
                <w:b/>
                <w:lang w:eastAsia="en-US"/>
              </w:rPr>
              <w:t xml:space="preserve"> </w:t>
            </w:r>
            <w:r w:rsidRPr="007B4FBF">
              <w:rPr>
                <w:rFonts w:cs="Times New Roman"/>
                <w:lang w:eastAsia="en-US"/>
              </w:rPr>
              <w:t>Presidente del Colegio de Ingenieros del Sur del Estado de Jalisco</w:t>
            </w:r>
          </w:p>
        </w:tc>
        <w:tc>
          <w:tcPr>
            <w:tcW w:w="3969" w:type="dxa"/>
          </w:tcPr>
          <w:p w14:paraId="77A167B4" w14:textId="77777777" w:rsidR="00E31DB6" w:rsidRPr="007B4FBF" w:rsidRDefault="00E31DB6" w:rsidP="004A1B74">
            <w:pPr>
              <w:jc w:val="both"/>
              <w:rPr>
                <w:rFonts w:cs="Calibri"/>
                <w:sz w:val="24"/>
                <w:szCs w:val="24"/>
                <w:highlight w:val="yellow"/>
              </w:rPr>
            </w:pPr>
          </w:p>
        </w:tc>
      </w:tr>
      <w:tr w:rsidR="00E31DB6" w:rsidRPr="007B4FBF" w14:paraId="0EC026D3" w14:textId="77777777" w:rsidTr="00550937">
        <w:tc>
          <w:tcPr>
            <w:tcW w:w="5949" w:type="dxa"/>
          </w:tcPr>
          <w:p w14:paraId="53FA1448" w14:textId="77777777" w:rsidR="00E31DB6" w:rsidRPr="0020295D" w:rsidRDefault="00E31DB6" w:rsidP="004A1B74">
            <w:pPr>
              <w:jc w:val="both"/>
              <w:rPr>
                <w:rFonts w:cs="Times New Roman"/>
                <w:b/>
                <w:sz w:val="24"/>
                <w:szCs w:val="24"/>
                <w:lang w:eastAsia="en-US"/>
              </w:rPr>
            </w:pPr>
            <w:r w:rsidRPr="0020295D">
              <w:rPr>
                <w:rFonts w:cs="Times New Roman"/>
                <w:b/>
                <w:sz w:val="24"/>
                <w:szCs w:val="24"/>
                <w:lang w:eastAsia="en-US"/>
              </w:rPr>
              <w:t xml:space="preserve">Arq. Francisco Javier Magaña </w:t>
            </w:r>
          </w:p>
          <w:p w14:paraId="3BE8E154" w14:textId="77777777" w:rsidR="00E31DB6" w:rsidRPr="0020295D" w:rsidRDefault="00E31DB6" w:rsidP="004A1B74">
            <w:pPr>
              <w:jc w:val="both"/>
              <w:rPr>
                <w:rFonts w:cs="Times New Roman"/>
                <w:sz w:val="24"/>
                <w:szCs w:val="24"/>
                <w:lang w:eastAsia="en-US"/>
              </w:rPr>
            </w:pPr>
            <w:r w:rsidRPr="0020295D">
              <w:rPr>
                <w:rFonts w:cs="Times New Roman"/>
                <w:sz w:val="24"/>
                <w:szCs w:val="24"/>
                <w:lang w:eastAsia="en-US"/>
              </w:rPr>
              <w:t>Representante del Colegio de Arquitectos del Sur del Estado de Jalisco.</w:t>
            </w:r>
          </w:p>
        </w:tc>
        <w:tc>
          <w:tcPr>
            <w:tcW w:w="3969" w:type="dxa"/>
          </w:tcPr>
          <w:p w14:paraId="70191ED1" w14:textId="77777777" w:rsidR="00E31DB6" w:rsidRPr="007B4FBF" w:rsidRDefault="00E31DB6" w:rsidP="004A1B74">
            <w:pPr>
              <w:jc w:val="both"/>
              <w:rPr>
                <w:rFonts w:cs="Calibri"/>
                <w:b/>
                <w:sz w:val="24"/>
                <w:szCs w:val="24"/>
                <w:highlight w:val="yellow"/>
              </w:rPr>
            </w:pPr>
          </w:p>
        </w:tc>
      </w:tr>
      <w:tr w:rsidR="00E31DB6" w:rsidRPr="007B4FBF" w14:paraId="7BBC13B0" w14:textId="77777777" w:rsidTr="00550937">
        <w:tc>
          <w:tcPr>
            <w:tcW w:w="5949" w:type="dxa"/>
          </w:tcPr>
          <w:p w14:paraId="3E3C9BF3" w14:textId="77777777" w:rsidR="00E31DB6" w:rsidRPr="0020295D" w:rsidRDefault="00E31DB6" w:rsidP="000E1B52">
            <w:pPr>
              <w:rPr>
                <w:rFonts w:cstheme="minorHAnsi"/>
                <w:b/>
                <w:sz w:val="24"/>
                <w:szCs w:val="24"/>
              </w:rPr>
            </w:pPr>
            <w:r w:rsidRPr="0020295D">
              <w:rPr>
                <w:rFonts w:cstheme="minorHAnsi"/>
                <w:b/>
                <w:sz w:val="24"/>
                <w:szCs w:val="24"/>
              </w:rPr>
              <w:t>C. Noemí Gutiérrez Guzmán</w:t>
            </w:r>
            <w:bookmarkStart w:id="0" w:name="_GoBack"/>
            <w:bookmarkEnd w:id="0"/>
          </w:p>
          <w:p w14:paraId="36379032" w14:textId="77777777" w:rsidR="00E31DB6" w:rsidRPr="0020295D" w:rsidRDefault="00E31DB6" w:rsidP="000E1B52">
            <w:pPr>
              <w:rPr>
                <w:rFonts w:cstheme="minorHAnsi"/>
                <w:sz w:val="24"/>
                <w:szCs w:val="24"/>
              </w:rPr>
            </w:pPr>
            <w:r w:rsidRPr="0020295D">
              <w:rPr>
                <w:rFonts w:cstheme="minorHAnsi"/>
                <w:sz w:val="24"/>
                <w:szCs w:val="24"/>
              </w:rPr>
              <w:t xml:space="preserve">Presidente del Consejo Directivo de Jóvenes Empresarios de Jalisco. </w:t>
            </w:r>
          </w:p>
        </w:tc>
        <w:tc>
          <w:tcPr>
            <w:tcW w:w="3969" w:type="dxa"/>
          </w:tcPr>
          <w:p w14:paraId="0CA39C9E" w14:textId="77777777" w:rsidR="00E31DB6" w:rsidRPr="007B4FBF" w:rsidRDefault="00E31DB6" w:rsidP="000E1B52">
            <w:pPr>
              <w:rPr>
                <w:rFonts w:cs="Calibri"/>
                <w:b/>
                <w:sz w:val="24"/>
                <w:szCs w:val="24"/>
              </w:rPr>
            </w:pPr>
          </w:p>
        </w:tc>
      </w:tr>
      <w:tr w:rsidR="0020295D" w:rsidRPr="007B4FBF" w14:paraId="4AA5CB7F" w14:textId="77777777" w:rsidTr="00550937">
        <w:tc>
          <w:tcPr>
            <w:tcW w:w="5949" w:type="dxa"/>
          </w:tcPr>
          <w:p w14:paraId="1DDAEAB7" w14:textId="77777777" w:rsidR="0020295D" w:rsidRPr="00D02989" w:rsidRDefault="0020295D" w:rsidP="0020295D">
            <w:pPr>
              <w:rPr>
                <w:rFonts w:cs="Calibri"/>
                <w:b/>
              </w:rPr>
            </w:pPr>
            <w:r w:rsidRPr="00D02989">
              <w:rPr>
                <w:rFonts w:cs="Calibri"/>
                <w:b/>
              </w:rPr>
              <w:t xml:space="preserve">C. Belén Huerta López </w:t>
            </w:r>
          </w:p>
          <w:p w14:paraId="726B39A1" w14:textId="77777777" w:rsidR="0020295D" w:rsidRPr="00D02989" w:rsidRDefault="0020295D" w:rsidP="0020295D">
            <w:pPr>
              <w:rPr>
                <w:rFonts w:cs="Calibri"/>
              </w:rPr>
            </w:pPr>
            <w:r w:rsidRPr="00D02989">
              <w:rPr>
                <w:rFonts w:cs="Calibri"/>
              </w:rPr>
              <w:t>en representación de del C. Alfonso Sánchez Bernal</w:t>
            </w:r>
          </w:p>
          <w:p w14:paraId="56630923" w14:textId="5E645120" w:rsidR="0020295D" w:rsidRPr="0020295D" w:rsidRDefault="0020295D" w:rsidP="0020295D">
            <w:pPr>
              <w:contextualSpacing/>
              <w:jc w:val="both"/>
              <w:rPr>
                <w:lang w:eastAsia="en-US"/>
              </w:rPr>
            </w:pPr>
            <w:r w:rsidRPr="00D02989">
              <w:rPr>
                <w:rFonts w:cs="Calibri"/>
              </w:rPr>
              <w:t>Presidente COPARMEX Delegación Sur Jalisco</w:t>
            </w:r>
          </w:p>
        </w:tc>
        <w:tc>
          <w:tcPr>
            <w:tcW w:w="3969" w:type="dxa"/>
          </w:tcPr>
          <w:p w14:paraId="30626ABE" w14:textId="77777777" w:rsidR="0020295D" w:rsidRPr="007B4FBF" w:rsidRDefault="0020295D" w:rsidP="000E1B52">
            <w:pPr>
              <w:rPr>
                <w:rFonts w:cs="Calibri"/>
                <w:b/>
              </w:rPr>
            </w:pPr>
          </w:p>
        </w:tc>
      </w:tr>
      <w:tr w:rsidR="00E31DB6" w:rsidRPr="007B4FBF" w14:paraId="237EC9EB" w14:textId="77777777" w:rsidTr="00550937">
        <w:tc>
          <w:tcPr>
            <w:tcW w:w="5949" w:type="dxa"/>
          </w:tcPr>
          <w:p w14:paraId="2F05AD24" w14:textId="77777777" w:rsidR="0020295D" w:rsidRDefault="0020295D" w:rsidP="0020295D">
            <w:pPr>
              <w:rPr>
                <w:rFonts w:cs="Times New Roman"/>
                <w:lang w:eastAsia="en-US"/>
              </w:rPr>
            </w:pPr>
            <w:r w:rsidRPr="003B527C">
              <w:rPr>
                <w:rFonts w:cs="Times New Roman"/>
                <w:b/>
                <w:lang w:eastAsia="en-US"/>
              </w:rPr>
              <w:t>Lic.</w:t>
            </w:r>
            <w:r>
              <w:rPr>
                <w:rFonts w:cs="Times New Roman"/>
                <w:lang w:eastAsia="en-US"/>
              </w:rPr>
              <w:t xml:space="preserve"> </w:t>
            </w:r>
            <w:r>
              <w:rPr>
                <w:rFonts w:cs="Times New Roman"/>
                <w:b/>
                <w:lang w:eastAsia="en-US"/>
              </w:rPr>
              <w:t xml:space="preserve">Edith Saharaith Montes de Oca Gómez </w:t>
            </w:r>
            <w:r w:rsidRPr="00932551">
              <w:rPr>
                <w:rFonts w:cs="Times New Roman"/>
                <w:lang w:eastAsia="en-US"/>
              </w:rPr>
              <w:t xml:space="preserve">en representación de la </w:t>
            </w:r>
          </w:p>
          <w:p w14:paraId="07D0038A" w14:textId="77777777" w:rsidR="0020295D" w:rsidRPr="00932551" w:rsidRDefault="0020295D" w:rsidP="0020295D">
            <w:pPr>
              <w:rPr>
                <w:rFonts w:cs="Times New Roman"/>
                <w:lang w:eastAsia="en-US"/>
              </w:rPr>
            </w:pPr>
            <w:r>
              <w:rPr>
                <w:rFonts w:cs="Times New Roman"/>
                <w:lang w:eastAsia="en-US"/>
              </w:rPr>
              <w:t xml:space="preserve"> </w:t>
            </w:r>
            <w:r>
              <w:rPr>
                <w:b/>
                <w:lang w:eastAsia="en-US"/>
              </w:rPr>
              <w:t xml:space="preserve">Lic. Nidia Araceli Zúñiga </w:t>
            </w:r>
            <w:r w:rsidRPr="007B4FBF">
              <w:rPr>
                <w:b/>
                <w:lang w:eastAsia="en-US"/>
              </w:rPr>
              <w:t>Salazar</w:t>
            </w:r>
          </w:p>
          <w:p w14:paraId="52248738" w14:textId="77777777" w:rsidR="0020295D" w:rsidRDefault="0020295D" w:rsidP="0020295D">
            <w:pPr>
              <w:rPr>
                <w:lang w:eastAsia="en-US"/>
              </w:rPr>
            </w:pPr>
            <w:r w:rsidRPr="007B4FBF">
              <w:rPr>
                <w:lang w:eastAsia="en-US"/>
              </w:rPr>
              <w:t>Titular del Órgano Interno de Control</w:t>
            </w:r>
          </w:p>
          <w:p w14:paraId="0023ACE1" w14:textId="6F3067A9" w:rsidR="00E31DB6" w:rsidRPr="0020295D" w:rsidRDefault="00E31DB6" w:rsidP="000E1B52">
            <w:pPr>
              <w:rPr>
                <w:rFonts w:cs="Calibri"/>
                <w:sz w:val="24"/>
                <w:szCs w:val="24"/>
              </w:rPr>
            </w:pPr>
          </w:p>
        </w:tc>
        <w:tc>
          <w:tcPr>
            <w:tcW w:w="3969" w:type="dxa"/>
          </w:tcPr>
          <w:p w14:paraId="73ABDE5F" w14:textId="77777777" w:rsidR="00E31DB6" w:rsidRPr="007B4FBF" w:rsidRDefault="00E31DB6" w:rsidP="000E1B52">
            <w:pPr>
              <w:rPr>
                <w:rFonts w:cs="Calibri"/>
                <w:sz w:val="24"/>
                <w:szCs w:val="24"/>
              </w:rPr>
            </w:pPr>
          </w:p>
        </w:tc>
      </w:tr>
    </w:tbl>
    <w:p w14:paraId="69C8B6E4" w14:textId="77777777" w:rsidR="00E31DB6" w:rsidRPr="00E31DB6" w:rsidRDefault="00E31DB6" w:rsidP="00E31DB6">
      <w:pPr>
        <w:pStyle w:val="Sinespaciado"/>
        <w:rPr>
          <w:rFonts w:cs="Arial"/>
          <w:sz w:val="8"/>
          <w:szCs w:val="8"/>
        </w:rPr>
      </w:pPr>
    </w:p>
    <w:p w14:paraId="541D413D" w14:textId="77777777" w:rsidR="00E31DB6" w:rsidRDefault="00E31DB6" w:rsidP="00E31DB6">
      <w:pPr>
        <w:pStyle w:val="Sinespaciado"/>
        <w:jc w:val="center"/>
        <w:rPr>
          <w:rFonts w:cs="Arial"/>
        </w:rPr>
      </w:pPr>
      <w:r>
        <w:rPr>
          <w:rFonts w:cs="Arial"/>
        </w:rPr>
        <w:t>A T E N T A M E N T E</w:t>
      </w:r>
    </w:p>
    <w:p w14:paraId="015C9708" w14:textId="77777777" w:rsidR="00E31DB6" w:rsidRPr="00957D7B" w:rsidRDefault="00E31DB6" w:rsidP="00E31DB6">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581AC786" w14:textId="52B0EEB6" w:rsidR="00E31DB6" w:rsidRPr="00B44DA2" w:rsidRDefault="00E31DB6" w:rsidP="00E31DB6">
      <w:pPr>
        <w:jc w:val="center"/>
        <w:rPr>
          <w:sz w:val="18"/>
          <w:szCs w:val="18"/>
        </w:rPr>
      </w:pPr>
      <w:r w:rsidRPr="00B44DA2">
        <w:rPr>
          <w:sz w:val="18"/>
          <w:szCs w:val="18"/>
        </w:rPr>
        <w:t>“2022, AÑO DEL CINCUENTA ANIVERSARIO DEL INSTITUTO TECNOLOGICO DE CIUDAD GUZMAN”</w:t>
      </w:r>
    </w:p>
    <w:p w14:paraId="166553AC" w14:textId="2AD28E30" w:rsidR="00E31DB6" w:rsidRDefault="00E31DB6" w:rsidP="00E31DB6">
      <w:pPr>
        <w:pStyle w:val="Sinespaciado"/>
        <w:jc w:val="center"/>
      </w:pPr>
      <w:r w:rsidRPr="00B44DA2">
        <w:t xml:space="preserve">Ciudad Guzmán, Municipio de Zapotlán el Grande, Jalisco, a </w:t>
      </w:r>
      <w:r w:rsidR="0020295D">
        <w:t>27</w:t>
      </w:r>
      <w:r>
        <w:t xml:space="preserve"> de junio</w:t>
      </w:r>
      <w:r w:rsidRPr="00B44DA2">
        <w:t xml:space="preserve"> del año 2022</w:t>
      </w:r>
    </w:p>
    <w:p w14:paraId="4847B351" w14:textId="77777777" w:rsidR="00E31DB6" w:rsidRDefault="00E31DB6" w:rsidP="00E31DB6">
      <w:pPr>
        <w:rPr>
          <w:rFonts w:eastAsia="Calibri" w:cstheme="minorHAnsi"/>
          <w:lang w:eastAsia="en-US"/>
        </w:rPr>
      </w:pPr>
    </w:p>
    <w:p w14:paraId="01B70F5C" w14:textId="77777777" w:rsidR="00E31DB6" w:rsidRPr="00C80101" w:rsidRDefault="00E31DB6" w:rsidP="00E31DB6">
      <w:pPr>
        <w:rPr>
          <w:rFonts w:eastAsia="Calibri" w:cstheme="minorHAnsi"/>
          <w:lang w:eastAsia="en-US"/>
        </w:rPr>
      </w:pPr>
    </w:p>
    <w:p w14:paraId="66D4E33C" w14:textId="77777777" w:rsidR="00E31DB6" w:rsidRDefault="00E31DB6" w:rsidP="00E31DB6">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101E5217" w14:textId="77777777" w:rsidR="00E31DB6" w:rsidRDefault="00E31DB6" w:rsidP="00E31DB6">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p w14:paraId="763FE5F0" w14:textId="77777777" w:rsidR="00E31DB6" w:rsidRDefault="00E31DB6" w:rsidP="00E31DB6">
      <w:pPr>
        <w:ind w:firstLine="709"/>
        <w:jc w:val="center"/>
        <w:rPr>
          <w:rFonts w:cstheme="minorHAnsi"/>
          <w:b/>
          <w:sz w:val="22"/>
          <w:szCs w:val="22"/>
        </w:rPr>
      </w:pPr>
    </w:p>
    <w:p w14:paraId="0C652120" w14:textId="77777777" w:rsidR="00E31DB6" w:rsidRDefault="00E31DB6" w:rsidP="00E31DB6">
      <w:pPr>
        <w:ind w:firstLine="709"/>
        <w:jc w:val="center"/>
        <w:rPr>
          <w:rFonts w:cstheme="minorHAnsi"/>
          <w:b/>
          <w:sz w:val="22"/>
          <w:szCs w:val="22"/>
        </w:rPr>
      </w:pPr>
    </w:p>
    <w:p w14:paraId="0E06B7BD" w14:textId="77777777" w:rsidR="00E31DB6" w:rsidRPr="00FA04A8" w:rsidRDefault="00E31DB6" w:rsidP="00E31DB6">
      <w:pPr>
        <w:ind w:firstLine="709"/>
        <w:jc w:val="center"/>
        <w:rPr>
          <w:rFonts w:eastAsia="Calibri" w:cstheme="minorHAnsi"/>
          <w:b/>
          <w:sz w:val="22"/>
          <w:szCs w:val="22"/>
          <w:lang w:eastAsia="en-US"/>
        </w:rPr>
      </w:pPr>
    </w:p>
    <w:p w14:paraId="55F6A24C" w14:textId="77777777" w:rsidR="001905FB" w:rsidRDefault="001905FB" w:rsidP="00E31DB6">
      <w:pPr>
        <w:jc w:val="both"/>
        <w:rPr>
          <w:rFonts w:cstheme="minorHAnsi"/>
          <w:b/>
        </w:rPr>
      </w:pPr>
    </w:p>
    <w:sectPr w:rsidR="001905FB"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7C64" w14:textId="77777777" w:rsidR="007D74A6" w:rsidRDefault="007D74A6" w:rsidP="007C73C4">
      <w:r>
        <w:separator/>
      </w:r>
    </w:p>
  </w:endnote>
  <w:endnote w:type="continuationSeparator" w:id="0">
    <w:p w14:paraId="5C1CF6A4" w14:textId="77777777" w:rsidR="007D74A6" w:rsidRDefault="007D74A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E2DA2" w14:textId="77777777" w:rsidR="007D74A6" w:rsidRDefault="007D74A6" w:rsidP="007C73C4">
      <w:r>
        <w:separator/>
      </w:r>
    </w:p>
  </w:footnote>
  <w:footnote w:type="continuationSeparator" w:id="0">
    <w:p w14:paraId="13473D75" w14:textId="77777777" w:rsidR="007D74A6" w:rsidRDefault="007D74A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7D74A6">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7D74A6">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7D74A6">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9FB1CC1"/>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nsid w:val="0BDF1096"/>
    <w:multiLevelType w:val="hybridMultilevel"/>
    <w:tmpl w:val="6E2AB890"/>
    <w:lvl w:ilvl="0" w:tplc="C130E5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D854E9"/>
    <w:multiLevelType w:val="hybridMultilevel"/>
    <w:tmpl w:val="A2D8D75C"/>
    <w:lvl w:ilvl="0" w:tplc="BA863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25A7A"/>
    <w:multiLevelType w:val="hybridMultilevel"/>
    <w:tmpl w:val="614864A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nsid w:val="23CF73AC"/>
    <w:multiLevelType w:val="hybridMultilevel"/>
    <w:tmpl w:val="A3EC18E0"/>
    <w:lvl w:ilvl="0" w:tplc="B4AEEF94">
      <w:start w:val="6"/>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395623B"/>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5632D6D"/>
    <w:multiLevelType w:val="hybridMultilevel"/>
    <w:tmpl w:val="E5D6F70A"/>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nsid w:val="4C843860"/>
    <w:multiLevelType w:val="hybridMultilevel"/>
    <w:tmpl w:val="0992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26C2F3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BE42A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7D2228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DCE4CAF"/>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nsid w:val="7740318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575528"/>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ED0FF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
  </w:num>
  <w:num w:numId="3">
    <w:abstractNumId w:val="3"/>
  </w:num>
  <w:num w:numId="4">
    <w:abstractNumId w:val="2"/>
  </w:num>
  <w:num w:numId="5">
    <w:abstractNumId w:val="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2"/>
  </w:num>
  <w:num w:numId="9">
    <w:abstractNumId w:val="26"/>
  </w:num>
  <w:num w:numId="10">
    <w:abstractNumId w:val="14"/>
  </w:num>
  <w:num w:numId="11">
    <w:abstractNumId w:val="18"/>
  </w:num>
  <w:num w:numId="12">
    <w:abstractNumId w:val="19"/>
  </w:num>
  <w:num w:numId="13">
    <w:abstractNumId w:val="12"/>
  </w:num>
  <w:num w:numId="14">
    <w:abstractNumId w:val="7"/>
  </w:num>
  <w:num w:numId="15">
    <w:abstractNumId w:val="11"/>
  </w:num>
  <w:num w:numId="16">
    <w:abstractNumId w:val="13"/>
  </w:num>
  <w:num w:numId="17">
    <w:abstractNumId w:val="8"/>
  </w:num>
  <w:num w:numId="18">
    <w:abstractNumId w:val="6"/>
  </w:num>
  <w:num w:numId="19">
    <w:abstractNumId w:val="9"/>
  </w:num>
  <w:num w:numId="20">
    <w:abstractNumId w:val="30"/>
  </w:num>
  <w:num w:numId="21">
    <w:abstractNumId w:val="27"/>
  </w:num>
  <w:num w:numId="22">
    <w:abstractNumId w:val="21"/>
  </w:num>
  <w:num w:numId="23">
    <w:abstractNumId w:val="17"/>
  </w:num>
  <w:num w:numId="24">
    <w:abstractNumId w:val="4"/>
  </w:num>
  <w:num w:numId="25">
    <w:abstractNumId w:val="16"/>
  </w:num>
  <w:num w:numId="26">
    <w:abstractNumId w:val="23"/>
  </w:num>
  <w:num w:numId="27">
    <w:abstractNumId w:val="24"/>
  </w:num>
  <w:num w:numId="28">
    <w:abstractNumId w:val="15"/>
  </w:num>
  <w:num w:numId="29">
    <w:abstractNumId w:val="29"/>
  </w:num>
  <w:num w:numId="30">
    <w:abstractNumId w:val="10"/>
  </w:num>
  <w:num w:numId="31">
    <w:abstractNumId w:val="28"/>
  </w:num>
  <w:num w:numId="32">
    <w:abstractNumId w:val="31"/>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437"/>
    <w:rsid w:val="00002323"/>
    <w:rsid w:val="0000248C"/>
    <w:rsid w:val="00012EF0"/>
    <w:rsid w:val="000240D7"/>
    <w:rsid w:val="000247F5"/>
    <w:rsid w:val="00027E1A"/>
    <w:rsid w:val="00031458"/>
    <w:rsid w:val="00031F04"/>
    <w:rsid w:val="0003330E"/>
    <w:rsid w:val="00033684"/>
    <w:rsid w:val="00040C5E"/>
    <w:rsid w:val="00040CC3"/>
    <w:rsid w:val="000428E6"/>
    <w:rsid w:val="00043CF9"/>
    <w:rsid w:val="00051956"/>
    <w:rsid w:val="00051B94"/>
    <w:rsid w:val="00056964"/>
    <w:rsid w:val="00057C8A"/>
    <w:rsid w:val="00063C6B"/>
    <w:rsid w:val="00064861"/>
    <w:rsid w:val="000679E4"/>
    <w:rsid w:val="00072E87"/>
    <w:rsid w:val="00077DBA"/>
    <w:rsid w:val="00084853"/>
    <w:rsid w:val="00096505"/>
    <w:rsid w:val="000A02B3"/>
    <w:rsid w:val="000A20B4"/>
    <w:rsid w:val="000A38F7"/>
    <w:rsid w:val="000A6AA6"/>
    <w:rsid w:val="000C17C7"/>
    <w:rsid w:val="000C5EC6"/>
    <w:rsid w:val="000E4375"/>
    <w:rsid w:val="000F037D"/>
    <w:rsid w:val="000F0551"/>
    <w:rsid w:val="001105C9"/>
    <w:rsid w:val="00120995"/>
    <w:rsid w:val="00124DC3"/>
    <w:rsid w:val="001304C2"/>
    <w:rsid w:val="00131E6D"/>
    <w:rsid w:val="001328D6"/>
    <w:rsid w:val="001354D7"/>
    <w:rsid w:val="00136F28"/>
    <w:rsid w:val="00137408"/>
    <w:rsid w:val="001442C2"/>
    <w:rsid w:val="0014476D"/>
    <w:rsid w:val="00170603"/>
    <w:rsid w:val="00174630"/>
    <w:rsid w:val="00175ADB"/>
    <w:rsid w:val="0018217E"/>
    <w:rsid w:val="00183922"/>
    <w:rsid w:val="00185E07"/>
    <w:rsid w:val="00187193"/>
    <w:rsid w:val="001905FB"/>
    <w:rsid w:val="00194940"/>
    <w:rsid w:val="001A448B"/>
    <w:rsid w:val="001B173A"/>
    <w:rsid w:val="001B2B35"/>
    <w:rsid w:val="001C0467"/>
    <w:rsid w:val="001C21FA"/>
    <w:rsid w:val="001C38A9"/>
    <w:rsid w:val="001C6608"/>
    <w:rsid w:val="001D3CC4"/>
    <w:rsid w:val="001D6B38"/>
    <w:rsid w:val="001D7A09"/>
    <w:rsid w:val="001E1A81"/>
    <w:rsid w:val="001E266E"/>
    <w:rsid w:val="001E5A8F"/>
    <w:rsid w:val="001E678D"/>
    <w:rsid w:val="001F1148"/>
    <w:rsid w:val="001F2829"/>
    <w:rsid w:val="001F70EA"/>
    <w:rsid w:val="002006C1"/>
    <w:rsid w:val="0020295D"/>
    <w:rsid w:val="00202D90"/>
    <w:rsid w:val="00207DE6"/>
    <w:rsid w:val="00214789"/>
    <w:rsid w:val="00215D9E"/>
    <w:rsid w:val="00216EDA"/>
    <w:rsid w:val="002216DA"/>
    <w:rsid w:val="00226EEB"/>
    <w:rsid w:val="00230A71"/>
    <w:rsid w:val="0023104A"/>
    <w:rsid w:val="002341D8"/>
    <w:rsid w:val="00234DE4"/>
    <w:rsid w:val="00235FA4"/>
    <w:rsid w:val="00243D0A"/>
    <w:rsid w:val="00246CAA"/>
    <w:rsid w:val="00251005"/>
    <w:rsid w:val="0025392F"/>
    <w:rsid w:val="00260587"/>
    <w:rsid w:val="00271F91"/>
    <w:rsid w:val="00272913"/>
    <w:rsid w:val="002740A3"/>
    <w:rsid w:val="002A21E0"/>
    <w:rsid w:val="002A7B08"/>
    <w:rsid w:val="002B0922"/>
    <w:rsid w:val="002B74D7"/>
    <w:rsid w:val="002C2F29"/>
    <w:rsid w:val="002C570D"/>
    <w:rsid w:val="002C7BD1"/>
    <w:rsid w:val="002D315B"/>
    <w:rsid w:val="002D7CB6"/>
    <w:rsid w:val="002E394B"/>
    <w:rsid w:val="002E3F61"/>
    <w:rsid w:val="002E4DA5"/>
    <w:rsid w:val="002E7CD2"/>
    <w:rsid w:val="002F4735"/>
    <w:rsid w:val="00304128"/>
    <w:rsid w:val="003049BF"/>
    <w:rsid w:val="0030751B"/>
    <w:rsid w:val="0031299C"/>
    <w:rsid w:val="00324413"/>
    <w:rsid w:val="00326B29"/>
    <w:rsid w:val="00327E85"/>
    <w:rsid w:val="00341680"/>
    <w:rsid w:val="0034273C"/>
    <w:rsid w:val="00343036"/>
    <w:rsid w:val="003750AE"/>
    <w:rsid w:val="00380D14"/>
    <w:rsid w:val="003A092E"/>
    <w:rsid w:val="003A4033"/>
    <w:rsid w:val="003A51D6"/>
    <w:rsid w:val="003B0C54"/>
    <w:rsid w:val="003B527C"/>
    <w:rsid w:val="003B5567"/>
    <w:rsid w:val="003B6C41"/>
    <w:rsid w:val="003C2774"/>
    <w:rsid w:val="003C75D0"/>
    <w:rsid w:val="003C7D06"/>
    <w:rsid w:val="003D1595"/>
    <w:rsid w:val="003D4ED9"/>
    <w:rsid w:val="003D519E"/>
    <w:rsid w:val="003D6C6C"/>
    <w:rsid w:val="003F483E"/>
    <w:rsid w:val="003F7490"/>
    <w:rsid w:val="00400523"/>
    <w:rsid w:val="0040089D"/>
    <w:rsid w:val="004063B8"/>
    <w:rsid w:val="00407885"/>
    <w:rsid w:val="0042026E"/>
    <w:rsid w:val="0042594E"/>
    <w:rsid w:val="00434472"/>
    <w:rsid w:val="00440B7E"/>
    <w:rsid w:val="004424B7"/>
    <w:rsid w:val="00444171"/>
    <w:rsid w:val="00446A9A"/>
    <w:rsid w:val="004524F3"/>
    <w:rsid w:val="0046532F"/>
    <w:rsid w:val="00475F8F"/>
    <w:rsid w:val="00481780"/>
    <w:rsid w:val="00481899"/>
    <w:rsid w:val="00481D67"/>
    <w:rsid w:val="00483876"/>
    <w:rsid w:val="00485BEC"/>
    <w:rsid w:val="004958BA"/>
    <w:rsid w:val="004963F2"/>
    <w:rsid w:val="004A175B"/>
    <w:rsid w:val="004A1B74"/>
    <w:rsid w:val="004B0544"/>
    <w:rsid w:val="004B2FF4"/>
    <w:rsid w:val="004B40B7"/>
    <w:rsid w:val="004D37C8"/>
    <w:rsid w:val="004D4362"/>
    <w:rsid w:val="004E750F"/>
    <w:rsid w:val="004F002D"/>
    <w:rsid w:val="004F0E24"/>
    <w:rsid w:val="004F2E66"/>
    <w:rsid w:val="004F380B"/>
    <w:rsid w:val="00501289"/>
    <w:rsid w:val="005064A1"/>
    <w:rsid w:val="00510D3F"/>
    <w:rsid w:val="00513822"/>
    <w:rsid w:val="00514BCD"/>
    <w:rsid w:val="005314B9"/>
    <w:rsid w:val="00533653"/>
    <w:rsid w:val="00536932"/>
    <w:rsid w:val="00537B03"/>
    <w:rsid w:val="00541F4C"/>
    <w:rsid w:val="0054515C"/>
    <w:rsid w:val="00546180"/>
    <w:rsid w:val="00550937"/>
    <w:rsid w:val="00552AC1"/>
    <w:rsid w:val="0055437A"/>
    <w:rsid w:val="00585876"/>
    <w:rsid w:val="005858A7"/>
    <w:rsid w:val="005911C7"/>
    <w:rsid w:val="00594EB2"/>
    <w:rsid w:val="005A53BF"/>
    <w:rsid w:val="005A6F74"/>
    <w:rsid w:val="005C094A"/>
    <w:rsid w:val="005C1249"/>
    <w:rsid w:val="005C2439"/>
    <w:rsid w:val="005C4B99"/>
    <w:rsid w:val="005D62DA"/>
    <w:rsid w:val="005D6FD4"/>
    <w:rsid w:val="005E2D90"/>
    <w:rsid w:val="005E2FDD"/>
    <w:rsid w:val="005E6E11"/>
    <w:rsid w:val="005F4827"/>
    <w:rsid w:val="005F6486"/>
    <w:rsid w:val="005F6A93"/>
    <w:rsid w:val="0060155A"/>
    <w:rsid w:val="00604C4F"/>
    <w:rsid w:val="0061519A"/>
    <w:rsid w:val="00636116"/>
    <w:rsid w:val="00636761"/>
    <w:rsid w:val="00653417"/>
    <w:rsid w:val="0065386D"/>
    <w:rsid w:val="006539F1"/>
    <w:rsid w:val="00657D4F"/>
    <w:rsid w:val="00661029"/>
    <w:rsid w:val="00667F66"/>
    <w:rsid w:val="00673959"/>
    <w:rsid w:val="00675474"/>
    <w:rsid w:val="006A0DE5"/>
    <w:rsid w:val="006A0F53"/>
    <w:rsid w:val="006A4D00"/>
    <w:rsid w:val="006B374A"/>
    <w:rsid w:val="006C14E5"/>
    <w:rsid w:val="006C26D3"/>
    <w:rsid w:val="006D0891"/>
    <w:rsid w:val="006D175B"/>
    <w:rsid w:val="006D5348"/>
    <w:rsid w:val="006E454A"/>
    <w:rsid w:val="006F3646"/>
    <w:rsid w:val="006F4DB8"/>
    <w:rsid w:val="006F4F6F"/>
    <w:rsid w:val="0070079F"/>
    <w:rsid w:val="00700A63"/>
    <w:rsid w:val="00704780"/>
    <w:rsid w:val="00705639"/>
    <w:rsid w:val="00713FE3"/>
    <w:rsid w:val="00715283"/>
    <w:rsid w:val="007168E6"/>
    <w:rsid w:val="00720ED6"/>
    <w:rsid w:val="0074215B"/>
    <w:rsid w:val="00743551"/>
    <w:rsid w:val="00746083"/>
    <w:rsid w:val="00746C07"/>
    <w:rsid w:val="00752B30"/>
    <w:rsid w:val="007574DA"/>
    <w:rsid w:val="00757FCA"/>
    <w:rsid w:val="00762724"/>
    <w:rsid w:val="00762914"/>
    <w:rsid w:val="00765951"/>
    <w:rsid w:val="00771AB9"/>
    <w:rsid w:val="00771F2F"/>
    <w:rsid w:val="0077440F"/>
    <w:rsid w:val="00775E3B"/>
    <w:rsid w:val="007761CE"/>
    <w:rsid w:val="00777E2E"/>
    <w:rsid w:val="007A1B6E"/>
    <w:rsid w:val="007A5EDE"/>
    <w:rsid w:val="007B07AD"/>
    <w:rsid w:val="007B6768"/>
    <w:rsid w:val="007C2D6A"/>
    <w:rsid w:val="007C659D"/>
    <w:rsid w:val="007C73C4"/>
    <w:rsid w:val="007C7AB3"/>
    <w:rsid w:val="007D5200"/>
    <w:rsid w:val="007D74A6"/>
    <w:rsid w:val="007E2AF3"/>
    <w:rsid w:val="008012F3"/>
    <w:rsid w:val="008023C6"/>
    <w:rsid w:val="0080757C"/>
    <w:rsid w:val="00810297"/>
    <w:rsid w:val="008203B6"/>
    <w:rsid w:val="008204FC"/>
    <w:rsid w:val="00825929"/>
    <w:rsid w:val="00827760"/>
    <w:rsid w:val="00831ED3"/>
    <w:rsid w:val="0083452E"/>
    <w:rsid w:val="0083707A"/>
    <w:rsid w:val="008371B3"/>
    <w:rsid w:val="00837FD4"/>
    <w:rsid w:val="00843607"/>
    <w:rsid w:val="00846634"/>
    <w:rsid w:val="00846719"/>
    <w:rsid w:val="00850257"/>
    <w:rsid w:val="0085446E"/>
    <w:rsid w:val="008566AE"/>
    <w:rsid w:val="00857733"/>
    <w:rsid w:val="00857DC9"/>
    <w:rsid w:val="0086492B"/>
    <w:rsid w:val="008705F2"/>
    <w:rsid w:val="008749F0"/>
    <w:rsid w:val="0088120F"/>
    <w:rsid w:val="008847AC"/>
    <w:rsid w:val="00890ED0"/>
    <w:rsid w:val="0089386E"/>
    <w:rsid w:val="008970E3"/>
    <w:rsid w:val="008A1E11"/>
    <w:rsid w:val="008A4483"/>
    <w:rsid w:val="008A785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109D4"/>
    <w:rsid w:val="009157AC"/>
    <w:rsid w:val="00920646"/>
    <w:rsid w:val="00922F6A"/>
    <w:rsid w:val="00923CC6"/>
    <w:rsid w:val="00932551"/>
    <w:rsid w:val="00936E95"/>
    <w:rsid w:val="00941F9F"/>
    <w:rsid w:val="00964E60"/>
    <w:rsid w:val="009701A5"/>
    <w:rsid w:val="0097351D"/>
    <w:rsid w:val="00980DC7"/>
    <w:rsid w:val="0098656D"/>
    <w:rsid w:val="009909C1"/>
    <w:rsid w:val="0099152D"/>
    <w:rsid w:val="00996684"/>
    <w:rsid w:val="00997B2F"/>
    <w:rsid w:val="009A34E2"/>
    <w:rsid w:val="009A4A03"/>
    <w:rsid w:val="009A5339"/>
    <w:rsid w:val="009B0D7F"/>
    <w:rsid w:val="009B506E"/>
    <w:rsid w:val="009B5247"/>
    <w:rsid w:val="009C11A3"/>
    <w:rsid w:val="009C15A1"/>
    <w:rsid w:val="009C293C"/>
    <w:rsid w:val="009D1F06"/>
    <w:rsid w:val="009D4E4D"/>
    <w:rsid w:val="009D6F9E"/>
    <w:rsid w:val="009E3A35"/>
    <w:rsid w:val="00A0420F"/>
    <w:rsid w:val="00A10876"/>
    <w:rsid w:val="00A15676"/>
    <w:rsid w:val="00A16809"/>
    <w:rsid w:val="00A32936"/>
    <w:rsid w:val="00A35A6E"/>
    <w:rsid w:val="00A35E48"/>
    <w:rsid w:val="00A41847"/>
    <w:rsid w:val="00A42AB3"/>
    <w:rsid w:val="00A44C1A"/>
    <w:rsid w:val="00A47421"/>
    <w:rsid w:val="00A51069"/>
    <w:rsid w:val="00A53ADA"/>
    <w:rsid w:val="00A566DA"/>
    <w:rsid w:val="00A60A05"/>
    <w:rsid w:val="00A91157"/>
    <w:rsid w:val="00A91400"/>
    <w:rsid w:val="00A9280D"/>
    <w:rsid w:val="00A974AF"/>
    <w:rsid w:val="00AA3EFB"/>
    <w:rsid w:val="00AB1387"/>
    <w:rsid w:val="00AB588D"/>
    <w:rsid w:val="00AC1509"/>
    <w:rsid w:val="00AE0638"/>
    <w:rsid w:val="00AE4F2A"/>
    <w:rsid w:val="00AF2523"/>
    <w:rsid w:val="00AF29DC"/>
    <w:rsid w:val="00AF5378"/>
    <w:rsid w:val="00B01D30"/>
    <w:rsid w:val="00B0200E"/>
    <w:rsid w:val="00B2344B"/>
    <w:rsid w:val="00B46065"/>
    <w:rsid w:val="00B53FC1"/>
    <w:rsid w:val="00B628A0"/>
    <w:rsid w:val="00B65947"/>
    <w:rsid w:val="00B65BF5"/>
    <w:rsid w:val="00B666BD"/>
    <w:rsid w:val="00B6692D"/>
    <w:rsid w:val="00B70B5C"/>
    <w:rsid w:val="00B8367B"/>
    <w:rsid w:val="00B92F59"/>
    <w:rsid w:val="00B97404"/>
    <w:rsid w:val="00BA5A16"/>
    <w:rsid w:val="00BA754B"/>
    <w:rsid w:val="00BB124D"/>
    <w:rsid w:val="00BB4AFC"/>
    <w:rsid w:val="00BC171F"/>
    <w:rsid w:val="00BC36BB"/>
    <w:rsid w:val="00BC45C5"/>
    <w:rsid w:val="00BC61D3"/>
    <w:rsid w:val="00BD2B4C"/>
    <w:rsid w:val="00BD3B96"/>
    <w:rsid w:val="00BD5642"/>
    <w:rsid w:val="00BD6A2C"/>
    <w:rsid w:val="00BD6D8A"/>
    <w:rsid w:val="00BD7AFB"/>
    <w:rsid w:val="00BE73B2"/>
    <w:rsid w:val="00BF2534"/>
    <w:rsid w:val="00BF3769"/>
    <w:rsid w:val="00C013FA"/>
    <w:rsid w:val="00C03A59"/>
    <w:rsid w:val="00C101E1"/>
    <w:rsid w:val="00C132CC"/>
    <w:rsid w:val="00C14476"/>
    <w:rsid w:val="00C1587C"/>
    <w:rsid w:val="00C24146"/>
    <w:rsid w:val="00C242D4"/>
    <w:rsid w:val="00C269C2"/>
    <w:rsid w:val="00C52CCD"/>
    <w:rsid w:val="00C553A5"/>
    <w:rsid w:val="00C5674D"/>
    <w:rsid w:val="00C603D5"/>
    <w:rsid w:val="00C63B98"/>
    <w:rsid w:val="00C6562D"/>
    <w:rsid w:val="00C65D9F"/>
    <w:rsid w:val="00C71752"/>
    <w:rsid w:val="00C72AA8"/>
    <w:rsid w:val="00C7693D"/>
    <w:rsid w:val="00C8130A"/>
    <w:rsid w:val="00C82909"/>
    <w:rsid w:val="00C938F4"/>
    <w:rsid w:val="00C95B80"/>
    <w:rsid w:val="00CC42F0"/>
    <w:rsid w:val="00CC4CC9"/>
    <w:rsid w:val="00CC591B"/>
    <w:rsid w:val="00CC5DB6"/>
    <w:rsid w:val="00CC6F84"/>
    <w:rsid w:val="00CD47CF"/>
    <w:rsid w:val="00CE2FCD"/>
    <w:rsid w:val="00CE4DC3"/>
    <w:rsid w:val="00CF748B"/>
    <w:rsid w:val="00D02989"/>
    <w:rsid w:val="00D07BD7"/>
    <w:rsid w:val="00D10D88"/>
    <w:rsid w:val="00D25783"/>
    <w:rsid w:val="00D4261C"/>
    <w:rsid w:val="00D6133C"/>
    <w:rsid w:val="00D61BFB"/>
    <w:rsid w:val="00D6426D"/>
    <w:rsid w:val="00D844FF"/>
    <w:rsid w:val="00D87277"/>
    <w:rsid w:val="00D8764D"/>
    <w:rsid w:val="00D923D1"/>
    <w:rsid w:val="00D93CBC"/>
    <w:rsid w:val="00D950A9"/>
    <w:rsid w:val="00D976BB"/>
    <w:rsid w:val="00DA7755"/>
    <w:rsid w:val="00DA7A95"/>
    <w:rsid w:val="00DB34CB"/>
    <w:rsid w:val="00DB50AC"/>
    <w:rsid w:val="00DB6152"/>
    <w:rsid w:val="00DC0A48"/>
    <w:rsid w:val="00DC3335"/>
    <w:rsid w:val="00DC333D"/>
    <w:rsid w:val="00DC739D"/>
    <w:rsid w:val="00DD3863"/>
    <w:rsid w:val="00DD3C6D"/>
    <w:rsid w:val="00DD40F7"/>
    <w:rsid w:val="00DD6933"/>
    <w:rsid w:val="00DE2B89"/>
    <w:rsid w:val="00DE73FF"/>
    <w:rsid w:val="00E0220C"/>
    <w:rsid w:val="00E03D9A"/>
    <w:rsid w:val="00E06AB8"/>
    <w:rsid w:val="00E06CB3"/>
    <w:rsid w:val="00E108ED"/>
    <w:rsid w:val="00E119F2"/>
    <w:rsid w:val="00E173AE"/>
    <w:rsid w:val="00E25A68"/>
    <w:rsid w:val="00E26023"/>
    <w:rsid w:val="00E305D0"/>
    <w:rsid w:val="00E31DB6"/>
    <w:rsid w:val="00E33D95"/>
    <w:rsid w:val="00E41416"/>
    <w:rsid w:val="00E42756"/>
    <w:rsid w:val="00E434A4"/>
    <w:rsid w:val="00E43C39"/>
    <w:rsid w:val="00E460B7"/>
    <w:rsid w:val="00E53122"/>
    <w:rsid w:val="00E56136"/>
    <w:rsid w:val="00E601E0"/>
    <w:rsid w:val="00E61374"/>
    <w:rsid w:val="00E640FE"/>
    <w:rsid w:val="00E66100"/>
    <w:rsid w:val="00E67A12"/>
    <w:rsid w:val="00E67F6E"/>
    <w:rsid w:val="00E74AFD"/>
    <w:rsid w:val="00E756B3"/>
    <w:rsid w:val="00E86F26"/>
    <w:rsid w:val="00E877A6"/>
    <w:rsid w:val="00E97A09"/>
    <w:rsid w:val="00E97ABB"/>
    <w:rsid w:val="00EB6348"/>
    <w:rsid w:val="00EC0BC0"/>
    <w:rsid w:val="00EC1322"/>
    <w:rsid w:val="00EC19D3"/>
    <w:rsid w:val="00EC1FDF"/>
    <w:rsid w:val="00EC7CC8"/>
    <w:rsid w:val="00EE483E"/>
    <w:rsid w:val="00EF2A56"/>
    <w:rsid w:val="00EF623E"/>
    <w:rsid w:val="00F00293"/>
    <w:rsid w:val="00F1686C"/>
    <w:rsid w:val="00F32805"/>
    <w:rsid w:val="00F3295D"/>
    <w:rsid w:val="00F65FEE"/>
    <w:rsid w:val="00F66954"/>
    <w:rsid w:val="00F826A5"/>
    <w:rsid w:val="00F8331D"/>
    <w:rsid w:val="00FA01B5"/>
    <w:rsid w:val="00FA6AD4"/>
    <w:rsid w:val="00FA7A61"/>
    <w:rsid w:val="00FC2C49"/>
    <w:rsid w:val="00FC35D5"/>
    <w:rsid w:val="00FC3BFC"/>
    <w:rsid w:val="00FC549E"/>
    <w:rsid w:val="00FD46A7"/>
    <w:rsid w:val="00FD5F20"/>
    <w:rsid w:val="00FD6349"/>
    <w:rsid w:val="00FD7A75"/>
    <w:rsid w:val="00FF1CDE"/>
    <w:rsid w:val="00FF21F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5D"/>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72FE-3557-4230-A86A-9BC12609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2022-06-06T21:21:00Z</cp:lastPrinted>
  <dcterms:created xsi:type="dcterms:W3CDTF">2022-07-13T23:43:00Z</dcterms:created>
  <dcterms:modified xsi:type="dcterms:W3CDTF">2022-07-13T23:43:00Z</dcterms:modified>
</cp:coreProperties>
</file>