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72363E">
      <w:pPr>
        <w:spacing w:line="276" w:lineRule="auto"/>
        <w:rPr>
          <w:rFonts w:ascii="Nirmala UI" w:hAnsi="Nirmala UI" w:cs="Nirmala UI"/>
        </w:rPr>
      </w:pPr>
      <w:bookmarkStart w:id="0" w:name="_GoBack"/>
      <w:bookmarkEnd w:id="0"/>
    </w:p>
    <w:p w:rsidR="00661887" w:rsidRDefault="00661887" w:rsidP="0072363E">
      <w:pPr>
        <w:spacing w:line="276" w:lineRule="auto"/>
        <w:jc w:val="both"/>
        <w:rPr>
          <w:rFonts w:ascii="Nirmala UI" w:hAnsi="Nirmala UI" w:cs="Nirmala UI"/>
          <w:b/>
        </w:rPr>
      </w:pPr>
    </w:p>
    <w:p w:rsidR="0072363E" w:rsidRDefault="0072363E" w:rsidP="0072363E">
      <w:pPr>
        <w:spacing w:line="276" w:lineRule="auto"/>
        <w:jc w:val="both"/>
        <w:rPr>
          <w:rFonts w:ascii="Nirmala UI" w:hAnsi="Nirmala UI" w:cs="Nirmala UI"/>
          <w:b/>
        </w:rPr>
      </w:pP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PRESENTE</w:t>
      </w:r>
    </w:p>
    <w:p w:rsidR="000C5511" w:rsidRPr="008A2C29" w:rsidRDefault="000C5511" w:rsidP="0072363E">
      <w:pPr>
        <w:spacing w:line="276" w:lineRule="auto"/>
        <w:jc w:val="both"/>
        <w:rPr>
          <w:rFonts w:ascii="Nirmala UI" w:hAnsi="Nirmala UI" w:cs="Nirmala UI"/>
        </w:rPr>
      </w:pPr>
    </w:p>
    <w:p w:rsidR="000C5511" w:rsidRPr="008A2C29" w:rsidRDefault="000C5511" w:rsidP="0072363E">
      <w:pPr>
        <w:spacing w:line="276" w:lineRule="auto"/>
        <w:jc w:val="both"/>
        <w:rPr>
          <w:rFonts w:ascii="Nirmala UI" w:hAnsi="Nirmala UI" w:cs="Nirmala UI"/>
        </w:rPr>
      </w:pPr>
      <w:r w:rsidRPr="008A2C29">
        <w:rPr>
          <w:rFonts w:ascii="Nirmala UI" w:hAnsi="Nirmala UI" w:cs="Nirmala UI"/>
        </w:rPr>
        <w:t xml:space="preserve">Quien motiva y suscribe la presente </w:t>
      </w:r>
      <w:r w:rsidRPr="00F649AA">
        <w:rPr>
          <w:rFonts w:ascii="Nirmala UI" w:hAnsi="Nirmala UI" w:cs="Nirmala UI"/>
          <w:b/>
        </w:rPr>
        <w:t>HIGINIO DEL TORO PÉREZ</w:t>
      </w:r>
      <w:r w:rsidRPr="008A2C29">
        <w:rPr>
          <w:rFonts w:ascii="Nirmala UI" w:hAnsi="Nirmala UI" w:cs="Nirmala UI"/>
        </w:rPr>
        <w:t xml:space="preserve">,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 xml:space="preserve">IATIVA </w:t>
      </w:r>
      <w:r w:rsidR="002C45BC">
        <w:rPr>
          <w:rFonts w:ascii="Nirmala UI" w:hAnsi="Nirmala UI" w:cs="Nirmala UI"/>
          <w:b/>
        </w:rPr>
        <w:t xml:space="preserve">DE TURNO A LA COMISIÓN DE RASTRO MUNICIPAL COMO CONVOCANTE, Y A LA COMISIÓN DE REGLAMENTOS Y GOBIERNO COMO COAYUVANTE, LA PROPUESTA DE </w:t>
      </w:r>
      <w:r w:rsidR="00D91DCA">
        <w:rPr>
          <w:rFonts w:ascii="Nirmala UI" w:hAnsi="Nirmala UI" w:cs="Nirmala UI"/>
          <w:b/>
        </w:rPr>
        <w:t>REFORMA DE LOS ARTÍCULOS 26</w:t>
      </w:r>
      <w:r w:rsidR="002A0069">
        <w:rPr>
          <w:rFonts w:ascii="Nirmala UI" w:hAnsi="Nirmala UI" w:cs="Nirmala UI"/>
          <w:b/>
        </w:rPr>
        <w:t xml:space="preserve">, </w:t>
      </w:r>
      <w:r w:rsidR="00D91DCA">
        <w:rPr>
          <w:rFonts w:ascii="Nirmala UI" w:hAnsi="Nirmala UI" w:cs="Nirmala UI"/>
          <w:b/>
        </w:rPr>
        <w:t xml:space="preserve">70 Y 72 DEL REGLAMENTO INTERIOR DEL RASTRO MUNICIPAL TIPO TIF DEL MUNICIPIO </w:t>
      </w:r>
      <w:r w:rsidR="00291155">
        <w:rPr>
          <w:rFonts w:ascii="Nirmala UI" w:hAnsi="Nirmala UI" w:cs="Nirmala UI"/>
          <w:b/>
        </w:rPr>
        <w:t xml:space="preserve">DE ZAPOTLÁN EL GRANDE, JALISCO.  </w:t>
      </w:r>
      <w:r w:rsidR="00261072">
        <w:rPr>
          <w:rFonts w:ascii="Nirmala UI" w:hAnsi="Nirmala UI" w:cs="Nirmala UI"/>
        </w:rPr>
        <w:t xml:space="preserve">Con </w:t>
      </w:r>
      <w:r w:rsidRPr="008A2C29">
        <w:rPr>
          <w:rFonts w:ascii="Nirmala UI" w:hAnsi="Nirmala UI" w:cs="Nirmala UI"/>
        </w:rPr>
        <w:t>la siguiente:</w:t>
      </w:r>
    </w:p>
    <w:p w:rsidR="000C5511" w:rsidRPr="00B82B55" w:rsidRDefault="000C5511" w:rsidP="0072363E">
      <w:pPr>
        <w:spacing w:line="276" w:lineRule="auto"/>
        <w:jc w:val="both"/>
        <w:rPr>
          <w:rFonts w:ascii="Nirmala UI" w:hAnsi="Nirmala UI" w:cs="Nirmala UI"/>
          <w:sz w:val="14"/>
          <w:szCs w:val="14"/>
        </w:rPr>
      </w:pPr>
    </w:p>
    <w:p w:rsidR="000C5511" w:rsidRDefault="000C5511" w:rsidP="0072363E">
      <w:pPr>
        <w:spacing w:line="276" w:lineRule="auto"/>
        <w:jc w:val="center"/>
        <w:rPr>
          <w:rFonts w:ascii="Nirmala UI" w:hAnsi="Nirmala UI" w:cs="Nirmala UI"/>
          <w:b/>
        </w:rPr>
      </w:pPr>
      <w:r w:rsidRPr="008A2C29">
        <w:rPr>
          <w:rFonts w:ascii="Nirmala UI" w:hAnsi="Nirmala UI" w:cs="Nirmala UI"/>
          <w:b/>
        </w:rPr>
        <w:t>EXPOSICIÓN DE MOTIVOS</w:t>
      </w:r>
    </w:p>
    <w:p w:rsidR="00587270" w:rsidRPr="008A2C29" w:rsidRDefault="00587270" w:rsidP="0072363E">
      <w:pPr>
        <w:spacing w:line="276" w:lineRule="auto"/>
        <w:jc w:val="center"/>
        <w:rPr>
          <w:rFonts w:ascii="Nirmala UI" w:hAnsi="Nirmala UI" w:cs="Nirmala UI"/>
          <w:b/>
        </w:rPr>
      </w:pPr>
    </w:p>
    <w:p w:rsidR="000C5511" w:rsidRPr="00B82B55" w:rsidRDefault="000C5511" w:rsidP="0072363E">
      <w:pPr>
        <w:spacing w:line="276" w:lineRule="auto"/>
        <w:rPr>
          <w:rFonts w:ascii="Nirmala UI" w:hAnsi="Nirmala UI" w:cs="Nirmala UI"/>
          <w:b/>
          <w:sz w:val="14"/>
          <w:szCs w:val="14"/>
        </w:rPr>
      </w:pPr>
    </w:p>
    <w:p w:rsidR="0087391C" w:rsidRPr="00587270" w:rsidRDefault="000C5511" w:rsidP="00587270">
      <w:pPr>
        <w:pStyle w:val="Prrafodelista"/>
        <w:numPr>
          <w:ilvl w:val="0"/>
          <w:numId w:val="3"/>
        </w:numPr>
        <w:ind w:left="0" w:hanging="426"/>
        <w:jc w:val="both"/>
        <w:rPr>
          <w:rFonts w:ascii="Nirmala UI" w:hAnsi="Nirmala UI" w:cs="Nirmala UI"/>
          <w:sz w:val="24"/>
          <w:szCs w:val="24"/>
        </w:rPr>
      </w:pPr>
      <w:r w:rsidRPr="00587270">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como nivel de gobierno, confiriéndole la base de la organización política, administrativa y territorial del estado. </w:t>
      </w:r>
    </w:p>
    <w:p w:rsidR="00587270" w:rsidRDefault="00587270" w:rsidP="0087391C">
      <w:pPr>
        <w:pStyle w:val="Sinespaciado"/>
        <w:spacing w:line="276" w:lineRule="auto"/>
        <w:jc w:val="both"/>
        <w:rPr>
          <w:rFonts w:ascii="Nirmala UI" w:hAnsi="Nirmala UI" w:cs="Nirmala UI"/>
        </w:rPr>
      </w:pPr>
    </w:p>
    <w:p w:rsidR="00587270" w:rsidRDefault="00587270" w:rsidP="0087391C">
      <w:pPr>
        <w:pStyle w:val="Sinespaciado"/>
        <w:spacing w:line="276" w:lineRule="auto"/>
        <w:jc w:val="both"/>
        <w:rPr>
          <w:rFonts w:ascii="Nirmala UI" w:hAnsi="Nirmala UI" w:cs="Nirmala UI"/>
        </w:rPr>
      </w:pPr>
    </w:p>
    <w:p w:rsidR="00B81471" w:rsidRDefault="00B81471" w:rsidP="00B81471">
      <w:pPr>
        <w:pStyle w:val="Sinespaciado"/>
        <w:numPr>
          <w:ilvl w:val="0"/>
          <w:numId w:val="3"/>
        </w:numPr>
        <w:spacing w:line="276" w:lineRule="auto"/>
        <w:ind w:left="0"/>
        <w:jc w:val="both"/>
        <w:rPr>
          <w:rFonts w:ascii="Nirmala UI" w:hAnsi="Nirmala UI" w:cs="Nirmala UI"/>
        </w:rPr>
      </w:pPr>
      <w:r>
        <w:rPr>
          <w:rFonts w:ascii="Nirmala UI" w:hAnsi="Nirmala UI" w:cs="Nirmala UI"/>
        </w:rPr>
        <w:t xml:space="preserve">El rastro municipal es la infraestructura fundamental para garantizar el abasto de alimentos de origen animal en una ciudad, por eso, las decisiones y los procedimientos que se realizan en ese lugar son pieza clave para que los productos que lleguen al consumo humano tengan el más alto estándar de calidad y seguridad, impactando en la salud pública y la economía de cientos de familias en Zapotlán que se dedican a la actividad de la tablajería. Por lo que, los rastros municipales se deberán consolidar como espacios seguros, apegados a los principios de legalidad, ética y humanidad. </w:t>
      </w:r>
    </w:p>
    <w:p w:rsidR="00B81471" w:rsidRDefault="00B81471" w:rsidP="00B81471">
      <w:pPr>
        <w:pStyle w:val="Sinespaciado"/>
        <w:spacing w:line="276" w:lineRule="auto"/>
        <w:jc w:val="both"/>
        <w:rPr>
          <w:rFonts w:ascii="Nirmala UI" w:hAnsi="Nirmala UI" w:cs="Nirmala UI"/>
        </w:rPr>
      </w:pPr>
    </w:p>
    <w:p w:rsidR="00BB719C" w:rsidRDefault="00BB719C" w:rsidP="00B81471">
      <w:pPr>
        <w:pStyle w:val="Sinespaciado"/>
        <w:spacing w:line="276" w:lineRule="auto"/>
        <w:jc w:val="both"/>
        <w:rPr>
          <w:rFonts w:ascii="Nirmala UI" w:hAnsi="Nirmala UI" w:cs="Nirmala UI"/>
        </w:rPr>
      </w:pPr>
      <w:r>
        <w:rPr>
          <w:rFonts w:ascii="Nirmala UI" w:hAnsi="Nirmala UI" w:cs="Nirmala UI"/>
        </w:rPr>
        <w:t xml:space="preserve">La prestación de este servicio corresponde al municipio, así como la facultad de expedir reglamentos para su regularización y funcionamiento, priorizando el aseguramiento de condiciones óptimas para el sacrificio de animales, el manejo con higiene, sanidad, bienestar animal y sacrificio humanitario. Observando la legislación federal y estatal en la materia, como lo es, la Ley Federal de Sanidad Animal, la Ley del Fomento y Desarrollo Pecuario del Estado de Jalisco, y la Ley de Protección y Bienestar Animal del Estado de Jalisco. </w:t>
      </w:r>
    </w:p>
    <w:p w:rsidR="00A12D81" w:rsidRDefault="00385829" w:rsidP="00385829">
      <w:pPr>
        <w:pStyle w:val="Prrafodelista"/>
        <w:spacing w:before="100" w:beforeAutospacing="1" w:after="100" w:afterAutospacing="1"/>
        <w:ind w:left="0" w:hanging="426"/>
        <w:jc w:val="both"/>
        <w:rPr>
          <w:rFonts w:ascii="Nirmala UI" w:eastAsia="Times New Roman" w:hAnsi="Nirmala UI" w:cs="Nirmala UI"/>
          <w:sz w:val="24"/>
          <w:szCs w:val="24"/>
          <w:lang w:eastAsia="es-MX"/>
        </w:rPr>
      </w:pPr>
      <w:r>
        <w:rPr>
          <w:rFonts w:ascii="Nirmala UI" w:eastAsia="Times New Roman" w:hAnsi="Nirmala UI" w:cs="Nirmala UI"/>
          <w:sz w:val="24"/>
          <w:szCs w:val="24"/>
          <w:lang w:eastAsia="es-MX"/>
        </w:rPr>
        <w:t xml:space="preserve">III.  </w:t>
      </w:r>
      <w:r w:rsidR="00B60D96">
        <w:rPr>
          <w:rFonts w:ascii="Nirmala UI" w:eastAsia="Times New Roman" w:hAnsi="Nirmala UI" w:cs="Nirmala UI"/>
          <w:sz w:val="24"/>
          <w:szCs w:val="24"/>
          <w:lang w:eastAsia="es-MX"/>
        </w:rPr>
        <w:t>Por su parte, la comunidad científica</w:t>
      </w:r>
      <w:r w:rsidR="00E9677A" w:rsidRPr="00B60D96">
        <w:rPr>
          <w:rFonts w:ascii="Nirmala UI" w:eastAsia="Times New Roman" w:hAnsi="Nirmala UI" w:cs="Nirmala UI"/>
          <w:sz w:val="24"/>
          <w:szCs w:val="24"/>
          <w:lang w:eastAsia="es-MX"/>
        </w:rPr>
        <w:t xml:space="preserve"> han demostrado que el estado emocional del animal previo al sacrificio incide directamente en la calidad de la carne que será destinada al consumo humano. </w:t>
      </w:r>
      <w:r w:rsidR="00B60D96">
        <w:rPr>
          <w:rFonts w:ascii="Nirmala UI" w:eastAsia="Times New Roman" w:hAnsi="Nirmala UI" w:cs="Nirmala UI"/>
          <w:sz w:val="24"/>
          <w:szCs w:val="24"/>
          <w:lang w:eastAsia="es-MX"/>
        </w:rPr>
        <w:t xml:space="preserve">Existiendo evidencia de que cuando el </w:t>
      </w:r>
      <w:r w:rsidR="00E9677A" w:rsidRPr="00B60D96">
        <w:rPr>
          <w:rFonts w:ascii="Nirmala UI" w:eastAsia="Times New Roman" w:hAnsi="Nirmala UI" w:cs="Nirmala UI"/>
          <w:sz w:val="24"/>
          <w:szCs w:val="24"/>
          <w:lang w:eastAsia="es-MX"/>
        </w:rPr>
        <w:t xml:space="preserve">animal experimenta dolor, miedo o estrés intenso, su organismo libera hormonas como el cortisol y la adrenalina, lo que provoca alteraciones fisiológicas y bioquímicas que deterioran la carne. Entre los efectos documentados se encuentran el endurecimiento, la pérdida de color natural, baja capacidad de retención de agua y mayor riesgo de contaminación microbiana. De acuerdo con </w:t>
      </w:r>
      <w:proofErr w:type="spellStart"/>
      <w:r w:rsidR="00E9677A" w:rsidRPr="00B60D96">
        <w:rPr>
          <w:rFonts w:ascii="Nirmala UI" w:eastAsia="Times New Roman" w:hAnsi="Nirmala UI" w:cs="Nirmala UI"/>
          <w:sz w:val="24"/>
          <w:szCs w:val="24"/>
          <w:lang w:eastAsia="es-MX"/>
        </w:rPr>
        <w:t>Grandin</w:t>
      </w:r>
      <w:proofErr w:type="spellEnd"/>
      <w:r w:rsidR="00E9677A" w:rsidRPr="00B60D96">
        <w:rPr>
          <w:rFonts w:ascii="Nirmala UI" w:eastAsia="Times New Roman" w:hAnsi="Nirmala UI" w:cs="Nirmala UI"/>
          <w:sz w:val="24"/>
          <w:szCs w:val="24"/>
          <w:lang w:eastAsia="es-MX"/>
        </w:rPr>
        <w:t xml:space="preserve"> (2010), experta mundial en bienestar animal, el mal manejo del ganado durante el sacrificio puede generar carne con condiciones como </w:t>
      </w:r>
      <w:r w:rsidR="00E9677A" w:rsidRPr="00B60D96">
        <w:rPr>
          <w:rFonts w:ascii="Nirmala UI" w:eastAsia="Times New Roman" w:hAnsi="Nirmala UI" w:cs="Nirmala UI"/>
          <w:bCs/>
          <w:sz w:val="24"/>
          <w:szCs w:val="24"/>
          <w:lang w:eastAsia="es-MX"/>
        </w:rPr>
        <w:t xml:space="preserve">PSE (pale, </w:t>
      </w:r>
      <w:proofErr w:type="spellStart"/>
      <w:r w:rsidR="00E9677A" w:rsidRPr="00B60D96">
        <w:rPr>
          <w:rFonts w:ascii="Nirmala UI" w:eastAsia="Times New Roman" w:hAnsi="Nirmala UI" w:cs="Nirmala UI"/>
          <w:bCs/>
          <w:sz w:val="24"/>
          <w:szCs w:val="24"/>
          <w:lang w:eastAsia="es-MX"/>
        </w:rPr>
        <w:t>soft</w:t>
      </w:r>
      <w:proofErr w:type="spellEnd"/>
      <w:r w:rsidR="00E9677A" w:rsidRPr="00B60D96">
        <w:rPr>
          <w:rFonts w:ascii="Nirmala UI" w:eastAsia="Times New Roman" w:hAnsi="Nirmala UI" w:cs="Nirmala UI"/>
          <w:bCs/>
          <w:sz w:val="24"/>
          <w:szCs w:val="24"/>
          <w:lang w:eastAsia="es-MX"/>
        </w:rPr>
        <w:t xml:space="preserve">, </w:t>
      </w:r>
      <w:proofErr w:type="spellStart"/>
      <w:r w:rsidR="00E9677A" w:rsidRPr="00B60D96">
        <w:rPr>
          <w:rFonts w:ascii="Nirmala UI" w:eastAsia="Times New Roman" w:hAnsi="Nirmala UI" w:cs="Nirmala UI"/>
          <w:bCs/>
          <w:sz w:val="24"/>
          <w:szCs w:val="24"/>
          <w:lang w:eastAsia="es-MX"/>
        </w:rPr>
        <w:t>exudative</w:t>
      </w:r>
      <w:proofErr w:type="spellEnd"/>
      <w:r w:rsidR="00E9677A" w:rsidRPr="00B60D96">
        <w:rPr>
          <w:rFonts w:ascii="Nirmala UI" w:eastAsia="Times New Roman" w:hAnsi="Nirmala UI" w:cs="Nirmala UI"/>
          <w:bCs/>
          <w:sz w:val="24"/>
          <w:szCs w:val="24"/>
          <w:lang w:eastAsia="es-MX"/>
        </w:rPr>
        <w:t>)</w:t>
      </w:r>
      <w:r w:rsidR="00E9677A" w:rsidRPr="00B60D96">
        <w:rPr>
          <w:rFonts w:ascii="Nirmala UI" w:eastAsia="Times New Roman" w:hAnsi="Nirmala UI" w:cs="Nirmala UI"/>
          <w:sz w:val="24"/>
          <w:szCs w:val="24"/>
          <w:lang w:eastAsia="es-MX"/>
        </w:rPr>
        <w:t xml:space="preserve"> en cerdos y </w:t>
      </w:r>
      <w:r w:rsidR="00E9677A" w:rsidRPr="00B60D96">
        <w:rPr>
          <w:rFonts w:ascii="Nirmala UI" w:eastAsia="Times New Roman" w:hAnsi="Nirmala UI" w:cs="Nirmala UI"/>
          <w:bCs/>
          <w:sz w:val="24"/>
          <w:szCs w:val="24"/>
          <w:lang w:eastAsia="es-MX"/>
        </w:rPr>
        <w:t>DFD (</w:t>
      </w:r>
      <w:proofErr w:type="spellStart"/>
      <w:r w:rsidR="00E9677A" w:rsidRPr="00B60D96">
        <w:rPr>
          <w:rFonts w:ascii="Nirmala UI" w:eastAsia="Times New Roman" w:hAnsi="Nirmala UI" w:cs="Nirmala UI"/>
          <w:bCs/>
          <w:sz w:val="24"/>
          <w:szCs w:val="24"/>
          <w:lang w:eastAsia="es-MX"/>
        </w:rPr>
        <w:t>dark</w:t>
      </w:r>
      <w:proofErr w:type="spellEnd"/>
      <w:r w:rsidR="00E9677A" w:rsidRPr="00B60D96">
        <w:rPr>
          <w:rFonts w:ascii="Nirmala UI" w:eastAsia="Times New Roman" w:hAnsi="Nirmala UI" w:cs="Nirmala UI"/>
          <w:bCs/>
          <w:sz w:val="24"/>
          <w:szCs w:val="24"/>
          <w:lang w:eastAsia="es-MX"/>
        </w:rPr>
        <w:t xml:space="preserve">, </w:t>
      </w:r>
      <w:proofErr w:type="spellStart"/>
      <w:r w:rsidR="00E9677A" w:rsidRPr="00B60D96">
        <w:rPr>
          <w:rFonts w:ascii="Nirmala UI" w:eastAsia="Times New Roman" w:hAnsi="Nirmala UI" w:cs="Nirmala UI"/>
          <w:bCs/>
          <w:sz w:val="24"/>
          <w:szCs w:val="24"/>
          <w:lang w:eastAsia="es-MX"/>
        </w:rPr>
        <w:t>firm</w:t>
      </w:r>
      <w:proofErr w:type="spellEnd"/>
      <w:r w:rsidR="00E9677A" w:rsidRPr="00B60D96">
        <w:rPr>
          <w:rFonts w:ascii="Nirmala UI" w:eastAsia="Times New Roman" w:hAnsi="Nirmala UI" w:cs="Nirmala UI"/>
          <w:bCs/>
          <w:sz w:val="24"/>
          <w:szCs w:val="24"/>
          <w:lang w:eastAsia="es-MX"/>
        </w:rPr>
        <w:t xml:space="preserve">, </w:t>
      </w:r>
      <w:proofErr w:type="spellStart"/>
      <w:r w:rsidR="00E9677A" w:rsidRPr="00B60D96">
        <w:rPr>
          <w:rFonts w:ascii="Nirmala UI" w:eastAsia="Times New Roman" w:hAnsi="Nirmala UI" w:cs="Nirmala UI"/>
          <w:bCs/>
          <w:sz w:val="24"/>
          <w:szCs w:val="24"/>
          <w:lang w:eastAsia="es-MX"/>
        </w:rPr>
        <w:t>dry</w:t>
      </w:r>
      <w:proofErr w:type="spellEnd"/>
      <w:r w:rsidR="00E9677A" w:rsidRPr="00B60D96">
        <w:rPr>
          <w:rFonts w:ascii="Nirmala UI" w:eastAsia="Times New Roman" w:hAnsi="Nirmala UI" w:cs="Nirmala UI"/>
          <w:bCs/>
          <w:sz w:val="24"/>
          <w:szCs w:val="24"/>
          <w:lang w:eastAsia="es-MX"/>
        </w:rPr>
        <w:t>)</w:t>
      </w:r>
      <w:r w:rsidR="00E9677A" w:rsidRPr="00B60D96">
        <w:rPr>
          <w:rFonts w:ascii="Nirmala UI" w:eastAsia="Times New Roman" w:hAnsi="Nirmala UI" w:cs="Nirmala UI"/>
          <w:sz w:val="24"/>
          <w:szCs w:val="24"/>
          <w:lang w:eastAsia="es-MX"/>
        </w:rPr>
        <w:t xml:space="preserve"> en bovinos, comprometiendo su inocuidad y valor comercial.</w:t>
      </w:r>
      <w:r>
        <w:rPr>
          <w:rFonts w:ascii="Nirmala UI" w:eastAsia="Times New Roman" w:hAnsi="Nirmala UI" w:cs="Nirmala UI"/>
          <w:sz w:val="24"/>
          <w:szCs w:val="24"/>
          <w:lang w:eastAsia="es-MX"/>
        </w:rPr>
        <w:t xml:space="preserve"> Lo anteriormente expuesto, ha generado que</w:t>
      </w:r>
      <w:r w:rsidR="00B60D96">
        <w:rPr>
          <w:rFonts w:ascii="Nirmala UI" w:eastAsia="Times New Roman" w:hAnsi="Nirmala UI" w:cs="Nirmala UI"/>
          <w:sz w:val="24"/>
          <w:szCs w:val="24"/>
          <w:lang w:eastAsia="es-MX"/>
        </w:rPr>
        <w:t xml:space="preserve"> en los últimos años las autoridades, la comunidad científica y o</w:t>
      </w:r>
      <w:r>
        <w:rPr>
          <w:rFonts w:ascii="Nirmala UI" w:eastAsia="Times New Roman" w:hAnsi="Nirmala UI" w:cs="Nirmala UI"/>
          <w:sz w:val="24"/>
          <w:szCs w:val="24"/>
          <w:lang w:eastAsia="es-MX"/>
        </w:rPr>
        <w:t xml:space="preserve">rganismos de la sociedad civil se comprometan </w:t>
      </w:r>
      <w:r w:rsidR="00B60D96">
        <w:rPr>
          <w:rFonts w:ascii="Nirmala UI" w:eastAsia="Times New Roman" w:hAnsi="Nirmala UI" w:cs="Nirmala UI"/>
          <w:sz w:val="24"/>
          <w:szCs w:val="24"/>
          <w:lang w:eastAsia="es-MX"/>
        </w:rPr>
        <w:t>por la promoción de políticas públicas que reduzcan el sufrimiento anim</w:t>
      </w:r>
      <w:r w:rsidR="00A12D81">
        <w:rPr>
          <w:rFonts w:ascii="Nirmala UI" w:eastAsia="Times New Roman" w:hAnsi="Nirmala UI" w:cs="Nirmala UI"/>
          <w:sz w:val="24"/>
          <w:szCs w:val="24"/>
          <w:lang w:eastAsia="es-MX"/>
        </w:rPr>
        <w:t>al al momento de sacrificarlos.</w:t>
      </w:r>
    </w:p>
    <w:p w:rsidR="00385829" w:rsidRDefault="00385829" w:rsidP="00385829">
      <w:pPr>
        <w:pStyle w:val="Prrafodelista"/>
        <w:spacing w:before="100" w:beforeAutospacing="1" w:after="100" w:afterAutospacing="1"/>
        <w:ind w:left="0" w:hanging="426"/>
        <w:jc w:val="both"/>
        <w:rPr>
          <w:rFonts w:ascii="Nirmala UI" w:eastAsia="Times New Roman" w:hAnsi="Nirmala UI" w:cs="Nirmala UI"/>
          <w:sz w:val="24"/>
          <w:szCs w:val="24"/>
          <w:lang w:eastAsia="es-MX"/>
        </w:rPr>
      </w:pPr>
    </w:p>
    <w:p w:rsidR="00385829" w:rsidRDefault="00385829" w:rsidP="00385829">
      <w:pPr>
        <w:pStyle w:val="Prrafodelista"/>
        <w:spacing w:before="100" w:beforeAutospacing="1" w:after="100" w:afterAutospacing="1"/>
        <w:ind w:left="0" w:hanging="426"/>
        <w:jc w:val="both"/>
        <w:rPr>
          <w:rFonts w:ascii="Nirmala UI" w:eastAsia="Times New Roman" w:hAnsi="Nirmala UI" w:cs="Nirmala UI"/>
          <w:sz w:val="24"/>
          <w:szCs w:val="24"/>
          <w:lang w:eastAsia="es-MX"/>
        </w:rPr>
      </w:pPr>
    </w:p>
    <w:p w:rsidR="00A12D81" w:rsidRDefault="00A12D81" w:rsidP="00A12D81">
      <w:pPr>
        <w:pStyle w:val="Prrafodelista"/>
        <w:spacing w:before="100" w:beforeAutospacing="1" w:after="100" w:afterAutospacing="1"/>
        <w:ind w:left="142"/>
        <w:jc w:val="both"/>
        <w:rPr>
          <w:rFonts w:ascii="Nirmala UI" w:eastAsia="Times New Roman" w:hAnsi="Nirmala UI" w:cs="Nirmala UI"/>
          <w:sz w:val="24"/>
          <w:szCs w:val="24"/>
          <w:lang w:eastAsia="es-MX"/>
        </w:rPr>
      </w:pPr>
    </w:p>
    <w:p w:rsidR="00A12D81" w:rsidRPr="00A12D81" w:rsidRDefault="00A12D81" w:rsidP="00A12D81">
      <w:pPr>
        <w:pStyle w:val="Prrafodelista"/>
        <w:numPr>
          <w:ilvl w:val="0"/>
          <w:numId w:val="3"/>
        </w:numPr>
        <w:spacing w:before="100" w:beforeAutospacing="1" w:after="100" w:afterAutospacing="1"/>
        <w:ind w:left="0"/>
        <w:jc w:val="both"/>
        <w:rPr>
          <w:rFonts w:ascii="Nirmala UI" w:eastAsia="Times New Roman" w:hAnsi="Nirmala UI" w:cs="Nirmala UI"/>
          <w:sz w:val="24"/>
          <w:szCs w:val="24"/>
          <w:lang w:eastAsia="es-MX"/>
        </w:rPr>
      </w:pPr>
      <w:r>
        <w:rPr>
          <w:rFonts w:ascii="Nirmala UI" w:hAnsi="Nirmala UI" w:cs="Nirmala UI"/>
          <w:sz w:val="24"/>
          <w:szCs w:val="24"/>
        </w:rPr>
        <w:t>E</w:t>
      </w:r>
      <w:r w:rsidRPr="00A12D81">
        <w:rPr>
          <w:rFonts w:ascii="Nirmala UI" w:hAnsi="Nirmala UI" w:cs="Nirmala UI"/>
          <w:sz w:val="24"/>
          <w:szCs w:val="24"/>
        </w:rPr>
        <w:t xml:space="preserve">l sacrificio animal es una realidad dentro del sistema alimentario. Por eso, contar con un protocolo claro que garantice el trato digno de los animales en el rastro municipal no solo es un acto de humanidad, sino una medida que fortalece la confianza ciudadana y la legitimidad institucional. Esta propuesta </w:t>
      </w:r>
      <w:r w:rsidR="00385829">
        <w:rPr>
          <w:rFonts w:ascii="Nirmala UI" w:hAnsi="Nirmala UI" w:cs="Nirmala UI"/>
          <w:sz w:val="24"/>
          <w:szCs w:val="24"/>
        </w:rPr>
        <w:t xml:space="preserve">surge del </w:t>
      </w:r>
      <w:r w:rsidRPr="00A12D81">
        <w:rPr>
          <w:rFonts w:ascii="Nirmala UI" w:hAnsi="Nirmala UI" w:cs="Nirmala UI"/>
          <w:sz w:val="24"/>
          <w:szCs w:val="24"/>
        </w:rPr>
        <w:t>reconocimiento de la necesidad de consolidar, dentro del reglamento, una ruta operativa que asegure condiciones de respeto, supervisión veterinaria y medidas que minimicen el estrés animal, conforme a los estándares de la NOM-033-SAG/ZOO-2014 y la Ley de Protección y Bienestar Animal del Estado de Jalisco.</w:t>
      </w:r>
    </w:p>
    <w:p w:rsidR="00A12D81" w:rsidRPr="00A12D81" w:rsidRDefault="00A12D81" w:rsidP="00A12D81">
      <w:pPr>
        <w:pStyle w:val="Sinespaciado"/>
        <w:spacing w:line="276" w:lineRule="auto"/>
        <w:jc w:val="both"/>
        <w:rPr>
          <w:rFonts w:ascii="Nirmala UI" w:hAnsi="Nirmala UI" w:cs="Nirmala UI"/>
        </w:rPr>
      </w:pPr>
      <w:r>
        <w:rPr>
          <w:rFonts w:ascii="Nirmala UI" w:hAnsi="Nirmala UI" w:cs="Nirmala UI"/>
        </w:rPr>
        <w:t>Asimismo, considerando l</w:t>
      </w:r>
      <w:r w:rsidRPr="00A12D81">
        <w:rPr>
          <w:rFonts w:ascii="Nirmala UI" w:hAnsi="Nirmala UI" w:cs="Nirmala UI"/>
        </w:rPr>
        <w:t>a capacitación continua del personal y la adecuación mínima de instalaciones representan una inversión institucional que se traduce en salud pública, cumplimiento normativo y respeto social.</w:t>
      </w:r>
    </w:p>
    <w:p w:rsidR="00A12D81" w:rsidRPr="00A12D81" w:rsidRDefault="00A12D81" w:rsidP="00A12D81">
      <w:pPr>
        <w:pStyle w:val="Sinespaciado"/>
        <w:spacing w:line="276" w:lineRule="auto"/>
        <w:jc w:val="both"/>
        <w:rPr>
          <w:rFonts w:ascii="Nirmala UI" w:hAnsi="Nirmala UI" w:cs="Nirmala UI"/>
        </w:rPr>
      </w:pPr>
    </w:p>
    <w:p w:rsidR="00A12D81" w:rsidRDefault="00A12D81" w:rsidP="00A12D81">
      <w:pPr>
        <w:pStyle w:val="Sinespaciado"/>
        <w:spacing w:line="276" w:lineRule="auto"/>
        <w:jc w:val="both"/>
        <w:rPr>
          <w:rFonts w:ascii="Nirmala UI" w:hAnsi="Nirmala UI" w:cs="Nirmala UI"/>
        </w:rPr>
      </w:pPr>
      <w:r w:rsidRPr="00A12D81">
        <w:rPr>
          <w:rFonts w:ascii="Nirmala UI" w:hAnsi="Nirmala UI" w:cs="Nirmala UI"/>
        </w:rPr>
        <w:t>Esta reforma busca consolidar al rastro como un espacio que refleja los principios de legalidad, ética y humanidad que rigen el actuar municipal. Al incorporar el bienestar animal como parte explícita del reglamento, se fortalece la política agroalimentaria local y se dignifica el trabajo de quienes participan en este proceso esencial para la vida comunitaria.</w:t>
      </w:r>
    </w:p>
    <w:p w:rsidR="00A12D81" w:rsidRDefault="00A12D81" w:rsidP="00A12D81">
      <w:pPr>
        <w:pStyle w:val="Sinespaciado"/>
        <w:spacing w:line="276" w:lineRule="auto"/>
        <w:jc w:val="both"/>
        <w:rPr>
          <w:rFonts w:ascii="Nirmala UI" w:hAnsi="Nirmala UI" w:cs="Nirmala UI"/>
        </w:rPr>
      </w:pPr>
    </w:p>
    <w:p w:rsidR="00A12D81" w:rsidRPr="00385829" w:rsidRDefault="00A12D81" w:rsidP="00A12D81">
      <w:pPr>
        <w:pStyle w:val="Sinespaciado"/>
        <w:spacing w:line="276" w:lineRule="auto"/>
        <w:jc w:val="both"/>
        <w:rPr>
          <w:rFonts w:ascii="Nirmala UI" w:hAnsi="Nirmala UI" w:cs="Nirmala UI"/>
        </w:rPr>
      </w:pPr>
      <w:r w:rsidRPr="00385829">
        <w:rPr>
          <w:rFonts w:ascii="Nirmala UI" w:hAnsi="Nirmala UI" w:cs="Nirmala UI"/>
        </w:rPr>
        <w:t>Para una mejor comprensión de la reforma que ahora se propone, a continuación, se presenta el comparativo de la propuesta:</w:t>
      </w:r>
    </w:p>
    <w:p w:rsidR="00A12D81" w:rsidRDefault="00A12D81" w:rsidP="00A12D81">
      <w:pPr>
        <w:pStyle w:val="Sinespaciado"/>
        <w:spacing w:line="276" w:lineRule="auto"/>
        <w:jc w:val="both"/>
        <w:rPr>
          <w:rFonts w:ascii="Nirmala UI" w:hAnsi="Nirmala UI" w:cs="Nirmala UI"/>
        </w:rPr>
      </w:pPr>
    </w:p>
    <w:tbl>
      <w:tblPr>
        <w:tblStyle w:val="Tablaconcuadrcula"/>
        <w:tblW w:w="0" w:type="auto"/>
        <w:tblLook w:val="04A0" w:firstRow="1" w:lastRow="0" w:firstColumn="1" w:lastColumn="0" w:noHBand="0" w:noVBand="1"/>
      </w:tblPr>
      <w:tblGrid>
        <w:gridCol w:w="4489"/>
        <w:gridCol w:w="4489"/>
      </w:tblGrid>
      <w:tr w:rsidR="00385829" w:rsidTr="00385829">
        <w:tc>
          <w:tcPr>
            <w:tcW w:w="4489" w:type="dxa"/>
          </w:tcPr>
          <w:p w:rsidR="00385829" w:rsidRDefault="00385829" w:rsidP="00A12D81">
            <w:pPr>
              <w:pStyle w:val="Sinespaciado"/>
              <w:spacing w:line="276" w:lineRule="auto"/>
              <w:jc w:val="both"/>
              <w:rPr>
                <w:rFonts w:ascii="Nirmala UI" w:hAnsi="Nirmala UI" w:cs="Nirmala UI"/>
              </w:rPr>
            </w:pPr>
            <w:r>
              <w:rPr>
                <w:rFonts w:ascii="Nirmala UI" w:hAnsi="Nirmala UI" w:cs="Nirmala UI"/>
                <w:b/>
              </w:rPr>
              <w:t>REGLAMENTO INTERIOR DEL RASTRO MUNICIPAL TIPO TIF DEL MUNICIPIO –TEXTO VIGENTE-</w:t>
            </w:r>
          </w:p>
        </w:tc>
        <w:tc>
          <w:tcPr>
            <w:tcW w:w="4489" w:type="dxa"/>
          </w:tcPr>
          <w:p w:rsidR="00385829" w:rsidRDefault="00385829" w:rsidP="00385829">
            <w:pPr>
              <w:pStyle w:val="Sinespaciado"/>
              <w:spacing w:line="276" w:lineRule="auto"/>
              <w:jc w:val="both"/>
              <w:rPr>
                <w:rFonts w:ascii="Nirmala UI" w:hAnsi="Nirmala UI" w:cs="Nirmala UI"/>
              </w:rPr>
            </w:pPr>
            <w:r>
              <w:rPr>
                <w:rFonts w:ascii="Nirmala UI" w:hAnsi="Nirmala UI" w:cs="Nirmala UI"/>
                <w:b/>
              </w:rPr>
              <w:t>REGLAMENTO INTERIOR DEL RASTRO MUNICIPAL TIPO TIF DEL MUNICIPIO –TEXTO PROPUESTO-</w:t>
            </w:r>
          </w:p>
        </w:tc>
      </w:tr>
      <w:tr w:rsidR="00385829" w:rsidTr="00385829">
        <w:tc>
          <w:tcPr>
            <w:tcW w:w="4489" w:type="dxa"/>
          </w:tcPr>
          <w:p w:rsidR="00385829" w:rsidRPr="00CF122C" w:rsidRDefault="001A0F93" w:rsidP="001A0F93">
            <w:pPr>
              <w:pStyle w:val="Sinespaciado"/>
              <w:spacing w:line="276" w:lineRule="auto"/>
              <w:jc w:val="both"/>
              <w:rPr>
                <w:rFonts w:ascii="Nirmala UI" w:hAnsi="Nirmala UI" w:cs="Nirmala UI"/>
                <w:sz w:val="22"/>
                <w:szCs w:val="22"/>
              </w:rPr>
            </w:pPr>
            <w:r w:rsidRPr="00CF122C">
              <w:rPr>
                <w:rFonts w:ascii="Nirmala UI" w:hAnsi="Nirmala UI" w:cs="Nirmala UI"/>
                <w:sz w:val="22"/>
                <w:szCs w:val="22"/>
              </w:rPr>
              <w:t>Artículo 26.- Son facultades y obligaciones del Inspector Ganadero del Rastro Municipal las siguientes:</w:t>
            </w:r>
          </w:p>
          <w:p w:rsidR="001A0F93" w:rsidRPr="00CF122C" w:rsidRDefault="001A0F93" w:rsidP="001A0F93">
            <w:pPr>
              <w:pStyle w:val="Sinespaciado"/>
              <w:numPr>
                <w:ilvl w:val="0"/>
                <w:numId w:val="11"/>
              </w:numPr>
              <w:spacing w:line="276" w:lineRule="auto"/>
              <w:jc w:val="both"/>
              <w:rPr>
                <w:rFonts w:ascii="Nirmala UI" w:hAnsi="Nirmala UI" w:cs="Nirmala UI"/>
                <w:sz w:val="22"/>
                <w:szCs w:val="22"/>
              </w:rPr>
            </w:pPr>
            <w:r w:rsidRPr="00CF122C">
              <w:rPr>
                <w:rFonts w:ascii="Nirmala UI" w:hAnsi="Nirmala UI" w:cs="Nirmala UI"/>
                <w:sz w:val="22"/>
                <w:szCs w:val="22"/>
              </w:rPr>
              <w:t xml:space="preserve">Vigilar, bajo su más estricta responsabilidad, que en el Rastro Municipal tipo (TIF) se sacrifiquen únicamente animales que estén amparados por la factura de compraventa o </w:t>
            </w:r>
            <w:r w:rsidRPr="00CF122C">
              <w:rPr>
                <w:rFonts w:ascii="Nirmala UI" w:hAnsi="Nirmala UI" w:cs="Nirmala UI"/>
                <w:sz w:val="22"/>
                <w:szCs w:val="22"/>
              </w:rPr>
              <w:lastRenderedPageBreak/>
              <w:t xml:space="preserve">patente, guía sanitaria, guía de tránsito y arete del programa del Sistema Nacional de Identificación Individual de Ganado (SINIIGA), correspondientes a éstos, sin cuyo requisito, no podrá recibirlo ni sacrificarse ningún animal; </w:t>
            </w:r>
          </w:p>
          <w:p w:rsidR="001A0F93" w:rsidRPr="00CF122C" w:rsidRDefault="001A0F93" w:rsidP="001A0F93">
            <w:pPr>
              <w:pStyle w:val="Sinespaciado"/>
              <w:numPr>
                <w:ilvl w:val="0"/>
                <w:numId w:val="11"/>
              </w:numPr>
              <w:spacing w:line="276" w:lineRule="auto"/>
              <w:jc w:val="both"/>
              <w:rPr>
                <w:rFonts w:ascii="Nirmala UI" w:hAnsi="Nirmala UI" w:cs="Nirmala UI"/>
                <w:sz w:val="22"/>
                <w:szCs w:val="22"/>
              </w:rPr>
            </w:pPr>
            <w:r w:rsidRPr="00CF122C">
              <w:rPr>
                <w:rFonts w:ascii="Nirmala UI" w:hAnsi="Nirmala UI" w:cs="Nirmala UI"/>
                <w:sz w:val="22"/>
                <w:szCs w:val="22"/>
              </w:rPr>
              <w:t xml:space="preserve">Dar aviso inmediato de la aparición de epizootias y epidemias en los ganados, tanto a la Coordinación de Salud Pública Municipal como a la Secretaría de Salud, así como a la unión y/o asociaciones ganaderas locales; </w:t>
            </w:r>
          </w:p>
          <w:p w:rsidR="001A0F93" w:rsidRPr="00CF122C" w:rsidRDefault="001A0F93" w:rsidP="001A0F93">
            <w:pPr>
              <w:pStyle w:val="Sinespaciado"/>
              <w:numPr>
                <w:ilvl w:val="0"/>
                <w:numId w:val="11"/>
              </w:numPr>
              <w:spacing w:line="276" w:lineRule="auto"/>
              <w:jc w:val="both"/>
              <w:rPr>
                <w:rFonts w:ascii="Nirmala UI" w:hAnsi="Nirmala UI" w:cs="Nirmala UI"/>
                <w:sz w:val="22"/>
                <w:szCs w:val="22"/>
              </w:rPr>
            </w:pPr>
            <w:r w:rsidRPr="00CF122C">
              <w:rPr>
                <w:rFonts w:ascii="Nirmala UI" w:hAnsi="Nirmala UI" w:cs="Nirmala UI"/>
                <w:sz w:val="22"/>
                <w:szCs w:val="22"/>
              </w:rPr>
              <w:t>Gestionar, ante el Gobierno Municipal con la debida oportunidad, se dicten las medidas que requiera el mejoramiento o reparación de las instalaciones del Rastro Municipal tipo (TIF); y</w:t>
            </w:r>
          </w:p>
          <w:p w:rsidR="001A0F93" w:rsidRPr="00CF122C" w:rsidRDefault="001A0F93" w:rsidP="001A0F93">
            <w:pPr>
              <w:pStyle w:val="Sinespaciado"/>
              <w:numPr>
                <w:ilvl w:val="0"/>
                <w:numId w:val="11"/>
              </w:numPr>
              <w:spacing w:line="276" w:lineRule="auto"/>
              <w:jc w:val="both"/>
              <w:rPr>
                <w:rFonts w:ascii="Nirmala UI" w:hAnsi="Nirmala UI" w:cs="Nirmala UI"/>
                <w:sz w:val="22"/>
                <w:szCs w:val="22"/>
              </w:rPr>
            </w:pPr>
            <w:r w:rsidRPr="00CF122C">
              <w:rPr>
                <w:rFonts w:ascii="Nirmala UI" w:hAnsi="Nirmala UI" w:cs="Nirmala UI"/>
                <w:sz w:val="22"/>
                <w:szCs w:val="22"/>
              </w:rPr>
              <w:t>No permitir el sacrificio sin previa insensibilización tal como lo marca la NOM-033-SAG/ZOO-2014 del Sacrificio Humanitario de los animales domésticos y silvestres.</w:t>
            </w:r>
          </w:p>
        </w:tc>
        <w:tc>
          <w:tcPr>
            <w:tcW w:w="4489" w:type="dxa"/>
          </w:tcPr>
          <w:p w:rsidR="00974278" w:rsidRPr="00CF122C" w:rsidRDefault="00974278" w:rsidP="00974278">
            <w:pPr>
              <w:pStyle w:val="Sinespaciado"/>
              <w:spacing w:line="276" w:lineRule="auto"/>
              <w:jc w:val="both"/>
              <w:rPr>
                <w:rFonts w:ascii="Nirmala UI" w:hAnsi="Nirmala UI" w:cs="Nirmala UI"/>
                <w:sz w:val="22"/>
                <w:szCs w:val="22"/>
              </w:rPr>
            </w:pPr>
            <w:r w:rsidRPr="00CF122C">
              <w:rPr>
                <w:rFonts w:ascii="Nirmala UI" w:hAnsi="Nirmala UI" w:cs="Nirmala UI"/>
                <w:sz w:val="22"/>
                <w:szCs w:val="22"/>
              </w:rPr>
              <w:lastRenderedPageBreak/>
              <w:t>Artículo 26 [ … ]</w:t>
            </w: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974278" w:rsidRPr="00CF122C" w:rsidRDefault="00974278" w:rsidP="00974278">
            <w:pPr>
              <w:pStyle w:val="Sinespaciado"/>
              <w:spacing w:line="276" w:lineRule="auto"/>
              <w:jc w:val="both"/>
              <w:rPr>
                <w:rFonts w:ascii="Nirmala UI" w:hAnsi="Nirmala UI" w:cs="Nirmala UI"/>
                <w:sz w:val="22"/>
                <w:szCs w:val="22"/>
              </w:rPr>
            </w:pPr>
            <w:r w:rsidRPr="00CF122C">
              <w:rPr>
                <w:rFonts w:ascii="Nirmala UI" w:hAnsi="Nirmala UI" w:cs="Nirmala UI"/>
                <w:sz w:val="22"/>
                <w:szCs w:val="22"/>
              </w:rPr>
              <w:t>Fracción I a III [ … ]</w:t>
            </w: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BB0425" w:rsidRPr="00CF122C" w:rsidRDefault="00BB0425"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1A0F93" w:rsidRPr="00CF122C" w:rsidRDefault="001A0F93" w:rsidP="00BB0425">
            <w:pPr>
              <w:pStyle w:val="Sinespaciado"/>
              <w:spacing w:line="276" w:lineRule="auto"/>
              <w:jc w:val="both"/>
              <w:rPr>
                <w:rFonts w:ascii="Nirmala UI" w:hAnsi="Nirmala UI" w:cs="Nirmala UI"/>
                <w:sz w:val="22"/>
                <w:szCs w:val="22"/>
              </w:rPr>
            </w:pPr>
          </w:p>
          <w:p w:rsidR="00974278" w:rsidRPr="00CF122C" w:rsidRDefault="00974278" w:rsidP="00BB0425">
            <w:pPr>
              <w:pStyle w:val="Sinespaciado"/>
              <w:spacing w:line="276" w:lineRule="auto"/>
              <w:jc w:val="both"/>
              <w:rPr>
                <w:rFonts w:ascii="Nirmala UI" w:hAnsi="Nirmala UI" w:cs="Nirmala UI"/>
                <w:sz w:val="22"/>
                <w:szCs w:val="22"/>
              </w:rPr>
            </w:pPr>
          </w:p>
          <w:p w:rsidR="00974278" w:rsidRPr="00CF122C" w:rsidRDefault="00974278" w:rsidP="00BB0425">
            <w:pPr>
              <w:pStyle w:val="Sinespaciado"/>
              <w:spacing w:line="276" w:lineRule="auto"/>
              <w:jc w:val="both"/>
              <w:rPr>
                <w:rFonts w:ascii="Nirmala UI" w:hAnsi="Nirmala UI" w:cs="Nirmala UI"/>
                <w:sz w:val="22"/>
                <w:szCs w:val="22"/>
              </w:rPr>
            </w:pPr>
          </w:p>
          <w:p w:rsidR="00974278" w:rsidRPr="00CF122C" w:rsidRDefault="00974278" w:rsidP="00BB0425">
            <w:pPr>
              <w:pStyle w:val="Sinespaciado"/>
              <w:spacing w:line="276" w:lineRule="auto"/>
              <w:jc w:val="both"/>
              <w:rPr>
                <w:rFonts w:ascii="Nirmala UI" w:hAnsi="Nirmala UI" w:cs="Nirmala UI"/>
                <w:sz w:val="22"/>
                <w:szCs w:val="22"/>
              </w:rPr>
            </w:pPr>
          </w:p>
          <w:p w:rsidR="00974278" w:rsidRPr="00CF122C" w:rsidRDefault="00974278" w:rsidP="00BB0425">
            <w:pPr>
              <w:pStyle w:val="Sinespaciado"/>
              <w:spacing w:line="276" w:lineRule="auto"/>
              <w:jc w:val="both"/>
              <w:rPr>
                <w:rFonts w:ascii="Nirmala UI" w:hAnsi="Nirmala UI" w:cs="Nirmala UI"/>
                <w:sz w:val="22"/>
                <w:szCs w:val="22"/>
              </w:rPr>
            </w:pPr>
          </w:p>
          <w:p w:rsidR="00974278" w:rsidRPr="00CF122C" w:rsidRDefault="00974278" w:rsidP="00BB0425">
            <w:pPr>
              <w:pStyle w:val="Sinespaciado"/>
              <w:spacing w:line="276" w:lineRule="auto"/>
              <w:jc w:val="both"/>
              <w:rPr>
                <w:rFonts w:ascii="Nirmala UI" w:hAnsi="Nirmala UI" w:cs="Nirmala UI"/>
                <w:sz w:val="22"/>
                <w:szCs w:val="22"/>
              </w:rPr>
            </w:pPr>
          </w:p>
          <w:p w:rsidR="00974278" w:rsidRDefault="00974278" w:rsidP="00BB0425">
            <w:pPr>
              <w:pStyle w:val="Sinespaciado"/>
              <w:spacing w:line="276" w:lineRule="auto"/>
              <w:jc w:val="both"/>
              <w:rPr>
                <w:rFonts w:ascii="Nirmala UI" w:hAnsi="Nirmala UI" w:cs="Nirmala UI"/>
                <w:sz w:val="22"/>
                <w:szCs w:val="22"/>
              </w:rPr>
            </w:pPr>
          </w:p>
          <w:p w:rsidR="002A0069" w:rsidRDefault="002A0069" w:rsidP="00BB0425">
            <w:pPr>
              <w:pStyle w:val="Sinespaciado"/>
              <w:spacing w:line="276" w:lineRule="auto"/>
              <w:jc w:val="both"/>
              <w:rPr>
                <w:rFonts w:ascii="Nirmala UI" w:hAnsi="Nirmala UI" w:cs="Nirmala UI"/>
                <w:sz w:val="22"/>
                <w:szCs w:val="22"/>
              </w:rPr>
            </w:pPr>
          </w:p>
          <w:p w:rsidR="002A0069" w:rsidRPr="00CF122C" w:rsidRDefault="002A0069" w:rsidP="00BB0425">
            <w:pPr>
              <w:pStyle w:val="Sinespaciado"/>
              <w:spacing w:line="276" w:lineRule="auto"/>
              <w:jc w:val="both"/>
              <w:rPr>
                <w:rFonts w:ascii="Nirmala UI" w:hAnsi="Nirmala UI" w:cs="Nirmala UI"/>
                <w:sz w:val="22"/>
                <w:szCs w:val="22"/>
              </w:rPr>
            </w:pPr>
          </w:p>
          <w:p w:rsidR="00974278" w:rsidRPr="00CF122C" w:rsidRDefault="00974278" w:rsidP="00BB0425">
            <w:pPr>
              <w:pStyle w:val="Sinespaciado"/>
              <w:spacing w:line="276" w:lineRule="auto"/>
              <w:jc w:val="both"/>
              <w:rPr>
                <w:rFonts w:ascii="Nirmala UI" w:hAnsi="Nirmala UI" w:cs="Nirmala UI"/>
                <w:sz w:val="22"/>
                <w:szCs w:val="22"/>
              </w:rPr>
            </w:pPr>
          </w:p>
          <w:p w:rsidR="001A0F93" w:rsidRDefault="00974278" w:rsidP="002A0069">
            <w:pPr>
              <w:pStyle w:val="Prrafodelista"/>
              <w:numPr>
                <w:ilvl w:val="0"/>
                <w:numId w:val="3"/>
              </w:numPr>
              <w:jc w:val="both"/>
              <w:rPr>
                <w:rFonts w:ascii="Nirmala UI" w:hAnsi="Nirmala UI" w:cs="Nirmala UI"/>
                <w:b/>
              </w:rPr>
            </w:pPr>
            <w:r w:rsidRPr="002A0069">
              <w:rPr>
                <w:rFonts w:ascii="Nirmala UI" w:hAnsi="Nirmala UI" w:cs="Nirmala UI"/>
                <w:b/>
              </w:rPr>
              <w:t xml:space="preserve">Vigilar que todos los animales previamente al sacrificio sean </w:t>
            </w:r>
            <w:r w:rsidR="001A0F93" w:rsidRPr="002A0069">
              <w:rPr>
                <w:rFonts w:ascii="Nirmala UI" w:hAnsi="Nirmala UI" w:cs="Nirmala UI"/>
                <w:b/>
              </w:rPr>
              <w:t>insensibilizados, en apego a lo dispuesto en la Norma Oficial Mexicana NOM-033-SAG</w:t>
            </w:r>
            <w:r w:rsidR="00CF122C" w:rsidRPr="002A0069">
              <w:rPr>
                <w:rFonts w:ascii="Nirmala UI" w:hAnsi="Nirmala UI" w:cs="Nirmala UI"/>
                <w:b/>
              </w:rPr>
              <w:t xml:space="preserve">/ZOO-2014 y a lo previsto en la legislación estatal y federal en la materia, </w:t>
            </w:r>
            <w:r w:rsidR="001A0F93" w:rsidRPr="002A0069">
              <w:rPr>
                <w:rFonts w:ascii="Nirmala UI" w:hAnsi="Nirmala UI" w:cs="Nirmala UI"/>
                <w:b/>
              </w:rPr>
              <w:t xml:space="preserve">garantizando en todo momento prácticas de </w:t>
            </w:r>
            <w:r w:rsidR="007809E7" w:rsidRPr="002A0069">
              <w:rPr>
                <w:rFonts w:ascii="Nirmala UI" w:hAnsi="Nirmala UI" w:cs="Nirmala UI"/>
                <w:b/>
              </w:rPr>
              <w:t>reducción del sufrimiento y control del estrés animal</w:t>
            </w:r>
            <w:r w:rsidR="007809E7">
              <w:rPr>
                <w:rFonts w:ascii="Nirmala UI" w:hAnsi="Nirmala UI" w:cs="Nirmala UI"/>
                <w:b/>
              </w:rPr>
              <w:t>, así como</w:t>
            </w:r>
            <w:r w:rsidR="00B26D2A">
              <w:rPr>
                <w:rFonts w:ascii="Nirmala UI" w:hAnsi="Nirmala UI" w:cs="Nirmala UI"/>
                <w:b/>
              </w:rPr>
              <w:t xml:space="preserve"> trato digno.</w:t>
            </w:r>
          </w:p>
          <w:p w:rsidR="00B26D2A" w:rsidRPr="002A0069" w:rsidRDefault="00B26D2A" w:rsidP="00B26D2A">
            <w:pPr>
              <w:pStyle w:val="Prrafodelista"/>
              <w:ind w:left="1080"/>
              <w:jc w:val="both"/>
              <w:rPr>
                <w:rFonts w:ascii="Nirmala UI" w:hAnsi="Nirmala UI" w:cs="Nirmala UI"/>
                <w:b/>
              </w:rPr>
            </w:pPr>
          </w:p>
          <w:p w:rsidR="002A0069" w:rsidRPr="002A0069" w:rsidRDefault="002A0069" w:rsidP="002A0069">
            <w:pPr>
              <w:jc w:val="both"/>
              <w:rPr>
                <w:rFonts w:ascii="Nirmala UI" w:hAnsi="Nirmala UI" w:cs="Nirmala UI"/>
                <w:b/>
              </w:rPr>
            </w:pPr>
          </w:p>
        </w:tc>
      </w:tr>
      <w:tr w:rsidR="00385829" w:rsidTr="00385829">
        <w:tc>
          <w:tcPr>
            <w:tcW w:w="4489" w:type="dxa"/>
          </w:tcPr>
          <w:p w:rsidR="002A0069" w:rsidRDefault="002A0069" w:rsidP="00CF122C">
            <w:pPr>
              <w:autoSpaceDE w:val="0"/>
              <w:autoSpaceDN w:val="0"/>
              <w:adjustRightInd w:val="0"/>
              <w:jc w:val="both"/>
              <w:rPr>
                <w:rFonts w:ascii="Nirmala UI" w:hAnsi="Nirmala UI" w:cs="Nirmala UI"/>
                <w:kern w:val="0"/>
                <w:sz w:val="22"/>
                <w:szCs w:val="22"/>
              </w:rPr>
            </w:pPr>
          </w:p>
          <w:p w:rsidR="00385829" w:rsidRPr="00CF122C" w:rsidRDefault="00974278" w:rsidP="00CF122C">
            <w:pPr>
              <w:autoSpaceDE w:val="0"/>
              <w:autoSpaceDN w:val="0"/>
              <w:adjustRightInd w:val="0"/>
              <w:jc w:val="both"/>
              <w:rPr>
                <w:rFonts w:ascii="Nirmala UI" w:hAnsi="Nirmala UI" w:cs="Nirmala UI"/>
                <w:sz w:val="22"/>
                <w:szCs w:val="22"/>
              </w:rPr>
            </w:pPr>
            <w:r w:rsidRPr="00CF122C">
              <w:rPr>
                <w:rFonts w:ascii="Nirmala UI" w:hAnsi="Nirmala UI" w:cs="Nirmala UI"/>
                <w:kern w:val="0"/>
                <w:sz w:val="22"/>
                <w:szCs w:val="22"/>
              </w:rPr>
              <w:t>Artículo 70.- No se permitirá que se toree, maltrate o martirice a los animales que se vayan a sacrificar, en caso</w:t>
            </w:r>
            <w:r w:rsidR="00CF122C">
              <w:rPr>
                <w:rFonts w:ascii="Nirmala UI" w:hAnsi="Nirmala UI" w:cs="Nirmala UI"/>
                <w:kern w:val="0"/>
                <w:sz w:val="22"/>
                <w:szCs w:val="22"/>
              </w:rPr>
              <w:t xml:space="preserve"> </w:t>
            </w:r>
            <w:r w:rsidRPr="00CF122C">
              <w:rPr>
                <w:rFonts w:ascii="Nirmala UI" w:hAnsi="Nirmala UI" w:cs="Nirmala UI"/>
                <w:kern w:val="0"/>
                <w:sz w:val="22"/>
                <w:szCs w:val="22"/>
              </w:rPr>
              <w:t>de maltrato animal se estará a lo dispuesto en la legislación Penal aplicable</w:t>
            </w:r>
            <w:r w:rsidR="00CF122C">
              <w:rPr>
                <w:rFonts w:ascii="Nirmala UI" w:hAnsi="Nirmala UI" w:cs="Nirmala UI"/>
                <w:kern w:val="0"/>
                <w:sz w:val="22"/>
                <w:szCs w:val="22"/>
              </w:rPr>
              <w:t>.</w:t>
            </w:r>
          </w:p>
        </w:tc>
        <w:tc>
          <w:tcPr>
            <w:tcW w:w="4489" w:type="dxa"/>
          </w:tcPr>
          <w:p w:rsidR="002A0069" w:rsidRDefault="002A0069" w:rsidP="002A0069">
            <w:pPr>
              <w:pStyle w:val="Sinespaciado"/>
              <w:spacing w:line="276" w:lineRule="auto"/>
              <w:jc w:val="both"/>
              <w:rPr>
                <w:rFonts w:ascii="Nirmala UI" w:hAnsi="Nirmala UI" w:cs="Nirmala UI"/>
                <w:b/>
                <w:sz w:val="22"/>
                <w:szCs w:val="22"/>
              </w:rPr>
            </w:pPr>
          </w:p>
          <w:p w:rsidR="00385829" w:rsidRPr="002A0069" w:rsidRDefault="00CF122C" w:rsidP="002A0069">
            <w:pPr>
              <w:pStyle w:val="Sinespaciado"/>
              <w:spacing w:line="276" w:lineRule="auto"/>
              <w:jc w:val="both"/>
              <w:rPr>
                <w:rFonts w:ascii="Nirmala UI" w:hAnsi="Nirmala UI" w:cs="Nirmala UI"/>
                <w:b/>
                <w:sz w:val="22"/>
                <w:szCs w:val="22"/>
              </w:rPr>
            </w:pPr>
            <w:r w:rsidRPr="002A0069">
              <w:rPr>
                <w:rFonts w:ascii="Nirmala UI" w:hAnsi="Nirmala UI" w:cs="Nirmala UI"/>
                <w:b/>
                <w:sz w:val="22"/>
                <w:szCs w:val="22"/>
              </w:rPr>
              <w:t xml:space="preserve">Artículo 70.- </w:t>
            </w:r>
            <w:r w:rsidR="002A0069" w:rsidRPr="002A0069">
              <w:rPr>
                <w:rFonts w:ascii="Nirmala UI" w:hAnsi="Nirmala UI" w:cs="Nirmala UI"/>
                <w:b/>
                <w:sz w:val="22"/>
                <w:szCs w:val="22"/>
              </w:rPr>
              <w:t xml:space="preserve">Durante la estadía de los animales en el rastro queda prohibido someterlos </w:t>
            </w:r>
            <w:r w:rsidRPr="002A0069">
              <w:rPr>
                <w:rFonts w:ascii="Nirmala UI" w:hAnsi="Nirmala UI" w:cs="Nirmala UI"/>
                <w:b/>
                <w:sz w:val="22"/>
                <w:szCs w:val="22"/>
              </w:rPr>
              <w:t>a cualquier forma de maltrato</w:t>
            </w:r>
            <w:r w:rsidR="002A0069" w:rsidRPr="002A0069">
              <w:rPr>
                <w:rFonts w:ascii="Nirmala UI" w:hAnsi="Nirmala UI" w:cs="Nirmala UI"/>
                <w:b/>
                <w:sz w:val="22"/>
                <w:szCs w:val="22"/>
              </w:rPr>
              <w:t>.</w:t>
            </w:r>
            <w:r w:rsidRPr="002A0069">
              <w:rPr>
                <w:rFonts w:ascii="Nirmala UI" w:hAnsi="Nirmala UI" w:cs="Nirmala UI"/>
                <w:b/>
                <w:sz w:val="22"/>
                <w:szCs w:val="22"/>
              </w:rPr>
              <w:t xml:space="preserve"> En caso de incumplimiento </w:t>
            </w:r>
            <w:r w:rsidR="002A0069" w:rsidRPr="002A0069">
              <w:rPr>
                <w:rFonts w:ascii="Nirmala UI" w:hAnsi="Nirmala UI" w:cs="Nirmala UI"/>
                <w:b/>
                <w:sz w:val="22"/>
                <w:szCs w:val="22"/>
              </w:rPr>
              <w:t>de esta disposición, dará origen al inicio de los procedimientos administrativos y, en su caso, penales correspondientes, establecidos en la legislación penal y demás disposiciones aplicables en materia de protección animal.</w:t>
            </w:r>
          </w:p>
        </w:tc>
      </w:tr>
      <w:tr w:rsidR="00974278" w:rsidTr="00CF122C">
        <w:trPr>
          <w:trHeight w:val="2619"/>
        </w:trPr>
        <w:tc>
          <w:tcPr>
            <w:tcW w:w="4489" w:type="dxa"/>
          </w:tcPr>
          <w:p w:rsidR="00974278" w:rsidRPr="00CF122C" w:rsidRDefault="00974278" w:rsidP="002A0069">
            <w:pPr>
              <w:autoSpaceDE w:val="0"/>
              <w:autoSpaceDN w:val="0"/>
              <w:adjustRightInd w:val="0"/>
              <w:jc w:val="both"/>
              <w:rPr>
                <w:rFonts w:ascii="Nirmala UI" w:hAnsi="Nirmala UI" w:cs="Nirmala UI"/>
                <w:kern w:val="0"/>
                <w:sz w:val="22"/>
                <w:szCs w:val="22"/>
              </w:rPr>
            </w:pPr>
            <w:r w:rsidRPr="00CF122C">
              <w:rPr>
                <w:rFonts w:ascii="Nirmala UI" w:hAnsi="Nirmala UI" w:cs="Nirmala UI"/>
                <w:kern w:val="0"/>
                <w:sz w:val="22"/>
                <w:szCs w:val="22"/>
              </w:rPr>
              <w:t>Artículo 72.- En el sacrificio de ganado mayor y menor, se emplearán técnicas modernas para el sacrificio humanitario a fin de evitar el sufrimiento del animal y la agonía prolongada.</w:t>
            </w:r>
          </w:p>
        </w:tc>
        <w:tc>
          <w:tcPr>
            <w:tcW w:w="4489" w:type="dxa"/>
          </w:tcPr>
          <w:p w:rsidR="00CF122C" w:rsidRPr="002A0069" w:rsidRDefault="00974278" w:rsidP="002A0069">
            <w:pPr>
              <w:spacing w:before="100" w:beforeAutospacing="1" w:after="100" w:afterAutospacing="1"/>
              <w:jc w:val="both"/>
              <w:rPr>
                <w:rFonts w:ascii="Nirmala UI" w:eastAsia="Times New Roman" w:hAnsi="Nirmala UI" w:cs="Nirmala UI"/>
                <w:b/>
                <w:kern w:val="0"/>
                <w:sz w:val="22"/>
                <w:szCs w:val="22"/>
                <w:lang w:eastAsia="es-MX"/>
                <w14:ligatures w14:val="none"/>
              </w:rPr>
            </w:pPr>
            <w:r w:rsidRPr="002A0069">
              <w:rPr>
                <w:rFonts w:ascii="Nirmala UI" w:eastAsia="Times New Roman" w:hAnsi="Nirmala UI" w:cs="Nirmala UI"/>
                <w:b/>
                <w:kern w:val="0"/>
                <w:sz w:val="22"/>
                <w:szCs w:val="22"/>
                <w:lang w:eastAsia="es-MX"/>
                <w14:ligatures w14:val="none"/>
              </w:rPr>
              <w:t xml:space="preserve">Artículo 72.  Durante el sacrificio de ganado mayor y menor deberán emplearse técnicas y </w:t>
            </w:r>
            <w:r w:rsidR="003A65CA">
              <w:rPr>
                <w:rFonts w:ascii="Nirmala UI" w:eastAsia="Times New Roman" w:hAnsi="Nirmala UI" w:cs="Nirmala UI"/>
                <w:b/>
                <w:kern w:val="0"/>
                <w:sz w:val="22"/>
                <w:szCs w:val="22"/>
                <w:lang w:eastAsia="es-MX"/>
                <w14:ligatures w14:val="none"/>
              </w:rPr>
              <w:t xml:space="preserve">métodos con enfoques compasivos </w:t>
            </w:r>
            <w:r w:rsidR="00CF122C" w:rsidRPr="002A0069">
              <w:rPr>
                <w:rFonts w:ascii="Nirmala UI" w:eastAsia="Times New Roman" w:hAnsi="Nirmala UI" w:cs="Nirmala UI"/>
                <w:b/>
                <w:kern w:val="0"/>
                <w:sz w:val="22"/>
                <w:szCs w:val="22"/>
                <w:lang w:eastAsia="es-MX"/>
                <w14:ligatures w14:val="none"/>
              </w:rPr>
              <w:t xml:space="preserve">a fin de evitar el sufrimiento del animal y la agonía prolongada. </w:t>
            </w:r>
          </w:p>
          <w:p w:rsidR="00974278" w:rsidRPr="00CF122C" w:rsidRDefault="00974278" w:rsidP="002A0069">
            <w:pPr>
              <w:spacing w:before="100" w:beforeAutospacing="1" w:after="100" w:afterAutospacing="1"/>
              <w:jc w:val="both"/>
              <w:rPr>
                <w:rFonts w:ascii="Nirmala UI" w:hAnsi="Nirmala UI" w:cs="Nirmala UI"/>
                <w:sz w:val="22"/>
                <w:szCs w:val="22"/>
              </w:rPr>
            </w:pPr>
            <w:r w:rsidRPr="00974278">
              <w:rPr>
                <w:rFonts w:ascii="Nirmala UI" w:eastAsia="Times New Roman" w:hAnsi="Nirmala UI" w:cs="Nirmala UI"/>
                <w:b/>
                <w:kern w:val="0"/>
                <w:sz w:val="22"/>
                <w:szCs w:val="22"/>
                <w:lang w:eastAsia="es-MX"/>
                <w14:ligatures w14:val="none"/>
              </w:rPr>
              <w:t xml:space="preserve">Los responsables del sacrificio </w:t>
            </w:r>
            <w:r w:rsidR="00CF122C" w:rsidRPr="002A0069">
              <w:rPr>
                <w:rFonts w:ascii="Nirmala UI" w:eastAsia="Times New Roman" w:hAnsi="Nirmala UI" w:cs="Nirmala UI"/>
                <w:b/>
                <w:kern w:val="0"/>
                <w:sz w:val="22"/>
                <w:szCs w:val="22"/>
                <w:lang w:eastAsia="es-MX"/>
                <w14:ligatures w14:val="none"/>
              </w:rPr>
              <w:t xml:space="preserve">preferentemente deberán </w:t>
            </w:r>
            <w:r w:rsidRPr="00974278">
              <w:rPr>
                <w:rFonts w:ascii="Nirmala UI" w:eastAsia="Times New Roman" w:hAnsi="Nirmala UI" w:cs="Nirmala UI"/>
                <w:b/>
                <w:kern w:val="0"/>
                <w:sz w:val="22"/>
                <w:szCs w:val="22"/>
                <w:lang w:eastAsia="es-MX"/>
                <w14:ligatures w14:val="none"/>
              </w:rPr>
              <w:t>contar con capacitación certificada en el manejo ético y téc</w:t>
            </w:r>
            <w:r w:rsidR="00CF122C" w:rsidRPr="002A0069">
              <w:rPr>
                <w:rFonts w:ascii="Nirmala UI" w:eastAsia="Times New Roman" w:hAnsi="Nirmala UI" w:cs="Nirmala UI"/>
                <w:b/>
                <w:kern w:val="0"/>
                <w:sz w:val="22"/>
                <w:szCs w:val="22"/>
                <w:lang w:eastAsia="es-MX"/>
                <w14:ligatures w14:val="none"/>
              </w:rPr>
              <w:t>nico de los animales de abasto</w:t>
            </w:r>
            <w:r w:rsidR="002A0069" w:rsidRPr="002A0069">
              <w:rPr>
                <w:rFonts w:ascii="Nirmala UI" w:eastAsia="Times New Roman" w:hAnsi="Nirmala UI" w:cs="Nirmala UI"/>
                <w:b/>
                <w:kern w:val="0"/>
                <w:sz w:val="22"/>
                <w:szCs w:val="22"/>
                <w:lang w:eastAsia="es-MX"/>
                <w14:ligatures w14:val="none"/>
              </w:rPr>
              <w:t xml:space="preserve"> otorgada por las autoridades correspondientes</w:t>
            </w:r>
            <w:r w:rsidR="00CF122C" w:rsidRPr="002A0069">
              <w:rPr>
                <w:rFonts w:ascii="Nirmala UI" w:eastAsia="Times New Roman" w:hAnsi="Nirmala UI" w:cs="Nirmala UI"/>
                <w:b/>
                <w:kern w:val="0"/>
                <w:sz w:val="22"/>
                <w:szCs w:val="22"/>
                <w:lang w:eastAsia="es-MX"/>
                <w14:ligatures w14:val="none"/>
              </w:rPr>
              <w:t>.</w:t>
            </w:r>
            <w:r w:rsidR="00CF122C" w:rsidRPr="00CF122C">
              <w:rPr>
                <w:rFonts w:ascii="Nirmala UI" w:hAnsi="Nirmala UI" w:cs="Nirmala UI"/>
                <w:sz w:val="22"/>
                <w:szCs w:val="22"/>
              </w:rPr>
              <w:t xml:space="preserve"> </w:t>
            </w:r>
          </w:p>
        </w:tc>
      </w:tr>
    </w:tbl>
    <w:p w:rsidR="00A12D81" w:rsidRDefault="00A12D81" w:rsidP="00A12D81">
      <w:pPr>
        <w:pStyle w:val="Sinespaciado"/>
        <w:spacing w:line="276" w:lineRule="auto"/>
        <w:jc w:val="both"/>
        <w:rPr>
          <w:rFonts w:ascii="Nirmala UI" w:hAnsi="Nirmala UI" w:cs="Nirmala UI"/>
        </w:rPr>
      </w:pPr>
    </w:p>
    <w:p w:rsidR="00A12D81" w:rsidRPr="00A12D81" w:rsidRDefault="00A12D81" w:rsidP="00A12D81">
      <w:pPr>
        <w:pStyle w:val="Sinespaciado"/>
        <w:spacing w:line="276" w:lineRule="auto"/>
        <w:jc w:val="both"/>
        <w:rPr>
          <w:rFonts w:ascii="Nirmala UI" w:hAnsi="Nirmala UI" w:cs="Nirmala UI"/>
        </w:rPr>
      </w:pPr>
    </w:p>
    <w:p w:rsidR="000C5511" w:rsidRPr="008A2C29" w:rsidRDefault="000C5511" w:rsidP="0087391C">
      <w:pPr>
        <w:pStyle w:val="Sinespaciado"/>
        <w:spacing w:line="276" w:lineRule="auto"/>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Ayuntamiento de Zapotlán, propongo la aprobación del siguiente punto de</w:t>
      </w:r>
    </w:p>
    <w:p w:rsidR="00CC2BF8" w:rsidRDefault="00CC2BF8" w:rsidP="0072363E">
      <w:pPr>
        <w:pStyle w:val="Sinespaciado"/>
        <w:spacing w:line="276" w:lineRule="auto"/>
        <w:jc w:val="center"/>
        <w:rPr>
          <w:rFonts w:ascii="Nirmala UI" w:hAnsi="Nirmala UI" w:cs="Nirmala UI"/>
          <w:b/>
        </w:rPr>
      </w:pPr>
    </w:p>
    <w:p w:rsidR="000C5511" w:rsidRPr="008A2C29" w:rsidRDefault="00873C1A" w:rsidP="0072363E">
      <w:pPr>
        <w:pStyle w:val="Sinespaciado"/>
        <w:spacing w:line="276" w:lineRule="auto"/>
        <w:jc w:val="center"/>
        <w:rPr>
          <w:rFonts w:ascii="Nirmala UI" w:hAnsi="Nirmala UI" w:cs="Nirmala UI"/>
          <w:b/>
        </w:rPr>
      </w:pPr>
      <w:r>
        <w:rPr>
          <w:rFonts w:ascii="Nirmala UI" w:hAnsi="Nirmala UI" w:cs="Nirmala UI"/>
          <w:b/>
        </w:rPr>
        <w:t>ACUERDO</w:t>
      </w:r>
      <w:r w:rsidR="000C5511" w:rsidRPr="008A2C29">
        <w:rPr>
          <w:rFonts w:ascii="Nirmala UI" w:hAnsi="Nirmala UI" w:cs="Nirmala UI"/>
          <w:b/>
        </w:rPr>
        <w:t>:</w:t>
      </w:r>
    </w:p>
    <w:p w:rsidR="000C5511" w:rsidRPr="008A2C29" w:rsidRDefault="000C5511" w:rsidP="0072363E">
      <w:pPr>
        <w:pStyle w:val="Sinespaciado"/>
        <w:spacing w:line="276" w:lineRule="auto"/>
        <w:jc w:val="both"/>
        <w:rPr>
          <w:rFonts w:ascii="Nirmala UI" w:hAnsi="Nirmala UI" w:cs="Nirmala UI"/>
        </w:rPr>
      </w:pPr>
    </w:p>
    <w:p w:rsidR="00596ED1" w:rsidRDefault="000C5511" w:rsidP="0072363E">
      <w:pPr>
        <w:spacing w:line="276" w:lineRule="auto"/>
        <w:jc w:val="both"/>
        <w:rPr>
          <w:rFonts w:ascii="Nirmala UI" w:hAnsi="Nirmala UI" w:cs="Nirmala UI"/>
          <w:b/>
        </w:rPr>
      </w:pPr>
      <w:r w:rsidRPr="008A2C29">
        <w:rPr>
          <w:rFonts w:ascii="Nirmala UI" w:hAnsi="Nirmala UI" w:cs="Nirmala UI"/>
          <w:b/>
        </w:rPr>
        <w:t>PRIMERO.-</w:t>
      </w:r>
      <w:r w:rsidR="00DD75E1" w:rsidRPr="008A2C29">
        <w:rPr>
          <w:rFonts w:ascii="Nirmala UI" w:hAnsi="Nirmala UI" w:cs="Nirmala UI"/>
        </w:rPr>
        <w:t xml:space="preserve"> </w:t>
      </w:r>
      <w:r w:rsidR="00D91DCA" w:rsidRPr="008A2C29">
        <w:rPr>
          <w:rFonts w:ascii="Nirmala UI" w:hAnsi="Nirmala UI" w:cs="Nirmala UI"/>
          <w:b/>
        </w:rPr>
        <w:t>INIC</w:t>
      </w:r>
      <w:r w:rsidR="00D91DCA">
        <w:rPr>
          <w:rFonts w:ascii="Nirmala UI" w:hAnsi="Nirmala UI" w:cs="Nirmala UI"/>
          <w:b/>
        </w:rPr>
        <w:t xml:space="preserve">IATIVA POR LA QUE SE PROPONE LA REFORMA DE LOS ARTÍCULOS </w:t>
      </w:r>
      <w:r w:rsidR="002A0069">
        <w:rPr>
          <w:rFonts w:ascii="Nirmala UI" w:hAnsi="Nirmala UI" w:cs="Nirmala UI"/>
          <w:b/>
        </w:rPr>
        <w:t xml:space="preserve">26 FRACCIÓN IV, ARTÍCULO </w:t>
      </w:r>
      <w:r w:rsidR="001A0F93">
        <w:rPr>
          <w:rFonts w:ascii="Nirmala UI" w:hAnsi="Nirmala UI" w:cs="Nirmala UI"/>
          <w:b/>
        </w:rPr>
        <w:t xml:space="preserve">70 Y </w:t>
      </w:r>
      <w:r w:rsidR="002A0069">
        <w:rPr>
          <w:rFonts w:ascii="Nirmala UI" w:hAnsi="Nirmala UI" w:cs="Nirmala UI"/>
          <w:b/>
        </w:rPr>
        <w:t xml:space="preserve">ARTÍCULO 72, ASÍ COMO LA ADICCIÓN DEL PÁRRAFO II DEL ARTÍCLO 72, TODOS </w:t>
      </w:r>
      <w:r w:rsidR="00D91DCA">
        <w:rPr>
          <w:rFonts w:ascii="Nirmala UI" w:hAnsi="Nirmala UI" w:cs="Nirmala UI"/>
          <w:b/>
        </w:rPr>
        <w:t>DEL REGLAMENTO INTERIOR DEL RASTRO MUNICIPAL TIPO TIF DEL MUNICIPIO DE ZAPOTLÁN EL GRANDE, JALISCO.</w:t>
      </w:r>
    </w:p>
    <w:p w:rsidR="00D91DCA" w:rsidRDefault="00D91DCA" w:rsidP="0072363E">
      <w:pPr>
        <w:spacing w:line="276" w:lineRule="auto"/>
        <w:jc w:val="both"/>
        <w:rPr>
          <w:rFonts w:ascii="Nirmala UI" w:hAnsi="Nirmala UI" w:cs="Nirmala UI"/>
          <w:b/>
        </w:rPr>
      </w:pPr>
    </w:p>
    <w:p w:rsidR="00D91DCA" w:rsidRDefault="00D91DCA" w:rsidP="0072363E">
      <w:pPr>
        <w:spacing w:line="276" w:lineRule="auto"/>
        <w:jc w:val="both"/>
        <w:rPr>
          <w:rFonts w:ascii="Nirmala UI" w:hAnsi="Nirmala UI" w:cs="Nirmala UI"/>
          <w:b/>
        </w:rPr>
      </w:pPr>
    </w:p>
    <w:p w:rsidR="002A0069" w:rsidRDefault="002A0069" w:rsidP="0072363E">
      <w:pPr>
        <w:spacing w:line="276" w:lineRule="auto"/>
        <w:jc w:val="both"/>
        <w:rPr>
          <w:rFonts w:ascii="Nirmala UI" w:hAnsi="Nirmala UI" w:cs="Nirmala UI"/>
          <w:b/>
        </w:rPr>
      </w:pPr>
    </w:p>
    <w:p w:rsidR="002A0069" w:rsidRDefault="002A0069" w:rsidP="0072363E">
      <w:pPr>
        <w:spacing w:line="276" w:lineRule="auto"/>
        <w:jc w:val="both"/>
        <w:rPr>
          <w:rFonts w:ascii="Nirmala UI" w:hAnsi="Nirmala UI" w:cs="Nirmala UI"/>
          <w:b/>
        </w:rPr>
      </w:pPr>
    </w:p>
    <w:p w:rsidR="002A0069" w:rsidRDefault="002A0069" w:rsidP="00D91DCA">
      <w:pPr>
        <w:spacing w:line="276" w:lineRule="auto"/>
        <w:jc w:val="both"/>
        <w:rPr>
          <w:rFonts w:ascii="Nirmala UI" w:hAnsi="Nirmala UI" w:cs="Nirmala UI"/>
          <w:b/>
        </w:rPr>
      </w:pPr>
    </w:p>
    <w:p w:rsidR="00476DE5" w:rsidRDefault="00873C1A" w:rsidP="00D91DCA">
      <w:pPr>
        <w:spacing w:line="276" w:lineRule="auto"/>
        <w:jc w:val="both"/>
        <w:rPr>
          <w:rFonts w:ascii="Nirmala UI" w:hAnsi="Nirmala UI" w:cs="Nirmala UI"/>
        </w:rPr>
      </w:pPr>
      <w:r>
        <w:rPr>
          <w:rFonts w:ascii="Nirmala UI" w:hAnsi="Nirmala UI" w:cs="Nirmala UI"/>
          <w:b/>
        </w:rPr>
        <w:t xml:space="preserve">ARTÍCULO ÚNICO. </w:t>
      </w:r>
      <w:r w:rsidR="002A0069">
        <w:rPr>
          <w:rFonts w:ascii="Nirmala UI" w:hAnsi="Nirmala UI" w:cs="Nirmala UI"/>
        </w:rPr>
        <w:t>Se reforma la fracción IV del Artículo 26, el artículo 70 y el artículo 72, así como se adiciona el párrafo II del artículo 72 todos del Reglamento Interior del Rastro Municipal Tipo TIF de Zapotlán el Grande, Jalisco.</w:t>
      </w:r>
      <w:r w:rsidR="00D91DCA">
        <w:rPr>
          <w:rFonts w:ascii="Nirmala UI" w:hAnsi="Nirmala UI" w:cs="Nirmala UI"/>
        </w:rPr>
        <w:t xml:space="preserve"> Para quedar como sigue: </w:t>
      </w:r>
    </w:p>
    <w:p w:rsidR="00D91DCA" w:rsidRDefault="00D91DCA" w:rsidP="00D91DCA">
      <w:pPr>
        <w:spacing w:line="276" w:lineRule="auto"/>
        <w:jc w:val="both"/>
        <w:rPr>
          <w:rFonts w:ascii="Nirmala UI" w:hAnsi="Nirmala UI" w:cs="Nirmala UI"/>
        </w:rPr>
      </w:pPr>
    </w:p>
    <w:p w:rsidR="002A0069" w:rsidRPr="002A0069" w:rsidRDefault="002A0069" w:rsidP="002A0069">
      <w:pPr>
        <w:spacing w:line="276" w:lineRule="auto"/>
        <w:jc w:val="both"/>
        <w:rPr>
          <w:rFonts w:ascii="Nirmala UI" w:hAnsi="Nirmala UI" w:cs="Nirmala UI"/>
        </w:rPr>
      </w:pPr>
      <w:r w:rsidRPr="002A0069">
        <w:rPr>
          <w:rFonts w:ascii="Nirmala UI" w:hAnsi="Nirmala UI" w:cs="Nirmala UI"/>
        </w:rPr>
        <w:t xml:space="preserve">Artículo 26 </w:t>
      </w:r>
      <w:proofErr w:type="gramStart"/>
      <w:r w:rsidRPr="002A0069">
        <w:rPr>
          <w:rFonts w:ascii="Nirmala UI" w:hAnsi="Nirmala UI" w:cs="Nirmala UI"/>
        </w:rPr>
        <w:t>[ …</w:t>
      </w:r>
      <w:proofErr w:type="gramEnd"/>
      <w:r w:rsidRPr="002A0069">
        <w:rPr>
          <w:rFonts w:ascii="Nirmala UI" w:hAnsi="Nirmala UI" w:cs="Nirmala UI"/>
        </w:rPr>
        <w:t xml:space="preserve"> ]</w:t>
      </w:r>
    </w:p>
    <w:p w:rsidR="002A0069" w:rsidRPr="002A0069" w:rsidRDefault="002A0069" w:rsidP="002A0069">
      <w:pPr>
        <w:spacing w:line="276" w:lineRule="auto"/>
        <w:jc w:val="both"/>
        <w:rPr>
          <w:rFonts w:ascii="Nirmala UI" w:hAnsi="Nirmala UI" w:cs="Nirmala UI"/>
        </w:rPr>
      </w:pPr>
      <w:r>
        <w:rPr>
          <w:rFonts w:ascii="Nirmala UI" w:hAnsi="Nirmala UI" w:cs="Nirmala UI"/>
        </w:rPr>
        <w:t xml:space="preserve">Fracción I a III </w:t>
      </w:r>
      <w:proofErr w:type="gramStart"/>
      <w:r>
        <w:rPr>
          <w:rFonts w:ascii="Nirmala UI" w:hAnsi="Nirmala UI" w:cs="Nirmala UI"/>
        </w:rPr>
        <w:t>[ …</w:t>
      </w:r>
      <w:proofErr w:type="gramEnd"/>
      <w:r>
        <w:rPr>
          <w:rFonts w:ascii="Nirmala UI" w:hAnsi="Nirmala UI" w:cs="Nirmala UI"/>
        </w:rPr>
        <w:t xml:space="preserve"> ]</w:t>
      </w:r>
    </w:p>
    <w:p w:rsidR="002A0069" w:rsidRPr="002A0069" w:rsidRDefault="002A0069" w:rsidP="002A0069">
      <w:pPr>
        <w:spacing w:line="276" w:lineRule="auto"/>
        <w:jc w:val="both"/>
        <w:rPr>
          <w:rFonts w:ascii="Nirmala UI" w:hAnsi="Nirmala UI" w:cs="Nirmala UI"/>
        </w:rPr>
      </w:pPr>
    </w:p>
    <w:p w:rsidR="002A0069" w:rsidRPr="002A0069" w:rsidRDefault="002A0069" w:rsidP="002A0069">
      <w:pPr>
        <w:spacing w:line="276" w:lineRule="auto"/>
        <w:jc w:val="both"/>
        <w:rPr>
          <w:rFonts w:ascii="Nirmala UI" w:hAnsi="Nirmala UI" w:cs="Nirmala UI"/>
          <w:b/>
        </w:rPr>
      </w:pPr>
      <w:r w:rsidRPr="002A0069">
        <w:rPr>
          <w:rFonts w:ascii="Nirmala UI" w:hAnsi="Nirmala UI" w:cs="Nirmala UI"/>
          <w:b/>
        </w:rPr>
        <w:t xml:space="preserve">IV. Vigilar que todos los animales previamente al sacrificio sean insensibilizados, en apego a lo dispuesto en la Norma Oficial Mexicana NOM-033-SAG/ZOO-2014 y a lo previsto en la legislación estatal y federal en la materia, </w:t>
      </w:r>
      <w:r w:rsidR="00917877" w:rsidRPr="002A0069">
        <w:rPr>
          <w:rFonts w:ascii="Nirmala UI" w:hAnsi="Nirmala UI" w:cs="Nirmala UI"/>
          <w:b/>
        </w:rPr>
        <w:t>garantizando en todo momento prácticas de reducción del sufrimiento y control del estrés animal</w:t>
      </w:r>
      <w:r w:rsidR="00917877">
        <w:rPr>
          <w:rFonts w:ascii="Nirmala UI" w:hAnsi="Nirmala UI" w:cs="Nirmala UI"/>
          <w:b/>
        </w:rPr>
        <w:t>, así como</w:t>
      </w:r>
      <w:r w:rsidR="00917877" w:rsidRPr="002A0069">
        <w:rPr>
          <w:rFonts w:ascii="Nirmala UI" w:hAnsi="Nirmala UI" w:cs="Nirmala UI"/>
          <w:b/>
        </w:rPr>
        <w:t xml:space="preserve"> trato digno,.</w:t>
      </w:r>
    </w:p>
    <w:p w:rsidR="002A0069" w:rsidRPr="002A0069" w:rsidRDefault="002A0069" w:rsidP="002A0069">
      <w:pPr>
        <w:spacing w:line="276" w:lineRule="auto"/>
        <w:jc w:val="both"/>
        <w:rPr>
          <w:rFonts w:ascii="Nirmala UI" w:hAnsi="Nirmala UI" w:cs="Nirmala UI"/>
        </w:rPr>
      </w:pPr>
    </w:p>
    <w:p w:rsidR="002A0069" w:rsidRPr="002A0069" w:rsidRDefault="002A0069" w:rsidP="002A0069">
      <w:pPr>
        <w:spacing w:line="276" w:lineRule="auto"/>
        <w:jc w:val="both"/>
        <w:rPr>
          <w:rFonts w:ascii="Nirmala UI" w:hAnsi="Nirmala UI" w:cs="Nirmala UI"/>
          <w:b/>
        </w:rPr>
      </w:pPr>
      <w:r w:rsidRPr="002A0069">
        <w:rPr>
          <w:rFonts w:ascii="Nirmala UI" w:hAnsi="Nirmala UI" w:cs="Nirmala UI"/>
          <w:b/>
        </w:rPr>
        <w:t>Artículo 70.- Durante la estadía de los animales en el rastro queda prohibido someterlos a cualquier forma de maltrato. En caso de incumplimiento de esta disposición, dará origen al inicio de los procedimientos administrativos y, en su caso, penales correspondientes, establecidos en la legislación penal y demás disposiciones aplicables en materia de protección animal.</w:t>
      </w:r>
    </w:p>
    <w:p w:rsidR="002A0069" w:rsidRPr="002A0069" w:rsidRDefault="002A0069" w:rsidP="002A0069">
      <w:pPr>
        <w:spacing w:line="276" w:lineRule="auto"/>
        <w:jc w:val="both"/>
        <w:rPr>
          <w:rFonts w:ascii="Nirmala UI" w:hAnsi="Nirmala UI" w:cs="Nirmala UI"/>
          <w:b/>
        </w:rPr>
      </w:pPr>
    </w:p>
    <w:p w:rsidR="002A0069" w:rsidRDefault="006D7B10" w:rsidP="002A0069">
      <w:pPr>
        <w:spacing w:line="276" w:lineRule="auto"/>
        <w:jc w:val="both"/>
        <w:rPr>
          <w:rFonts w:ascii="Nirmala UI" w:hAnsi="Nirmala UI" w:cs="Nirmala UI"/>
          <w:b/>
        </w:rPr>
      </w:pPr>
      <w:r w:rsidRPr="006D7B10">
        <w:rPr>
          <w:rFonts w:ascii="Nirmala UI" w:hAnsi="Nirmala UI" w:cs="Nirmala UI"/>
          <w:b/>
        </w:rPr>
        <w:t>Artículo 72.  Durante el sacrificio de ganado mayor y menor deberán emplearse técnicas y métodos con enfoques compasivos a fin de evitar el sufrimiento del animal y la agonía prolongada.</w:t>
      </w:r>
    </w:p>
    <w:p w:rsidR="006D7B10" w:rsidRPr="002A0069" w:rsidRDefault="006D7B10" w:rsidP="002A0069">
      <w:pPr>
        <w:spacing w:line="276" w:lineRule="auto"/>
        <w:jc w:val="both"/>
        <w:rPr>
          <w:rFonts w:ascii="Nirmala UI" w:hAnsi="Nirmala UI" w:cs="Nirmala UI"/>
          <w:b/>
        </w:rPr>
      </w:pPr>
    </w:p>
    <w:p w:rsidR="00D91DCA" w:rsidRPr="002A0069" w:rsidRDefault="002A0069" w:rsidP="002A0069">
      <w:pPr>
        <w:spacing w:line="276" w:lineRule="auto"/>
        <w:jc w:val="both"/>
        <w:rPr>
          <w:rFonts w:ascii="Nirmala UI" w:hAnsi="Nirmala UI" w:cs="Nirmala UI"/>
          <w:b/>
        </w:rPr>
      </w:pPr>
      <w:r w:rsidRPr="002A0069">
        <w:rPr>
          <w:rFonts w:ascii="Nirmala UI" w:hAnsi="Nirmala UI" w:cs="Nirmala UI"/>
          <w:b/>
        </w:rPr>
        <w:t>Los responsables del sacrificio preferentemente deberán contar con capacitación certificada en el manejo ético y técnico de los animales de abasto otorgada por las autoridades correspondientes.</w:t>
      </w:r>
    </w:p>
    <w:p w:rsidR="00D91DCA" w:rsidRDefault="00D91DCA" w:rsidP="00D91DCA">
      <w:pPr>
        <w:spacing w:line="276" w:lineRule="auto"/>
        <w:jc w:val="both"/>
        <w:rPr>
          <w:rFonts w:ascii="Nirmala UI" w:hAnsi="Nirmala UI" w:cs="Nirmala UI"/>
          <w:b/>
        </w:rPr>
      </w:pPr>
    </w:p>
    <w:p w:rsidR="002A0069" w:rsidRDefault="002A0069" w:rsidP="00D91DCA">
      <w:pPr>
        <w:spacing w:line="276" w:lineRule="auto"/>
        <w:jc w:val="both"/>
        <w:rPr>
          <w:rFonts w:ascii="Nirmala UI" w:hAnsi="Nirmala UI" w:cs="Nirmala UI"/>
          <w:b/>
        </w:rPr>
      </w:pPr>
    </w:p>
    <w:p w:rsidR="002A0069" w:rsidRDefault="002A0069" w:rsidP="00D91DCA">
      <w:pPr>
        <w:spacing w:line="276" w:lineRule="auto"/>
        <w:jc w:val="both"/>
        <w:rPr>
          <w:rFonts w:ascii="Nirmala UI" w:hAnsi="Nirmala UI" w:cs="Nirmala UI"/>
          <w:b/>
        </w:rPr>
      </w:pPr>
    </w:p>
    <w:p w:rsidR="002A0069" w:rsidRDefault="002A0069" w:rsidP="00D91DCA">
      <w:pPr>
        <w:spacing w:line="276" w:lineRule="auto"/>
        <w:jc w:val="both"/>
        <w:rPr>
          <w:rFonts w:ascii="Nirmala UI" w:hAnsi="Nirmala UI" w:cs="Nirmala UI"/>
          <w:b/>
        </w:rPr>
      </w:pPr>
    </w:p>
    <w:p w:rsidR="002A0069" w:rsidRDefault="002A0069" w:rsidP="00D91DCA">
      <w:pPr>
        <w:spacing w:line="276" w:lineRule="auto"/>
        <w:jc w:val="both"/>
        <w:rPr>
          <w:rFonts w:ascii="Nirmala UI" w:hAnsi="Nirmala UI" w:cs="Nirmala UI"/>
          <w:b/>
        </w:rPr>
      </w:pPr>
    </w:p>
    <w:p w:rsidR="002A0069" w:rsidRDefault="002A0069" w:rsidP="00D91DCA">
      <w:pPr>
        <w:spacing w:line="276" w:lineRule="auto"/>
        <w:jc w:val="both"/>
        <w:rPr>
          <w:rFonts w:ascii="Nirmala UI" w:hAnsi="Nirmala UI" w:cs="Nirmala UI"/>
          <w:b/>
        </w:rPr>
      </w:pPr>
    </w:p>
    <w:p w:rsidR="002A0069" w:rsidRPr="002A0069" w:rsidRDefault="002A0069" w:rsidP="00D91DCA">
      <w:pPr>
        <w:spacing w:line="276" w:lineRule="auto"/>
        <w:jc w:val="both"/>
        <w:rPr>
          <w:rFonts w:ascii="Nirmala UI" w:hAnsi="Nirmala UI" w:cs="Nirmala UI"/>
          <w:b/>
        </w:rPr>
      </w:pPr>
    </w:p>
    <w:p w:rsidR="00E26653" w:rsidRDefault="00E26653" w:rsidP="0072363E">
      <w:pPr>
        <w:spacing w:line="276" w:lineRule="auto"/>
        <w:jc w:val="both"/>
        <w:rPr>
          <w:rFonts w:ascii="Nirmala UI" w:hAnsi="Nirmala UI" w:cs="Nirmala UI"/>
          <w:b/>
        </w:rPr>
      </w:pPr>
    </w:p>
    <w:p w:rsidR="006F1554" w:rsidRDefault="00657D72" w:rsidP="0072363E">
      <w:pPr>
        <w:spacing w:line="276" w:lineRule="auto"/>
        <w:jc w:val="both"/>
        <w:rPr>
          <w:rFonts w:ascii="Nirmala UI" w:hAnsi="Nirmala UI" w:cs="Nirmala UI"/>
          <w:b/>
        </w:rPr>
      </w:pPr>
      <w:r>
        <w:rPr>
          <w:rFonts w:ascii="Nirmala UI" w:hAnsi="Nirmala UI" w:cs="Nirmala UI"/>
          <w:b/>
        </w:rPr>
        <w:t xml:space="preserve">SEGUNDA.- </w:t>
      </w:r>
      <w:r w:rsidR="00D91DCA">
        <w:rPr>
          <w:rFonts w:ascii="Nirmala UI" w:hAnsi="Nirmala UI" w:cs="Nirmala UI"/>
          <w:b/>
        </w:rPr>
        <w:t xml:space="preserve">SE TURNE LA PRESENTE INICIATIVA PARA SU ESTUDIO, Y EN SU CASO DICTAMINACIÓN A LA COMISIÓN DE RASTRO MUNICIPAL COMO CONVOCANTE, Y A LA COMISIÓN DE REGLAMENTOS Y GOBIERNO COMO COAYUVANTE. </w:t>
      </w:r>
    </w:p>
    <w:p w:rsidR="00657D72" w:rsidRDefault="00657D72" w:rsidP="0072363E">
      <w:pPr>
        <w:spacing w:line="276" w:lineRule="auto"/>
        <w:jc w:val="both"/>
        <w:rPr>
          <w:rFonts w:ascii="Nirmala UI" w:hAnsi="Nirmala UI" w:cs="Nirmala UI"/>
          <w:b/>
        </w:rPr>
      </w:pPr>
    </w:p>
    <w:p w:rsidR="003A67ED" w:rsidRDefault="003A67ED" w:rsidP="0072363E">
      <w:pPr>
        <w:spacing w:line="276" w:lineRule="auto"/>
        <w:jc w:val="center"/>
        <w:rPr>
          <w:rFonts w:ascii="Nirmala UI" w:hAnsi="Nirmala UI" w:cs="Nirmala UI"/>
        </w:rPr>
      </w:pPr>
    </w:p>
    <w:p w:rsidR="006F1554" w:rsidRDefault="006F1554" w:rsidP="0072363E">
      <w:pPr>
        <w:spacing w:line="276" w:lineRule="auto"/>
        <w:jc w:val="center"/>
        <w:rPr>
          <w:rFonts w:ascii="Nirmala UI" w:hAnsi="Nirmala UI" w:cs="Nirmala UI"/>
        </w:rPr>
      </w:pP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Atentamente.</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Salón de Sesiones del Ayuntamiento de Zapotlán El Grande, Jalisco</w:t>
      </w:r>
    </w:p>
    <w:p w:rsidR="000C5511" w:rsidRPr="008A2C29" w:rsidRDefault="000C5511" w:rsidP="0072363E">
      <w:pPr>
        <w:spacing w:line="276" w:lineRule="auto"/>
        <w:jc w:val="center"/>
        <w:rPr>
          <w:rFonts w:ascii="Nirmala UI" w:hAnsi="Nirmala UI" w:cs="Nirmala UI"/>
        </w:rPr>
      </w:pPr>
    </w:p>
    <w:p w:rsidR="007320C7" w:rsidRDefault="007320C7" w:rsidP="0072363E">
      <w:pPr>
        <w:spacing w:line="276" w:lineRule="auto"/>
        <w:jc w:val="center"/>
        <w:rPr>
          <w:rFonts w:ascii="Nirmala UI" w:hAnsi="Nirmala UI" w:cs="Nirmala UI"/>
          <w:b/>
          <w:lang w:val="es-ES"/>
        </w:rPr>
      </w:pPr>
    </w:p>
    <w:p w:rsidR="000D2130" w:rsidRDefault="000D2130" w:rsidP="0041728E">
      <w:pPr>
        <w:spacing w:line="276" w:lineRule="auto"/>
        <w:rPr>
          <w:rFonts w:ascii="Nirmala UI" w:hAnsi="Nirmala UI" w:cs="Nirmala UI"/>
          <w:b/>
          <w:lang w:val="es-ES"/>
        </w:rPr>
      </w:pPr>
    </w:p>
    <w:p w:rsidR="000C5511" w:rsidRDefault="000C5511" w:rsidP="0072363E">
      <w:pPr>
        <w:spacing w:line="276" w:lineRule="auto"/>
        <w:rPr>
          <w:rFonts w:ascii="Nirmala UI" w:hAnsi="Nirmala UI" w:cs="Nirmala UI"/>
          <w:b/>
          <w:lang w:val="es-ES"/>
        </w:rPr>
      </w:pPr>
    </w:p>
    <w:p w:rsidR="00063EFC" w:rsidRDefault="00063EFC" w:rsidP="00063EFC">
      <w:pPr>
        <w:spacing w:before="100" w:beforeAutospacing="1" w:after="100" w:afterAutospacing="1"/>
        <w:rPr>
          <w:rFonts w:ascii="Nirmala UI" w:hAnsi="Nirmala UI" w:cs="Nirmala UI"/>
          <w:b/>
          <w:lang w:val="es-ES"/>
        </w:rPr>
      </w:pPr>
      <w:r>
        <w:rPr>
          <w:rFonts w:ascii="Nirmala UI" w:hAnsi="Nirmala UI" w:cs="Nirmala UI"/>
          <w:b/>
          <w:noProof/>
          <w:lang w:eastAsia="es-MX"/>
        </w:rPr>
        <mc:AlternateContent>
          <mc:Choice Requires="wps">
            <w:drawing>
              <wp:anchor distT="0" distB="0" distL="114300" distR="114300" simplePos="0" relativeHeight="251660288" behindDoc="0" locked="0" layoutInCell="1" allowOverlap="1" wp14:anchorId="7559489B" wp14:editId="7D434B5B">
                <wp:simplePos x="0" y="0"/>
                <wp:positionH relativeFrom="column">
                  <wp:posOffset>933217</wp:posOffset>
                </wp:positionH>
                <wp:positionV relativeFrom="paragraph">
                  <wp:posOffset>90604</wp:posOffset>
                </wp:positionV>
                <wp:extent cx="3981450" cy="1058545"/>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3981450" cy="1058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EFC" w:rsidRPr="008A2C29" w:rsidRDefault="00063EFC" w:rsidP="00063EFC">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063EFC" w:rsidRDefault="00063EFC" w:rsidP="00063EFC">
                            <w:r w:rsidRPr="008A2C29">
                              <w:rPr>
                                <w:rFonts w:ascii="Nirmala UI" w:hAnsi="Nirmala UI" w:cs="Nirmala UI"/>
                                <w:b/>
                                <w:lang w:val="es-ES"/>
                              </w:rPr>
                              <w:t>REGIDOR DEL H. AYUNTAMIENTO DE ZAPOTLÁN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73.5pt;margin-top:7.15pt;width:313.5pt;height:8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" filled="f" stroked="f" strokeweight=".5pt">
                <v:textbox>
                  <w:txbxContent>
                    <w:p w:rsidR="00063EFC" w:rsidRPr="008A2C29" w:rsidRDefault="00063EFC" w:rsidP="00063EFC">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063EFC" w:rsidRDefault="00063EFC" w:rsidP="00063EFC">
                      <w:r w:rsidRPr="008A2C29">
                        <w:rPr>
                          <w:rFonts w:ascii="Nirmala UI" w:hAnsi="Nirmala UI" w:cs="Nirmala UI"/>
                          <w:b/>
                          <w:lang w:val="es-ES"/>
                        </w:rPr>
                        <w:t>REGIDOR DEL H. AYUNTAMIENTO DE ZAPOTLÁN</w:t>
                      </w:r>
                    </w:p>
                  </w:txbxContent>
                </v:textbox>
              </v:shape>
            </w:pict>
          </mc:Fallback>
        </mc:AlternateContent>
      </w:r>
    </w:p>
    <w:p w:rsidR="00063EFC" w:rsidRPr="008A2C29" w:rsidRDefault="00063EFC" w:rsidP="0072363E">
      <w:pPr>
        <w:spacing w:line="276" w:lineRule="auto"/>
        <w:rPr>
          <w:rFonts w:ascii="Nirmala UI" w:hAnsi="Nirmala UI" w:cs="Nirmala UI"/>
        </w:rPr>
      </w:pPr>
    </w:p>
    <w:p w:rsidR="002A0069" w:rsidRDefault="002A0069" w:rsidP="0072363E">
      <w:pPr>
        <w:spacing w:line="276" w:lineRule="auto"/>
        <w:rPr>
          <w:rFonts w:ascii="Nirmala UI" w:hAnsi="Nirmala UI" w:cs="Nirmala UI"/>
          <w:sz w:val="12"/>
        </w:rPr>
      </w:pPr>
    </w:p>
    <w:p w:rsidR="002A0069" w:rsidRDefault="002A0069" w:rsidP="0072363E">
      <w:pPr>
        <w:spacing w:line="276" w:lineRule="auto"/>
        <w:rPr>
          <w:rFonts w:ascii="Nirmala UI" w:hAnsi="Nirmala UI" w:cs="Nirmala UI"/>
          <w:sz w:val="12"/>
        </w:rPr>
      </w:pPr>
    </w:p>
    <w:p w:rsidR="002A0069" w:rsidRDefault="002A0069" w:rsidP="0072363E">
      <w:pPr>
        <w:spacing w:line="276" w:lineRule="auto"/>
        <w:rPr>
          <w:rFonts w:ascii="Nirmala UI" w:hAnsi="Nirmala UI" w:cs="Nirmala UI"/>
          <w:sz w:val="12"/>
        </w:rPr>
      </w:pPr>
    </w:p>
    <w:p w:rsidR="00A964D5" w:rsidRDefault="007320C7" w:rsidP="0072363E">
      <w:pPr>
        <w:spacing w:line="276" w:lineRule="auto"/>
        <w:rPr>
          <w:rFonts w:ascii="Nirmala UI" w:hAnsi="Nirmala UI" w:cs="Nirmala UI"/>
        </w:rPr>
      </w:pPr>
      <w:r w:rsidRPr="007320C7">
        <w:rPr>
          <w:rFonts w:ascii="Nirmala UI" w:hAnsi="Nirmala UI" w:cs="Nirmala UI"/>
          <w:sz w:val="12"/>
        </w:rPr>
        <w:t>HDTP/</w:t>
      </w:r>
      <w:proofErr w:type="spellStart"/>
      <w:r w:rsidRPr="007320C7">
        <w:rPr>
          <w:rFonts w:ascii="Nirmala UI" w:hAnsi="Nirmala UI" w:cs="Nirmala UI"/>
          <w:sz w:val="12"/>
        </w:rPr>
        <w:t>mapr</w:t>
      </w:r>
      <w:proofErr w:type="spellEnd"/>
      <w:r w:rsidR="00A964D5" w:rsidRPr="008A2C29">
        <w:rPr>
          <w:rFonts w:ascii="Nirmala UI" w:hAnsi="Nirmala UI" w:cs="Nirmala UI"/>
        </w:rPr>
        <w:tab/>
      </w:r>
    </w:p>
    <w:p w:rsidR="004D145D" w:rsidRDefault="004D145D" w:rsidP="0072363E">
      <w:pPr>
        <w:spacing w:line="276" w:lineRule="auto"/>
        <w:rPr>
          <w:rFonts w:ascii="Nirmala UI" w:hAnsi="Nirmala UI" w:cs="Nirmala UI"/>
        </w:rPr>
      </w:pPr>
    </w:p>
    <w:p w:rsidR="004D145D" w:rsidRDefault="004D145D" w:rsidP="0072363E">
      <w:pPr>
        <w:spacing w:line="276" w:lineRule="auto"/>
        <w:rPr>
          <w:rFonts w:ascii="Nirmala UI" w:hAnsi="Nirmala UI" w:cs="Nirmala UI"/>
        </w:rPr>
      </w:pPr>
    </w:p>
    <w:p w:rsidR="009F3B05" w:rsidRDefault="009F3B05" w:rsidP="0072363E">
      <w:pPr>
        <w:spacing w:line="276" w:lineRule="auto"/>
        <w:rPr>
          <w:rFonts w:ascii="Nirmala UI" w:hAnsi="Nirmala UI" w:cs="Nirmala UI"/>
        </w:rPr>
      </w:pPr>
    </w:p>
    <w:p w:rsidR="009F3B05" w:rsidRDefault="009F3B05" w:rsidP="0072363E">
      <w:pPr>
        <w:spacing w:line="276" w:lineRule="auto"/>
        <w:rPr>
          <w:rFonts w:ascii="Nirmala UI" w:hAnsi="Nirmala UI" w:cs="Nirmala UI"/>
        </w:rPr>
      </w:pPr>
    </w:p>
    <w:p w:rsidR="009F3B05" w:rsidRDefault="009F3B05" w:rsidP="0072363E">
      <w:pPr>
        <w:spacing w:line="276" w:lineRule="auto"/>
        <w:rPr>
          <w:rFonts w:ascii="Nirmala UI" w:hAnsi="Nirmala UI" w:cs="Nirmala UI"/>
        </w:rPr>
      </w:pPr>
    </w:p>
    <w:p w:rsidR="004D145D" w:rsidRPr="004D145D" w:rsidRDefault="004D145D" w:rsidP="004D145D">
      <w:pPr>
        <w:spacing w:line="276" w:lineRule="auto"/>
        <w:jc w:val="both"/>
        <w:rPr>
          <w:rFonts w:ascii="Nirmala UI" w:hAnsi="Nirmala UI" w:cs="Nirmala UI"/>
          <w:sz w:val="16"/>
        </w:rPr>
      </w:pPr>
      <w:r w:rsidRPr="004D145D">
        <w:rPr>
          <w:rFonts w:ascii="Nirmala UI" w:hAnsi="Nirmala UI" w:cs="Nirmala UI"/>
          <w:sz w:val="16"/>
        </w:rPr>
        <w:t>Esta foja pertenece a la iniciativa por la que se propone la reforma a la fracción IV del Artículo 26, el artículo 70 y el artículo 72, así como se adiciona el párrafo II del artículo 72 todos del Reglamento Interior del Rastro Municipal Tipo TIF</w:t>
      </w:r>
      <w:r>
        <w:rPr>
          <w:rFonts w:ascii="Nirmala UI" w:hAnsi="Nirmala UI" w:cs="Nirmala UI"/>
          <w:sz w:val="16"/>
        </w:rPr>
        <w:t xml:space="preserve"> de Zapotlán el Grande, Jalisco en materia de bienestar animal.</w:t>
      </w:r>
    </w:p>
    <w:sectPr w:rsidR="004D145D" w:rsidRPr="004D145D"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A5" w:rsidRDefault="000F54A5" w:rsidP="00A964D5">
      <w:r>
        <w:separator/>
      </w:r>
    </w:p>
  </w:endnote>
  <w:endnote w:type="continuationSeparator" w:id="0">
    <w:p w:rsidR="000F54A5" w:rsidRDefault="000F54A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462269602"/>
      <w:docPartObj>
        <w:docPartGallery w:val="Page Numbers (Bottom of Page)"/>
        <w:docPartUnique/>
      </w:docPartObj>
    </w:sdtPr>
    <w:sdtEndPr/>
    <w:sdtContent>
      <w:sdt>
        <w:sdtPr>
          <w:rPr>
            <w:sz w:val="14"/>
          </w:rPr>
          <w:id w:val="98381352"/>
          <w:docPartObj>
            <w:docPartGallery w:val="Page Numbers (Top of Page)"/>
            <w:docPartUnique/>
          </w:docPartObj>
        </w:sdtPr>
        <w:sdtEndPr/>
        <w:sdtContent>
          <w:p w:rsidR="002A0069" w:rsidRPr="00F63E67" w:rsidRDefault="002A0069">
            <w:pPr>
              <w:pStyle w:val="Piedepgina"/>
              <w:rPr>
                <w:sz w:val="14"/>
              </w:rPr>
            </w:pPr>
            <w:r w:rsidRPr="00F63E67">
              <w:rPr>
                <w:sz w:val="14"/>
                <w:lang w:val="es-ES"/>
              </w:rPr>
              <w:t xml:space="preserve">Página </w:t>
            </w:r>
            <w:r w:rsidRPr="00F63E67">
              <w:rPr>
                <w:b/>
                <w:bCs/>
                <w:sz w:val="14"/>
              </w:rPr>
              <w:fldChar w:fldCharType="begin"/>
            </w:r>
            <w:r w:rsidRPr="00F63E67">
              <w:rPr>
                <w:b/>
                <w:bCs/>
                <w:sz w:val="14"/>
              </w:rPr>
              <w:instrText>PAGE</w:instrText>
            </w:r>
            <w:r w:rsidRPr="00F63E67">
              <w:rPr>
                <w:b/>
                <w:bCs/>
                <w:sz w:val="14"/>
              </w:rPr>
              <w:fldChar w:fldCharType="separate"/>
            </w:r>
            <w:r w:rsidR="00AB2E7E">
              <w:rPr>
                <w:b/>
                <w:bCs/>
                <w:noProof/>
                <w:sz w:val="14"/>
              </w:rPr>
              <w:t>1</w:t>
            </w:r>
            <w:r w:rsidRPr="00F63E67">
              <w:rPr>
                <w:b/>
                <w:bCs/>
                <w:sz w:val="14"/>
              </w:rPr>
              <w:fldChar w:fldCharType="end"/>
            </w:r>
            <w:r w:rsidRPr="00F63E67">
              <w:rPr>
                <w:sz w:val="14"/>
                <w:lang w:val="es-ES"/>
              </w:rPr>
              <w:t xml:space="preserve"> de </w:t>
            </w:r>
            <w:r w:rsidRPr="00F63E67">
              <w:rPr>
                <w:b/>
                <w:bCs/>
                <w:sz w:val="14"/>
              </w:rPr>
              <w:fldChar w:fldCharType="begin"/>
            </w:r>
            <w:r w:rsidRPr="00F63E67">
              <w:rPr>
                <w:b/>
                <w:bCs/>
                <w:sz w:val="14"/>
              </w:rPr>
              <w:instrText>NUMPAGES</w:instrText>
            </w:r>
            <w:r w:rsidRPr="00F63E67">
              <w:rPr>
                <w:b/>
                <w:bCs/>
                <w:sz w:val="14"/>
              </w:rPr>
              <w:fldChar w:fldCharType="separate"/>
            </w:r>
            <w:r w:rsidR="00AB2E7E">
              <w:rPr>
                <w:b/>
                <w:bCs/>
                <w:noProof/>
                <w:sz w:val="14"/>
              </w:rPr>
              <w:t>7</w:t>
            </w:r>
            <w:r w:rsidRPr="00F63E67">
              <w:rPr>
                <w:b/>
                <w:bCs/>
                <w:sz w:val="14"/>
              </w:rPr>
              <w:fldChar w:fldCharType="end"/>
            </w:r>
          </w:p>
        </w:sdtContent>
      </w:sdt>
    </w:sdtContent>
  </w:sdt>
  <w:p w:rsidR="002A0069" w:rsidRDefault="002A00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A5" w:rsidRDefault="000F54A5" w:rsidP="00A964D5">
      <w:r>
        <w:separator/>
      </w:r>
    </w:p>
  </w:footnote>
  <w:footnote w:type="continuationSeparator" w:id="0">
    <w:p w:rsidR="000F54A5" w:rsidRDefault="000F54A5"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69" w:rsidRDefault="000F54A5">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style="position:absolute;margin-left:0;margin-top:0;width:612.35pt;height:792.35pt;z-index:-251653120;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69" w:rsidRDefault="000F54A5">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0;margin-top:0;width:612.35pt;height:792.35pt;z-index:-251650048;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69" w:rsidRDefault="000F54A5">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5F1246"/>
    <w:multiLevelType w:val="hybridMultilevel"/>
    <w:tmpl w:val="9CD65FF8"/>
    <w:lvl w:ilvl="0" w:tplc="905A5A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7272B9"/>
    <w:multiLevelType w:val="hybridMultilevel"/>
    <w:tmpl w:val="8C98495C"/>
    <w:lvl w:ilvl="0" w:tplc="2F1CAE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8C13DC"/>
    <w:multiLevelType w:val="hybridMultilevel"/>
    <w:tmpl w:val="9CD65FF8"/>
    <w:lvl w:ilvl="0" w:tplc="905A5A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4323191"/>
    <w:multiLevelType w:val="hybridMultilevel"/>
    <w:tmpl w:val="9CD65FF8"/>
    <w:lvl w:ilvl="0" w:tplc="905A5A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D815DA"/>
    <w:multiLevelType w:val="hybridMultilevel"/>
    <w:tmpl w:val="EE3879FE"/>
    <w:lvl w:ilvl="0" w:tplc="AC8637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4C7D72"/>
    <w:multiLevelType w:val="hybridMultilevel"/>
    <w:tmpl w:val="A4249C2A"/>
    <w:lvl w:ilvl="0" w:tplc="6FCC4BA6">
      <w:start w:val="3"/>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6128D2"/>
    <w:multiLevelType w:val="hybridMultilevel"/>
    <w:tmpl w:val="EF2E3BA0"/>
    <w:lvl w:ilvl="0" w:tplc="C49C1DD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628C6289"/>
    <w:multiLevelType w:val="hybridMultilevel"/>
    <w:tmpl w:val="EF2E3BA0"/>
    <w:lvl w:ilvl="0" w:tplc="C49C1DD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8"/>
  </w:num>
  <w:num w:numId="5">
    <w:abstractNumId w:val="5"/>
  </w:num>
  <w:num w:numId="6">
    <w:abstractNumId w:val="7"/>
  </w:num>
  <w:num w:numId="7">
    <w:abstractNumId w:val="4"/>
  </w:num>
  <w:num w:numId="8">
    <w:abstractNumId w:val="3"/>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24396"/>
    <w:rsid w:val="0003515A"/>
    <w:rsid w:val="00061789"/>
    <w:rsid w:val="00062F46"/>
    <w:rsid w:val="00063EFC"/>
    <w:rsid w:val="00097232"/>
    <w:rsid w:val="000A2A07"/>
    <w:rsid w:val="000B2131"/>
    <w:rsid w:val="000C5511"/>
    <w:rsid w:val="000D2130"/>
    <w:rsid w:val="000F54A5"/>
    <w:rsid w:val="000F6501"/>
    <w:rsid w:val="0011064A"/>
    <w:rsid w:val="00180EAC"/>
    <w:rsid w:val="001A0F93"/>
    <w:rsid w:val="001F175C"/>
    <w:rsid w:val="001F3D95"/>
    <w:rsid w:val="001F4399"/>
    <w:rsid w:val="002040B9"/>
    <w:rsid w:val="002076F2"/>
    <w:rsid w:val="00261072"/>
    <w:rsid w:val="00266820"/>
    <w:rsid w:val="00275827"/>
    <w:rsid w:val="00284EC3"/>
    <w:rsid w:val="00291155"/>
    <w:rsid w:val="002A0069"/>
    <w:rsid w:val="002A57AD"/>
    <w:rsid w:val="002C45BC"/>
    <w:rsid w:val="00313068"/>
    <w:rsid w:val="00342F1A"/>
    <w:rsid w:val="00385829"/>
    <w:rsid w:val="003A65CA"/>
    <w:rsid w:val="003A67ED"/>
    <w:rsid w:val="0041728E"/>
    <w:rsid w:val="004313C8"/>
    <w:rsid w:val="00454659"/>
    <w:rsid w:val="00474404"/>
    <w:rsid w:val="00476DE5"/>
    <w:rsid w:val="004D145D"/>
    <w:rsid w:val="005025A3"/>
    <w:rsid w:val="00516399"/>
    <w:rsid w:val="00517844"/>
    <w:rsid w:val="00553E81"/>
    <w:rsid w:val="00587270"/>
    <w:rsid w:val="00596ED1"/>
    <w:rsid w:val="005B0788"/>
    <w:rsid w:val="005E4903"/>
    <w:rsid w:val="005F7F0F"/>
    <w:rsid w:val="006335B0"/>
    <w:rsid w:val="00656571"/>
    <w:rsid w:val="0065798F"/>
    <w:rsid w:val="00657D72"/>
    <w:rsid w:val="00661887"/>
    <w:rsid w:val="006B6769"/>
    <w:rsid w:val="006D7B10"/>
    <w:rsid w:val="006F1554"/>
    <w:rsid w:val="00706040"/>
    <w:rsid w:val="0072363E"/>
    <w:rsid w:val="00723B54"/>
    <w:rsid w:val="007320C7"/>
    <w:rsid w:val="00736D2F"/>
    <w:rsid w:val="0075244F"/>
    <w:rsid w:val="0077436A"/>
    <w:rsid w:val="0077455B"/>
    <w:rsid w:val="007809E7"/>
    <w:rsid w:val="007A602F"/>
    <w:rsid w:val="007E2CD9"/>
    <w:rsid w:val="007F0E4C"/>
    <w:rsid w:val="0087391C"/>
    <w:rsid w:val="00873C1A"/>
    <w:rsid w:val="008A2C29"/>
    <w:rsid w:val="008A5F40"/>
    <w:rsid w:val="008B2C76"/>
    <w:rsid w:val="008B6538"/>
    <w:rsid w:val="008C4139"/>
    <w:rsid w:val="008D38FD"/>
    <w:rsid w:val="00910D7C"/>
    <w:rsid w:val="00917877"/>
    <w:rsid w:val="009223F5"/>
    <w:rsid w:val="00923192"/>
    <w:rsid w:val="0095601A"/>
    <w:rsid w:val="009656E8"/>
    <w:rsid w:val="00974278"/>
    <w:rsid w:val="00982B8D"/>
    <w:rsid w:val="00994BA9"/>
    <w:rsid w:val="009D1A51"/>
    <w:rsid w:val="009F0BA5"/>
    <w:rsid w:val="009F3B05"/>
    <w:rsid w:val="00A12D81"/>
    <w:rsid w:val="00A25355"/>
    <w:rsid w:val="00A4059A"/>
    <w:rsid w:val="00A964D5"/>
    <w:rsid w:val="00AB2E7E"/>
    <w:rsid w:val="00AC0984"/>
    <w:rsid w:val="00AC2600"/>
    <w:rsid w:val="00AC3338"/>
    <w:rsid w:val="00AE02CC"/>
    <w:rsid w:val="00AE0CBE"/>
    <w:rsid w:val="00B0457D"/>
    <w:rsid w:val="00B06241"/>
    <w:rsid w:val="00B26D2A"/>
    <w:rsid w:val="00B34452"/>
    <w:rsid w:val="00B60D96"/>
    <w:rsid w:val="00B81471"/>
    <w:rsid w:val="00B82B55"/>
    <w:rsid w:val="00B85FDB"/>
    <w:rsid w:val="00BA3449"/>
    <w:rsid w:val="00BB0425"/>
    <w:rsid w:val="00BB719C"/>
    <w:rsid w:val="00BC0EDF"/>
    <w:rsid w:val="00BC62B1"/>
    <w:rsid w:val="00BC6EF8"/>
    <w:rsid w:val="00BD0444"/>
    <w:rsid w:val="00BE678D"/>
    <w:rsid w:val="00C72045"/>
    <w:rsid w:val="00C749A2"/>
    <w:rsid w:val="00C82571"/>
    <w:rsid w:val="00C93905"/>
    <w:rsid w:val="00CB537E"/>
    <w:rsid w:val="00CB6E5A"/>
    <w:rsid w:val="00CC2BF8"/>
    <w:rsid w:val="00CE1065"/>
    <w:rsid w:val="00CF122C"/>
    <w:rsid w:val="00D32706"/>
    <w:rsid w:val="00D35E84"/>
    <w:rsid w:val="00D47824"/>
    <w:rsid w:val="00D628EA"/>
    <w:rsid w:val="00D82993"/>
    <w:rsid w:val="00D91DCA"/>
    <w:rsid w:val="00DD75E1"/>
    <w:rsid w:val="00E26653"/>
    <w:rsid w:val="00E7562B"/>
    <w:rsid w:val="00E9677A"/>
    <w:rsid w:val="00EE06A2"/>
    <w:rsid w:val="00EF221F"/>
    <w:rsid w:val="00F51601"/>
    <w:rsid w:val="00F63E67"/>
    <w:rsid w:val="00F649AA"/>
    <w:rsid w:val="00F85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 w:type="character" w:styleId="Textoennegrita">
    <w:name w:val="Strong"/>
    <w:basedOn w:val="Fuentedeprrafopredeter"/>
    <w:uiPriority w:val="22"/>
    <w:qFormat/>
    <w:rsid w:val="00BB719C"/>
    <w:rPr>
      <w:b/>
      <w:bCs/>
    </w:rPr>
  </w:style>
  <w:style w:type="table" w:styleId="Tablaconcuadrcula">
    <w:name w:val="Table Grid"/>
    <w:basedOn w:val="Tablanormal"/>
    <w:uiPriority w:val="39"/>
    <w:rsid w:val="0038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 w:type="character" w:styleId="Textoennegrita">
    <w:name w:val="Strong"/>
    <w:basedOn w:val="Fuentedeprrafopredeter"/>
    <w:uiPriority w:val="22"/>
    <w:qFormat/>
    <w:rsid w:val="00BB719C"/>
    <w:rPr>
      <w:b/>
      <w:bCs/>
    </w:rPr>
  </w:style>
  <w:style w:type="table" w:styleId="Tablaconcuadrcula">
    <w:name w:val="Table Grid"/>
    <w:basedOn w:val="Tablanormal"/>
    <w:uiPriority w:val="39"/>
    <w:rsid w:val="0038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937">
      <w:bodyDiv w:val="1"/>
      <w:marLeft w:val="0"/>
      <w:marRight w:val="0"/>
      <w:marTop w:val="0"/>
      <w:marBottom w:val="0"/>
      <w:divBdr>
        <w:top w:val="none" w:sz="0" w:space="0" w:color="auto"/>
        <w:left w:val="none" w:sz="0" w:space="0" w:color="auto"/>
        <w:bottom w:val="none" w:sz="0" w:space="0" w:color="auto"/>
        <w:right w:val="none" w:sz="0" w:space="0" w:color="auto"/>
      </w:divBdr>
    </w:div>
    <w:div w:id="233904683">
      <w:bodyDiv w:val="1"/>
      <w:marLeft w:val="0"/>
      <w:marRight w:val="0"/>
      <w:marTop w:val="0"/>
      <w:marBottom w:val="0"/>
      <w:divBdr>
        <w:top w:val="none" w:sz="0" w:space="0" w:color="auto"/>
        <w:left w:val="none" w:sz="0" w:space="0" w:color="auto"/>
        <w:bottom w:val="none" w:sz="0" w:space="0" w:color="auto"/>
        <w:right w:val="none" w:sz="0" w:space="0" w:color="auto"/>
      </w:divBdr>
    </w:div>
    <w:div w:id="264312933">
      <w:bodyDiv w:val="1"/>
      <w:marLeft w:val="0"/>
      <w:marRight w:val="0"/>
      <w:marTop w:val="0"/>
      <w:marBottom w:val="0"/>
      <w:divBdr>
        <w:top w:val="none" w:sz="0" w:space="0" w:color="auto"/>
        <w:left w:val="none" w:sz="0" w:space="0" w:color="auto"/>
        <w:bottom w:val="none" w:sz="0" w:space="0" w:color="auto"/>
        <w:right w:val="none" w:sz="0" w:space="0" w:color="auto"/>
      </w:divBdr>
    </w:div>
    <w:div w:id="623731545">
      <w:bodyDiv w:val="1"/>
      <w:marLeft w:val="0"/>
      <w:marRight w:val="0"/>
      <w:marTop w:val="0"/>
      <w:marBottom w:val="0"/>
      <w:divBdr>
        <w:top w:val="none" w:sz="0" w:space="0" w:color="auto"/>
        <w:left w:val="none" w:sz="0" w:space="0" w:color="auto"/>
        <w:bottom w:val="none" w:sz="0" w:space="0" w:color="auto"/>
        <w:right w:val="none" w:sz="0" w:space="0" w:color="auto"/>
      </w:divBdr>
    </w:div>
    <w:div w:id="776172429">
      <w:bodyDiv w:val="1"/>
      <w:marLeft w:val="0"/>
      <w:marRight w:val="0"/>
      <w:marTop w:val="0"/>
      <w:marBottom w:val="0"/>
      <w:divBdr>
        <w:top w:val="none" w:sz="0" w:space="0" w:color="auto"/>
        <w:left w:val="none" w:sz="0" w:space="0" w:color="auto"/>
        <w:bottom w:val="none" w:sz="0" w:space="0" w:color="auto"/>
        <w:right w:val="none" w:sz="0" w:space="0" w:color="auto"/>
      </w:divBdr>
    </w:div>
    <w:div w:id="1036614047">
      <w:bodyDiv w:val="1"/>
      <w:marLeft w:val="0"/>
      <w:marRight w:val="0"/>
      <w:marTop w:val="0"/>
      <w:marBottom w:val="0"/>
      <w:divBdr>
        <w:top w:val="none" w:sz="0" w:space="0" w:color="auto"/>
        <w:left w:val="none" w:sz="0" w:space="0" w:color="auto"/>
        <w:bottom w:val="none" w:sz="0" w:space="0" w:color="auto"/>
        <w:right w:val="none" w:sz="0" w:space="0" w:color="auto"/>
      </w:divBdr>
    </w:div>
    <w:div w:id="1187015176">
      <w:bodyDiv w:val="1"/>
      <w:marLeft w:val="0"/>
      <w:marRight w:val="0"/>
      <w:marTop w:val="0"/>
      <w:marBottom w:val="0"/>
      <w:divBdr>
        <w:top w:val="none" w:sz="0" w:space="0" w:color="auto"/>
        <w:left w:val="none" w:sz="0" w:space="0" w:color="auto"/>
        <w:bottom w:val="none" w:sz="0" w:space="0" w:color="auto"/>
        <w:right w:val="none" w:sz="0" w:space="0" w:color="auto"/>
      </w:divBdr>
    </w:div>
    <w:div w:id="1331248661">
      <w:bodyDiv w:val="1"/>
      <w:marLeft w:val="0"/>
      <w:marRight w:val="0"/>
      <w:marTop w:val="0"/>
      <w:marBottom w:val="0"/>
      <w:divBdr>
        <w:top w:val="none" w:sz="0" w:space="0" w:color="auto"/>
        <w:left w:val="none" w:sz="0" w:space="0" w:color="auto"/>
        <w:bottom w:val="none" w:sz="0" w:space="0" w:color="auto"/>
        <w:right w:val="none" w:sz="0" w:space="0" w:color="auto"/>
      </w:divBdr>
    </w:div>
    <w:div w:id="1397586461">
      <w:bodyDiv w:val="1"/>
      <w:marLeft w:val="0"/>
      <w:marRight w:val="0"/>
      <w:marTop w:val="0"/>
      <w:marBottom w:val="0"/>
      <w:divBdr>
        <w:top w:val="none" w:sz="0" w:space="0" w:color="auto"/>
        <w:left w:val="none" w:sz="0" w:space="0" w:color="auto"/>
        <w:bottom w:val="none" w:sz="0" w:space="0" w:color="auto"/>
        <w:right w:val="none" w:sz="0" w:space="0" w:color="auto"/>
      </w:divBdr>
    </w:div>
    <w:div w:id="1436905346">
      <w:bodyDiv w:val="1"/>
      <w:marLeft w:val="0"/>
      <w:marRight w:val="0"/>
      <w:marTop w:val="0"/>
      <w:marBottom w:val="0"/>
      <w:divBdr>
        <w:top w:val="none" w:sz="0" w:space="0" w:color="auto"/>
        <w:left w:val="none" w:sz="0" w:space="0" w:color="auto"/>
        <w:bottom w:val="none" w:sz="0" w:space="0" w:color="auto"/>
        <w:right w:val="none" w:sz="0" w:space="0" w:color="auto"/>
      </w:divBdr>
    </w:div>
    <w:div w:id="1657150436">
      <w:bodyDiv w:val="1"/>
      <w:marLeft w:val="0"/>
      <w:marRight w:val="0"/>
      <w:marTop w:val="0"/>
      <w:marBottom w:val="0"/>
      <w:divBdr>
        <w:top w:val="none" w:sz="0" w:space="0" w:color="auto"/>
        <w:left w:val="none" w:sz="0" w:space="0" w:color="auto"/>
        <w:bottom w:val="none" w:sz="0" w:space="0" w:color="auto"/>
        <w:right w:val="none" w:sz="0" w:space="0" w:color="auto"/>
      </w:divBdr>
    </w:div>
    <w:div w:id="1991401954">
      <w:bodyDiv w:val="1"/>
      <w:marLeft w:val="0"/>
      <w:marRight w:val="0"/>
      <w:marTop w:val="0"/>
      <w:marBottom w:val="0"/>
      <w:divBdr>
        <w:top w:val="none" w:sz="0" w:space="0" w:color="auto"/>
        <w:left w:val="none" w:sz="0" w:space="0" w:color="auto"/>
        <w:bottom w:val="none" w:sz="0" w:space="0" w:color="auto"/>
        <w:right w:val="none" w:sz="0" w:space="0" w:color="auto"/>
      </w:divBdr>
    </w:div>
    <w:div w:id="2129542995">
      <w:bodyDiv w:val="1"/>
      <w:marLeft w:val="0"/>
      <w:marRight w:val="0"/>
      <w:marTop w:val="0"/>
      <w:marBottom w:val="0"/>
      <w:divBdr>
        <w:top w:val="none" w:sz="0" w:space="0" w:color="auto"/>
        <w:left w:val="none" w:sz="0" w:space="0" w:color="auto"/>
        <w:bottom w:val="none" w:sz="0" w:space="0" w:color="auto"/>
        <w:right w:val="none" w:sz="0" w:space="0" w:color="auto"/>
      </w:divBdr>
      <w:divsChild>
        <w:div w:id="966205417">
          <w:marLeft w:val="0"/>
          <w:marRight w:val="0"/>
          <w:marTop w:val="0"/>
          <w:marBottom w:val="0"/>
          <w:divBdr>
            <w:top w:val="none" w:sz="0" w:space="0" w:color="auto"/>
            <w:left w:val="none" w:sz="0" w:space="0" w:color="auto"/>
            <w:bottom w:val="none" w:sz="0" w:space="0" w:color="auto"/>
            <w:right w:val="none" w:sz="0" w:space="0" w:color="auto"/>
          </w:divBdr>
          <w:divsChild>
            <w:div w:id="1122656214">
              <w:marLeft w:val="0"/>
              <w:marRight w:val="0"/>
              <w:marTop w:val="0"/>
              <w:marBottom w:val="0"/>
              <w:divBdr>
                <w:top w:val="none" w:sz="0" w:space="0" w:color="auto"/>
                <w:left w:val="none" w:sz="0" w:space="0" w:color="auto"/>
                <w:bottom w:val="none" w:sz="0" w:space="0" w:color="auto"/>
                <w:right w:val="none" w:sz="0" w:space="0" w:color="auto"/>
              </w:divBdr>
              <w:divsChild>
                <w:div w:id="1157914889">
                  <w:marLeft w:val="0"/>
                  <w:marRight w:val="0"/>
                  <w:marTop w:val="0"/>
                  <w:marBottom w:val="0"/>
                  <w:divBdr>
                    <w:top w:val="none" w:sz="0" w:space="0" w:color="auto"/>
                    <w:left w:val="none" w:sz="0" w:space="0" w:color="auto"/>
                    <w:bottom w:val="none" w:sz="0" w:space="0" w:color="auto"/>
                    <w:right w:val="none" w:sz="0" w:space="0" w:color="auto"/>
                  </w:divBdr>
                  <w:divsChild>
                    <w:div w:id="99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7107">
          <w:marLeft w:val="0"/>
          <w:marRight w:val="0"/>
          <w:marTop w:val="0"/>
          <w:marBottom w:val="0"/>
          <w:divBdr>
            <w:top w:val="none" w:sz="0" w:space="0" w:color="auto"/>
            <w:left w:val="none" w:sz="0" w:space="0" w:color="auto"/>
            <w:bottom w:val="none" w:sz="0" w:space="0" w:color="auto"/>
            <w:right w:val="none" w:sz="0" w:space="0" w:color="auto"/>
          </w:divBdr>
          <w:divsChild>
            <w:div w:id="205487515">
              <w:marLeft w:val="0"/>
              <w:marRight w:val="0"/>
              <w:marTop w:val="0"/>
              <w:marBottom w:val="0"/>
              <w:divBdr>
                <w:top w:val="none" w:sz="0" w:space="0" w:color="auto"/>
                <w:left w:val="none" w:sz="0" w:space="0" w:color="auto"/>
                <w:bottom w:val="none" w:sz="0" w:space="0" w:color="auto"/>
                <w:right w:val="none" w:sz="0" w:space="0" w:color="auto"/>
              </w:divBdr>
              <w:divsChild>
                <w:div w:id="763577225">
                  <w:marLeft w:val="0"/>
                  <w:marRight w:val="0"/>
                  <w:marTop w:val="0"/>
                  <w:marBottom w:val="0"/>
                  <w:divBdr>
                    <w:top w:val="none" w:sz="0" w:space="0" w:color="auto"/>
                    <w:left w:val="none" w:sz="0" w:space="0" w:color="auto"/>
                    <w:bottom w:val="none" w:sz="0" w:space="0" w:color="auto"/>
                    <w:right w:val="none" w:sz="0" w:space="0" w:color="auto"/>
                  </w:divBdr>
                  <w:divsChild>
                    <w:div w:id="94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6DEFC-BBAB-405E-9A63-2B9AFE0B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2</cp:revision>
  <cp:lastPrinted>2025-07-28T13:30:00Z</cp:lastPrinted>
  <dcterms:created xsi:type="dcterms:W3CDTF">2025-08-02T04:15:00Z</dcterms:created>
  <dcterms:modified xsi:type="dcterms:W3CDTF">2025-08-02T04:15:00Z</dcterms:modified>
</cp:coreProperties>
</file>