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4E0" w:rsidRDefault="00CA54E0">
      <w:pPr>
        <w:pStyle w:val="Textoindependiente"/>
        <w:rPr>
          <w:rFonts w:ascii="Times New Roman"/>
          <w:sz w:val="11"/>
        </w:rPr>
      </w:pPr>
    </w:p>
    <w:p w:rsidR="00CA54E0" w:rsidRDefault="00CA54E0">
      <w:pPr>
        <w:pStyle w:val="Textoindependiente"/>
        <w:rPr>
          <w:sz w:val="20"/>
        </w:rPr>
      </w:pPr>
    </w:p>
    <w:p w:rsidR="00CA54E0" w:rsidRDefault="00CA54E0">
      <w:pPr>
        <w:pStyle w:val="Textoindependiente"/>
        <w:rPr>
          <w:sz w:val="20"/>
        </w:rPr>
      </w:pPr>
    </w:p>
    <w:p w:rsidR="00CA54E0" w:rsidRDefault="00CA54E0">
      <w:pPr>
        <w:pStyle w:val="Textoindependiente"/>
        <w:spacing w:before="3"/>
        <w:rPr>
          <w:sz w:val="20"/>
        </w:rPr>
      </w:pPr>
    </w:p>
    <w:p w:rsidR="00CA54E0" w:rsidRDefault="00AD678F">
      <w:pPr>
        <w:pStyle w:val="Textoindependiente"/>
        <w:spacing w:line="284" w:lineRule="exact"/>
        <w:ind w:left="1448" w:right="1030"/>
        <w:jc w:val="center"/>
      </w:pPr>
      <w:r>
        <w:rPr>
          <w:w w:val="95"/>
        </w:rPr>
        <w:t>LISTA DE</w:t>
      </w:r>
      <w:r>
        <w:rPr>
          <w:spacing w:val="1"/>
          <w:w w:val="95"/>
        </w:rPr>
        <w:t xml:space="preserve"> </w:t>
      </w:r>
      <w:r>
        <w:rPr>
          <w:w w:val="95"/>
        </w:rPr>
        <w:t>ASISTENCIA.</w:t>
      </w:r>
    </w:p>
    <w:p w:rsidR="00CA54E0" w:rsidRDefault="00AD678F">
      <w:pPr>
        <w:pStyle w:val="Textoindependiente"/>
        <w:spacing w:before="6" w:line="230" w:lineRule="auto"/>
        <w:ind w:left="1448" w:right="1033"/>
        <w:jc w:val="center"/>
      </w:pPr>
      <w:r>
        <w:pict>
          <v:line id="_x0000_s1028" style="position:absolute;left:0;text-align:left;z-index:-15782912;mso-position-horizontal-relative:page" from="87.45pt,97pt" to="134pt,97pt" strokecolor="#18181c" strokeweight=".33864mm">
            <w10:wrap anchorx="page"/>
          </v:line>
        </w:pict>
      </w:r>
      <w:r>
        <w:rPr>
          <w:w w:val="90"/>
        </w:rPr>
        <w:t>REUNIÓN</w:t>
      </w:r>
      <w:r>
        <w:rPr>
          <w:spacing w:val="38"/>
          <w:w w:val="90"/>
        </w:rPr>
        <w:t xml:space="preserve"> </w:t>
      </w:r>
      <w:r>
        <w:rPr>
          <w:w w:val="90"/>
        </w:rPr>
        <w:t>DE</w:t>
      </w:r>
      <w:r>
        <w:rPr>
          <w:spacing w:val="22"/>
          <w:w w:val="90"/>
        </w:rPr>
        <w:t xml:space="preserve"> </w:t>
      </w:r>
      <w:r>
        <w:rPr>
          <w:w w:val="90"/>
        </w:rPr>
        <w:t>FECHA</w:t>
      </w:r>
      <w:r>
        <w:rPr>
          <w:spacing w:val="32"/>
          <w:w w:val="90"/>
        </w:rPr>
        <w:t xml:space="preserve"> </w:t>
      </w:r>
      <w:r>
        <w:rPr>
          <w:w w:val="90"/>
        </w:rPr>
        <w:t>11</w:t>
      </w:r>
      <w:r>
        <w:rPr>
          <w:spacing w:val="3"/>
          <w:w w:val="90"/>
        </w:rPr>
        <w:t xml:space="preserve"> </w:t>
      </w:r>
      <w:r>
        <w:rPr>
          <w:w w:val="90"/>
        </w:rPr>
        <w:t>ONCE</w:t>
      </w:r>
      <w:r>
        <w:rPr>
          <w:spacing w:val="34"/>
          <w:w w:val="90"/>
        </w:rPr>
        <w:t xml:space="preserve"> </w:t>
      </w:r>
      <w:r>
        <w:rPr>
          <w:w w:val="90"/>
        </w:rPr>
        <w:t>DE</w:t>
      </w:r>
      <w:r>
        <w:rPr>
          <w:spacing w:val="25"/>
          <w:w w:val="90"/>
        </w:rPr>
        <w:t xml:space="preserve"> </w:t>
      </w:r>
      <w:r>
        <w:rPr>
          <w:w w:val="90"/>
        </w:rPr>
        <w:t>NOVIEMBRE</w:t>
      </w:r>
      <w:r>
        <w:rPr>
          <w:spacing w:val="57"/>
          <w:w w:val="90"/>
        </w:rPr>
        <w:t xml:space="preserve"> </w:t>
      </w:r>
      <w:r>
        <w:rPr>
          <w:w w:val="90"/>
        </w:rPr>
        <w:t>DEL</w:t>
      </w:r>
      <w:r>
        <w:rPr>
          <w:spacing w:val="38"/>
          <w:w w:val="90"/>
        </w:rPr>
        <w:t xml:space="preserve"> </w:t>
      </w:r>
      <w:r>
        <w:rPr>
          <w:w w:val="90"/>
        </w:rPr>
        <w:t>AŃO</w:t>
      </w:r>
      <w:r>
        <w:rPr>
          <w:spacing w:val="43"/>
          <w:w w:val="90"/>
        </w:rPr>
        <w:t xml:space="preserve"> </w:t>
      </w:r>
      <w:r>
        <w:rPr>
          <w:w w:val="90"/>
        </w:rPr>
        <w:t>2021.</w:t>
      </w:r>
      <w:r>
        <w:rPr>
          <w:spacing w:val="-59"/>
          <w:w w:val="90"/>
        </w:rPr>
        <w:t xml:space="preserve"> </w:t>
      </w:r>
      <w:r>
        <w:rPr>
          <w:w w:val="95"/>
        </w:rPr>
        <w:t>INTEGRANTES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LA</w:t>
      </w:r>
      <w:r>
        <w:rPr>
          <w:spacing w:val="-4"/>
          <w:w w:val="95"/>
        </w:rPr>
        <w:t xml:space="preserve"> </w:t>
      </w:r>
      <w:r>
        <w:rPr>
          <w:w w:val="95"/>
        </w:rPr>
        <w:t>COMISION</w:t>
      </w:r>
      <w:r>
        <w:rPr>
          <w:spacing w:val="-6"/>
          <w:w w:val="95"/>
        </w:rPr>
        <w:t xml:space="preserve"> </w:t>
      </w:r>
      <w:r>
        <w:rPr>
          <w:w w:val="95"/>
        </w:rPr>
        <w:t>EDILICIA</w:t>
      </w:r>
      <w:r>
        <w:rPr>
          <w:spacing w:val="-1"/>
          <w:w w:val="95"/>
        </w:rPr>
        <w:t xml:space="preserve"> </w:t>
      </w:r>
      <w:r>
        <w:rPr>
          <w:w w:val="95"/>
        </w:rPr>
        <w:t>PERMANENTE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t>PARTICIPACIÓN</w:t>
      </w:r>
      <w:r>
        <w:rPr>
          <w:spacing w:val="21"/>
        </w:rPr>
        <w:t xml:space="preserve"> </w:t>
      </w:r>
      <w:r>
        <w:t>CIUDADANA</w:t>
      </w:r>
      <w:r>
        <w:rPr>
          <w:spacing w:val="2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VECINAL.</w:t>
      </w:r>
    </w:p>
    <w:p w:rsidR="00CA54E0" w:rsidRDefault="00CA54E0">
      <w:pPr>
        <w:pStyle w:val="Textoindependiente"/>
        <w:rPr>
          <w:sz w:val="20"/>
        </w:rPr>
      </w:pPr>
    </w:p>
    <w:p w:rsidR="00CA54E0" w:rsidRDefault="00CA54E0">
      <w:pPr>
        <w:pStyle w:val="Textoindependiente"/>
        <w:spacing w:before="7"/>
        <w:rPr>
          <w:sz w:val="20"/>
        </w:rPr>
      </w:pPr>
    </w:p>
    <w:tbl>
      <w:tblPr>
        <w:tblStyle w:val="TableNormal"/>
        <w:tblW w:w="0" w:type="auto"/>
        <w:tblInd w:w="640" w:type="dxa"/>
        <w:tblBorders>
          <w:top w:val="single" w:sz="6" w:space="0" w:color="2B2B2F"/>
          <w:left w:val="single" w:sz="6" w:space="0" w:color="2B2B2F"/>
          <w:bottom w:val="single" w:sz="6" w:space="0" w:color="2B2B2F"/>
          <w:right w:val="single" w:sz="6" w:space="0" w:color="2B2B2F"/>
          <w:insideH w:val="single" w:sz="6" w:space="0" w:color="2B2B2F"/>
          <w:insideV w:val="single" w:sz="6" w:space="0" w:color="2B2B2F"/>
        </w:tblBorders>
        <w:tblLayout w:type="fixed"/>
        <w:tblLook w:val="01E0" w:firstRow="1" w:lastRow="1" w:firstColumn="1" w:lastColumn="1" w:noHBand="0" w:noVBand="0"/>
      </w:tblPr>
      <w:tblGrid>
        <w:gridCol w:w="4363"/>
        <w:gridCol w:w="4277"/>
      </w:tblGrid>
      <w:tr w:rsidR="00CA54E0">
        <w:trPr>
          <w:trHeight w:val="354"/>
        </w:trPr>
        <w:tc>
          <w:tcPr>
            <w:tcW w:w="8640" w:type="dxa"/>
            <w:gridSpan w:val="2"/>
          </w:tcPr>
          <w:p w:rsidR="00CA54E0" w:rsidRDefault="00CA54E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A54E0" w:rsidTr="00A55BA4">
        <w:trPr>
          <w:trHeight w:val="196"/>
        </w:trPr>
        <w:tc>
          <w:tcPr>
            <w:tcW w:w="4363" w:type="dxa"/>
          </w:tcPr>
          <w:p w:rsidR="00CA54E0" w:rsidRDefault="00AD678F" w:rsidP="00A55BA4">
            <w:pPr>
              <w:pStyle w:val="TableParagraph"/>
              <w:spacing w:line="267" w:lineRule="exact"/>
              <w:ind w:left="1647" w:right="1607"/>
              <w:rPr>
                <w:sz w:val="24"/>
              </w:rPr>
            </w:pPr>
            <w:r>
              <w:rPr>
                <w:sz w:val="24"/>
              </w:rPr>
              <w:t>NOMBRE</w:t>
            </w:r>
          </w:p>
        </w:tc>
        <w:tc>
          <w:tcPr>
            <w:tcW w:w="4277" w:type="dxa"/>
          </w:tcPr>
          <w:p w:rsidR="00CA54E0" w:rsidRDefault="00A55BA4" w:rsidP="00A55BA4">
            <w:pPr>
              <w:pStyle w:val="TableParagraph"/>
              <w:tabs>
                <w:tab w:val="left" w:pos="272"/>
              </w:tabs>
              <w:spacing w:line="269" w:lineRule="exact"/>
              <w:ind w:right="242"/>
              <w:jc w:val="center"/>
              <w:rPr>
                <w:sz w:val="25"/>
              </w:rPr>
            </w:pPr>
            <w:r>
              <w:rPr>
                <w:sz w:val="25"/>
              </w:rPr>
              <w:t>FI</w:t>
            </w:r>
            <w:r w:rsidR="00AD678F">
              <w:rPr>
                <w:sz w:val="25"/>
              </w:rPr>
              <w:t>RMA</w:t>
            </w:r>
          </w:p>
        </w:tc>
      </w:tr>
      <w:tr w:rsidR="00CA54E0">
        <w:trPr>
          <w:trHeight w:val="1597"/>
        </w:trPr>
        <w:tc>
          <w:tcPr>
            <w:tcW w:w="4363" w:type="dxa"/>
          </w:tcPr>
          <w:p w:rsidR="00CA54E0" w:rsidRDefault="00AD678F">
            <w:pPr>
              <w:pStyle w:val="TableParagraph"/>
              <w:spacing w:before="242" w:line="235" w:lineRule="auto"/>
              <w:ind w:left="431" w:right="118" w:hanging="181"/>
              <w:rPr>
                <w:sz w:val="25"/>
              </w:rPr>
            </w:pPr>
            <w:r>
              <w:rPr>
                <w:w w:val="90"/>
                <w:sz w:val="25"/>
              </w:rPr>
              <w:t>C.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ERNES</w:t>
            </w:r>
            <w:bookmarkStart w:id="0" w:name="_GoBack"/>
            <w:bookmarkEnd w:id="0"/>
            <w:r>
              <w:rPr>
                <w:w w:val="90"/>
                <w:sz w:val="25"/>
              </w:rPr>
              <w:t>TO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SÁNCHEZ</w:t>
            </w:r>
            <w:r>
              <w:rPr>
                <w:spacing w:val="1"/>
                <w:w w:val="90"/>
                <w:sz w:val="25"/>
              </w:rPr>
              <w:t xml:space="preserve"> </w:t>
            </w:r>
            <w:proofErr w:type="spellStart"/>
            <w:r>
              <w:rPr>
                <w:w w:val="90"/>
                <w:sz w:val="25"/>
              </w:rPr>
              <w:t>SÁNCHEZ</w:t>
            </w:r>
            <w:proofErr w:type="spellEnd"/>
            <w:r>
              <w:rPr>
                <w:w w:val="90"/>
                <w:sz w:val="25"/>
              </w:rPr>
              <w:t>.</w:t>
            </w:r>
            <w:r>
              <w:rPr>
                <w:spacing w:val="-60"/>
                <w:w w:val="9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Presidente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de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la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Comisión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Edilicia</w:t>
            </w:r>
          </w:p>
          <w:p w:rsidR="00CA54E0" w:rsidRDefault="00AD678F">
            <w:pPr>
              <w:pStyle w:val="TableParagraph"/>
              <w:spacing w:line="235" w:lineRule="auto"/>
              <w:ind w:left="1100" w:right="118" w:hanging="396"/>
              <w:rPr>
                <w:sz w:val="25"/>
              </w:rPr>
            </w:pPr>
            <w:r>
              <w:rPr>
                <w:w w:val="90"/>
                <w:sz w:val="25"/>
              </w:rPr>
              <w:t>Permanente</w:t>
            </w:r>
            <w:r>
              <w:rPr>
                <w:spacing w:val="6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de</w:t>
            </w:r>
            <w:r>
              <w:rPr>
                <w:spacing w:val="22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Participación</w:t>
            </w:r>
            <w:r>
              <w:rPr>
                <w:spacing w:val="-60"/>
                <w:w w:val="90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Ciudadana</w:t>
            </w:r>
            <w:r>
              <w:rPr>
                <w:spacing w:val="1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y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Vecinal.</w:t>
            </w:r>
          </w:p>
        </w:tc>
        <w:tc>
          <w:tcPr>
            <w:tcW w:w="4277" w:type="dxa"/>
          </w:tcPr>
          <w:p w:rsidR="00CA54E0" w:rsidRDefault="00CA54E0">
            <w:pPr>
              <w:pStyle w:val="TableParagraph"/>
              <w:spacing w:before="6"/>
              <w:rPr>
                <w:sz w:val="23"/>
              </w:rPr>
            </w:pPr>
          </w:p>
          <w:p w:rsidR="00CA54E0" w:rsidRDefault="00CA54E0">
            <w:pPr>
              <w:pStyle w:val="TableParagraph"/>
              <w:ind w:left="1358"/>
              <w:rPr>
                <w:sz w:val="20"/>
              </w:rPr>
            </w:pPr>
          </w:p>
          <w:p w:rsidR="00CA54E0" w:rsidRDefault="00CA54E0">
            <w:pPr>
              <w:pStyle w:val="TableParagraph"/>
              <w:rPr>
                <w:sz w:val="7"/>
              </w:rPr>
            </w:pPr>
          </w:p>
          <w:p w:rsidR="00CA54E0" w:rsidRDefault="00CA54E0">
            <w:pPr>
              <w:pStyle w:val="TableParagraph"/>
              <w:spacing w:line="20" w:lineRule="exact"/>
              <w:ind w:left="630"/>
              <w:rPr>
                <w:sz w:val="2"/>
              </w:rPr>
            </w:pPr>
          </w:p>
        </w:tc>
      </w:tr>
      <w:tr w:rsidR="00CA54E0">
        <w:trPr>
          <w:trHeight w:val="1655"/>
        </w:trPr>
        <w:tc>
          <w:tcPr>
            <w:tcW w:w="4363" w:type="dxa"/>
            <w:tcBorders>
              <w:bottom w:val="single" w:sz="6" w:space="0" w:color="08080C"/>
            </w:tcBorders>
          </w:tcPr>
          <w:p w:rsidR="00CA54E0" w:rsidRDefault="00CA54E0">
            <w:pPr>
              <w:pStyle w:val="TableParagraph"/>
              <w:rPr>
                <w:sz w:val="26"/>
              </w:rPr>
            </w:pPr>
          </w:p>
          <w:p w:rsidR="00CA54E0" w:rsidRDefault="00AD678F">
            <w:pPr>
              <w:pStyle w:val="TableParagraph"/>
              <w:spacing w:before="205"/>
              <w:ind w:left="706" w:right="118" w:hanging="542"/>
              <w:rPr>
                <w:sz w:val="24"/>
              </w:rPr>
            </w:pPr>
            <w:r>
              <w:rPr>
                <w:spacing w:val="-1"/>
                <w:w w:val="95"/>
                <w:sz w:val="25"/>
              </w:rPr>
              <w:t>C.</w:t>
            </w:r>
            <w:r>
              <w:rPr>
                <w:spacing w:val="-15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EVA</w:t>
            </w:r>
            <w:r>
              <w:rPr>
                <w:spacing w:val="12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MARIA</w:t>
            </w:r>
            <w:r>
              <w:rPr>
                <w:spacing w:val="18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DE</w:t>
            </w:r>
            <w:r>
              <w:rPr>
                <w:spacing w:val="2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JESÙS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BARRETO</w:t>
            </w:r>
            <w:r>
              <w:rPr>
                <w:spacing w:val="-63"/>
                <w:w w:val="95"/>
                <w:sz w:val="25"/>
              </w:rPr>
              <w:t xml:space="preserve"> </w:t>
            </w:r>
            <w:r>
              <w:rPr>
                <w:sz w:val="24"/>
              </w:rPr>
              <w:t>Vocal de la Comisión Edilicia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Permanente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Participación</w:t>
            </w:r>
          </w:p>
          <w:p w:rsidR="00CA54E0" w:rsidRDefault="00AD678F">
            <w:pPr>
              <w:pStyle w:val="TableParagraph"/>
              <w:spacing w:line="285" w:lineRule="exact"/>
              <w:ind w:left="1100"/>
              <w:rPr>
                <w:sz w:val="26"/>
              </w:rPr>
            </w:pPr>
            <w:r>
              <w:rPr>
                <w:w w:val="90"/>
                <w:sz w:val="26"/>
              </w:rPr>
              <w:t>Ciudadana</w:t>
            </w:r>
            <w:r>
              <w:rPr>
                <w:spacing w:val="1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y</w:t>
            </w:r>
            <w:r>
              <w:rPr>
                <w:spacing w:val="-6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Vecinal.</w:t>
            </w:r>
          </w:p>
        </w:tc>
        <w:tc>
          <w:tcPr>
            <w:tcW w:w="4277" w:type="dxa"/>
            <w:tcBorders>
              <w:bottom w:val="single" w:sz="6" w:space="0" w:color="080808"/>
            </w:tcBorders>
          </w:tcPr>
          <w:p w:rsidR="00CA54E0" w:rsidRDefault="00CA54E0">
            <w:pPr>
              <w:pStyle w:val="TableParagraph"/>
              <w:spacing w:before="1" w:after="1"/>
              <w:rPr>
                <w:sz w:val="14"/>
              </w:rPr>
            </w:pPr>
          </w:p>
          <w:p w:rsidR="00CA54E0" w:rsidRDefault="00CA54E0">
            <w:pPr>
              <w:pStyle w:val="TableParagraph"/>
              <w:ind w:left="1221"/>
              <w:rPr>
                <w:sz w:val="20"/>
              </w:rPr>
            </w:pPr>
          </w:p>
        </w:tc>
      </w:tr>
      <w:tr w:rsidR="00CA54E0">
        <w:trPr>
          <w:trHeight w:val="1650"/>
        </w:trPr>
        <w:tc>
          <w:tcPr>
            <w:tcW w:w="4363" w:type="dxa"/>
            <w:tcBorders>
              <w:top w:val="single" w:sz="6" w:space="0" w:color="08080C"/>
            </w:tcBorders>
          </w:tcPr>
          <w:p w:rsidR="00CA54E0" w:rsidRDefault="00CA54E0">
            <w:pPr>
              <w:pStyle w:val="TableParagraph"/>
              <w:rPr>
                <w:sz w:val="28"/>
              </w:rPr>
            </w:pPr>
          </w:p>
          <w:p w:rsidR="00CA54E0" w:rsidRDefault="00AD678F">
            <w:pPr>
              <w:pStyle w:val="TableParagraph"/>
              <w:spacing w:before="187" w:line="235" w:lineRule="auto"/>
              <w:ind w:left="712" w:right="624" w:firstLine="21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C. RAÚL CHÁVEZ GARCÍA</w:t>
            </w:r>
            <w:r>
              <w:rPr>
                <w:spacing w:val="-63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Vocal</w:t>
            </w:r>
            <w:r>
              <w:rPr>
                <w:spacing w:val="-13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de</w:t>
            </w:r>
            <w:r>
              <w:rPr>
                <w:spacing w:val="-5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la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Comisión</w:t>
            </w:r>
            <w:r>
              <w:rPr>
                <w:spacing w:val="-6"/>
                <w:w w:val="95"/>
                <w:sz w:val="25"/>
              </w:rPr>
              <w:t xml:space="preserve"> </w:t>
            </w:r>
            <w:r>
              <w:rPr>
                <w:spacing w:val="-1"/>
                <w:w w:val="95"/>
                <w:sz w:val="25"/>
              </w:rPr>
              <w:t>Edilicia</w:t>
            </w:r>
            <w:r>
              <w:rPr>
                <w:spacing w:val="-63"/>
                <w:w w:val="95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Permanente</w:t>
            </w:r>
            <w:r>
              <w:rPr>
                <w:spacing w:val="1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de</w:t>
            </w:r>
            <w:r>
              <w:rPr>
                <w:spacing w:val="28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Participación</w:t>
            </w:r>
          </w:p>
          <w:p w:rsidR="00CA54E0" w:rsidRDefault="00AD678F">
            <w:pPr>
              <w:pStyle w:val="TableParagraph"/>
              <w:spacing w:line="273" w:lineRule="exact"/>
              <w:ind w:left="1108"/>
              <w:jc w:val="both"/>
              <w:rPr>
                <w:sz w:val="25"/>
              </w:rPr>
            </w:pPr>
            <w:r>
              <w:rPr>
                <w:w w:val="95"/>
                <w:sz w:val="25"/>
              </w:rPr>
              <w:t>Ciudadana</w:t>
            </w:r>
            <w:r>
              <w:rPr>
                <w:spacing w:val="-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y</w:t>
            </w:r>
            <w:r>
              <w:rPr>
                <w:spacing w:val="-1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Vecinal.</w:t>
            </w:r>
          </w:p>
        </w:tc>
        <w:tc>
          <w:tcPr>
            <w:tcW w:w="4277" w:type="dxa"/>
            <w:tcBorders>
              <w:top w:val="single" w:sz="6" w:space="0" w:color="080808"/>
            </w:tcBorders>
          </w:tcPr>
          <w:p w:rsidR="00CA54E0" w:rsidRDefault="00CA54E0">
            <w:pPr>
              <w:pStyle w:val="TableParagraph"/>
              <w:ind w:left="552"/>
              <w:rPr>
                <w:sz w:val="20"/>
              </w:rPr>
            </w:pPr>
          </w:p>
        </w:tc>
      </w:tr>
    </w:tbl>
    <w:p w:rsidR="00CA54E0" w:rsidRDefault="00CA54E0">
      <w:pPr>
        <w:pStyle w:val="Textoindependiente"/>
        <w:rPr>
          <w:sz w:val="20"/>
        </w:rPr>
      </w:pPr>
    </w:p>
    <w:p w:rsidR="00CA54E0" w:rsidRDefault="00CA54E0">
      <w:pPr>
        <w:pStyle w:val="Textoindependiente"/>
        <w:rPr>
          <w:sz w:val="20"/>
        </w:rPr>
      </w:pPr>
    </w:p>
    <w:p w:rsidR="00CA54E0" w:rsidRDefault="00CA54E0">
      <w:pPr>
        <w:pStyle w:val="Textoindependiente"/>
        <w:rPr>
          <w:sz w:val="20"/>
        </w:rPr>
      </w:pPr>
    </w:p>
    <w:p w:rsidR="00CA54E0" w:rsidRDefault="00CA54E0">
      <w:pPr>
        <w:pStyle w:val="Textoindependiente"/>
        <w:rPr>
          <w:sz w:val="20"/>
        </w:rPr>
      </w:pPr>
    </w:p>
    <w:p w:rsidR="00CA54E0" w:rsidRDefault="00CA54E0">
      <w:pPr>
        <w:pStyle w:val="Textoindependiente"/>
        <w:rPr>
          <w:sz w:val="20"/>
        </w:rPr>
      </w:pPr>
    </w:p>
    <w:p w:rsidR="00CA54E0" w:rsidRDefault="00CA54E0">
      <w:pPr>
        <w:pStyle w:val="Textoindependiente"/>
        <w:rPr>
          <w:sz w:val="20"/>
        </w:rPr>
      </w:pPr>
    </w:p>
    <w:p w:rsidR="00CA54E0" w:rsidRDefault="00CA54E0">
      <w:pPr>
        <w:pStyle w:val="Textoindependiente"/>
        <w:rPr>
          <w:sz w:val="20"/>
        </w:rPr>
      </w:pPr>
    </w:p>
    <w:p w:rsidR="00CA54E0" w:rsidRDefault="00CA54E0">
      <w:pPr>
        <w:pStyle w:val="Textoindependiente"/>
        <w:rPr>
          <w:sz w:val="20"/>
        </w:rPr>
      </w:pPr>
    </w:p>
    <w:p w:rsidR="00CA54E0" w:rsidRDefault="00CA54E0">
      <w:pPr>
        <w:pStyle w:val="Textoindependiente"/>
        <w:rPr>
          <w:sz w:val="20"/>
        </w:rPr>
      </w:pPr>
    </w:p>
    <w:p w:rsidR="00CA54E0" w:rsidRDefault="00CA54E0">
      <w:pPr>
        <w:pStyle w:val="Textoindependiente"/>
        <w:rPr>
          <w:sz w:val="20"/>
        </w:rPr>
      </w:pPr>
    </w:p>
    <w:p w:rsidR="00CA54E0" w:rsidRDefault="00CA54E0">
      <w:pPr>
        <w:pStyle w:val="Textoindependiente"/>
        <w:rPr>
          <w:sz w:val="20"/>
        </w:rPr>
      </w:pPr>
    </w:p>
    <w:p w:rsidR="00CA54E0" w:rsidRDefault="00CA54E0">
      <w:pPr>
        <w:pStyle w:val="Textoindependiente"/>
        <w:rPr>
          <w:sz w:val="20"/>
        </w:rPr>
      </w:pPr>
    </w:p>
    <w:p w:rsidR="00CA54E0" w:rsidRDefault="00CA54E0">
      <w:pPr>
        <w:pStyle w:val="Textoindependiente"/>
        <w:rPr>
          <w:sz w:val="20"/>
        </w:rPr>
      </w:pPr>
    </w:p>
    <w:p w:rsidR="00CA54E0" w:rsidRDefault="00CA54E0">
      <w:pPr>
        <w:pStyle w:val="Textoindependiente"/>
        <w:rPr>
          <w:sz w:val="20"/>
        </w:rPr>
      </w:pPr>
    </w:p>
    <w:p w:rsidR="00CA54E0" w:rsidRDefault="00CA54E0">
      <w:pPr>
        <w:pStyle w:val="Textoindependiente"/>
        <w:rPr>
          <w:sz w:val="20"/>
        </w:rPr>
      </w:pPr>
    </w:p>
    <w:p w:rsidR="00CA54E0" w:rsidRDefault="00CA54E0">
      <w:pPr>
        <w:pStyle w:val="Textoindependiente"/>
        <w:rPr>
          <w:sz w:val="20"/>
        </w:rPr>
      </w:pPr>
    </w:p>
    <w:p w:rsidR="00CA54E0" w:rsidRDefault="00CA54E0">
      <w:pPr>
        <w:pStyle w:val="Textoindependiente"/>
        <w:rPr>
          <w:sz w:val="20"/>
        </w:rPr>
      </w:pPr>
    </w:p>
    <w:p w:rsidR="00CA54E0" w:rsidRDefault="00CA54E0">
      <w:pPr>
        <w:pStyle w:val="Textoindependiente"/>
        <w:rPr>
          <w:sz w:val="20"/>
        </w:rPr>
      </w:pPr>
    </w:p>
    <w:p w:rsidR="00CA54E0" w:rsidRDefault="00CA54E0">
      <w:pPr>
        <w:pStyle w:val="Textoindependiente"/>
        <w:rPr>
          <w:sz w:val="20"/>
        </w:rPr>
      </w:pPr>
    </w:p>
    <w:sectPr w:rsidR="00CA54E0">
      <w:headerReference w:type="default" r:id="rId6"/>
      <w:type w:val="continuous"/>
      <w:pgSz w:w="12240" w:h="15840"/>
      <w:pgMar w:top="1200" w:right="172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78F" w:rsidRDefault="00AD678F" w:rsidP="00A55BA4">
      <w:r>
        <w:separator/>
      </w:r>
    </w:p>
  </w:endnote>
  <w:endnote w:type="continuationSeparator" w:id="0">
    <w:p w:rsidR="00AD678F" w:rsidRDefault="00AD678F" w:rsidP="00A5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78F" w:rsidRDefault="00AD678F" w:rsidP="00A55BA4">
      <w:r>
        <w:separator/>
      </w:r>
    </w:p>
  </w:footnote>
  <w:footnote w:type="continuationSeparator" w:id="0">
    <w:p w:rsidR="00AD678F" w:rsidRDefault="00AD678F" w:rsidP="00A55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BA4" w:rsidRDefault="00A55BA4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67.5pt;margin-top:-60.2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54E0"/>
    <w:rsid w:val="00A55BA4"/>
    <w:rsid w:val="00AD678F"/>
    <w:rsid w:val="00C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CC475EB-A543-4364-A9F4-3373E164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5"/>
      <w:szCs w:val="25"/>
    </w:rPr>
  </w:style>
  <w:style w:type="paragraph" w:styleId="Puesto">
    <w:name w:val="Title"/>
    <w:basedOn w:val="Normal"/>
    <w:uiPriority w:val="1"/>
    <w:qFormat/>
    <w:pPr>
      <w:spacing w:before="125"/>
      <w:ind w:left="1554" w:right="4802" w:hanging="29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55B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5BA4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55B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5BA4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452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Noe Saul Ramos Garcia</cp:lastModifiedBy>
  <cp:revision>2</cp:revision>
  <dcterms:created xsi:type="dcterms:W3CDTF">2022-06-01T17:43:00Z</dcterms:created>
  <dcterms:modified xsi:type="dcterms:W3CDTF">2022-06-21T05:16:00Z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TOSHIBA e-STUDIO2555C</vt:lpwstr>
  </property>
  <property fmtid="{D5CDD505-2E9C-101B-9397-08002B2CF9AE}" pid="4" name="LastSaved">
    <vt:filetime>2022-06-01T00:00:00Z</vt:filetime>
  </property>
</Properties>
</file>