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311" w:rsidRDefault="003229E8" w:rsidP="0095764D">
      <w:pPr>
        <w:jc w:val="both"/>
        <w:rPr>
          <w:rFonts w:ascii="Arial" w:hAnsi="Arial" w:cs="Arial"/>
          <w:b/>
          <w:sz w:val="24"/>
          <w:szCs w:val="24"/>
        </w:rPr>
      </w:pPr>
      <w:r>
        <w:rPr>
          <w:rFonts w:ascii="Arial" w:hAnsi="Arial" w:cs="Arial"/>
          <w:b/>
          <w:sz w:val="24"/>
          <w:szCs w:val="24"/>
        </w:rPr>
        <w:t xml:space="preserve">     </w:t>
      </w:r>
      <w:r w:rsidR="0095764D" w:rsidRPr="0095764D">
        <w:rPr>
          <w:rFonts w:ascii="Arial" w:hAnsi="Arial" w:cs="Arial"/>
          <w:b/>
          <w:sz w:val="24"/>
          <w:szCs w:val="24"/>
        </w:rPr>
        <w:t>DECRETO MEDIANTE EL CUAL SE REFORMAN, ADICIONAN Y DEROGAN DIVERSOS ARTÍCULOS DEL REGLAMENTO DE OBRA PÚBLICA PARA EL MUNICIPIO DE ZAPOTLÁN EL GRANDE, JALISCO.</w:t>
      </w:r>
    </w:p>
    <w:p w:rsidR="0095764D" w:rsidRDefault="0095764D" w:rsidP="0095764D">
      <w:pPr>
        <w:jc w:val="both"/>
        <w:rPr>
          <w:rFonts w:ascii="Arial" w:hAnsi="Arial" w:cs="Arial"/>
          <w:b/>
          <w:sz w:val="24"/>
          <w:szCs w:val="24"/>
        </w:rPr>
      </w:pPr>
    </w:p>
    <w:p w:rsidR="0095764D" w:rsidRDefault="0095764D" w:rsidP="0095764D">
      <w:pPr>
        <w:jc w:val="both"/>
        <w:rPr>
          <w:rFonts w:ascii="Arial" w:hAnsi="Arial" w:cs="Arial"/>
          <w:b/>
          <w:sz w:val="24"/>
          <w:szCs w:val="24"/>
        </w:rPr>
      </w:pPr>
    </w:p>
    <w:p w:rsidR="004D6BFD" w:rsidRDefault="004D6BFD" w:rsidP="004D6BFD">
      <w:pPr>
        <w:jc w:val="center"/>
        <w:rPr>
          <w:rFonts w:ascii="Arial" w:eastAsia="Calibri" w:hAnsi="Arial" w:cs="Arial"/>
          <w:b/>
          <w:sz w:val="24"/>
          <w:szCs w:val="24"/>
        </w:rPr>
      </w:pPr>
    </w:p>
    <w:p w:rsidR="0095764D" w:rsidRPr="004D6BFD" w:rsidRDefault="004D6BFD" w:rsidP="004D6BFD">
      <w:pPr>
        <w:jc w:val="center"/>
        <w:rPr>
          <w:rFonts w:ascii="Arial" w:eastAsia="Calibri" w:hAnsi="Arial" w:cs="Arial"/>
          <w:b/>
          <w:sz w:val="24"/>
          <w:szCs w:val="24"/>
        </w:rPr>
      </w:pPr>
      <w:r w:rsidRPr="004D6BFD">
        <w:rPr>
          <w:rFonts w:ascii="Arial" w:eastAsia="Calibri" w:hAnsi="Arial" w:cs="Arial"/>
          <w:b/>
          <w:sz w:val="24"/>
          <w:szCs w:val="24"/>
        </w:rPr>
        <w:t>E X P O S I C I Ó N   D E   M O T I V O S</w:t>
      </w:r>
    </w:p>
    <w:p w:rsidR="004D6BFD" w:rsidRDefault="004D6BFD" w:rsidP="0095764D">
      <w:pPr>
        <w:rPr>
          <w:rFonts w:ascii="Arial" w:eastAsia="Calibri" w:hAnsi="Arial" w:cs="Arial"/>
          <w:b/>
          <w:sz w:val="24"/>
          <w:szCs w:val="24"/>
        </w:rPr>
      </w:pPr>
    </w:p>
    <w:p w:rsidR="004D6BFD" w:rsidRDefault="004D6BFD" w:rsidP="0095764D">
      <w:pPr>
        <w:rPr>
          <w:rFonts w:ascii="Arial" w:eastAsia="Calibri" w:hAnsi="Arial" w:cs="Arial"/>
          <w:b/>
          <w:sz w:val="24"/>
          <w:szCs w:val="24"/>
        </w:rPr>
      </w:pPr>
    </w:p>
    <w:p w:rsidR="0095764D" w:rsidRPr="00580E51" w:rsidRDefault="0095764D" w:rsidP="0095764D">
      <w:pPr>
        <w:jc w:val="center"/>
        <w:rPr>
          <w:rFonts w:ascii="Arial" w:eastAsia="Calibri" w:hAnsi="Arial" w:cs="Arial"/>
          <w:b/>
          <w:sz w:val="24"/>
          <w:szCs w:val="24"/>
        </w:rPr>
      </w:pPr>
      <w:r w:rsidRPr="00580E51">
        <w:rPr>
          <w:rFonts w:ascii="Arial" w:eastAsia="Calibri" w:hAnsi="Arial" w:cs="Arial"/>
          <w:b/>
          <w:sz w:val="24"/>
          <w:szCs w:val="24"/>
        </w:rPr>
        <w:t>CONSIDERACIONES:</w:t>
      </w:r>
    </w:p>
    <w:p w:rsidR="0095764D" w:rsidRPr="00580E51" w:rsidRDefault="0095764D" w:rsidP="0095764D">
      <w:pPr>
        <w:jc w:val="center"/>
        <w:rPr>
          <w:rFonts w:ascii="Arial" w:eastAsia="Calibri" w:hAnsi="Arial" w:cs="Arial"/>
          <w:b/>
          <w:sz w:val="24"/>
          <w:szCs w:val="24"/>
        </w:rPr>
      </w:pPr>
    </w:p>
    <w:p w:rsidR="0095764D" w:rsidRPr="00E74FA8" w:rsidRDefault="0095764D" w:rsidP="0095764D">
      <w:pPr>
        <w:pStyle w:val="Prrafodelista"/>
        <w:numPr>
          <w:ilvl w:val="0"/>
          <w:numId w:val="1"/>
        </w:numPr>
        <w:jc w:val="both"/>
        <w:rPr>
          <w:rFonts w:ascii="Arial" w:hAnsi="Arial" w:cs="Arial"/>
          <w:b/>
          <w:sz w:val="24"/>
        </w:rPr>
      </w:pPr>
      <w:r w:rsidRPr="00E74FA8">
        <w:rPr>
          <w:rFonts w:ascii="Arial" w:hAnsi="Arial" w:cs="Arial"/>
          <w:bCs/>
          <w:sz w:val="24"/>
          <w:szCs w:val="24"/>
        </w:rPr>
        <w:t xml:space="preserve">Que, la iniciativa turnada a esta Comisión, al igual que la presente propuesta, </w:t>
      </w:r>
      <w:r w:rsidRPr="00E74FA8">
        <w:rPr>
          <w:rFonts w:ascii="Arial" w:eastAsia="Calibri" w:hAnsi="Arial" w:cs="Arial"/>
          <w:sz w:val="24"/>
          <w:szCs w:val="24"/>
        </w:rPr>
        <w:t>no contraviene a la Ley de Obra Pública para el Estado de Jalisco y sus Municipios ni a su Reglamento,</w:t>
      </w:r>
      <w:r w:rsidRPr="00E74FA8">
        <w:rPr>
          <w:rFonts w:ascii="Arial" w:hAnsi="Arial" w:cs="Arial"/>
          <w:bCs/>
          <w:sz w:val="24"/>
          <w:szCs w:val="24"/>
        </w:rPr>
        <w:t xml:space="preserve"> pues de una interpretación jurídica al </w:t>
      </w:r>
      <w:r w:rsidRPr="00E74FA8">
        <w:rPr>
          <w:rFonts w:ascii="Arial" w:hAnsi="Arial" w:cs="Arial"/>
        </w:rPr>
        <w:t xml:space="preserve"> </w:t>
      </w:r>
      <w:r w:rsidRPr="00E74FA8">
        <w:rPr>
          <w:rFonts w:ascii="Arial" w:hAnsi="Arial" w:cs="Arial"/>
          <w:iCs/>
          <w:sz w:val="24"/>
        </w:rPr>
        <w:t xml:space="preserve">artículo 115 constitucional, específicamente de la fracción II, </w:t>
      </w:r>
      <w:r w:rsidRPr="00E74FA8">
        <w:rPr>
          <w:rFonts w:ascii="Arial" w:hAnsi="Arial" w:cs="Arial"/>
          <w:i/>
          <w:iCs/>
          <w:sz w:val="24"/>
        </w:rPr>
        <w:t xml:space="preserve">el alcance de los Municipios, respetando las bases generales establecidas por las legislaturas, </w:t>
      </w:r>
      <w:r w:rsidRPr="00E74FA8">
        <w:rPr>
          <w:rFonts w:ascii="Arial" w:hAnsi="Arial" w:cs="Arial"/>
          <w:b/>
          <w:i/>
          <w:iCs/>
          <w:sz w:val="24"/>
        </w:rPr>
        <w:t>pueden regular con autonomía aquellos aspectos específicos de la vida municipal en el ámbito de sus competencias, que les permite, a cada uno, adoptar una variedad de formas adecuadas para regular su vida interna, tanto en lo referente a su organización administrativa y sus competencias constitucionales exclusivas, como en la relación con sus gobernados, atendiendo a las características sociales, económicas, biogeográficas, poblacionales, culturales y urbanísticas, entre otras, pues los Municipios deben ser iguales en lo que es esencial a todos -lo cual se logra con la emisión de las bases generales que emite la Legislatura del Estado-, pero tienen el derecho, derivado de la Constitución Federal de ser distintos en lo que es propio de cada uno de ellos, extremo que se consigue a través de la facultad normativa exclusiva que les confiere la citada fracción II”.</w:t>
      </w:r>
    </w:p>
    <w:p w:rsidR="0095764D" w:rsidRPr="00E74FA8" w:rsidRDefault="0095764D" w:rsidP="0095764D">
      <w:pPr>
        <w:pStyle w:val="Prrafodelista"/>
        <w:jc w:val="both"/>
        <w:rPr>
          <w:rFonts w:ascii="Arial" w:hAnsi="Arial" w:cs="Arial"/>
          <w:b/>
          <w:sz w:val="24"/>
        </w:rPr>
      </w:pPr>
    </w:p>
    <w:p w:rsidR="0095764D" w:rsidRPr="007D35E7" w:rsidRDefault="0095764D" w:rsidP="0095764D">
      <w:pPr>
        <w:pStyle w:val="Prrafodelista"/>
        <w:numPr>
          <w:ilvl w:val="0"/>
          <w:numId w:val="1"/>
        </w:numPr>
        <w:jc w:val="both"/>
        <w:rPr>
          <w:rFonts w:ascii="Arial" w:hAnsi="Arial" w:cs="Arial"/>
          <w:b/>
          <w:sz w:val="24"/>
        </w:rPr>
      </w:pPr>
      <w:r w:rsidRPr="00E74FA8">
        <w:rPr>
          <w:rFonts w:ascii="Arial" w:hAnsi="Arial" w:cs="Arial"/>
          <w:sz w:val="24"/>
          <w:szCs w:val="24"/>
        </w:rPr>
        <w:t>Por otra parte, el presente Dictamen, se motiva en la potestad que tiene el Municipio de Zapotlán el Grande, Jalisco, como Ente Público gobernado por un Ayuntamiento, contenida dentro de las facultades que establece el artículo 38 de la Ley del Gobierno y la Administración Pública Municipal del Estado de Jalisco, ya que la iniciativa de reforma al Reglamento de Obra Pública que hoy nos ocupa, tiene entre otros objetivos, impulsar la economía Municipal, contribuyendo a la generación de empleos dentro del Municipio.</w:t>
      </w:r>
    </w:p>
    <w:p w:rsidR="0095764D" w:rsidRPr="00E74FA8" w:rsidRDefault="0095764D" w:rsidP="0095764D">
      <w:pPr>
        <w:pStyle w:val="Prrafodelista"/>
        <w:jc w:val="both"/>
        <w:rPr>
          <w:rFonts w:ascii="Arial" w:hAnsi="Arial" w:cs="Arial"/>
          <w:b/>
          <w:sz w:val="24"/>
        </w:rPr>
      </w:pPr>
    </w:p>
    <w:p w:rsidR="0095764D" w:rsidRPr="00E74FA8" w:rsidRDefault="0095764D" w:rsidP="0095764D">
      <w:pPr>
        <w:pStyle w:val="Prrafodelista"/>
        <w:numPr>
          <w:ilvl w:val="0"/>
          <w:numId w:val="1"/>
        </w:numPr>
        <w:jc w:val="both"/>
        <w:rPr>
          <w:rFonts w:ascii="Arial" w:hAnsi="Arial" w:cs="Arial"/>
          <w:b/>
          <w:sz w:val="24"/>
        </w:rPr>
      </w:pPr>
      <w:r w:rsidRPr="00E74FA8">
        <w:rPr>
          <w:rFonts w:ascii="Arial" w:hAnsi="Arial" w:cs="Arial"/>
          <w:bCs/>
          <w:sz w:val="24"/>
          <w:szCs w:val="24"/>
        </w:rPr>
        <w:t>Que, de conformidad a lo establecido en el artículo 40 numeral 2, de la Ley en cita, este Ayuntamiento, a través de las Comisiones edilicias, tiene la facultad de expedir los reglamentos que regulen asuntos de nuestra competencia.</w:t>
      </w:r>
    </w:p>
    <w:p w:rsidR="0095764D" w:rsidRPr="00E74FA8" w:rsidRDefault="0095764D" w:rsidP="0095764D">
      <w:pPr>
        <w:pStyle w:val="Prrafodelista"/>
        <w:numPr>
          <w:ilvl w:val="0"/>
          <w:numId w:val="1"/>
        </w:numPr>
        <w:jc w:val="both"/>
        <w:rPr>
          <w:rFonts w:ascii="Arial" w:hAnsi="Arial" w:cs="Arial"/>
          <w:b/>
          <w:sz w:val="24"/>
        </w:rPr>
      </w:pPr>
      <w:r w:rsidRPr="00E74FA8">
        <w:rPr>
          <w:rFonts w:ascii="Arial" w:hAnsi="Arial" w:cs="Arial"/>
          <w:bCs/>
          <w:sz w:val="24"/>
          <w:szCs w:val="24"/>
        </w:rPr>
        <w:lastRenderedPageBreak/>
        <w:t xml:space="preserve">Que, el actual Reglamento de Obra Pública para el Municipio de Zapotlán el Grande, Jalisco, exige como requisito para participar en los procesos de contratación de Obra Pública y servicios relacionados con la misma, </w:t>
      </w:r>
      <w:r w:rsidRPr="00E74FA8">
        <w:rPr>
          <w:rFonts w:ascii="Arial" w:hAnsi="Arial" w:cs="Arial"/>
          <w:b/>
          <w:sz w:val="24"/>
          <w:szCs w:val="24"/>
        </w:rPr>
        <w:t>independientemente del fondo del que provenga</w:t>
      </w:r>
      <w:r w:rsidRPr="00E74FA8">
        <w:rPr>
          <w:rFonts w:ascii="Arial" w:hAnsi="Arial" w:cs="Arial"/>
          <w:bCs/>
          <w:sz w:val="24"/>
          <w:szCs w:val="24"/>
        </w:rPr>
        <w:t xml:space="preserve">, que el contratista cuente con el </w:t>
      </w:r>
      <w:r w:rsidRPr="00E74FA8">
        <w:rPr>
          <w:rFonts w:ascii="Arial" w:hAnsi="Arial" w:cs="Arial"/>
          <w:b/>
          <w:sz w:val="24"/>
          <w:szCs w:val="24"/>
        </w:rPr>
        <w:t>Registro Estatal Único de Proveedores y Contratistas, el cual es regulado por la Secretaría de Infraestructura y Obra P</w:t>
      </w:r>
      <w:r w:rsidRPr="00E74FA8">
        <w:rPr>
          <w:rFonts w:ascii="Arial" w:eastAsia="Calibri" w:hAnsi="Arial" w:cs="Arial"/>
          <w:b/>
          <w:sz w:val="24"/>
          <w:szCs w:val="24"/>
        </w:rPr>
        <w:t>ública, por sus siglas SIOP</w:t>
      </w:r>
      <w:r w:rsidRPr="00E74FA8">
        <w:rPr>
          <w:rFonts w:ascii="Arial" w:eastAsia="Calibri" w:hAnsi="Arial" w:cs="Arial"/>
          <w:sz w:val="24"/>
          <w:szCs w:val="24"/>
        </w:rPr>
        <w:t xml:space="preserve">, sin embargo, atendiendo a los fundamentos jurídicos descritos en supra líneas, esta Comisión considera viable suprimir este requisito </w:t>
      </w:r>
      <w:r w:rsidRPr="00E74FA8">
        <w:rPr>
          <w:rFonts w:ascii="Arial" w:eastAsia="Calibri" w:hAnsi="Arial" w:cs="Arial"/>
          <w:b/>
          <w:bCs/>
          <w:sz w:val="24"/>
          <w:szCs w:val="24"/>
        </w:rPr>
        <w:t>cuando la inversión municipal sea total o mayoritaria</w:t>
      </w:r>
      <w:r w:rsidRPr="00E74FA8">
        <w:rPr>
          <w:rFonts w:ascii="Arial" w:eastAsia="Calibri" w:hAnsi="Arial" w:cs="Arial"/>
          <w:sz w:val="24"/>
          <w:szCs w:val="24"/>
        </w:rPr>
        <w:t>, ya que aquel  requisito resulta contraproducente para los contratistas locales, pues la mayoría, no cuentan con dicho registro, lo que les obstaculiza e impide ser candidatos para contratación de Obras Públicas Municipales, a pesar de que cuentes con capacidad económica, técnica y operativa necesarias para la adecuada ejecución.</w:t>
      </w:r>
    </w:p>
    <w:p w:rsidR="0095764D" w:rsidRPr="00E74FA8" w:rsidRDefault="0095764D" w:rsidP="0095764D">
      <w:pPr>
        <w:pStyle w:val="Prrafodelista"/>
        <w:jc w:val="both"/>
        <w:rPr>
          <w:rFonts w:ascii="Arial" w:hAnsi="Arial" w:cs="Arial"/>
          <w:b/>
          <w:sz w:val="24"/>
        </w:rPr>
      </w:pPr>
    </w:p>
    <w:p w:rsidR="0095764D" w:rsidRPr="00E74FA8" w:rsidRDefault="0095764D" w:rsidP="0095764D">
      <w:pPr>
        <w:pStyle w:val="Prrafodelista"/>
        <w:numPr>
          <w:ilvl w:val="0"/>
          <w:numId w:val="1"/>
        </w:numPr>
        <w:jc w:val="both"/>
        <w:rPr>
          <w:rFonts w:ascii="Arial" w:hAnsi="Arial" w:cs="Arial"/>
          <w:b/>
          <w:sz w:val="24"/>
        </w:rPr>
      </w:pPr>
      <w:r w:rsidRPr="00E74FA8">
        <w:rPr>
          <w:rFonts w:ascii="Arial" w:eastAsia="Calibri" w:hAnsi="Arial" w:cs="Arial"/>
          <w:sz w:val="24"/>
          <w:szCs w:val="24"/>
        </w:rPr>
        <w:t>Aunado a lo anterior, los artículos 7 numeral 4 fracción primera, y 46 párrafo segundo de la Ley de Obra Pública para el Estado de Jalisco y sus Municipios establecen lo siguiente:</w:t>
      </w:r>
    </w:p>
    <w:p w:rsidR="0095764D" w:rsidRPr="00334F05" w:rsidRDefault="0095764D" w:rsidP="0095764D">
      <w:pPr>
        <w:ind w:left="708"/>
        <w:jc w:val="both"/>
        <w:rPr>
          <w:rFonts w:ascii="Arial" w:eastAsia="Calibri" w:hAnsi="Arial" w:cs="Arial"/>
          <w:b/>
          <w:sz w:val="24"/>
          <w:szCs w:val="24"/>
        </w:rPr>
      </w:pPr>
      <w:r w:rsidRPr="00334F05">
        <w:rPr>
          <w:rFonts w:ascii="Arial" w:eastAsia="Calibri" w:hAnsi="Arial" w:cs="Arial"/>
          <w:b/>
          <w:sz w:val="24"/>
          <w:szCs w:val="24"/>
        </w:rPr>
        <w:t>Articulo 7 numeral 4 fracción I</w:t>
      </w:r>
      <w:r>
        <w:rPr>
          <w:rFonts w:ascii="Arial" w:eastAsia="Calibri" w:hAnsi="Arial" w:cs="Arial"/>
          <w:b/>
          <w:sz w:val="24"/>
          <w:szCs w:val="24"/>
        </w:rPr>
        <w:t xml:space="preserve"> aplicado a contrario sensu</w:t>
      </w:r>
      <w:r w:rsidR="007D116D">
        <w:rPr>
          <w:rFonts w:ascii="Arial" w:eastAsia="Calibri" w:hAnsi="Arial" w:cs="Arial"/>
          <w:b/>
          <w:sz w:val="24"/>
          <w:szCs w:val="24"/>
        </w:rPr>
        <w:t xml:space="preserve"> y fracción II</w:t>
      </w:r>
      <w:r w:rsidRPr="00334F05">
        <w:rPr>
          <w:rFonts w:ascii="Arial" w:eastAsia="Calibri" w:hAnsi="Arial" w:cs="Arial"/>
          <w:b/>
          <w:sz w:val="24"/>
          <w:szCs w:val="24"/>
        </w:rPr>
        <w:t>:</w:t>
      </w:r>
    </w:p>
    <w:p w:rsidR="0095764D" w:rsidRDefault="0095764D" w:rsidP="0095764D">
      <w:pPr>
        <w:pStyle w:val="Prrafodelista"/>
        <w:jc w:val="both"/>
        <w:rPr>
          <w:rFonts w:ascii="Arial" w:eastAsia="Calibri" w:hAnsi="Arial" w:cs="Arial"/>
          <w:i/>
          <w:iCs/>
          <w:sz w:val="24"/>
          <w:szCs w:val="24"/>
        </w:rPr>
      </w:pPr>
      <w:r w:rsidRPr="00FD3C28">
        <w:rPr>
          <w:rFonts w:ascii="Arial" w:eastAsia="Calibri" w:hAnsi="Arial" w:cs="Arial"/>
          <w:i/>
          <w:iCs/>
          <w:sz w:val="24"/>
          <w:szCs w:val="24"/>
        </w:rPr>
        <w:t>“Los municipios en la contratación de obra pública y servicios relacionados con la misma, observarán las siguientes disposiciones:</w:t>
      </w:r>
    </w:p>
    <w:p w:rsidR="0095764D" w:rsidRPr="00FD3C28" w:rsidRDefault="0095764D" w:rsidP="0095764D">
      <w:pPr>
        <w:pStyle w:val="Prrafodelista"/>
        <w:jc w:val="both"/>
        <w:rPr>
          <w:rFonts w:ascii="Arial" w:eastAsia="Calibri" w:hAnsi="Arial" w:cs="Arial"/>
          <w:i/>
          <w:iCs/>
          <w:sz w:val="24"/>
          <w:szCs w:val="24"/>
        </w:rPr>
      </w:pPr>
    </w:p>
    <w:p w:rsidR="0095764D" w:rsidRDefault="0095764D" w:rsidP="007D35E7">
      <w:pPr>
        <w:pStyle w:val="Prrafodelista"/>
        <w:jc w:val="both"/>
        <w:rPr>
          <w:rFonts w:ascii="Arial" w:eastAsia="Calibri" w:hAnsi="Arial" w:cs="Arial"/>
          <w:bCs/>
          <w:i/>
          <w:iCs/>
          <w:sz w:val="24"/>
          <w:szCs w:val="24"/>
        </w:rPr>
      </w:pPr>
      <w:r w:rsidRPr="00FD3C28">
        <w:rPr>
          <w:rFonts w:ascii="Arial" w:eastAsia="Calibri" w:hAnsi="Arial" w:cs="Arial"/>
          <w:i/>
          <w:iCs/>
          <w:sz w:val="24"/>
          <w:szCs w:val="24"/>
        </w:rPr>
        <w:t xml:space="preserve">I. Se sujetarán a las disposiciones de la presente ley </w:t>
      </w:r>
      <w:r w:rsidRPr="00014957">
        <w:rPr>
          <w:rFonts w:ascii="Arial" w:eastAsia="Calibri" w:hAnsi="Arial" w:cs="Arial"/>
          <w:bCs/>
          <w:i/>
          <w:iCs/>
          <w:sz w:val="24"/>
          <w:szCs w:val="24"/>
        </w:rPr>
        <w:t>cuando la obra pública tenga una inversión estatal igual o mayoritaria”.</w:t>
      </w:r>
    </w:p>
    <w:p w:rsidR="007D35E7" w:rsidRDefault="007D35E7" w:rsidP="007D35E7">
      <w:pPr>
        <w:pStyle w:val="Prrafodelista"/>
        <w:jc w:val="both"/>
        <w:rPr>
          <w:rFonts w:ascii="Arial" w:eastAsia="Calibri" w:hAnsi="Arial" w:cs="Arial"/>
          <w:bCs/>
          <w:i/>
          <w:iCs/>
          <w:sz w:val="24"/>
          <w:szCs w:val="24"/>
        </w:rPr>
      </w:pPr>
    </w:p>
    <w:p w:rsidR="007D116D" w:rsidRDefault="007D116D" w:rsidP="007D116D">
      <w:pPr>
        <w:pStyle w:val="Prrafodelista"/>
        <w:jc w:val="both"/>
        <w:rPr>
          <w:rFonts w:ascii="Arial" w:eastAsia="Calibri" w:hAnsi="Arial" w:cs="Arial"/>
          <w:i/>
          <w:sz w:val="24"/>
          <w:szCs w:val="24"/>
        </w:rPr>
      </w:pPr>
      <w:r w:rsidRPr="001578E8">
        <w:rPr>
          <w:rFonts w:ascii="Arial" w:eastAsia="Calibri" w:hAnsi="Arial" w:cs="Arial"/>
          <w:i/>
          <w:sz w:val="24"/>
          <w:szCs w:val="24"/>
        </w:rPr>
        <w:t>II. Cuando la inversión municipal sea mayoritaria aplicarán su reglamento o, en su caso, se sujetarán a los criterios y procedimientos previstos en esta Ley, sin perjuicio de su potestad para solicitar la intervención de la Secretaría en su realización;</w:t>
      </w:r>
      <w:r>
        <w:rPr>
          <w:rFonts w:ascii="Arial" w:eastAsia="Calibri" w:hAnsi="Arial" w:cs="Arial"/>
          <w:i/>
          <w:sz w:val="24"/>
          <w:szCs w:val="24"/>
        </w:rPr>
        <w:t>”</w:t>
      </w:r>
    </w:p>
    <w:p w:rsidR="007D116D" w:rsidRPr="007D35E7" w:rsidRDefault="007D116D" w:rsidP="007D35E7">
      <w:pPr>
        <w:pStyle w:val="Prrafodelista"/>
        <w:jc w:val="both"/>
        <w:rPr>
          <w:rFonts w:ascii="Arial" w:eastAsia="Calibri" w:hAnsi="Arial" w:cs="Arial"/>
          <w:bCs/>
          <w:i/>
          <w:iCs/>
          <w:sz w:val="24"/>
          <w:szCs w:val="24"/>
        </w:rPr>
      </w:pPr>
    </w:p>
    <w:p w:rsidR="0095764D" w:rsidRDefault="0095764D" w:rsidP="0095764D">
      <w:pPr>
        <w:pStyle w:val="Prrafodelista"/>
        <w:jc w:val="both"/>
        <w:rPr>
          <w:rFonts w:ascii="Arial" w:eastAsia="Calibri" w:hAnsi="Arial" w:cs="Arial"/>
          <w:b/>
          <w:sz w:val="24"/>
          <w:szCs w:val="24"/>
        </w:rPr>
      </w:pPr>
    </w:p>
    <w:p w:rsidR="0095764D" w:rsidRPr="00334F05" w:rsidRDefault="0095764D" w:rsidP="0095764D">
      <w:pPr>
        <w:pStyle w:val="Prrafodelista"/>
        <w:jc w:val="both"/>
        <w:rPr>
          <w:rFonts w:ascii="Arial" w:eastAsia="Calibri" w:hAnsi="Arial" w:cs="Arial"/>
          <w:sz w:val="24"/>
          <w:szCs w:val="24"/>
        </w:rPr>
      </w:pPr>
      <w:r w:rsidRPr="00334F05">
        <w:rPr>
          <w:rFonts w:ascii="Arial" w:eastAsia="Calibri" w:hAnsi="Arial" w:cs="Arial"/>
          <w:b/>
          <w:sz w:val="24"/>
          <w:szCs w:val="24"/>
        </w:rPr>
        <w:t>Artículo 46</w:t>
      </w:r>
      <w:r>
        <w:rPr>
          <w:rFonts w:ascii="Arial" w:eastAsia="Calibri" w:hAnsi="Arial" w:cs="Arial"/>
          <w:b/>
          <w:sz w:val="24"/>
          <w:szCs w:val="24"/>
        </w:rPr>
        <w:t>, párrafo segundo:</w:t>
      </w:r>
      <w:r w:rsidRPr="00334F05">
        <w:rPr>
          <w:rFonts w:ascii="Arial" w:eastAsia="Calibri" w:hAnsi="Arial" w:cs="Arial"/>
          <w:sz w:val="24"/>
          <w:szCs w:val="24"/>
        </w:rPr>
        <w:t xml:space="preserve">  </w:t>
      </w:r>
    </w:p>
    <w:p w:rsidR="0095764D" w:rsidRPr="00DD45BE" w:rsidRDefault="0095764D" w:rsidP="0095764D">
      <w:pPr>
        <w:pStyle w:val="Prrafodelista"/>
        <w:jc w:val="both"/>
        <w:rPr>
          <w:rFonts w:ascii="Arial" w:eastAsia="Calibri" w:hAnsi="Arial" w:cs="Arial"/>
          <w:sz w:val="24"/>
          <w:szCs w:val="24"/>
        </w:rPr>
      </w:pPr>
    </w:p>
    <w:p w:rsidR="0095764D" w:rsidRDefault="0095764D" w:rsidP="0095764D">
      <w:pPr>
        <w:pStyle w:val="Prrafodelista"/>
        <w:jc w:val="both"/>
        <w:rPr>
          <w:rFonts w:ascii="Arial" w:eastAsia="Calibri" w:hAnsi="Arial" w:cs="Arial"/>
          <w:i/>
          <w:iCs/>
          <w:sz w:val="24"/>
          <w:szCs w:val="24"/>
        </w:rPr>
      </w:pPr>
      <w:r w:rsidRPr="00DD45BE">
        <w:rPr>
          <w:rFonts w:ascii="Arial" w:eastAsia="Calibri" w:hAnsi="Arial" w:cs="Arial"/>
          <w:i/>
          <w:iCs/>
          <w:sz w:val="24"/>
          <w:szCs w:val="24"/>
        </w:rPr>
        <w:t>“En los procedimientos de contratación las dependencias y entidades optarán preferentemente por el empleo de los recursos humanos del estado y por la utilización de bienes o servicios de procedencia local o regional.</w:t>
      </w:r>
      <w:r>
        <w:rPr>
          <w:rFonts w:ascii="Arial" w:eastAsia="Calibri" w:hAnsi="Arial" w:cs="Arial"/>
          <w:i/>
          <w:iCs/>
          <w:sz w:val="24"/>
          <w:szCs w:val="24"/>
        </w:rPr>
        <w:t>”</w:t>
      </w:r>
    </w:p>
    <w:p w:rsidR="0095764D" w:rsidRDefault="0095764D" w:rsidP="0095764D">
      <w:pPr>
        <w:pStyle w:val="Prrafodelista"/>
        <w:jc w:val="both"/>
        <w:rPr>
          <w:rFonts w:ascii="Arial" w:eastAsia="Calibri" w:hAnsi="Arial" w:cs="Arial"/>
          <w:sz w:val="24"/>
          <w:szCs w:val="24"/>
        </w:rPr>
      </w:pPr>
    </w:p>
    <w:p w:rsidR="0095764D" w:rsidRDefault="0095764D" w:rsidP="0095764D">
      <w:pPr>
        <w:pStyle w:val="Prrafodelista"/>
        <w:jc w:val="both"/>
        <w:rPr>
          <w:rFonts w:ascii="Arial" w:eastAsia="Calibri" w:hAnsi="Arial" w:cs="Arial"/>
          <w:sz w:val="24"/>
          <w:szCs w:val="24"/>
        </w:rPr>
      </w:pPr>
      <w:r>
        <w:rPr>
          <w:rFonts w:ascii="Arial" w:eastAsia="Calibri" w:hAnsi="Arial" w:cs="Arial"/>
          <w:iCs/>
          <w:sz w:val="24"/>
          <w:szCs w:val="24"/>
        </w:rPr>
        <w:t xml:space="preserve">Así como lo dispuesto en el Reglamento de </w:t>
      </w:r>
      <w:r>
        <w:rPr>
          <w:rFonts w:ascii="Arial" w:eastAsia="Calibri" w:hAnsi="Arial" w:cs="Arial"/>
          <w:sz w:val="24"/>
          <w:szCs w:val="24"/>
        </w:rPr>
        <w:t xml:space="preserve">Ley de Obra Pública para el Estado de Jalisco y sus Municipios: </w:t>
      </w:r>
    </w:p>
    <w:p w:rsidR="0095764D" w:rsidRDefault="0095764D" w:rsidP="0095764D">
      <w:pPr>
        <w:pStyle w:val="Prrafodelista"/>
        <w:jc w:val="both"/>
        <w:rPr>
          <w:rFonts w:ascii="Arial" w:eastAsia="Calibri" w:hAnsi="Arial" w:cs="Arial"/>
          <w:sz w:val="24"/>
          <w:szCs w:val="24"/>
        </w:rPr>
      </w:pPr>
    </w:p>
    <w:p w:rsidR="0095764D" w:rsidRPr="00334F05" w:rsidRDefault="0095764D" w:rsidP="0095764D">
      <w:pPr>
        <w:pStyle w:val="Prrafodelista"/>
        <w:jc w:val="both"/>
        <w:rPr>
          <w:rFonts w:ascii="Arial" w:eastAsia="Calibri" w:hAnsi="Arial" w:cs="Arial"/>
          <w:b/>
          <w:sz w:val="24"/>
          <w:szCs w:val="24"/>
        </w:rPr>
      </w:pPr>
      <w:r w:rsidRPr="00334F05">
        <w:rPr>
          <w:rFonts w:ascii="Arial" w:eastAsia="Calibri" w:hAnsi="Arial" w:cs="Arial"/>
          <w:b/>
          <w:sz w:val="24"/>
          <w:szCs w:val="24"/>
        </w:rPr>
        <w:t>Artículo 15 fracción</w:t>
      </w:r>
      <w:r w:rsidR="007D116D">
        <w:rPr>
          <w:rFonts w:ascii="Arial" w:eastAsia="Calibri" w:hAnsi="Arial" w:cs="Arial"/>
          <w:b/>
          <w:sz w:val="24"/>
          <w:szCs w:val="24"/>
        </w:rPr>
        <w:t xml:space="preserve"> I aplicada a contrario sensu</w:t>
      </w:r>
      <w:r w:rsidRPr="00334F05">
        <w:rPr>
          <w:rFonts w:ascii="Arial" w:eastAsia="Calibri" w:hAnsi="Arial" w:cs="Arial"/>
          <w:b/>
          <w:sz w:val="24"/>
          <w:szCs w:val="24"/>
        </w:rPr>
        <w:t>:</w:t>
      </w:r>
    </w:p>
    <w:p w:rsidR="0095764D" w:rsidRDefault="0095764D" w:rsidP="0095764D">
      <w:pPr>
        <w:pStyle w:val="Prrafodelista"/>
        <w:jc w:val="both"/>
        <w:rPr>
          <w:rFonts w:ascii="Arial" w:eastAsia="Calibri" w:hAnsi="Arial" w:cs="Arial"/>
          <w:sz w:val="24"/>
          <w:szCs w:val="24"/>
        </w:rPr>
      </w:pPr>
    </w:p>
    <w:p w:rsidR="0095764D" w:rsidRPr="001578E8" w:rsidRDefault="0095764D" w:rsidP="0095764D">
      <w:pPr>
        <w:pStyle w:val="Prrafodelista"/>
        <w:jc w:val="both"/>
        <w:rPr>
          <w:rFonts w:ascii="Arial" w:eastAsia="Calibri" w:hAnsi="Arial" w:cs="Arial"/>
          <w:i/>
          <w:sz w:val="24"/>
          <w:szCs w:val="24"/>
        </w:rPr>
      </w:pPr>
      <w:r>
        <w:rPr>
          <w:rFonts w:ascii="Arial" w:eastAsia="Calibri" w:hAnsi="Arial" w:cs="Arial"/>
          <w:i/>
          <w:sz w:val="24"/>
          <w:szCs w:val="24"/>
        </w:rPr>
        <w:t>“</w:t>
      </w:r>
      <w:r w:rsidRPr="001578E8">
        <w:rPr>
          <w:rFonts w:ascii="Arial" w:eastAsia="Calibri" w:hAnsi="Arial" w:cs="Arial"/>
          <w:i/>
          <w:sz w:val="24"/>
          <w:szCs w:val="24"/>
        </w:rPr>
        <w:t xml:space="preserve">I. Se sujetarán a las disposiciones de la presente ley cuando la obra pública tenga una inversión estatal igual o mayoritaria; </w:t>
      </w:r>
    </w:p>
    <w:p w:rsidR="0095764D" w:rsidRDefault="0095764D" w:rsidP="0095764D">
      <w:pPr>
        <w:pStyle w:val="Prrafodelista"/>
        <w:jc w:val="both"/>
        <w:rPr>
          <w:rFonts w:ascii="Arial" w:eastAsia="Calibri" w:hAnsi="Arial" w:cs="Arial"/>
          <w:i/>
          <w:sz w:val="24"/>
          <w:szCs w:val="24"/>
        </w:rPr>
      </w:pPr>
    </w:p>
    <w:p w:rsidR="0095764D" w:rsidRDefault="0095764D" w:rsidP="0095764D">
      <w:pPr>
        <w:pStyle w:val="Prrafodelista"/>
        <w:jc w:val="both"/>
        <w:rPr>
          <w:rFonts w:ascii="Arial" w:eastAsia="Calibri" w:hAnsi="Arial" w:cs="Arial"/>
          <w:i/>
          <w:sz w:val="24"/>
          <w:szCs w:val="24"/>
        </w:rPr>
      </w:pPr>
    </w:p>
    <w:p w:rsidR="0095764D" w:rsidRPr="0095764D" w:rsidRDefault="0095764D" w:rsidP="0095764D">
      <w:pPr>
        <w:pStyle w:val="Prrafodelista"/>
        <w:numPr>
          <w:ilvl w:val="0"/>
          <w:numId w:val="1"/>
        </w:numPr>
        <w:jc w:val="both"/>
        <w:rPr>
          <w:rFonts w:ascii="Arial" w:eastAsia="Calibri" w:hAnsi="Arial" w:cs="Arial"/>
          <w:i/>
          <w:sz w:val="24"/>
          <w:szCs w:val="24"/>
        </w:rPr>
      </w:pPr>
      <w:r w:rsidRPr="00E74FA8">
        <w:rPr>
          <w:rFonts w:ascii="Arial" w:eastAsia="Calibri" w:hAnsi="Arial" w:cs="Arial"/>
          <w:sz w:val="24"/>
          <w:szCs w:val="24"/>
        </w:rPr>
        <w:t xml:space="preserve">Como se advierte existe armonía jurídica que soporta la reforma que se pretende, en ese contexto, estas Comisiones Edilicias de Obras Públicas, Planeación Urbana y Regularización de la Tenencia de la Tierra, como convocante, y la de Reglamentos y Gobernación, como coadyuvante,  aprobamos la reforma propuesta al Reglamento de Obra Pública para el Municipio de Zapotlán, el Grande, Jalisco, que nos fue turnada en la </w:t>
      </w:r>
      <w:r w:rsidRPr="00E74FA8">
        <w:rPr>
          <w:rFonts w:ascii="Arial" w:hAnsi="Arial" w:cs="Arial"/>
          <w:bCs/>
          <w:sz w:val="24"/>
          <w:szCs w:val="24"/>
        </w:rPr>
        <w:t>Sesión Pública Ordinaria de Ayuntamiento número 11, celebrada el 11 de mayo del 2022</w:t>
      </w:r>
      <w:r w:rsidRPr="00E74FA8">
        <w:rPr>
          <w:rFonts w:ascii="Arial" w:eastAsia="Calibri" w:hAnsi="Arial" w:cs="Arial"/>
          <w:sz w:val="24"/>
          <w:szCs w:val="24"/>
        </w:rPr>
        <w:t xml:space="preserve"> por  este Honorable Pleno</w:t>
      </w:r>
      <w:r>
        <w:rPr>
          <w:rFonts w:ascii="Arial" w:eastAsia="Calibri" w:hAnsi="Arial" w:cs="Arial"/>
          <w:sz w:val="24"/>
          <w:szCs w:val="24"/>
        </w:rPr>
        <w:t>.</w:t>
      </w:r>
    </w:p>
    <w:p w:rsidR="0095764D" w:rsidRDefault="0095764D" w:rsidP="0095764D">
      <w:pPr>
        <w:jc w:val="both"/>
        <w:rPr>
          <w:rFonts w:ascii="Arial" w:eastAsia="Calibri" w:hAnsi="Arial" w:cs="Arial"/>
          <w:sz w:val="24"/>
          <w:szCs w:val="24"/>
        </w:rPr>
      </w:pPr>
    </w:p>
    <w:p w:rsidR="0095764D" w:rsidRDefault="0095764D" w:rsidP="0095764D">
      <w:pPr>
        <w:jc w:val="both"/>
        <w:rPr>
          <w:rFonts w:ascii="Arial" w:eastAsia="Calibri" w:hAnsi="Arial" w:cs="Arial"/>
          <w:sz w:val="24"/>
          <w:szCs w:val="24"/>
        </w:rPr>
      </w:pPr>
    </w:p>
    <w:p w:rsidR="0095764D" w:rsidRPr="007E5E85" w:rsidRDefault="0095764D" w:rsidP="0095764D">
      <w:pPr>
        <w:pStyle w:val="Sinespaciado"/>
        <w:spacing w:line="276" w:lineRule="auto"/>
        <w:jc w:val="both"/>
        <w:rPr>
          <w:rFonts w:ascii="Arial" w:hAnsi="Arial" w:cs="Arial"/>
          <w:sz w:val="24"/>
          <w:szCs w:val="24"/>
        </w:rPr>
      </w:pPr>
      <w:r w:rsidRPr="007E5E85">
        <w:rPr>
          <w:rFonts w:ascii="Arial" w:hAnsi="Arial" w:cs="Arial"/>
          <w:b/>
          <w:sz w:val="24"/>
          <w:szCs w:val="24"/>
        </w:rPr>
        <w:t>C. Alejandro Barragán Sánchez</w:t>
      </w:r>
      <w:r w:rsidRPr="007E5E85">
        <w:rPr>
          <w:rFonts w:ascii="Arial" w:hAnsi="Arial" w:cs="Arial"/>
          <w:sz w:val="24"/>
          <w:szCs w:val="24"/>
        </w:rPr>
        <w:t xml:space="preserve">, Presidente Municipal Constitucional del Municipio de Zapotlán el Grande, Jalisco, en cumplimiento a lo dispuesto en los artículos 42 fracción IV y V 47 V de la Ley de Gobierno y la Administración Pública Municipal para el Estado de Jalisco, a todos los habitantes del Municipio de Zapotlán, </w:t>
      </w:r>
      <w:r w:rsidRPr="007E5E85">
        <w:rPr>
          <w:rFonts w:ascii="Arial" w:hAnsi="Arial" w:cs="Arial"/>
          <w:b/>
          <w:sz w:val="24"/>
          <w:szCs w:val="24"/>
        </w:rPr>
        <w:t>HAGO SABER</w:t>
      </w:r>
      <w:r w:rsidRPr="007E5E85">
        <w:rPr>
          <w:rFonts w:ascii="Arial" w:hAnsi="Arial" w:cs="Arial"/>
          <w:sz w:val="24"/>
          <w:szCs w:val="24"/>
        </w:rPr>
        <w:t>:</w:t>
      </w:r>
    </w:p>
    <w:p w:rsidR="0095764D" w:rsidRPr="007E5E85" w:rsidRDefault="0095764D" w:rsidP="0095764D">
      <w:pPr>
        <w:pStyle w:val="Sinespaciado"/>
        <w:spacing w:line="276" w:lineRule="auto"/>
        <w:jc w:val="both"/>
        <w:rPr>
          <w:rFonts w:ascii="Arial" w:hAnsi="Arial" w:cs="Arial"/>
          <w:sz w:val="24"/>
          <w:szCs w:val="24"/>
        </w:rPr>
      </w:pPr>
    </w:p>
    <w:p w:rsidR="0095764D" w:rsidRDefault="0095764D" w:rsidP="0095764D">
      <w:pPr>
        <w:pStyle w:val="Sinespaciado"/>
        <w:spacing w:line="276" w:lineRule="auto"/>
        <w:jc w:val="both"/>
        <w:rPr>
          <w:rFonts w:ascii="Arial" w:hAnsi="Arial" w:cs="Arial"/>
          <w:sz w:val="24"/>
          <w:szCs w:val="24"/>
        </w:rPr>
      </w:pPr>
      <w:r w:rsidRPr="007E5E85">
        <w:rPr>
          <w:rFonts w:ascii="Arial" w:hAnsi="Arial" w:cs="Arial"/>
          <w:sz w:val="24"/>
          <w:szCs w:val="24"/>
        </w:rPr>
        <w:t>Que el Ayuntamiento de Zapotlán el Grande, Jalisco, en pleno ejercicio de sus atribuciones en la Sesión Ord</w:t>
      </w:r>
      <w:r>
        <w:rPr>
          <w:rFonts w:ascii="Arial" w:hAnsi="Arial" w:cs="Arial"/>
          <w:sz w:val="24"/>
          <w:szCs w:val="24"/>
        </w:rPr>
        <w:t>inaria de Ayuntamiento número 14 catorce</w:t>
      </w:r>
      <w:r w:rsidRPr="007E5E85">
        <w:rPr>
          <w:rFonts w:ascii="Arial" w:hAnsi="Arial" w:cs="Arial"/>
          <w:sz w:val="24"/>
          <w:szCs w:val="24"/>
        </w:rPr>
        <w:t>,</w:t>
      </w:r>
      <w:r>
        <w:rPr>
          <w:rFonts w:ascii="Arial" w:hAnsi="Arial" w:cs="Arial"/>
          <w:sz w:val="24"/>
          <w:szCs w:val="24"/>
        </w:rPr>
        <w:t xml:space="preserve"> en el punto número 20 veinte del orden del día, de fecha 28 veintiocho de junio</w:t>
      </w:r>
      <w:r w:rsidRPr="007E5E85">
        <w:rPr>
          <w:rFonts w:ascii="Arial" w:hAnsi="Arial" w:cs="Arial"/>
          <w:sz w:val="24"/>
          <w:szCs w:val="24"/>
        </w:rPr>
        <w:t xml:space="preserve"> del año 2022 dos mil veintidós tuvo a bien </w:t>
      </w:r>
      <w:r w:rsidR="00040DAC">
        <w:rPr>
          <w:rFonts w:ascii="Arial" w:hAnsi="Arial" w:cs="Arial"/>
          <w:sz w:val="24"/>
          <w:szCs w:val="24"/>
        </w:rPr>
        <w:t>aprobar por mayoría absoluta (10</w:t>
      </w:r>
      <w:r w:rsidRPr="007E5E85">
        <w:rPr>
          <w:rFonts w:ascii="Arial" w:hAnsi="Arial" w:cs="Arial"/>
          <w:sz w:val="24"/>
          <w:szCs w:val="24"/>
        </w:rPr>
        <w:t xml:space="preserve"> votos a favor</w:t>
      </w:r>
      <w:r w:rsidR="000633EE">
        <w:rPr>
          <w:rFonts w:ascii="Arial" w:hAnsi="Arial" w:cs="Arial"/>
          <w:sz w:val="24"/>
          <w:szCs w:val="24"/>
        </w:rPr>
        <w:t xml:space="preserve">, 5 votos </w:t>
      </w:r>
      <w:r w:rsidR="00040DAC">
        <w:rPr>
          <w:rFonts w:ascii="Arial" w:hAnsi="Arial" w:cs="Arial"/>
          <w:sz w:val="24"/>
          <w:szCs w:val="24"/>
        </w:rPr>
        <w:t>en contra; del C. Regidor Edgar Joel Salvador Bautista, de la C. Regidora Tania Magdalena Bernardino Juárez, de la C. Regidora Mónica Reynoso Romero, del C. Regidor Raúl Chávez García, y de la C. Regidora Laura Elena Martínez Ruvalcaba</w:t>
      </w:r>
      <w:r w:rsidRPr="007E5E85">
        <w:rPr>
          <w:rFonts w:ascii="Arial" w:hAnsi="Arial" w:cs="Arial"/>
          <w:sz w:val="24"/>
          <w:szCs w:val="24"/>
        </w:rPr>
        <w:t>) los siguientes:</w:t>
      </w:r>
    </w:p>
    <w:p w:rsidR="00BD3DBD" w:rsidRDefault="00BD3DBD" w:rsidP="0095764D">
      <w:pPr>
        <w:pStyle w:val="Sinespaciado"/>
        <w:spacing w:line="276" w:lineRule="auto"/>
        <w:jc w:val="both"/>
        <w:rPr>
          <w:rFonts w:ascii="Arial" w:hAnsi="Arial" w:cs="Arial"/>
          <w:sz w:val="24"/>
          <w:szCs w:val="24"/>
        </w:rPr>
      </w:pPr>
    </w:p>
    <w:p w:rsidR="002C21B2" w:rsidRDefault="002C21B2" w:rsidP="002C21B2">
      <w:pPr>
        <w:pStyle w:val="Prrafodelista"/>
        <w:jc w:val="center"/>
        <w:rPr>
          <w:rFonts w:ascii="Arial" w:hAnsi="Arial" w:cs="Arial"/>
          <w:b/>
          <w:sz w:val="24"/>
        </w:rPr>
      </w:pPr>
    </w:p>
    <w:p w:rsidR="002C21B2" w:rsidRDefault="002C21B2" w:rsidP="002C21B2">
      <w:pPr>
        <w:pStyle w:val="Prrafodelista"/>
        <w:jc w:val="center"/>
        <w:rPr>
          <w:rFonts w:ascii="Arial" w:hAnsi="Arial" w:cs="Arial"/>
          <w:b/>
          <w:sz w:val="24"/>
        </w:rPr>
      </w:pPr>
    </w:p>
    <w:p w:rsidR="002C21B2" w:rsidRDefault="002C21B2" w:rsidP="002C21B2">
      <w:pPr>
        <w:pStyle w:val="Prrafodelista"/>
        <w:jc w:val="center"/>
        <w:rPr>
          <w:rFonts w:ascii="Arial" w:hAnsi="Arial" w:cs="Arial"/>
          <w:b/>
          <w:sz w:val="24"/>
        </w:rPr>
      </w:pPr>
      <w:r w:rsidRPr="00580E51">
        <w:rPr>
          <w:rFonts w:ascii="Arial" w:hAnsi="Arial" w:cs="Arial"/>
          <w:b/>
          <w:sz w:val="24"/>
        </w:rPr>
        <w:t>R</w:t>
      </w:r>
      <w:r>
        <w:rPr>
          <w:rFonts w:ascii="Arial" w:hAnsi="Arial" w:cs="Arial"/>
          <w:b/>
          <w:sz w:val="24"/>
        </w:rPr>
        <w:t xml:space="preserve"> </w:t>
      </w:r>
      <w:r w:rsidRPr="00580E51">
        <w:rPr>
          <w:rFonts w:ascii="Arial" w:hAnsi="Arial" w:cs="Arial"/>
          <w:b/>
          <w:sz w:val="24"/>
        </w:rPr>
        <w:t>E</w:t>
      </w:r>
      <w:r>
        <w:rPr>
          <w:rFonts w:ascii="Arial" w:hAnsi="Arial" w:cs="Arial"/>
          <w:b/>
          <w:sz w:val="24"/>
        </w:rPr>
        <w:t xml:space="preserve"> </w:t>
      </w:r>
      <w:r w:rsidRPr="00580E51">
        <w:rPr>
          <w:rFonts w:ascii="Arial" w:hAnsi="Arial" w:cs="Arial"/>
          <w:b/>
          <w:sz w:val="24"/>
        </w:rPr>
        <w:t>S</w:t>
      </w:r>
      <w:r>
        <w:rPr>
          <w:rFonts w:ascii="Arial" w:hAnsi="Arial" w:cs="Arial"/>
          <w:b/>
          <w:sz w:val="24"/>
        </w:rPr>
        <w:t xml:space="preserve"> </w:t>
      </w:r>
      <w:r w:rsidRPr="00580E51">
        <w:rPr>
          <w:rFonts w:ascii="Arial" w:hAnsi="Arial" w:cs="Arial"/>
          <w:b/>
          <w:sz w:val="24"/>
        </w:rPr>
        <w:t>O</w:t>
      </w:r>
      <w:r>
        <w:rPr>
          <w:rFonts w:ascii="Arial" w:hAnsi="Arial" w:cs="Arial"/>
          <w:b/>
          <w:sz w:val="24"/>
        </w:rPr>
        <w:t xml:space="preserve"> </w:t>
      </w:r>
      <w:r w:rsidRPr="00580E51">
        <w:rPr>
          <w:rFonts w:ascii="Arial" w:hAnsi="Arial" w:cs="Arial"/>
          <w:b/>
          <w:sz w:val="24"/>
        </w:rPr>
        <w:t>L</w:t>
      </w:r>
      <w:r>
        <w:rPr>
          <w:rFonts w:ascii="Arial" w:hAnsi="Arial" w:cs="Arial"/>
          <w:b/>
          <w:sz w:val="24"/>
        </w:rPr>
        <w:t xml:space="preserve"> </w:t>
      </w:r>
      <w:r w:rsidRPr="00580E51">
        <w:rPr>
          <w:rFonts w:ascii="Arial" w:hAnsi="Arial" w:cs="Arial"/>
          <w:b/>
          <w:sz w:val="24"/>
        </w:rPr>
        <w:t>U</w:t>
      </w:r>
      <w:r>
        <w:rPr>
          <w:rFonts w:ascii="Arial" w:hAnsi="Arial" w:cs="Arial"/>
          <w:b/>
          <w:sz w:val="24"/>
        </w:rPr>
        <w:t xml:space="preserve"> </w:t>
      </w:r>
      <w:r w:rsidRPr="00580E51">
        <w:rPr>
          <w:rFonts w:ascii="Arial" w:hAnsi="Arial" w:cs="Arial"/>
          <w:b/>
          <w:sz w:val="24"/>
        </w:rPr>
        <w:t>T</w:t>
      </w:r>
      <w:r>
        <w:rPr>
          <w:rFonts w:ascii="Arial" w:hAnsi="Arial" w:cs="Arial"/>
          <w:b/>
          <w:sz w:val="24"/>
        </w:rPr>
        <w:t xml:space="preserve"> </w:t>
      </w:r>
      <w:r w:rsidRPr="00580E51">
        <w:rPr>
          <w:rFonts w:ascii="Arial" w:hAnsi="Arial" w:cs="Arial"/>
          <w:b/>
          <w:sz w:val="24"/>
        </w:rPr>
        <w:t>I</w:t>
      </w:r>
      <w:r>
        <w:rPr>
          <w:rFonts w:ascii="Arial" w:hAnsi="Arial" w:cs="Arial"/>
          <w:b/>
          <w:sz w:val="24"/>
        </w:rPr>
        <w:t xml:space="preserve"> </w:t>
      </w:r>
      <w:r w:rsidRPr="00580E51">
        <w:rPr>
          <w:rFonts w:ascii="Arial" w:hAnsi="Arial" w:cs="Arial"/>
          <w:b/>
          <w:sz w:val="24"/>
        </w:rPr>
        <w:t>V</w:t>
      </w:r>
      <w:r>
        <w:rPr>
          <w:rFonts w:ascii="Arial" w:hAnsi="Arial" w:cs="Arial"/>
          <w:b/>
          <w:sz w:val="24"/>
        </w:rPr>
        <w:t xml:space="preserve"> </w:t>
      </w:r>
      <w:r w:rsidRPr="00580E51">
        <w:rPr>
          <w:rFonts w:ascii="Arial" w:hAnsi="Arial" w:cs="Arial"/>
          <w:b/>
          <w:sz w:val="24"/>
        </w:rPr>
        <w:t>O</w:t>
      </w:r>
      <w:r>
        <w:rPr>
          <w:rFonts w:ascii="Arial" w:hAnsi="Arial" w:cs="Arial"/>
          <w:b/>
          <w:sz w:val="24"/>
        </w:rPr>
        <w:t xml:space="preserve"> </w:t>
      </w:r>
      <w:r w:rsidRPr="00580E51">
        <w:rPr>
          <w:rFonts w:ascii="Arial" w:hAnsi="Arial" w:cs="Arial"/>
          <w:b/>
          <w:sz w:val="24"/>
        </w:rPr>
        <w:t>S:</w:t>
      </w:r>
    </w:p>
    <w:p w:rsidR="002C21B2" w:rsidRPr="00580E51" w:rsidRDefault="002C21B2" w:rsidP="002C21B2">
      <w:pPr>
        <w:pStyle w:val="Prrafodelista"/>
        <w:jc w:val="center"/>
        <w:rPr>
          <w:rFonts w:ascii="Arial" w:hAnsi="Arial" w:cs="Arial"/>
          <w:b/>
          <w:sz w:val="24"/>
        </w:rPr>
      </w:pPr>
    </w:p>
    <w:p w:rsidR="002C21B2" w:rsidRDefault="002C21B2" w:rsidP="002C21B2">
      <w:pPr>
        <w:jc w:val="both"/>
        <w:rPr>
          <w:rFonts w:ascii="Arial" w:hAnsi="Arial" w:cs="Arial"/>
          <w:sz w:val="24"/>
        </w:rPr>
      </w:pPr>
      <w:r w:rsidRPr="00580E51">
        <w:rPr>
          <w:rFonts w:ascii="Arial" w:hAnsi="Arial" w:cs="Arial"/>
          <w:b/>
          <w:sz w:val="24"/>
        </w:rPr>
        <w:t xml:space="preserve">PRIMERO. </w:t>
      </w:r>
      <w:r w:rsidRPr="00580E51">
        <w:rPr>
          <w:rFonts w:ascii="Arial" w:hAnsi="Arial" w:cs="Arial"/>
          <w:sz w:val="24"/>
        </w:rPr>
        <w:t>Se aprueban por</w:t>
      </w:r>
      <w:r>
        <w:rPr>
          <w:rFonts w:ascii="Arial" w:hAnsi="Arial" w:cs="Arial"/>
          <w:sz w:val="24"/>
        </w:rPr>
        <w:t xml:space="preserve"> este </w:t>
      </w:r>
      <w:r w:rsidRPr="00580E51">
        <w:rPr>
          <w:rFonts w:ascii="Arial" w:hAnsi="Arial" w:cs="Arial"/>
          <w:sz w:val="24"/>
        </w:rPr>
        <w:t>Pleno</w:t>
      </w:r>
      <w:r>
        <w:rPr>
          <w:rFonts w:ascii="Arial" w:hAnsi="Arial" w:cs="Arial"/>
          <w:sz w:val="24"/>
        </w:rPr>
        <w:t xml:space="preserve"> del Ayuntamiento</w:t>
      </w:r>
      <w:r w:rsidRPr="00580E51">
        <w:rPr>
          <w:rFonts w:ascii="Arial" w:hAnsi="Arial" w:cs="Arial"/>
          <w:sz w:val="24"/>
        </w:rPr>
        <w:t xml:space="preserve">, </w:t>
      </w:r>
      <w:r>
        <w:rPr>
          <w:rFonts w:ascii="Arial" w:hAnsi="Arial" w:cs="Arial"/>
          <w:sz w:val="24"/>
        </w:rPr>
        <w:t>en lo general y en lo particular, la Reforma al Reglamento de Obra Pública para el Municipio de Zapotlán el Grande, Jalisco, en los términos planteados en el presente Dictamen.</w:t>
      </w:r>
    </w:p>
    <w:p w:rsidR="002C21B2" w:rsidRPr="00580E51" w:rsidRDefault="002C21B2" w:rsidP="002C21B2">
      <w:pPr>
        <w:jc w:val="both"/>
        <w:rPr>
          <w:rFonts w:ascii="Arial" w:hAnsi="Arial" w:cs="Arial"/>
          <w:sz w:val="24"/>
        </w:rPr>
      </w:pPr>
    </w:p>
    <w:p w:rsidR="002C21B2" w:rsidRPr="00E86473" w:rsidRDefault="002C21B2" w:rsidP="002C21B2">
      <w:pPr>
        <w:jc w:val="both"/>
        <w:rPr>
          <w:rFonts w:ascii="Arial" w:hAnsi="Arial" w:cs="Arial"/>
          <w:b/>
          <w:sz w:val="24"/>
          <w:szCs w:val="24"/>
        </w:rPr>
      </w:pPr>
      <w:r w:rsidRPr="00580E51">
        <w:rPr>
          <w:rFonts w:ascii="Arial" w:hAnsi="Arial" w:cs="Arial"/>
          <w:b/>
          <w:sz w:val="24"/>
        </w:rPr>
        <w:t xml:space="preserve">SEGUNDO. </w:t>
      </w:r>
      <w:r w:rsidRPr="00580E51">
        <w:rPr>
          <w:rFonts w:ascii="Arial" w:hAnsi="Arial" w:cs="Arial"/>
          <w:sz w:val="24"/>
        </w:rPr>
        <w:t xml:space="preserve">Se </w:t>
      </w:r>
      <w:r>
        <w:rPr>
          <w:rFonts w:ascii="Arial" w:hAnsi="Arial" w:cs="Arial"/>
          <w:sz w:val="24"/>
        </w:rPr>
        <w:t>instruyen</w:t>
      </w:r>
      <w:r w:rsidRPr="00580E51">
        <w:rPr>
          <w:rFonts w:ascii="Arial" w:eastAsia="Calibri" w:hAnsi="Arial" w:cs="Arial"/>
          <w:sz w:val="24"/>
          <w:szCs w:val="24"/>
        </w:rPr>
        <w:t xml:space="preserve"> al Presidente Municipal </w:t>
      </w:r>
      <w:r w:rsidRPr="00580E51">
        <w:rPr>
          <w:rFonts w:ascii="Arial" w:eastAsia="Calibri" w:hAnsi="Arial" w:cs="Arial"/>
          <w:b/>
          <w:sz w:val="24"/>
          <w:szCs w:val="24"/>
        </w:rPr>
        <w:t>C. ALEJANDRO BARRAGÁN SÁNCHEZ</w:t>
      </w:r>
      <w:r>
        <w:rPr>
          <w:rFonts w:ascii="Arial" w:eastAsia="Calibri" w:hAnsi="Arial" w:cs="Arial"/>
          <w:sz w:val="24"/>
          <w:szCs w:val="24"/>
        </w:rPr>
        <w:t xml:space="preserve"> para la promulgación de la presente reforma y </w:t>
      </w:r>
      <w:r w:rsidRPr="00580E51">
        <w:rPr>
          <w:rFonts w:ascii="Arial" w:eastAsia="Calibri" w:hAnsi="Arial" w:cs="Arial"/>
          <w:sz w:val="24"/>
          <w:szCs w:val="24"/>
        </w:rPr>
        <w:t xml:space="preserve">a la Secretario General </w:t>
      </w:r>
      <w:r w:rsidRPr="00580E51">
        <w:rPr>
          <w:rFonts w:ascii="Arial" w:eastAsia="Calibri" w:hAnsi="Arial" w:cs="Arial"/>
          <w:b/>
          <w:sz w:val="24"/>
          <w:szCs w:val="24"/>
        </w:rPr>
        <w:t>MTRA. CLAUDIA MARGARITA ROBLES GÓMEZ</w:t>
      </w:r>
      <w:r w:rsidRPr="00580E51">
        <w:rPr>
          <w:rFonts w:ascii="Arial" w:eastAsia="Calibri" w:hAnsi="Arial" w:cs="Arial"/>
          <w:sz w:val="24"/>
          <w:szCs w:val="24"/>
        </w:rPr>
        <w:t xml:space="preserve"> para </w:t>
      </w:r>
      <w:r>
        <w:rPr>
          <w:rFonts w:ascii="Arial" w:eastAsia="Calibri" w:hAnsi="Arial" w:cs="Arial"/>
          <w:sz w:val="24"/>
          <w:szCs w:val="24"/>
        </w:rPr>
        <w:t>que realice la publicación correspondiente en la Gaceta Municipal de Zapotlán el Grande, Jalisco.</w:t>
      </w:r>
    </w:p>
    <w:p w:rsidR="00BD3DBD" w:rsidRPr="007E5E85" w:rsidRDefault="00BD3DBD" w:rsidP="0095764D">
      <w:pPr>
        <w:pStyle w:val="Sinespaciado"/>
        <w:spacing w:line="276" w:lineRule="auto"/>
        <w:jc w:val="both"/>
        <w:rPr>
          <w:rFonts w:ascii="Arial" w:hAnsi="Arial" w:cs="Arial"/>
          <w:sz w:val="24"/>
          <w:szCs w:val="24"/>
        </w:rPr>
      </w:pPr>
    </w:p>
    <w:p w:rsidR="0095764D" w:rsidRDefault="0095764D" w:rsidP="0095764D">
      <w:pPr>
        <w:jc w:val="both"/>
        <w:rPr>
          <w:rFonts w:ascii="Arial" w:eastAsia="Calibri" w:hAnsi="Arial" w:cs="Arial"/>
          <w:i/>
          <w:sz w:val="24"/>
          <w:szCs w:val="24"/>
        </w:rPr>
      </w:pPr>
    </w:p>
    <w:p w:rsidR="00EA1AA7" w:rsidRPr="0095764D" w:rsidRDefault="00EA1AA7" w:rsidP="0095764D">
      <w:pPr>
        <w:jc w:val="both"/>
        <w:rPr>
          <w:rFonts w:ascii="Arial" w:eastAsia="Calibri" w:hAnsi="Arial" w:cs="Arial"/>
          <w:i/>
          <w:sz w:val="24"/>
          <w:szCs w:val="24"/>
        </w:rPr>
      </w:pPr>
    </w:p>
    <w:p w:rsidR="00EA1AA7" w:rsidRDefault="00EA1AA7" w:rsidP="00EA1AA7">
      <w:pPr>
        <w:jc w:val="center"/>
        <w:rPr>
          <w:rFonts w:ascii="Arial" w:hAnsi="Arial" w:cs="Arial"/>
          <w:b/>
          <w:sz w:val="28"/>
          <w:szCs w:val="28"/>
        </w:rPr>
      </w:pPr>
      <w:r w:rsidRPr="00EA1AA7">
        <w:rPr>
          <w:rFonts w:ascii="Arial" w:hAnsi="Arial" w:cs="Arial"/>
          <w:b/>
          <w:sz w:val="28"/>
          <w:szCs w:val="28"/>
        </w:rPr>
        <w:t>REGLAMENTO DE OBRA PÚBLICA PARA EL MUNICIPIO DE ZAPOTLÁN EL GRANDE, JALISCO.</w:t>
      </w:r>
    </w:p>
    <w:p w:rsidR="00EA1AA7" w:rsidRPr="00EA1AA7" w:rsidRDefault="00EA1AA7" w:rsidP="00EA1AA7">
      <w:pPr>
        <w:ind w:left="-142" w:firstLine="142"/>
        <w:jc w:val="center"/>
        <w:rPr>
          <w:rFonts w:ascii="Arial" w:hAnsi="Arial" w:cs="Arial"/>
          <w:b/>
          <w:sz w:val="28"/>
          <w:szCs w:val="28"/>
        </w:rPr>
      </w:pPr>
      <w:r>
        <w:rPr>
          <w:rFonts w:ascii="Arial" w:hAnsi="Arial" w:cs="Arial"/>
          <w:b/>
          <w:sz w:val="28"/>
          <w:szCs w:val="28"/>
        </w:rPr>
        <w:t xml:space="preserve"> </w:t>
      </w:r>
    </w:p>
    <w:p w:rsidR="00EA1AA7" w:rsidRPr="00EA1AA7" w:rsidRDefault="00EA1AA7" w:rsidP="00EA1AA7">
      <w:pPr>
        <w:spacing w:after="0"/>
        <w:jc w:val="center"/>
        <w:rPr>
          <w:rFonts w:ascii="Arial" w:hAnsi="Arial" w:cs="Arial"/>
          <w:b/>
          <w:sz w:val="24"/>
          <w:szCs w:val="24"/>
        </w:rPr>
      </w:pPr>
      <w:r w:rsidRPr="00EA1AA7">
        <w:rPr>
          <w:rFonts w:ascii="Arial" w:hAnsi="Arial" w:cs="Arial"/>
          <w:b/>
          <w:sz w:val="24"/>
          <w:szCs w:val="24"/>
        </w:rPr>
        <w:t>TÍTULO PRIMERO</w:t>
      </w:r>
    </w:p>
    <w:p w:rsidR="00EA1AA7" w:rsidRPr="00EA1AA7" w:rsidRDefault="00EA1AA7" w:rsidP="00EA1AA7">
      <w:pPr>
        <w:spacing w:after="0"/>
        <w:jc w:val="center"/>
        <w:rPr>
          <w:rFonts w:ascii="Arial" w:hAnsi="Arial" w:cs="Arial"/>
          <w:b/>
          <w:sz w:val="24"/>
          <w:szCs w:val="24"/>
        </w:rPr>
      </w:pPr>
      <w:r w:rsidRPr="00EA1AA7">
        <w:rPr>
          <w:rFonts w:ascii="Arial" w:hAnsi="Arial" w:cs="Arial"/>
          <w:b/>
          <w:sz w:val="24"/>
          <w:szCs w:val="24"/>
        </w:rPr>
        <w:t>DISPOSICIONES GENERALES</w:t>
      </w:r>
    </w:p>
    <w:p w:rsidR="00EA1AA7" w:rsidRPr="00EA1AA7" w:rsidRDefault="00EA1AA7" w:rsidP="00EA1AA7">
      <w:pPr>
        <w:jc w:val="center"/>
        <w:rPr>
          <w:rFonts w:ascii="Arial" w:hAnsi="Arial" w:cs="Arial"/>
          <w:b/>
          <w:sz w:val="24"/>
          <w:szCs w:val="24"/>
        </w:rPr>
      </w:pPr>
      <w:r w:rsidRPr="00EA1AA7">
        <w:rPr>
          <w:rFonts w:ascii="Arial" w:hAnsi="Arial" w:cs="Arial"/>
          <w:b/>
          <w:sz w:val="24"/>
          <w:szCs w:val="24"/>
        </w:rPr>
        <w:t>CAPÍTULO ÚNICO</w:t>
      </w:r>
    </w:p>
    <w:p w:rsidR="00EA1AA7" w:rsidRPr="00EA1AA7" w:rsidRDefault="00EA1AA7" w:rsidP="00EA1AA7">
      <w:pPr>
        <w:rPr>
          <w:rFonts w:ascii="Arial" w:hAnsi="Arial" w:cs="Arial"/>
          <w:b/>
          <w:sz w:val="24"/>
          <w:szCs w:val="24"/>
        </w:rPr>
      </w:pPr>
      <w:r w:rsidRPr="00EA1AA7">
        <w:rPr>
          <w:rFonts w:ascii="Arial" w:hAnsi="Arial" w:cs="Arial"/>
          <w:b/>
          <w:sz w:val="24"/>
          <w:szCs w:val="24"/>
        </w:rPr>
        <w:t>Artículo 1.- Objeto.</w:t>
      </w:r>
    </w:p>
    <w:p w:rsidR="00EA1AA7" w:rsidRPr="00EA1AA7" w:rsidRDefault="00EA1AA7" w:rsidP="00EA1AA7">
      <w:pPr>
        <w:pStyle w:val="Prrafodelista"/>
        <w:numPr>
          <w:ilvl w:val="0"/>
          <w:numId w:val="5"/>
        </w:numPr>
        <w:spacing w:after="160" w:line="259" w:lineRule="auto"/>
        <w:jc w:val="both"/>
        <w:rPr>
          <w:rFonts w:ascii="Arial" w:hAnsi="Arial" w:cs="Arial"/>
          <w:sz w:val="24"/>
          <w:szCs w:val="24"/>
        </w:rPr>
      </w:pPr>
      <w:r w:rsidRPr="00EA1AA7">
        <w:rPr>
          <w:rFonts w:ascii="Arial" w:hAnsi="Arial" w:cs="Arial"/>
          <w:sz w:val="24"/>
          <w:szCs w:val="24"/>
        </w:rPr>
        <w:t xml:space="preserve">El presente reglamento es de orden público y tiene por objeto reglamentar la aplicación del artículo 134 de la Constitución Política de los Estados Unidos Mexicanos en materia de contratación de obra pública y servicios relacionados con las mismas para el Municipio de Zapotlán el Grande, Jalisco. </w:t>
      </w:r>
    </w:p>
    <w:p w:rsidR="00EA1AA7" w:rsidRPr="00EA1AA7" w:rsidRDefault="00EA1AA7" w:rsidP="00EA1AA7">
      <w:pPr>
        <w:pStyle w:val="Prrafodelista"/>
        <w:numPr>
          <w:ilvl w:val="0"/>
          <w:numId w:val="5"/>
        </w:numPr>
        <w:spacing w:after="160" w:line="259" w:lineRule="auto"/>
        <w:jc w:val="both"/>
        <w:rPr>
          <w:rFonts w:ascii="Arial" w:hAnsi="Arial" w:cs="Arial"/>
          <w:sz w:val="24"/>
          <w:szCs w:val="24"/>
        </w:rPr>
      </w:pPr>
      <w:r w:rsidRPr="00EA1AA7">
        <w:rPr>
          <w:rFonts w:ascii="Arial" w:hAnsi="Arial" w:cs="Arial"/>
          <w:sz w:val="24"/>
          <w:szCs w:val="24"/>
        </w:rPr>
        <w:t xml:space="preserve">Las disposiciones de este reglamento son de aplicación subsidiaria en los términos del artículo 115, fracción II, inciso e), de la Constitución Política de los Estados Unidos Mexicanos y, por tanto se emitirán las bases generales para cada proceso de contratación de conformidad con la Ley de Obras Públicas y Servicios Relacionados con las mismas, así como la Ley de Obra Pública para el Estado de Jalisco y sus Municipios, así como sus reglamentos vigentes, observando lo establecido por el artículo 134 de la Constitución Política de los Estados Unidos Mexicanos, la Ley General del Sistema Nacional Anticorrupción y la normatividad secundaria que de esta emane, y el presente reglamento. </w:t>
      </w:r>
    </w:p>
    <w:p w:rsidR="00EA1AA7" w:rsidRPr="00EA1AA7" w:rsidRDefault="00EA1AA7" w:rsidP="00EA1AA7">
      <w:pPr>
        <w:pStyle w:val="Prrafodelista"/>
        <w:numPr>
          <w:ilvl w:val="0"/>
          <w:numId w:val="5"/>
        </w:numPr>
        <w:spacing w:after="160" w:line="259" w:lineRule="auto"/>
        <w:jc w:val="both"/>
        <w:rPr>
          <w:rFonts w:ascii="Arial" w:hAnsi="Arial" w:cs="Arial"/>
          <w:sz w:val="24"/>
          <w:szCs w:val="24"/>
        </w:rPr>
      </w:pPr>
      <w:r w:rsidRPr="00EA1AA7">
        <w:rPr>
          <w:rFonts w:ascii="Arial" w:hAnsi="Arial" w:cs="Arial"/>
          <w:sz w:val="24"/>
          <w:szCs w:val="24"/>
        </w:rPr>
        <w:t xml:space="preserve">La Contratación de obra pública y servicios relacionados con la misma que realice el Gobierno Municipal de Zapotlán el Grande, Jalisco y sus organismos constitucionales autónomos dentro del Municipio, se deberá realizar con base en los principios de legalidad, honestidad, eficacia, eficiencia, economía, racionalidad, austeridad, transparencia, imparcialidad, control y rendición de cuentas.   </w:t>
      </w:r>
    </w:p>
    <w:p w:rsidR="00EA1AA7" w:rsidRPr="00EA1AA7" w:rsidRDefault="00EA1AA7" w:rsidP="00EA1AA7">
      <w:pPr>
        <w:pStyle w:val="Prrafodelista"/>
        <w:numPr>
          <w:ilvl w:val="0"/>
          <w:numId w:val="5"/>
        </w:numPr>
        <w:spacing w:after="160" w:line="259" w:lineRule="auto"/>
        <w:jc w:val="both"/>
        <w:rPr>
          <w:rFonts w:ascii="Arial" w:hAnsi="Arial" w:cs="Arial"/>
          <w:sz w:val="24"/>
          <w:szCs w:val="24"/>
        </w:rPr>
      </w:pPr>
      <w:r w:rsidRPr="00EA1AA7">
        <w:rPr>
          <w:rFonts w:ascii="Arial" w:hAnsi="Arial" w:cs="Arial"/>
          <w:sz w:val="24"/>
          <w:szCs w:val="24"/>
        </w:rPr>
        <w:t>Cuando en las operaciones objeto de este reglamento se afecten fondos económicos previstos en los convenios que se celebren con la Administración Pública Federal y/o Estatal, se acatará lo dispuesto por la Legislación Federal o Estatal, según el caso.</w:t>
      </w:r>
    </w:p>
    <w:p w:rsidR="00EA1AA7" w:rsidRPr="00EA1AA7" w:rsidRDefault="00EA1AA7" w:rsidP="00EA1AA7">
      <w:pPr>
        <w:jc w:val="both"/>
        <w:rPr>
          <w:rFonts w:ascii="Arial" w:hAnsi="Arial" w:cs="Arial"/>
          <w:b/>
          <w:sz w:val="24"/>
          <w:szCs w:val="24"/>
        </w:rPr>
      </w:pPr>
      <w:r w:rsidRPr="00EA1AA7">
        <w:rPr>
          <w:rFonts w:ascii="Arial" w:hAnsi="Arial" w:cs="Arial"/>
          <w:b/>
          <w:sz w:val="24"/>
          <w:szCs w:val="24"/>
        </w:rPr>
        <w:t>Artículo 2.- Glosario.</w:t>
      </w:r>
    </w:p>
    <w:p w:rsidR="00EA1AA7" w:rsidRPr="00EA1AA7" w:rsidRDefault="00EA1AA7" w:rsidP="00EA1AA7">
      <w:pPr>
        <w:jc w:val="both"/>
        <w:rPr>
          <w:rFonts w:ascii="Arial" w:hAnsi="Arial" w:cs="Arial"/>
          <w:sz w:val="24"/>
          <w:szCs w:val="24"/>
        </w:rPr>
      </w:pPr>
      <w:r w:rsidRPr="00EA1AA7">
        <w:rPr>
          <w:rFonts w:ascii="Arial" w:hAnsi="Arial" w:cs="Arial"/>
          <w:sz w:val="24"/>
          <w:szCs w:val="24"/>
        </w:rPr>
        <w:t xml:space="preserve">Para los efectos del presente reglamento, se entenderá por: </w:t>
      </w:r>
    </w:p>
    <w:p w:rsidR="00EA1AA7" w:rsidRPr="00EA1AA7" w:rsidRDefault="00EA1AA7" w:rsidP="00EA1AA7">
      <w:pPr>
        <w:pStyle w:val="Prrafodelista"/>
        <w:numPr>
          <w:ilvl w:val="0"/>
          <w:numId w:val="6"/>
        </w:numPr>
        <w:spacing w:after="160" w:line="259" w:lineRule="auto"/>
        <w:jc w:val="both"/>
        <w:rPr>
          <w:rFonts w:ascii="Arial" w:hAnsi="Arial" w:cs="Arial"/>
          <w:sz w:val="24"/>
          <w:szCs w:val="24"/>
        </w:rPr>
      </w:pPr>
      <w:r w:rsidRPr="00A8193B">
        <w:rPr>
          <w:rFonts w:ascii="Arial" w:hAnsi="Arial" w:cs="Arial"/>
          <w:b/>
          <w:sz w:val="24"/>
          <w:szCs w:val="24"/>
        </w:rPr>
        <w:t>Área técnica</w:t>
      </w:r>
      <w:r w:rsidRPr="00EA1AA7">
        <w:rPr>
          <w:rFonts w:ascii="Arial" w:hAnsi="Arial" w:cs="Arial"/>
          <w:sz w:val="24"/>
          <w:szCs w:val="24"/>
        </w:rPr>
        <w:t xml:space="preserve">: Actuarán en conjunto la Coordinación General de Gestión de la Ciudad, a través del Dirección de Obra Pública, para integrar los expedientes unitarios de obra pública y para la elaboración de los procedimientos de licitación de obra pública y servicios relacionados con las mismas. </w:t>
      </w:r>
    </w:p>
    <w:p w:rsidR="00EA1AA7" w:rsidRPr="00EA1AA7" w:rsidRDefault="00EA1AA7" w:rsidP="00EA1AA7">
      <w:pPr>
        <w:pStyle w:val="Prrafodelista"/>
        <w:numPr>
          <w:ilvl w:val="0"/>
          <w:numId w:val="6"/>
        </w:numPr>
        <w:spacing w:after="160" w:line="259" w:lineRule="auto"/>
        <w:jc w:val="both"/>
        <w:rPr>
          <w:rFonts w:ascii="Arial" w:hAnsi="Arial" w:cs="Arial"/>
          <w:sz w:val="24"/>
          <w:szCs w:val="24"/>
        </w:rPr>
      </w:pPr>
      <w:r w:rsidRPr="00A8193B">
        <w:rPr>
          <w:rFonts w:ascii="Arial" w:hAnsi="Arial" w:cs="Arial"/>
          <w:b/>
          <w:sz w:val="24"/>
          <w:szCs w:val="24"/>
        </w:rPr>
        <w:t>Ayuntamiento</w:t>
      </w:r>
      <w:r w:rsidRPr="00EA1AA7">
        <w:rPr>
          <w:rFonts w:ascii="Arial" w:hAnsi="Arial" w:cs="Arial"/>
          <w:sz w:val="24"/>
          <w:szCs w:val="24"/>
        </w:rPr>
        <w:t xml:space="preserve">.- Órgano de gobierno del Municipio de Zapotlán el Grande, mismo que se integra por un presidente municipal, un síndico y el número de regidores que establece la </w:t>
      </w:r>
      <w:r w:rsidRPr="00EA1AA7">
        <w:rPr>
          <w:rFonts w:ascii="Arial" w:hAnsi="Arial" w:cs="Arial"/>
          <w:sz w:val="24"/>
          <w:szCs w:val="24"/>
        </w:rPr>
        <w:lastRenderedPageBreak/>
        <w:t xml:space="preserve">ley estatal en materia electoral, mismos que permanecen en sus cargos tres años, debiéndose renovar al final de cada período constitucional. </w:t>
      </w:r>
    </w:p>
    <w:p w:rsidR="00EA1AA7" w:rsidRPr="00EA1AA7" w:rsidRDefault="00EA1AA7" w:rsidP="00EA1AA7">
      <w:pPr>
        <w:pStyle w:val="Prrafodelista"/>
        <w:numPr>
          <w:ilvl w:val="0"/>
          <w:numId w:val="6"/>
        </w:numPr>
        <w:spacing w:after="160" w:line="259" w:lineRule="auto"/>
        <w:jc w:val="both"/>
        <w:rPr>
          <w:rFonts w:ascii="Arial" w:hAnsi="Arial" w:cs="Arial"/>
          <w:sz w:val="24"/>
          <w:szCs w:val="24"/>
        </w:rPr>
      </w:pPr>
      <w:r w:rsidRPr="00A8193B">
        <w:rPr>
          <w:rFonts w:ascii="Arial" w:hAnsi="Arial" w:cs="Arial"/>
          <w:b/>
          <w:sz w:val="24"/>
          <w:szCs w:val="24"/>
        </w:rPr>
        <w:t>Comité</w:t>
      </w:r>
      <w:r w:rsidRPr="00EA1AA7">
        <w:rPr>
          <w:rFonts w:ascii="Arial" w:hAnsi="Arial" w:cs="Arial"/>
          <w:sz w:val="24"/>
          <w:szCs w:val="24"/>
        </w:rPr>
        <w:t xml:space="preserve">: Comité de Obra Pública del Gobierno Municipal de Zapotlán el Grande, Jalisco. </w:t>
      </w:r>
    </w:p>
    <w:p w:rsidR="00EA1AA7" w:rsidRPr="00EA1AA7" w:rsidRDefault="00EA1AA7" w:rsidP="00EA1AA7">
      <w:pPr>
        <w:pStyle w:val="Prrafodelista"/>
        <w:numPr>
          <w:ilvl w:val="0"/>
          <w:numId w:val="6"/>
        </w:numPr>
        <w:spacing w:after="160" w:line="259" w:lineRule="auto"/>
        <w:jc w:val="both"/>
        <w:rPr>
          <w:rFonts w:ascii="Arial" w:hAnsi="Arial" w:cs="Arial"/>
          <w:sz w:val="24"/>
          <w:szCs w:val="24"/>
        </w:rPr>
      </w:pPr>
      <w:proofErr w:type="spellStart"/>
      <w:r w:rsidRPr="00A8193B">
        <w:rPr>
          <w:rFonts w:ascii="Arial" w:hAnsi="Arial" w:cs="Arial"/>
          <w:b/>
          <w:sz w:val="24"/>
          <w:szCs w:val="24"/>
        </w:rPr>
        <w:t>CompraNet</w:t>
      </w:r>
      <w:proofErr w:type="spellEnd"/>
      <w:r w:rsidRPr="00EA1AA7">
        <w:rPr>
          <w:rFonts w:ascii="Arial" w:hAnsi="Arial" w:cs="Arial"/>
          <w:sz w:val="24"/>
          <w:szCs w:val="24"/>
        </w:rPr>
        <w:t xml:space="preserve">.- Sistema electrónico de información pública gubernamental sobre obras públicas y servicios relacionados con las mismas, integrado entre otra información, por los programas anuales en la materia, en las dependencias y entidades; el registro único de contratistas; el padrón de testigos sociales; el registro de contratistas sancionados; las convocatorias a la licitación y sus modificaciones; las invitaciones a cuando menos tres personas; las actas de las juntas de aclaraciones, el acto de presentación y apertura de proposiciones y de fallo; los testimonios de los testigos sociales; los datos de los contratos y los convenios modificatorios; las adjudicaciones directas; las resoluciones de la instancia de inconformidad que hayan causado estado, y las notificaciones y avisos correspondientes. Dicho sistema será de consulta gratuita y constituirá un medio por el cual se desarrollarán procedimientos de contratación. </w:t>
      </w:r>
    </w:p>
    <w:p w:rsidR="00EA1AA7" w:rsidRPr="00EA1AA7" w:rsidRDefault="00EA1AA7" w:rsidP="00EA1AA7">
      <w:pPr>
        <w:pStyle w:val="Prrafodelista"/>
        <w:ind w:left="851"/>
        <w:jc w:val="both"/>
        <w:rPr>
          <w:rFonts w:ascii="Arial" w:hAnsi="Arial" w:cs="Arial"/>
          <w:sz w:val="24"/>
          <w:szCs w:val="24"/>
        </w:rPr>
      </w:pPr>
      <w:r w:rsidRPr="00EA1AA7">
        <w:rPr>
          <w:rFonts w:ascii="Arial" w:hAnsi="Arial" w:cs="Arial"/>
          <w:sz w:val="24"/>
          <w:szCs w:val="24"/>
        </w:rPr>
        <w:t xml:space="preserve">El sistema estará a cargo de la Secretaría de la Función Pública, a través de la unidad administrativa que se determine en su Reglamento, la que establecerá los controles necesarios para garantizar la inalterabilidad y conservación de la información que contenga. </w:t>
      </w:r>
    </w:p>
    <w:p w:rsidR="00EA1AA7" w:rsidRPr="00EA1AA7" w:rsidRDefault="00EA1AA7" w:rsidP="00EA1AA7">
      <w:pPr>
        <w:pStyle w:val="Prrafodelista"/>
        <w:numPr>
          <w:ilvl w:val="0"/>
          <w:numId w:val="6"/>
        </w:numPr>
        <w:spacing w:after="160" w:line="259" w:lineRule="auto"/>
        <w:jc w:val="both"/>
        <w:rPr>
          <w:rFonts w:ascii="Arial" w:hAnsi="Arial" w:cs="Arial"/>
          <w:sz w:val="24"/>
          <w:szCs w:val="24"/>
        </w:rPr>
      </w:pPr>
      <w:r w:rsidRPr="00A8193B">
        <w:rPr>
          <w:rFonts w:ascii="Arial" w:hAnsi="Arial" w:cs="Arial"/>
          <w:b/>
          <w:sz w:val="24"/>
          <w:szCs w:val="24"/>
        </w:rPr>
        <w:t>Contraloría</w:t>
      </w:r>
      <w:r w:rsidRPr="00EA1AA7">
        <w:rPr>
          <w:rFonts w:ascii="Arial" w:hAnsi="Arial" w:cs="Arial"/>
          <w:sz w:val="24"/>
          <w:szCs w:val="24"/>
        </w:rPr>
        <w:t xml:space="preserve">: La Contraloría Municipal, la cual estará encargada de la auditoría interna del Gobierno Municipal de Zapotlán el Grande, Jalisco. </w:t>
      </w:r>
    </w:p>
    <w:p w:rsidR="00EA1AA7" w:rsidRPr="00EA1AA7" w:rsidRDefault="00EA1AA7" w:rsidP="00EA1AA7">
      <w:pPr>
        <w:pStyle w:val="Prrafodelista"/>
        <w:numPr>
          <w:ilvl w:val="0"/>
          <w:numId w:val="6"/>
        </w:numPr>
        <w:spacing w:after="160" w:line="259" w:lineRule="auto"/>
        <w:jc w:val="both"/>
        <w:rPr>
          <w:rFonts w:ascii="Arial" w:hAnsi="Arial" w:cs="Arial"/>
          <w:sz w:val="24"/>
          <w:szCs w:val="24"/>
        </w:rPr>
      </w:pPr>
      <w:r w:rsidRPr="00A8193B">
        <w:rPr>
          <w:rFonts w:ascii="Arial" w:hAnsi="Arial" w:cs="Arial"/>
          <w:b/>
          <w:sz w:val="24"/>
          <w:szCs w:val="24"/>
        </w:rPr>
        <w:t>Contratista</w:t>
      </w:r>
      <w:r w:rsidRPr="00EA1AA7">
        <w:rPr>
          <w:rFonts w:ascii="Arial" w:hAnsi="Arial" w:cs="Arial"/>
          <w:sz w:val="24"/>
          <w:szCs w:val="24"/>
        </w:rPr>
        <w:t xml:space="preserve">: La persona física o moral que celebre contratos de obra pública o de servicios relacionados con las mismas. </w:t>
      </w:r>
    </w:p>
    <w:p w:rsidR="00EA1AA7" w:rsidRPr="00EA1AA7" w:rsidRDefault="00EA1AA7" w:rsidP="00EA1AA7">
      <w:pPr>
        <w:pStyle w:val="Prrafodelista"/>
        <w:numPr>
          <w:ilvl w:val="0"/>
          <w:numId w:val="6"/>
        </w:numPr>
        <w:spacing w:after="160" w:line="259" w:lineRule="auto"/>
        <w:jc w:val="both"/>
        <w:rPr>
          <w:rFonts w:ascii="Arial" w:hAnsi="Arial" w:cs="Arial"/>
          <w:sz w:val="24"/>
          <w:szCs w:val="24"/>
        </w:rPr>
      </w:pPr>
      <w:r w:rsidRPr="00A8193B">
        <w:rPr>
          <w:rFonts w:ascii="Arial" w:hAnsi="Arial" w:cs="Arial"/>
          <w:b/>
          <w:sz w:val="24"/>
          <w:szCs w:val="24"/>
        </w:rPr>
        <w:t>Gobierno Municipal</w:t>
      </w:r>
      <w:r w:rsidRPr="00EA1AA7">
        <w:rPr>
          <w:rFonts w:ascii="Arial" w:hAnsi="Arial" w:cs="Arial"/>
          <w:sz w:val="24"/>
          <w:szCs w:val="24"/>
        </w:rPr>
        <w:t>: Conjunción del Ayuntamiento y la Administración Pública Municipal de Zapotlán el Grande.</w:t>
      </w:r>
    </w:p>
    <w:p w:rsidR="00EA1AA7" w:rsidRPr="00EA1AA7" w:rsidRDefault="00EA1AA7" w:rsidP="00EA1AA7">
      <w:pPr>
        <w:pStyle w:val="Prrafodelista"/>
        <w:numPr>
          <w:ilvl w:val="0"/>
          <w:numId w:val="6"/>
        </w:numPr>
        <w:spacing w:after="160" w:line="259" w:lineRule="auto"/>
        <w:jc w:val="both"/>
        <w:rPr>
          <w:rFonts w:ascii="Arial" w:hAnsi="Arial" w:cs="Arial"/>
          <w:sz w:val="24"/>
          <w:szCs w:val="24"/>
        </w:rPr>
      </w:pPr>
      <w:r w:rsidRPr="00A8193B">
        <w:rPr>
          <w:rFonts w:ascii="Arial" w:hAnsi="Arial" w:cs="Arial"/>
          <w:b/>
          <w:sz w:val="24"/>
          <w:szCs w:val="24"/>
        </w:rPr>
        <w:t>Insaculación</w:t>
      </w:r>
      <w:r w:rsidRPr="00EA1AA7">
        <w:rPr>
          <w:rFonts w:ascii="Arial" w:hAnsi="Arial" w:cs="Arial"/>
          <w:sz w:val="24"/>
          <w:szCs w:val="24"/>
        </w:rPr>
        <w:t>: Es el procedimiento mediante el cual se somete al azar el resultado de los medios causales o fortuitos empleados para fiar a la suerte una resolución;</w:t>
      </w:r>
    </w:p>
    <w:p w:rsidR="00EA1AA7" w:rsidRPr="00EA1AA7" w:rsidRDefault="00EA1AA7" w:rsidP="00EA1AA7">
      <w:pPr>
        <w:pStyle w:val="Prrafodelista"/>
        <w:numPr>
          <w:ilvl w:val="0"/>
          <w:numId w:val="6"/>
        </w:numPr>
        <w:spacing w:after="160" w:line="259" w:lineRule="auto"/>
        <w:jc w:val="both"/>
        <w:rPr>
          <w:rFonts w:ascii="Arial" w:hAnsi="Arial" w:cs="Arial"/>
          <w:sz w:val="24"/>
          <w:szCs w:val="24"/>
        </w:rPr>
      </w:pPr>
      <w:r w:rsidRPr="00A8193B">
        <w:rPr>
          <w:rFonts w:ascii="Arial" w:hAnsi="Arial" w:cs="Arial"/>
          <w:b/>
          <w:sz w:val="24"/>
          <w:szCs w:val="24"/>
        </w:rPr>
        <w:t>Licitante</w:t>
      </w:r>
      <w:r w:rsidRPr="00EA1AA7">
        <w:rPr>
          <w:rFonts w:ascii="Arial" w:hAnsi="Arial" w:cs="Arial"/>
          <w:sz w:val="24"/>
          <w:szCs w:val="24"/>
        </w:rPr>
        <w:t xml:space="preserve">: La persona física o moral que participe ofertando la realización de obra pública o servicios en cualquier procedimiento de licitación pública o concursos por invitación. </w:t>
      </w:r>
    </w:p>
    <w:p w:rsidR="00EA1AA7" w:rsidRPr="00EA1AA7" w:rsidRDefault="00EA1AA7" w:rsidP="00EA1AA7">
      <w:pPr>
        <w:pStyle w:val="Prrafodelista"/>
        <w:numPr>
          <w:ilvl w:val="0"/>
          <w:numId w:val="6"/>
        </w:numPr>
        <w:spacing w:after="160" w:line="259" w:lineRule="auto"/>
        <w:jc w:val="both"/>
        <w:rPr>
          <w:rFonts w:ascii="Arial" w:hAnsi="Arial" w:cs="Arial"/>
          <w:sz w:val="24"/>
          <w:szCs w:val="24"/>
        </w:rPr>
      </w:pPr>
      <w:r w:rsidRPr="00A8193B">
        <w:rPr>
          <w:rFonts w:ascii="Arial" w:hAnsi="Arial" w:cs="Arial"/>
          <w:b/>
          <w:sz w:val="24"/>
          <w:szCs w:val="24"/>
        </w:rPr>
        <w:t>Municipio</w:t>
      </w:r>
      <w:r w:rsidRPr="00EA1AA7">
        <w:rPr>
          <w:rFonts w:ascii="Arial" w:hAnsi="Arial" w:cs="Arial"/>
          <w:sz w:val="24"/>
          <w:szCs w:val="24"/>
        </w:rPr>
        <w:t>.- Municipio de Zapotlán el Grande, Jalisco</w:t>
      </w:r>
    </w:p>
    <w:p w:rsidR="00EA1AA7" w:rsidRPr="00EA1AA7" w:rsidRDefault="00EA1AA7" w:rsidP="00EA1AA7">
      <w:pPr>
        <w:pStyle w:val="Prrafodelista"/>
        <w:numPr>
          <w:ilvl w:val="0"/>
          <w:numId w:val="6"/>
        </w:numPr>
        <w:spacing w:after="160" w:line="259" w:lineRule="auto"/>
        <w:jc w:val="both"/>
        <w:rPr>
          <w:rFonts w:ascii="Arial" w:hAnsi="Arial" w:cs="Arial"/>
          <w:sz w:val="24"/>
          <w:szCs w:val="24"/>
        </w:rPr>
      </w:pPr>
      <w:r w:rsidRPr="00A8193B">
        <w:rPr>
          <w:rFonts w:ascii="Arial" w:hAnsi="Arial" w:cs="Arial"/>
          <w:b/>
          <w:sz w:val="24"/>
          <w:szCs w:val="24"/>
        </w:rPr>
        <w:t>Obra Pública</w:t>
      </w:r>
      <w:r w:rsidRPr="00EA1AA7">
        <w:rPr>
          <w:rFonts w:ascii="Arial" w:hAnsi="Arial" w:cs="Arial"/>
          <w:sz w:val="24"/>
          <w:szCs w:val="24"/>
        </w:rPr>
        <w:t xml:space="preserve">: Los trabajos de Construcción, ya sea infraestructura o edificación, promovidos por la administración pública teniendo como objetivo el beneficio de la comunidad. </w:t>
      </w:r>
    </w:p>
    <w:p w:rsidR="00EA1AA7" w:rsidRPr="00EA1AA7" w:rsidRDefault="00EA1AA7" w:rsidP="00EA1AA7">
      <w:pPr>
        <w:pStyle w:val="Prrafodelista"/>
        <w:numPr>
          <w:ilvl w:val="0"/>
          <w:numId w:val="6"/>
        </w:numPr>
        <w:spacing w:after="160" w:line="259" w:lineRule="auto"/>
        <w:jc w:val="both"/>
        <w:rPr>
          <w:rFonts w:ascii="Arial" w:hAnsi="Arial" w:cs="Arial"/>
          <w:sz w:val="24"/>
          <w:szCs w:val="24"/>
        </w:rPr>
      </w:pPr>
      <w:r w:rsidRPr="00A8193B">
        <w:rPr>
          <w:rFonts w:ascii="Arial" w:hAnsi="Arial" w:cs="Arial"/>
          <w:b/>
          <w:sz w:val="24"/>
          <w:szCs w:val="24"/>
        </w:rPr>
        <w:t>SECG</w:t>
      </w:r>
      <w:r w:rsidRPr="00EA1AA7">
        <w:rPr>
          <w:rFonts w:ascii="Arial" w:hAnsi="Arial" w:cs="Arial"/>
          <w:sz w:val="24"/>
          <w:szCs w:val="24"/>
        </w:rPr>
        <w:t xml:space="preserve">: Sistema Electrónico de Compras Gubernamentales y Contratación de Obra Pública, conforme a la Ley de Compras Gubernamentales, Enajenaciones y Contratación de Servicios del Estado de Jalisco y sus Municipios, dependiente de la Secretaría de Planeación, Administración y Finanzas del Gobierno del Estado de Jalisco. </w:t>
      </w:r>
    </w:p>
    <w:p w:rsidR="00EA1AA7" w:rsidRPr="00EA1AA7" w:rsidRDefault="00EA1AA7" w:rsidP="00EA1AA7">
      <w:pPr>
        <w:pStyle w:val="Prrafodelista"/>
        <w:numPr>
          <w:ilvl w:val="0"/>
          <w:numId w:val="6"/>
        </w:numPr>
        <w:spacing w:after="160" w:line="259" w:lineRule="auto"/>
        <w:jc w:val="both"/>
        <w:rPr>
          <w:rFonts w:ascii="Arial" w:hAnsi="Arial" w:cs="Arial"/>
          <w:sz w:val="24"/>
          <w:szCs w:val="24"/>
        </w:rPr>
      </w:pPr>
      <w:r w:rsidRPr="00A8193B">
        <w:rPr>
          <w:rFonts w:ascii="Arial" w:hAnsi="Arial" w:cs="Arial"/>
          <w:b/>
          <w:sz w:val="24"/>
          <w:szCs w:val="24"/>
        </w:rPr>
        <w:t>Servicios relacionados con la obra pública</w:t>
      </w:r>
      <w:r w:rsidRPr="00EA1AA7">
        <w:rPr>
          <w:rFonts w:ascii="Arial" w:hAnsi="Arial" w:cs="Arial"/>
          <w:sz w:val="24"/>
          <w:szCs w:val="24"/>
        </w:rPr>
        <w:t xml:space="preserve">: Son las acciones que tienen por objeto proporcionar la información o estudios necesarios previos a la realización de un proyecto ejecutivo y durante la obra. En este apartado se incluye la dirección o supervisión de obra. </w:t>
      </w:r>
    </w:p>
    <w:p w:rsidR="00EA1AA7" w:rsidRPr="00EA1AA7" w:rsidRDefault="00EA1AA7" w:rsidP="00EA1AA7">
      <w:pPr>
        <w:pStyle w:val="Prrafodelista"/>
        <w:numPr>
          <w:ilvl w:val="0"/>
          <w:numId w:val="6"/>
        </w:numPr>
        <w:spacing w:after="160" w:line="259" w:lineRule="auto"/>
        <w:jc w:val="both"/>
        <w:rPr>
          <w:rFonts w:ascii="Arial" w:hAnsi="Arial" w:cs="Arial"/>
          <w:sz w:val="24"/>
          <w:szCs w:val="24"/>
        </w:rPr>
      </w:pPr>
      <w:r w:rsidRPr="00A8193B">
        <w:rPr>
          <w:rFonts w:ascii="Arial" w:hAnsi="Arial" w:cs="Arial"/>
          <w:b/>
          <w:sz w:val="24"/>
          <w:szCs w:val="24"/>
        </w:rPr>
        <w:t>Testigo Social</w:t>
      </w:r>
      <w:r w:rsidRPr="00EA1AA7">
        <w:rPr>
          <w:rFonts w:ascii="Arial" w:hAnsi="Arial" w:cs="Arial"/>
          <w:sz w:val="24"/>
          <w:szCs w:val="24"/>
        </w:rPr>
        <w:t xml:space="preserve">: La persona que participa con voz en los procedimientos de contratación de obra pública y servicios relacionados con la misma y que emite un testimonio final de conformidad con ésta; figura que es diversa al testigo social contemplado en la Ley de </w:t>
      </w:r>
      <w:r w:rsidRPr="00EA1AA7">
        <w:rPr>
          <w:rFonts w:ascii="Arial" w:hAnsi="Arial" w:cs="Arial"/>
          <w:sz w:val="24"/>
          <w:szCs w:val="24"/>
        </w:rPr>
        <w:lastRenderedPageBreak/>
        <w:t>Compras Gubernamentales, Enajenaciones y Contratación de Servicios del Estado de Jalisco y sus Municipios.</w:t>
      </w:r>
    </w:p>
    <w:p w:rsidR="00EA1AA7" w:rsidRPr="00EA1AA7" w:rsidRDefault="00EA1AA7" w:rsidP="00EA1AA7">
      <w:pPr>
        <w:jc w:val="both"/>
        <w:rPr>
          <w:rFonts w:ascii="Arial" w:hAnsi="Arial" w:cs="Arial"/>
          <w:b/>
          <w:sz w:val="24"/>
          <w:szCs w:val="24"/>
        </w:rPr>
      </w:pPr>
      <w:r w:rsidRPr="00EA1AA7">
        <w:rPr>
          <w:rFonts w:ascii="Arial" w:hAnsi="Arial" w:cs="Arial"/>
          <w:b/>
          <w:sz w:val="24"/>
          <w:szCs w:val="24"/>
        </w:rPr>
        <w:t>Artículo 3. Administración y aplicación de los recursos públicos.</w:t>
      </w:r>
    </w:p>
    <w:p w:rsidR="00EA1AA7" w:rsidRPr="00EA1AA7" w:rsidRDefault="00EA1AA7" w:rsidP="00EA1AA7">
      <w:pPr>
        <w:jc w:val="both"/>
        <w:rPr>
          <w:rFonts w:ascii="Arial" w:hAnsi="Arial" w:cs="Arial"/>
          <w:sz w:val="24"/>
          <w:szCs w:val="24"/>
        </w:rPr>
      </w:pPr>
      <w:r w:rsidRPr="00EA1AA7">
        <w:rPr>
          <w:rFonts w:ascii="Arial" w:hAnsi="Arial" w:cs="Arial"/>
          <w:sz w:val="24"/>
          <w:szCs w:val="24"/>
        </w:rPr>
        <w:t>Los recursos económicos de que dispongan para obra pública y servicios relacionados con las mismas, por el Gobierno Municipal de Zapotlán el Grande, Jalisco y demás organismos públicos descentralizados, son obligados a la aplicación del presente reglamento, así como de la legislación aplicable a la materia, se administrarán con eficiencia, eficacia, economía, transparencia y honradez para satisfacer los objetivos a los que estén destinados.</w:t>
      </w:r>
    </w:p>
    <w:p w:rsidR="00EA1AA7" w:rsidRDefault="00EA1AA7" w:rsidP="00EA1AA7">
      <w:pPr>
        <w:jc w:val="both"/>
        <w:rPr>
          <w:rFonts w:ascii="Arial" w:hAnsi="Arial" w:cs="Arial"/>
          <w:sz w:val="24"/>
          <w:szCs w:val="24"/>
        </w:rPr>
      </w:pPr>
      <w:r w:rsidRPr="00EA1AA7">
        <w:rPr>
          <w:rFonts w:ascii="Arial" w:hAnsi="Arial" w:cs="Arial"/>
          <w:sz w:val="24"/>
          <w:szCs w:val="24"/>
        </w:rPr>
        <w:t>Independientemente de la fuente de financiamiento, la obra pública que se contrate en el Municipio de Zapotlán el Grande, Jalisco deberá realizarse observando, conforme a su ámbito de aplicación, las Leyes, los reglamentos, los tratados y convenciones internacionales.</w:t>
      </w:r>
    </w:p>
    <w:p w:rsidR="00315EAE" w:rsidRDefault="00315EAE" w:rsidP="00315EAE">
      <w:pPr>
        <w:pStyle w:val="Textoindependiente"/>
        <w:spacing w:before="10" w:line="276" w:lineRule="auto"/>
        <w:jc w:val="both"/>
        <w:rPr>
          <w:i/>
          <w:color w:val="000000" w:themeColor="text1"/>
          <w:sz w:val="20"/>
          <w:szCs w:val="20"/>
        </w:rPr>
      </w:pPr>
    </w:p>
    <w:p w:rsidR="00315EAE" w:rsidRPr="008C78F0" w:rsidRDefault="00315EAE" w:rsidP="00315EAE">
      <w:pPr>
        <w:pStyle w:val="Textoindependiente"/>
        <w:spacing w:before="10" w:line="276" w:lineRule="auto"/>
        <w:jc w:val="both"/>
        <w:rPr>
          <w:i/>
          <w:color w:val="000000" w:themeColor="text1"/>
          <w:sz w:val="20"/>
          <w:szCs w:val="20"/>
        </w:rPr>
      </w:pPr>
      <w:r w:rsidRPr="008C78F0">
        <w:rPr>
          <w:i/>
          <w:color w:val="000000" w:themeColor="text1"/>
          <w:sz w:val="20"/>
          <w:szCs w:val="20"/>
        </w:rPr>
        <w:t>(Se reforma mediante acuerdo de fecha 28 de junio de 2022, en Sesión Ordinaria de Ayunt</w:t>
      </w:r>
      <w:r w:rsidR="009713DB" w:rsidRPr="008C78F0">
        <w:rPr>
          <w:i/>
          <w:color w:val="000000" w:themeColor="text1"/>
          <w:sz w:val="20"/>
          <w:szCs w:val="20"/>
        </w:rPr>
        <w:t>amiento No.14</w:t>
      </w:r>
      <w:r w:rsidRPr="008C78F0">
        <w:rPr>
          <w:i/>
          <w:color w:val="000000" w:themeColor="text1"/>
          <w:sz w:val="20"/>
          <w:szCs w:val="20"/>
        </w:rPr>
        <w:t>, en el punto no.20 del orden del día).</w:t>
      </w:r>
    </w:p>
    <w:p w:rsidR="00315EAE" w:rsidRDefault="00EA1AA7" w:rsidP="00EA1AA7">
      <w:pPr>
        <w:jc w:val="both"/>
        <w:rPr>
          <w:rFonts w:ascii="Arial" w:hAnsi="Arial" w:cs="Arial"/>
          <w:b/>
          <w:sz w:val="24"/>
          <w:szCs w:val="24"/>
        </w:rPr>
      </w:pPr>
      <w:r w:rsidRPr="00EA1AA7">
        <w:rPr>
          <w:rFonts w:ascii="Arial" w:hAnsi="Arial" w:cs="Arial"/>
          <w:b/>
          <w:sz w:val="24"/>
          <w:szCs w:val="24"/>
        </w:rPr>
        <w:t xml:space="preserve">Artículo 4. </w:t>
      </w:r>
      <w:r w:rsidR="00315EAE" w:rsidRPr="00315EAE">
        <w:rPr>
          <w:rFonts w:ascii="Arial" w:hAnsi="Arial" w:cs="Arial"/>
          <w:b/>
          <w:sz w:val="24"/>
          <w:szCs w:val="24"/>
        </w:rPr>
        <w:t xml:space="preserve">De los casos no previstos en el presente reglamento para la contratación de obra </w:t>
      </w:r>
      <w:r w:rsidR="00315EAE">
        <w:rPr>
          <w:rFonts w:ascii="Arial" w:hAnsi="Arial" w:cs="Arial"/>
          <w:b/>
          <w:sz w:val="24"/>
          <w:szCs w:val="24"/>
        </w:rPr>
        <w:t xml:space="preserve">    </w:t>
      </w:r>
      <w:r w:rsidR="00315EAE" w:rsidRPr="00315EAE">
        <w:rPr>
          <w:rFonts w:ascii="Arial" w:hAnsi="Arial" w:cs="Arial"/>
          <w:b/>
          <w:sz w:val="24"/>
          <w:szCs w:val="24"/>
        </w:rPr>
        <w:t>pública con cargo total o inversión mayoritaria a fondos municipales.</w:t>
      </w:r>
    </w:p>
    <w:p w:rsidR="00315EAE" w:rsidRDefault="00315EAE" w:rsidP="00EA1AA7">
      <w:pPr>
        <w:jc w:val="both"/>
        <w:rPr>
          <w:rFonts w:ascii="Arial" w:hAnsi="Arial" w:cs="Arial"/>
          <w:sz w:val="24"/>
          <w:szCs w:val="24"/>
        </w:rPr>
      </w:pPr>
      <w:r w:rsidRPr="00315EAE">
        <w:rPr>
          <w:rFonts w:ascii="Arial" w:hAnsi="Arial" w:cs="Arial"/>
          <w:sz w:val="24"/>
          <w:szCs w:val="24"/>
        </w:rPr>
        <w:t>Cuando el Ayuntamiento de Zapotlán el Grande, Jalisco te</w:t>
      </w:r>
      <w:bookmarkStart w:id="0" w:name="_GoBack"/>
      <w:bookmarkEnd w:id="0"/>
      <w:r w:rsidRPr="00315EAE">
        <w:rPr>
          <w:rFonts w:ascii="Arial" w:hAnsi="Arial" w:cs="Arial"/>
          <w:sz w:val="24"/>
          <w:szCs w:val="24"/>
        </w:rPr>
        <w:t>nga a bien realizar o contratar obra pública y servicios relacionados con la misma, con cargo total a fondos municipales, o cuando la inversión municipal sea mayoritaria, se deberá aplicar el presente reglamento y en los casos no previstos, la Ley de Obra Pública para el Estado de Jalisco y sus Municipios y su Reglamento vigente, en cuanto a la realización de los procedimientos de contratación, ejecución y supervisión.</w:t>
      </w:r>
    </w:p>
    <w:p w:rsidR="00EA1AA7" w:rsidRPr="00EA1AA7" w:rsidRDefault="00EA1AA7" w:rsidP="00EA1AA7">
      <w:pPr>
        <w:jc w:val="both"/>
        <w:rPr>
          <w:rFonts w:ascii="Arial" w:hAnsi="Arial" w:cs="Arial"/>
          <w:sz w:val="24"/>
          <w:szCs w:val="24"/>
        </w:rPr>
      </w:pPr>
      <w:r w:rsidRPr="00EA1AA7">
        <w:rPr>
          <w:rFonts w:ascii="Arial" w:hAnsi="Arial" w:cs="Arial"/>
          <w:sz w:val="24"/>
          <w:szCs w:val="24"/>
        </w:rPr>
        <w:t xml:space="preserve">Dichos procedimientos serán ejecutados y supervisados en todo momento por la Coordinación de Gestión de la Ciudad a través de la Dirección de Obras Públicas, con autorización correspondiente del Comité de Obra Pública y del Ayuntamiento. </w:t>
      </w:r>
    </w:p>
    <w:p w:rsidR="00EA1AA7" w:rsidRPr="00EA1AA7" w:rsidRDefault="00EA1AA7" w:rsidP="00EA1AA7">
      <w:pPr>
        <w:jc w:val="both"/>
        <w:rPr>
          <w:rFonts w:ascii="Arial" w:hAnsi="Arial" w:cs="Arial"/>
          <w:b/>
          <w:sz w:val="24"/>
          <w:szCs w:val="24"/>
        </w:rPr>
      </w:pPr>
      <w:r w:rsidRPr="00EA1AA7">
        <w:rPr>
          <w:rFonts w:ascii="Arial" w:hAnsi="Arial" w:cs="Arial"/>
          <w:b/>
          <w:sz w:val="24"/>
          <w:szCs w:val="24"/>
        </w:rPr>
        <w:t xml:space="preserve">Artículo 5. El Comité de Obra Pública </w:t>
      </w:r>
    </w:p>
    <w:p w:rsidR="00EA1AA7" w:rsidRPr="00EA1AA7" w:rsidRDefault="00EA1AA7" w:rsidP="00EA1AA7">
      <w:pPr>
        <w:jc w:val="both"/>
        <w:rPr>
          <w:rFonts w:ascii="Arial" w:hAnsi="Arial" w:cs="Arial"/>
          <w:sz w:val="24"/>
          <w:szCs w:val="24"/>
          <w:lang w:val="es-ES"/>
        </w:rPr>
      </w:pPr>
      <w:r w:rsidRPr="00EA1AA7">
        <w:rPr>
          <w:rFonts w:ascii="Arial" w:hAnsi="Arial" w:cs="Arial"/>
          <w:sz w:val="24"/>
          <w:szCs w:val="24"/>
        </w:rPr>
        <w:t>El Comité de Obra Pública para el Gobierno Municipal de Zapotlán el Grande,</w:t>
      </w:r>
      <w:r w:rsidR="007D116D">
        <w:rPr>
          <w:rFonts w:ascii="Arial" w:hAnsi="Arial" w:cs="Arial"/>
          <w:sz w:val="24"/>
          <w:szCs w:val="24"/>
        </w:rPr>
        <w:t xml:space="preserve"> Jalisco,</w:t>
      </w:r>
      <w:r w:rsidRPr="00EA1AA7">
        <w:rPr>
          <w:rFonts w:ascii="Arial" w:hAnsi="Arial" w:cs="Arial"/>
          <w:sz w:val="24"/>
          <w:szCs w:val="24"/>
        </w:rPr>
        <w:t xml:space="preserve"> </w:t>
      </w:r>
      <w:r w:rsidRPr="00EA1AA7">
        <w:rPr>
          <w:rFonts w:ascii="Arial" w:hAnsi="Arial" w:cs="Arial"/>
          <w:sz w:val="24"/>
          <w:szCs w:val="24"/>
          <w:lang w:val="es-ES"/>
        </w:rPr>
        <w:t>tiene por objeto servir como órgano consultivo, informativo, dictaminador y auxiliar en la transparencia de la evaluación de proposiciones y adjudicación de contratos de obra pública.</w:t>
      </w:r>
    </w:p>
    <w:p w:rsidR="00EA1AA7" w:rsidRPr="00EA1AA7" w:rsidRDefault="00EA1AA7" w:rsidP="00EA1AA7">
      <w:pPr>
        <w:jc w:val="both"/>
        <w:rPr>
          <w:rFonts w:ascii="Arial" w:hAnsi="Arial" w:cs="Arial"/>
          <w:sz w:val="24"/>
          <w:szCs w:val="24"/>
          <w:lang w:val="es-ES"/>
        </w:rPr>
      </w:pPr>
      <w:r w:rsidRPr="00EA1AA7">
        <w:rPr>
          <w:rFonts w:ascii="Arial" w:hAnsi="Arial" w:cs="Arial"/>
          <w:sz w:val="24"/>
          <w:szCs w:val="24"/>
          <w:lang w:val="es-ES"/>
        </w:rPr>
        <w:t xml:space="preserve">Ejercerá sus atribuciones cuando el Gobierno Municipal de Zapotlán el Grande, realicen contrataciones para la ejecución de obra pública y servicios relacionados con las mismas. </w:t>
      </w:r>
    </w:p>
    <w:p w:rsidR="00EA1AA7" w:rsidRPr="00EA1AA7" w:rsidRDefault="00EA1AA7" w:rsidP="00EA1AA7">
      <w:pPr>
        <w:jc w:val="both"/>
        <w:rPr>
          <w:rFonts w:ascii="Arial" w:hAnsi="Arial" w:cs="Arial"/>
          <w:sz w:val="24"/>
          <w:szCs w:val="24"/>
        </w:rPr>
      </w:pPr>
      <w:r w:rsidRPr="00EA1AA7">
        <w:rPr>
          <w:rFonts w:ascii="Arial" w:hAnsi="Arial" w:cs="Arial"/>
          <w:sz w:val="24"/>
          <w:szCs w:val="24"/>
          <w:lang w:val="es-ES"/>
        </w:rPr>
        <w:t xml:space="preserve">El Comité de Obra </w:t>
      </w:r>
      <w:r w:rsidRPr="00EA1AA7">
        <w:rPr>
          <w:rFonts w:ascii="Arial" w:hAnsi="Arial" w:cs="Arial"/>
          <w:sz w:val="24"/>
          <w:szCs w:val="24"/>
        </w:rPr>
        <w:t xml:space="preserve">será integrado en concertación con el artículo 25 de la Ley de Obras Públicas y Servicios Relacionados con las Mismas y de conformidad con el Título Tercero Capítulo III de la Ley de Obra Pública para el Estado de Jalisco y sus Municipios, para quedar de la siguiente manera: </w:t>
      </w:r>
    </w:p>
    <w:p w:rsidR="00EA1AA7" w:rsidRPr="00EA1AA7" w:rsidRDefault="00EA1AA7" w:rsidP="00EA1AA7">
      <w:pPr>
        <w:jc w:val="both"/>
        <w:rPr>
          <w:rFonts w:ascii="Arial" w:hAnsi="Arial" w:cs="Arial"/>
          <w:sz w:val="24"/>
          <w:szCs w:val="24"/>
        </w:rPr>
      </w:pPr>
      <w:r w:rsidRPr="00EA1AA7">
        <w:rPr>
          <w:rFonts w:ascii="Arial" w:hAnsi="Arial" w:cs="Arial"/>
          <w:sz w:val="24"/>
          <w:szCs w:val="24"/>
        </w:rPr>
        <w:t xml:space="preserve">I.- El Presidente Municipal, quien lo presidirá. </w:t>
      </w:r>
    </w:p>
    <w:p w:rsidR="00EA1AA7" w:rsidRPr="00EA1AA7" w:rsidRDefault="00EA1AA7" w:rsidP="00EA1AA7">
      <w:pPr>
        <w:jc w:val="both"/>
        <w:rPr>
          <w:rFonts w:ascii="Arial" w:hAnsi="Arial" w:cs="Arial"/>
          <w:sz w:val="24"/>
          <w:szCs w:val="24"/>
        </w:rPr>
      </w:pPr>
      <w:r w:rsidRPr="00EA1AA7">
        <w:rPr>
          <w:rFonts w:ascii="Arial" w:hAnsi="Arial" w:cs="Arial"/>
          <w:sz w:val="24"/>
          <w:szCs w:val="24"/>
        </w:rPr>
        <w:t>II.- El Síndico Municipal</w:t>
      </w:r>
    </w:p>
    <w:p w:rsidR="00EA1AA7" w:rsidRPr="00EA1AA7" w:rsidRDefault="00EA1AA7" w:rsidP="00EA1AA7">
      <w:pPr>
        <w:jc w:val="both"/>
        <w:rPr>
          <w:rFonts w:ascii="Arial" w:hAnsi="Arial" w:cs="Arial"/>
          <w:sz w:val="24"/>
          <w:szCs w:val="24"/>
        </w:rPr>
      </w:pPr>
      <w:r w:rsidRPr="00EA1AA7">
        <w:rPr>
          <w:rFonts w:ascii="Arial" w:hAnsi="Arial" w:cs="Arial"/>
          <w:sz w:val="24"/>
          <w:szCs w:val="24"/>
        </w:rPr>
        <w:t>III.- El Encargado de la Hacienda Municipal</w:t>
      </w:r>
    </w:p>
    <w:p w:rsidR="00EA1AA7" w:rsidRPr="00EA1AA7" w:rsidRDefault="00EA1AA7" w:rsidP="00EA1AA7">
      <w:pPr>
        <w:jc w:val="both"/>
        <w:rPr>
          <w:rFonts w:ascii="Arial" w:hAnsi="Arial" w:cs="Arial"/>
          <w:sz w:val="24"/>
          <w:szCs w:val="24"/>
        </w:rPr>
      </w:pPr>
      <w:r w:rsidRPr="00EA1AA7">
        <w:rPr>
          <w:rFonts w:ascii="Arial" w:hAnsi="Arial" w:cs="Arial"/>
          <w:sz w:val="24"/>
          <w:szCs w:val="24"/>
        </w:rPr>
        <w:lastRenderedPageBreak/>
        <w:t>IV.- El Contralor Municipal</w:t>
      </w:r>
    </w:p>
    <w:p w:rsidR="00EA1AA7" w:rsidRPr="00EA1AA7" w:rsidRDefault="00EA1AA7" w:rsidP="00EA1AA7">
      <w:pPr>
        <w:jc w:val="both"/>
        <w:rPr>
          <w:rFonts w:ascii="Arial" w:hAnsi="Arial" w:cs="Arial"/>
          <w:sz w:val="24"/>
          <w:szCs w:val="24"/>
        </w:rPr>
      </w:pPr>
      <w:r w:rsidRPr="00EA1AA7">
        <w:rPr>
          <w:rFonts w:ascii="Arial" w:hAnsi="Arial" w:cs="Arial"/>
          <w:sz w:val="24"/>
          <w:szCs w:val="24"/>
        </w:rPr>
        <w:t>V.- El Coordinador General de Gestión de la Ciudad, quien fungirá como Secretario Técnico del Comité de Obra.</w:t>
      </w:r>
    </w:p>
    <w:p w:rsidR="00EA1AA7" w:rsidRPr="00EA1AA7" w:rsidRDefault="00EA1AA7" w:rsidP="00EA1AA7">
      <w:pPr>
        <w:jc w:val="both"/>
        <w:rPr>
          <w:rFonts w:ascii="Arial" w:hAnsi="Arial" w:cs="Arial"/>
          <w:sz w:val="24"/>
          <w:szCs w:val="24"/>
        </w:rPr>
      </w:pPr>
      <w:r w:rsidRPr="00EA1AA7">
        <w:rPr>
          <w:rFonts w:ascii="Arial" w:hAnsi="Arial" w:cs="Arial"/>
          <w:sz w:val="24"/>
          <w:szCs w:val="24"/>
        </w:rPr>
        <w:t>VI.- El Director de Obra Pública.</w:t>
      </w:r>
    </w:p>
    <w:p w:rsidR="00EA1AA7" w:rsidRPr="00EA1AA7" w:rsidRDefault="00EA1AA7" w:rsidP="00EA1AA7">
      <w:pPr>
        <w:jc w:val="both"/>
        <w:rPr>
          <w:rFonts w:ascii="Arial" w:hAnsi="Arial" w:cs="Arial"/>
          <w:sz w:val="24"/>
          <w:szCs w:val="24"/>
        </w:rPr>
      </w:pPr>
      <w:r w:rsidRPr="00EA1AA7">
        <w:rPr>
          <w:rFonts w:ascii="Arial" w:hAnsi="Arial" w:cs="Arial"/>
          <w:sz w:val="24"/>
          <w:szCs w:val="24"/>
        </w:rPr>
        <w:t xml:space="preserve">VII.- El Presidente del Colegio de Ingenieros Civiles del Sur de Jalisco. </w:t>
      </w:r>
    </w:p>
    <w:p w:rsidR="00EA1AA7" w:rsidRPr="00EA1AA7" w:rsidRDefault="00EA1AA7" w:rsidP="00EA1AA7">
      <w:pPr>
        <w:jc w:val="both"/>
        <w:rPr>
          <w:rFonts w:ascii="Arial" w:hAnsi="Arial" w:cs="Arial"/>
          <w:sz w:val="24"/>
          <w:szCs w:val="24"/>
        </w:rPr>
      </w:pPr>
      <w:r w:rsidRPr="00EA1AA7">
        <w:rPr>
          <w:rFonts w:ascii="Arial" w:hAnsi="Arial" w:cs="Arial"/>
          <w:sz w:val="24"/>
          <w:szCs w:val="24"/>
        </w:rPr>
        <w:t xml:space="preserve">VIII.- El Presidente del Colegio de Arquitectos del Sur de Jalisco. </w:t>
      </w:r>
    </w:p>
    <w:p w:rsidR="00EA1AA7" w:rsidRPr="00EA1AA7" w:rsidRDefault="00EA1AA7" w:rsidP="00EA1AA7">
      <w:pPr>
        <w:jc w:val="both"/>
        <w:rPr>
          <w:rFonts w:ascii="Arial" w:hAnsi="Arial" w:cs="Arial"/>
          <w:sz w:val="24"/>
          <w:szCs w:val="24"/>
        </w:rPr>
      </w:pPr>
      <w:r w:rsidRPr="00EA1AA7">
        <w:rPr>
          <w:rFonts w:ascii="Arial" w:hAnsi="Arial" w:cs="Arial"/>
          <w:sz w:val="24"/>
          <w:szCs w:val="24"/>
        </w:rPr>
        <w:t xml:space="preserve">IX.- Un representante municipal de la Cámara Mexicana de la Industria de la Construcción con sede en Jalisco (CMIC). </w:t>
      </w:r>
    </w:p>
    <w:p w:rsidR="00EA1AA7" w:rsidRPr="00EA1AA7" w:rsidRDefault="00EA1AA7" w:rsidP="00EA1AA7">
      <w:pPr>
        <w:jc w:val="both"/>
        <w:rPr>
          <w:rFonts w:ascii="Arial" w:hAnsi="Arial" w:cs="Arial"/>
          <w:sz w:val="24"/>
          <w:szCs w:val="24"/>
        </w:rPr>
      </w:pPr>
      <w:r w:rsidRPr="00EA1AA7">
        <w:rPr>
          <w:rFonts w:ascii="Arial" w:hAnsi="Arial" w:cs="Arial"/>
          <w:sz w:val="24"/>
          <w:szCs w:val="24"/>
        </w:rPr>
        <w:t>X.- El Presidente de la Comisión Edilicia de Obras públicas, Planeación Urbana y Regularización de la Tenencia de la Tierra.</w:t>
      </w:r>
    </w:p>
    <w:p w:rsidR="00EA1AA7" w:rsidRPr="00EA1AA7" w:rsidRDefault="00EA1AA7" w:rsidP="00EA1AA7">
      <w:pPr>
        <w:jc w:val="both"/>
        <w:rPr>
          <w:rFonts w:ascii="Arial" w:hAnsi="Arial" w:cs="Arial"/>
          <w:b/>
          <w:sz w:val="24"/>
          <w:szCs w:val="24"/>
          <w:lang w:val="es-ES"/>
        </w:rPr>
      </w:pPr>
      <w:r w:rsidRPr="00EA1AA7">
        <w:rPr>
          <w:rFonts w:ascii="Arial" w:hAnsi="Arial" w:cs="Arial"/>
          <w:b/>
          <w:sz w:val="24"/>
          <w:szCs w:val="24"/>
          <w:lang w:val="es-ES"/>
        </w:rPr>
        <w:t xml:space="preserve">Artículo 6. De la integración del Comité. </w:t>
      </w:r>
    </w:p>
    <w:p w:rsidR="00EA1AA7" w:rsidRPr="00EA1AA7" w:rsidRDefault="00EA1AA7" w:rsidP="00EA1AA7">
      <w:pPr>
        <w:jc w:val="both"/>
        <w:rPr>
          <w:rFonts w:ascii="Arial" w:hAnsi="Arial" w:cs="Arial"/>
          <w:sz w:val="24"/>
          <w:szCs w:val="24"/>
          <w:lang w:val="es-ES"/>
        </w:rPr>
      </w:pPr>
      <w:r w:rsidRPr="00EA1AA7">
        <w:rPr>
          <w:rFonts w:ascii="Arial" w:hAnsi="Arial" w:cs="Arial"/>
          <w:sz w:val="24"/>
          <w:szCs w:val="24"/>
          <w:lang w:val="es-ES"/>
        </w:rPr>
        <w:t>El Comité de Obra se integrará y quedará formalmente instalado, más tardar 30 treinta días naturales posteriores a la instalación del ayuntamiento y a la toma de posesión del cargo de los funcionarios públicos mencionados en el artículo 5° quinto del presente reglamento, así como al inicio de cada administración pública municipal, tomándosele la debida protesta de ley a los nuevos integrantes.</w:t>
      </w:r>
    </w:p>
    <w:p w:rsidR="00EA1AA7" w:rsidRPr="00EA1AA7" w:rsidRDefault="00EA1AA7" w:rsidP="00EA1AA7">
      <w:pPr>
        <w:jc w:val="both"/>
        <w:rPr>
          <w:rFonts w:ascii="Arial" w:hAnsi="Arial" w:cs="Arial"/>
          <w:sz w:val="24"/>
          <w:szCs w:val="24"/>
          <w:lang w:val="es-ES"/>
        </w:rPr>
      </w:pPr>
      <w:r w:rsidRPr="00EA1AA7">
        <w:rPr>
          <w:rFonts w:ascii="Arial" w:hAnsi="Arial" w:cs="Arial"/>
          <w:sz w:val="24"/>
          <w:szCs w:val="24"/>
          <w:lang w:val="es-ES"/>
        </w:rPr>
        <w:t xml:space="preserve">Los integrantes del Comité de Obra Pública acreditarán un suplente, el cual actuará con facultades plenas en ausencia del titular, el cual no deberá tener un nivel jerárquico inferior a director de área. </w:t>
      </w:r>
    </w:p>
    <w:p w:rsidR="00EA1AA7" w:rsidRPr="00EA1AA7" w:rsidRDefault="00EA1AA7" w:rsidP="00EA1AA7">
      <w:pPr>
        <w:jc w:val="both"/>
        <w:rPr>
          <w:rFonts w:ascii="Arial" w:hAnsi="Arial" w:cs="Arial"/>
          <w:b/>
          <w:sz w:val="24"/>
          <w:szCs w:val="24"/>
          <w:lang w:val="es-ES"/>
        </w:rPr>
      </w:pPr>
      <w:r w:rsidRPr="00EA1AA7">
        <w:rPr>
          <w:rFonts w:ascii="Arial" w:hAnsi="Arial" w:cs="Arial"/>
          <w:b/>
          <w:sz w:val="24"/>
          <w:szCs w:val="24"/>
          <w:lang w:val="es-ES"/>
        </w:rPr>
        <w:t xml:space="preserve">Artículo 7. De las Atribuciones del Comité. </w:t>
      </w:r>
    </w:p>
    <w:p w:rsidR="00EA1AA7" w:rsidRPr="00EA1AA7" w:rsidRDefault="00EA1AA7" w:rsidP="00EA1AA7">
      <w:pPr>
        <w:jc w:val="both"/>
        <w:rPr>
          <w:rFonts w:ascii="Arial" w:hAnsi="Arial" w:cs="Arial"/>
          <w:sz w:val="24"/>
          <w:szCs w:val="24"/>
          <w:lang w:val="es-ES"/>
        </w:rPr>
      </w:pPr>
      <w:r w:rsidRPr="00EA1AA7">
        <w:rPr>
          <w:rFonts w:ascii="Arial" w:hAnsi="Arial" w:cs="Arial"/>
          <w:sz w:val="24"/>
          <w:szCs w:val="24"/>
          <w:lang w:val="es-ES"/>
        </w:rPr>
        <w:t>El Comité de Obra tiene las siguientes atribuciones:</w:t>
      </w:r>
    </w:p>
    <w:p w:rsidR="00EA1AA7" w:rsidRPr="00EA1AA7" w:rsidRDefault="00EA1AA7" w:rsidP="00EA1AA7">
      <w:pPr>
        <w:jc w:val="both"/>
        <w:rPr>
          <w:rFonts w:ascii="Arial" w:hAnsi="Arial" w:cs="Arial"/>
          <w:sz w:val="24"/>
          <w:szCs w:val="24"/>
          <w:lang w:val="es-ES"/>
        </w:rPr>
      </w:pPr>
      <w:r w:rsidRPr="00EA1AA7">
        <w:rPr>
          <w:rFonts w:ascii="Arial" w:hAnsi="Arial" w:cs="Arial"/>
          <w:sz w:val="24"/>
          <w:szCs w:val="24"/>
          <w:lang w:val="es-ES"/>
        </w:rPr>
        <w:t>I. Supervisar y vigilar que la adjudicación de obra pública y servicios relacionados con la misma, se realice conforme a las disposiciones aplicables;</w:t>
      </w:r>
    </w:p>
    <w:p w:rsidR="00EA1AA7" w:rsidRPr="00EA1AA7" w:rsidRDefault="00EA1AA7" w:rsidP="00EA1AA7">
      <w:pPr>
        <w:jc w:val="both"/>
        <w:rPr>
          <w:rFonts w:ascii="Arial" w:hAnsi="Arial" w:cs="Arial"/>
          <w:sz w:val="24"/>
          <w:szCs w:val="24"/>
          <w:lang w:val="es-ES"/>
        </w:rPr>
      </w:pPr>
      <w:r w:rsidRPr="00EA1AA7">
        <w:rPr>
          <w:rFonts w:ascii="Arial" w:hAnsi="Arial" w:cs="Arial"/>
          <w:sz w:val="24"/>
          <w:szCs w:val="24"/>
          <w:lang w:val="es-ES"/>
        </w:rPr>
        <w:t>II. Evaluar las competencias de los aspirantes a testigo social;</w:t>
      </w:r>
    </w:p>
    <w:p w:rsidR="00EA1AA7" w:rsidRPr="00EA1AA7" w:rsidRDefault="00EA1AA7" w:rsidP="00EA1AA7">
      <w:pPr>
        <w:jc w:val="both"/>
        <w:rPr>
          <w:rFonts w:ascii="Arial" w:hAnsi="Arial" w:cs="Arial"/>
          <w:sz w:val="24"/>
          <w:szCs w:val="24"/>
          <w:lang w:val="es-ES"/>
        </w:rPr>
      </w:pPr>
      <w:r w:rsidRPr="00EA1AA7">
        <w:rPr>
          <w:rFonts w:ascii="Arial" w:hAnsi="Arial" w:cs="Arial"/>
          <w:sz w:val="24"/>
          <w:szCs w:val="24"/>
          <w:lang w:val="es-ES"/>
        </w:rPr>
        <w:t>III. Aprobar el registro de aspirantes a testigos sociales;</w:t>
      </w:r>
    </w:p>
    <w:p w:rsidR="00EA1AA7" w:rsidRPr="00EA1AA7" w:rsidRDefault="00EA1AA7" w:rsidP="00EA1AA7">
      <w:pPr>
        <w:jc w:val="both"/>
        <w:rPr>
          <w:rFonts w:ascii="Arial" w:hAnsi="Arial" w:cs="Arial"/>
          <w:sz w:val="24"/>
          <w:szCs w:val="24"/>
          <w:lang w:val="es-ES"/>
        </w:rPr>
      </w:pPr>
      <w:r w:rsidRPr="00EA1AA7">
        <w:rPr>
          <w:rFonts w:ascii="Arial" w:hAnsi="Arial" w:cs="Arial"/>
          <w:sz w:val="24"/>
          <w:szCs w:val="24"/>
          <w:lang w:val="es-ES"/>
        </w:rPr>
        <w:t xml:space="preserve">IV. Aprobar, ratificar y/o modificar los dictámenes previos que le presente el área técnica del Comité de Obra, para su aprobación ante el pleno del Comité. </w:t>
      </w:r>
    </w:p>
    <w:p w:rsidR="00EA1AA7" w:rsidRPr="00EA1AA7" w:rsidRDefault="00EA1AA7" w:rsidP="00EA1AA7">
      <w:pPr>
        <w:jc w:val="both"/>
        <w:rPr>
          <w:rFonts w:ascii="Arial" w:hAnsi="Arial" w:cs="Arial"/>
          <w:sz w:val="24"/>
          <w:szCs w:val="24"/>
          <w:lang w:val="es-ES"/>
        </w:rPr>
      </w:pPr>
      <w:r w:rsidRPr="00EA1AA7">
        <w:rPr>
          <w:rFonts w:ascii="Arial" w:hAnsi="Arial" w:cs="Arial"/>
          <w:sz w:val="24"/>
          <w:szCs w:val="24"/>
          <w:lang w:val="es-ES"/>
        </w:rPr>
        <w:t>V. Dictaminar y autorizar sobre la adjudicación de la obra pública y servicios relacionados con la misma, a fin de ser presentados al Pleno del Ayuntamiento para las aprobaciones de las contrataciones.</w:t>
      </w:r>
    </w:p>
    <w:p w:rsidR="00EA1AA7" w:rsidRPr="00EA1AA7" w:rsidRDefault="00EA1AA7" w:rsidP="00EA1AA7">
      <w:pPr>
        <w:jc w:val="both"/>
        <w:rPr>
          <w:rFonts w:ascii="Arial" w:hAnsi="Arial" w:cs="Arial"/>
          <w:sz w:val="24"/>
          <w:szCs w:val="24"/>
          <w:lang w:val="es-ES"/>
        </w:rPr>
      </w:pPr>
      <w:r w:rsidRPr="00EA1AA7">
        <w:rPr>
          <w:rFonts w:ascii="Arial" w:hAnsi="Arial" w:cs="Arial"/>
          <w:sz w:val="24"/>
          <w:szCs w:val="24"/>
          <w:lang w:val="es-ES"/>
        </w:rPr>
        <w:t>VI. Autorizar con su firma las actas de las sesiones;</w:t>
      </w:r>
    </w:p>
    <w:p w:rsidR="00EA1AA7" w:rsidRPr="00EA1AA7" w:rsidRDefault="00EA1AA7" w:rsidP="00EA1AA7">
      <w:pPr>
        <w:jc w:val="both"/>
        <w:rPr>
          <w:rFonts w:ascii="Arial" w:hAnsi="Arial" w:cs="Arial"/>
          <w:sz w:val="24"/>
          <w:szCs w:val="24"/>
          <w:lang w:val="es-ES"/>
        </w:rPr>
      </w:pPr>
      <w:r w:rsidRPr="00EA1AA7">
        <w:rPr>
          <w:rFonts w:ascii="Arial" w:hAnsi="Arial" w:cs="Arial"/>
          <w:sz w:val="24"/>
          <w:szCs w:val="24"/>
          <w:lang w:val="es-ES"/>
        </w:rPr>
        <w:t>VII. La responsabilidad del Comité, y por tanto de sus integrantes queda limitada al voto que emita con respecto al asunto sometido a su consideración y en base a los documentos presentados para soporte del procedimiento de recomendación para la contratación de las obras o servicios; y</w:t>
      </w:r>
    </w:p>
    <w:p w:rsidR="00EA1AA7" w:rsidRPr="00625B55" w:rsidRDefault="00EA1AA7" w:rsidP="00EA1AA7">
      <w:pPr>
        <w:jc w:val="both"/>
        <w:rPr>
          <w:rFonts w:ascii="Arial" w:hAnsi="Arial" w:cs="Arial"/>
          <w:sz w:val="24"/>
          <w:szCs w:val="24"/>
          <w:lang w:val="es-ES"/>
        </w:rPr>
      </w:pPr>
      <w:r w:rsidRPr="00EA1AA7">
        <w:rPr>
          <w:rFonts w:ascii="Arial" w:hAnsi="Arial" w:cs="Arial"/>
          <w:sz w:val="24"/>
          <w:szCs w:val="24"/>
          <w:lang w:val="es-ES"/>
        </w:rPr>
        <w:lastRenderedPageBreak/>
        <w:t xml:space="preserve">VIII. Las demás que le señale el presente reglamento, la Ley de Obra Pública para el Estado de Jalisco y sus Municipios; la Ley de Obras Públicas y servicios relacionados con las mismas, sus reglamentos vigentes y la demás legislación aplicable. </w:t>
      </w:r>
    </w:p>
    <w:p w:rsidR="00EA1AA7" w:rsidRPr="00EA1AA7" w:rsidRDefault="00EA1AA7" w:rsidP="00EA1AA7">
      <w:pPr>
        <w:jc w:val="both"/>
        <w:rPr>
          <w:rFonts w:ascii="Arial" w:hAnsi="Arial" w:cs="Arial"/>
          <w:b/>
          <w:sz w:val="24"/>
          <w:szCs w:val="24"/>
          <w:lang w:val="es-ES"/>
        </w:rPr>
      </w:pPr>
      <w:r w:rsidRPr="00EA1AA7">
        <w:rPr>
          <w:rFonts w:ascii="Arial" w:hAnsi="Arial" w:cs="Arial"/>
          <w:b/>
          <w:sz w:val="24"/>
          <w:szCs w:val="24"/>
          <w:lang w:val="es-ES"/>
        </w:rPr>
        <w:t>Artículo 8.- Sesiones del Comité.</w:t>
      </w:r>
    </w:p>
    <w:p w:rsidR="00EA1AA7" w:rsidRPr="00EA1AA7" w:rsidRDefault="00EA1AA7" w:rsidP="00EA1AA7">
      <w:pPr>
        <w:jc w:val="both"/>
        <w:rPr>
          <w:rFonts w:ascii="Arial" w:hAnsi="Arial" w:cs="Arial"/>
          <w:sz w:val="24"/>
          <w:szCs w:val="24"/>
          <w:lang w:val="es-ES"/>
        </w:rPr>
      </w:pPr>
      <w:r w:rsidRPr="00EA1AA7">
        <w:rPr>
          <w:rFonts w:ascii="Arial" w:hAnsi="Arial" w:cs="Arial"/>
          <w:sz w:val="24"/>
          <w:szCs w:val="24"/>
          <w:lang w:val="es-ES"/>
        </w:rPr>
        <w:t xml:space="preserve">El Comité celebrará sesiones cuantas veces sea necesario, para la oportuna dictaminación y conocimiento de los asuntos de su competencia. </w:t>
      </w:r>
    </w:p>
    <w:p w:rsidR="00EA1AA7" w:rsidRPr="00EA1AA7" w:rsidRDefault="00EA1AA7" w:rsidP="00EA1AA7">
      <w:pPr>
        <w:jc w:val="both"/>
        <w:rPr>
          <w:rFonts w:ascii="Arial" w:hAnsi="Arial" w:cs="Arial"/>
          <w:sz w:val="24"/>
          <w:szCs w:val="24"/>
          <w:lang w:val="es-ES"/>
        </w:rPr>
      </w:pPr>
      <w:r w:rsidRPr="00EA1AA7">
        <w:rPr>
          <w:rFonts w:ascii="Arial" w:hAnsi="Arial" w:cs="Arial"/>
          <w:sz w:val="24"/>
          <w:szCs w:val="24"/>
          <w:lang w:val="es-ES"/>
        </w:rPr>
        <w:t xml:space="preserve">El Comité sesiona válidamente con la asistencia de la mitad más uno de sus integrantes, contando necesariamente con la presencia del Presidente Municipal o en su caso en términos del artículo 25 de la Ley de Obras Públicas y servicios relacionados con las mismas y el artículo 58 de la Ley de Obra Pública para el Estado de Jalisco y sus Municipios, con la designación de su suplente.  </w:t>
      </w:r>
    </w:p>
    <w:p w:rsidR="00EA1AA7" w:rsidRPr="00EA1AA7" w:rsidRDefault="00EA1AA7" w:rsidP="00EA1AA7">
      <w:pPr>
        <w:jc w:val="both"/>
        <w:rPr>
          <w:rFonts w:ascii="Arial" w:hAnsi="Arial" w:cs="Arial"/>
          <w:sz w:val="24"/>
          <w:szCs w:val="24"/>
          <w:lang w:val="es-ES"/>
        </w:rPr>
      </w:pPr>
      <w:r w:rsidRPr="00EA1AA7">
        <w:rPr>
          <w:rFonts w:ascii="Arial" w:hAnsi="Arial" w:cs="Arial"/>
          <w:sz w:val="24"/>
          <w:szCs w:val="24"/>
          <w:lang w:val="es-ES"/>
        </w:rPr>
        <w:t>Se realizarán sesiones ordinarias y extraordinarias. La convocatoria de las sesiones y el orden del día, serán elaboradas por el Presidente del Comité, citando y notificando a cada uno de los miembros.</w:t>
      </w:r>
    </w:p>
    <w:p w:rsidR="00EA1AA7" w:rsidRPr="00EA1AA7" w:rsidRDefault="00EA1AA7" w:rsidP="00EA1AA7">
      <w:pPr>
        <w:jc w:val="both"/>
        <w:rPr>
          <w:rFonts w:ascii="Arial" w:hAnsi="Arial" w:cs="Arial"/>
          <w:sz w:val="24"/>
          <w:szCs w:val="24"/>
          <w:lang w:val="es-ES"/>
        </w:rPr>
      </w:pPr>
      <w:r w:rsidRPr="00EA1AA7">
        <w:rPr>
          <w:rFonts w:ascii="Arial" w:hAnsi="Arial" w:cs="Arial"/>
          <w:sz w:val="24"/>
          <w:szCs w:val="24"/>
          <w:lang w:val="es-ES"/>
        </w:rPr>
        <w:t xml:space="preserve">Las sesiones ordinarias se notificarán su convocatoria a los integrantes, con una anticipación de 48 cuarenta y ocho horas. </w:t>
      </w:r>
    </w:p>
    <w:p w:rsidR="00EA1AA7" w:rsidRPr="00EA1AA7" w:rsidRDefault="00EA1AA7" w:rsidP="00EA1AA7">
      <w:pPr>
        <w:jc w:val="both"/>
        <w:rPr>
          <w:rFonts w:ascii="Arial" w:hAnsi="Arial" w:cs="Arial"/>
          <w:sz w:val="24"/>
          <w:szCs w:val="24"/>
          <w:lang w:val="es-ES"/>
        </w:rPr>
      </w:pPr>
      <w:r w:rsidRPr="00EA1AA7">
        <w:rPr>
          <w:rFonts w:ascii="Arial" w:hAnsi="Arial" w:cs="Arial"/>
          <w:sz w:val="24"/>
          <w:szCs w:val="24"/>
          <w:lang w:val="es-ES"/>
        </w:rPr>
        <w:t xml:space="preserve"> Así mismo se tendrán sesiones extraordinarias, cuando sea necesario tratar asuntos urgentes, quedando exentas las sesiones extraordinarias del término de notificación de las sesiones ordinarias. </w:t>
      </w:r>
    </w:p>
    <w:p w:rsidR="00EA1AA7" w:rsidRPr="00EA1AA7" w:rsidRDefault="00EA1AA7" w:rsidP="00EA1AA7">
      <w:pPr>
        <w:jc w:val="both"/>
        <w:rPr>
          <w:rFonts w:ascii="Arial" w:hAnsi="Arial" w:cs="Arial"/>
          <w:b/>
          <w:sz w:val="24"/>
          <w:szCs w:val="24"/>
          <w:lang w:val="es-ES"/>
        </w:rPr>
      </w:pPr>
      <w:r w:rsidRPr="00EA1AA7">
        <w:rPr>
          <w:rFonts w:ascii="Arial" w:hAnsi="Arial" w:cs="Arial"/>
          <w:b/>
          <w:sz w:val="24"/>
          <w:szCs w:val="24"/>
          <w:lang w:val="es-ES"/>
        </w:rPr>
        <w:t>Artículo 9.- De las votaciones del Comité.</w:t>
      </w:r>
    </w:p>
    <w:p w:rsidR="00EA1AA7" w:rsidRDefault="00EA1AA7" w:rsidP="00EA1AA7">
      <w:pPr>
        <w:jc w:val="both"/>
        <w:rPr>
          <w:rFonts w:ascii="Arial" w:hAnsi="Arial" w:cs="Arial"/>
          <w:sz w:val="24"/>
          <w:szCs w:val="24"/>
          <w:lang w:val="es-ES"/>
        </w:rPr>
      </w:pPr>
      <w:r w:rsidRPr="00EA1AA7">
        <w:rPr>
          <w:rFonts w:ascii="Arial" w:hAnsi="Arial" w:cs="Arial"/>
          <w:sz w:val="24"/>
          <w:szCs w:val="24"/>
          <w:lang w:val="es-ES"/>
        </w:rPr>
        <w:t xml:space="preserve">Todos los integrantes del Comité tendrán voz y voto, los cuales tomarán sus acuerdos por mayoría de votos y en caso de empate el Presidente Municipal tendrá voto de calidad.  </w:t>
      </w:r>
    </w:p>
    <w:p w:rsidR="006A2E1B" w:rsidRDefault="006A2E1B" w:rsidP="006A2E1B">
      <w:pPr>
        <w:pStyle w:val="Textoindependiente"/>
        <w:spacing w:before="10" w:line="276" w:lineRule="auto"/>
        <w:jc w:val="both"/>
        <w:rPr>
          <w:i/>
          <w:color w:val="000000" w:themeColor="text1"/>
          <w:sz w:val="20"/>
          <w:szCs w:val="20"/>
        </w:rPr>
      </w:pPr>
    </w:p>
    <w:p w:rsidR="006A2E1B" w:rsidRPr="006A2E1B" w:rsidRDefault="006A2E1B" w:rsidP="006A2E1B">
      <w:pPr>
        <w:pStyle w:val="Textoindependiente"/>
        <w:spacing w:before="10" w:line="276" w:lineRule="auto"/>
        <w:jc w:val="both"/>
        <w:rPr>
          <w:i/>
          <w:color w:val="000000" w:themeColor="text1"/>
          <w:sz w:val="20"/>
          <w:szCs w:val="20"/>
        </w:rPr>
      </w:pPr>
      <w:r w:rsidRPr="0012015D">
        <w:rPr>
          <w:i/>
          <w:color w:val="000000" w:themeColor="text1"/>
          <w:sz w:val="20"/>
          <w:szCs w:val="20"/>
        </w:rPr>
        <w:t>(Se reforma m</w:t>
      </w:r>
      <w:r>
        <w:rPr>
          <w:i/>
          <w:color w:val="000000" w:themeColor="text1"/>
          <w:sz w:val="20"/>
          <w:szCs w:val="20"/>
        </w:rPr>
        <w:t>ediante acuerdo de fecha 28 de junio</w:t>
      </w:r>
      <w:r w:rsidRPr="0012015D">
        <w:rPr>
          <w:i/>
          <w:color w:val="000000" w:themeColor="text1"/>
          <w:sz w:val="20"/>
          <w:szCs w:val="20"/>
        </w:rPr>
        <w:t xml:space="preserve"> de 2022, en Sesión Ordinaria de Ayunt</w:t>
      </w:r>
      <w:r w:rsidR="009B5D2D">
        <w:rPr>
          <w:i/>
          <w:color w:val="000000" w:themeColor="text1"/>
          <w:sz w:val="20"/>
          <w:szCs w:val="20"/>
        </w:rPr>
        <w:t>amiento No.14</w:t>
      </w:r>
      <w:r>
        <w:rPr>
          <w:i/>
          <w:color w:val="000000" w:themeColor="text1"/>
          <w:sz w:val="20"/>
          <w:szCs w:val="20"/>
        </w:rPr>
        <w:t>, en el punto no.20</w:t>
      </w:r>
      <w:r w:rsidRPr="0012015D">
        <w:rPr>
          <w:i/>
          <w:color w:val="000000" w:themeColor="text1"/>
          <w:sz w:val="20"/>
          <w:szCs w:val="20"/>
        </w:rPr>
        <w:t xml:space="preserve"> del orden del día).</w:t>
      </w:r>
    </w:p>
    <w:p w:rsidR="006A2E1B" w:rsidRDefault="00EA1AA7" w:rsidP="00EA1AA7">
      <w:pPr>
        <w:jc w:val="both"/>
        <w:rPr>
          <w:rFonts w:ascii="Arial" w:hAnsi="Arial" w:cs="Arial"/>
          <w:b/>
          <w:sz w:val="24"/>
          <w:szCs w:val="24"/>
          <w:lang w:val="es-ES"/>
        </w:rPr>
      </w:pPr>
      <w:r w:rsidRPr="00EA1AA7">
        <w:rPr>
          <w:rFonts w:ascii="Arial" w:hAnsi="Arial" w:cs="Arial"/>
          <w:b/>
          <w:sz w:val="24"/>
          <w:szCs w:val="24"/>
          <w:lang w:val="es-ES"/>
        </w:rPr>
        <w:t xml:space="preserve">Artículo 10.- </w:t>
      </w:r>
      <w:r w:rsidR="006A2E1B" w:rsidRPr="006A2E1B">
        <w:rPr>
          <w:rFonts w:ascii="Arial" w:hAnsi="Arial" w:cs="Arial"/>
          <w:b/>
          <w:sz w:val="24"/>
          <w:szCs w:val="24"/>
          <w:lang w:val="es-ES"/>
        </w:rPr>
        <w:t>Del Registro del Padrón Único de Contratistas del Municipio de Zapotlán el Grande</w:t>
      </w:r>
      <w:r w:rsidR="007D116D">
        <w:rPr>
          <w:rFonts w:ascii="Arial" w:hAnsi="Arial" w:cs="Arial"/>
          <w:b/>
          <w:sz w:val="24"/>
          <w:szCs w:val="24"/>
          <w:lang w:val="es-ES"/>
        </w:rPr>
        <w:t>, Jalisco</w:t>
      </w:r>
      <w:r w:rsidR="006A2E1B" w:rsidRPr="006A2E1B">
        <w:rPr>
          <w:rFonts w:ascii="Arial" w:hAnsi="Arial" w:cs="Arial"/>
          <w:b/>
          <w:sz w:val="24"/>
          <w:szCs w:val="24"/>
          <w:lang w:val="es-ES"/>
        </w:rPr>
        <w:t>.</w:t>
      </w:r>
    </w:p>
    <w:p w:rsidR="00982544" w:rsidRDefault="00982544" w:rsidP="00EA1AA7">
      <w:pPr>
        <w:jc w:val="both"/>
        <w:rPr>
          <w:rFonts w:ascii="Arial" w:hAnsi="Arial" w:cs="Arial"/>
          <w:sz w:val="24"/>
          <w:szCs w:val="24"/>
          <w:lang w:val="es-ES"/>
        </w:rPr>
      </w:pPr>
      <w:r w:rsidRPr="00982544">
        <w:rPr>
          <w:rFonts w:ascii="Arial" w:hAnsi="Arial" w:cs="Arial"/>
          <w:sz w:val="24"/>
          <w:szCs w:val="24"/>
          <w:lang w:val="es-ES"/>
        </w:rPr>
        <w:t>A fin de facilitar los procedimientos de licitación, se deberá hacer una verificación previa respecto de la especialidad, experiencia, capacidad de los interesados, y cerciorarse de su inscripción en el Registro del Padrón Único de Contratistas del Municipio de Zapotlán el Grande, Jalisco.</w:t>
      </w:r>
    </w:p>
    <w:p w:rsidR="00982544" w:rsidRDefault="00982544" w:rsidP="00EA1AA7">
      <w:pPr>
        <w:jc w:val="both"/>
        <w:rPr>
          <w:rFonts w:ascii="Arial" w:hAnsi="Arial" w:cs="Arial"/>
          <w:sz w:val="24"/>
          <w:szCs w:val="24"/>
          <w:lang w:val="es-ES"/>
        </w:rPr>
      </w:pPr>
      <w:r w:rsidRPr="00982544">
        <w:rPr>
          <w:rFonts w:ascii="Arial" w:hAnsi="Arial" w:cs="Arial"/>
          <w:sz w:val="24"/>
          <w:szCs w:val="24"/>
          <w:lang w:val="es-ES"/>
        </w:rPr>
        <w:t xml:space="preserve">La Coordinación General de Gestión de la Ciudad, a través de la Dirección de Obras Públicas, integrará la información del Registro del Padrón Único de Contratistas del Municipio de Zapotlán el Grande, Jalisco en materia de obras públicas y servicios relacionados con las mismas. </w:t>
      </w:r>
    </w:p>
    <w:p w:rsidR="00982544" w:rsidRPr="00EA1AA7" w:rsidRDefault="00982544" w:rsidP="00EA1AA7">
      <w:pPr>
        <w:jc w:val="both"/>
        <w:rPr>
          <w:rFonts w:ascii="Arial" w:hAnsi="Arial" w:cs="Arial"/>
          <w:sz w:val="24"/>
          <w:szCs w:val="24"/>
          <w:lang w:val="es-ES"/>
        </w:rPr>
      </w:pPr>
      <w:r w:rsidRPr="00982544">
        <w:rPr>
          <w:rFonts w:ascii="Arial" w:hAnsi="Arial" w:cs="Arial"/>
          <w:sz w:val="24"/>
          <w:szCs w:val="24"/>
          <w:lang w:val="es-ES"/>
        </w:rPr>
        <w:t>En los archivos de la Dirección de Obras Públicas se resguardará dicho registro municipal, mismo que contendrá como mínimo:</w:t>
      </w:r>
    </w:p>
    <w:p w:rsidR="00EA1AA7" w:rsidRPr="00EA1AA7" w:rsidRDefault="00EA1AA7" w:rsidP="00EA1AA7">
      <w:pPr>
        <w:pStyle w:val="Prrafodelista"/>
        <w:numPr>
          <w:ilvl w:val="0"/>
          <w:numId w:val="4"/>
        </w:numPr>
        <w:spacing w:after="160" w:line="259" w:lineRule="auto"/>
        <w:jc w:val="both"/>
        <w:rPr>
          <w:rFonts w:ascii="Arial" w:hAnsi="Arial" w:cs="Arial"/>
          <w:sz w:val="24"/>
          <w:szCs w:val="24"/>
          <w:lang w:val="es-ES"/>
        </w:rPr>
      </w:pPr>
      <w:r w:rsidRPr="00EA1AA7">
        <w:rPr>
          <w:rFonts w:ascii="Arial" w:hAnsi="Arial" w:cs="Arial"/>
          <w:sz w:val="24"/>
          <w:szCs w:val="24"/>
          <w:lang w:val="es-ES"/>
        </w:rPr>
        <w:t>Nombre denominación y/o razón social del contratista;</w:t>
      </w:r>
    </w:p>
    <w:p w:rsidR="00EA1AA7" w:rsidRPr="00EA1AA7" w:rsidRDefault="00EA1AA7" w:rsidP="00EA1AA7">
      <w:pPr>
        <w:pStyle w:val="Prrafodelista"/>
        <w:numPr>
          <w:ilvl w:val="0"/>
          <w:numId w:val="4"/>
        </w:numPr>
        <w:spacing w:after="160" w:line="259" w:lineRule="auto"/>
        <w:jc w:val="both"/>
        <w:rPr>
          <w:rFonts w:ascii="Arial" w:hAnsi="Arial" w:cs="Arial"/>
          <w:sz w:val="24"/>
          <w:szCs w:val="24"/>
          <w:lang w:val="es-ES"/>
        </w:rPr>
      </w:pPr>
      <w:r w:rsidRPr="00EA1AA7">
        <w:rPr>
          <w:rFonts w:ascii="Arial" w:hAnsi="Arial" w:cs="Arial"/>
          <w:sz w:val="24"/>
          <w:szCs w:val="24"/>
          <w:lang w:val="es-ES"/>
        </w:rPr>
        <w:lastRenderedPageBreak/>
        <w:t>En su caso, información relativa al acta constitutiva, protocolizada ante Notario Público, sus reformas y datos de su inscripción en el Registro Público de Comercio o de personas morales;</w:t>
      </w:r>
    </w:p>
    <w:p w:rsidR="00EA1AA7" w:rsidRPr="00EA1AA7" w:rsidRDefault="00EA1AA7" w:rsidP="00EA1AA7">
      <w:pPr>
        <w:pStyle w:val="Prrafodelista"/>
        <w:numPr>
          <w:ilvl w:val="0"/>
          <w:numId w:val="4"/>
        </w:numPr>
        <w:spacing w:after="160" w:line="259" w:lineRule="auto"/>
        <w:jc w:val="both"/>
        <w:rPr>
          <w:rFonts w:ascii="Arial" w:hAnsi="Arial" w:cs="Arial"/>
          <w:sz w:val="24"/>
          <w:szCs w:val="24"/>
          <w:lang w:val="es-ES"/>
        </w:rPr>
      </w:pPr>
      <w:r w:rsidRPr="00EA1AA7">
        <w:rPr>
          <w:rFonts w:ascii="Arial" w:hAnsi="Arial" w:cs="Arial"/>
          <w:sz w:val="24"/>
          <w:szCs w:val="24"/>
          <w:lang w:val="es-ES"/>
        </w:rPr>
        <w:t>Relación de accionistas o socios;</w:t>
      </w:r>
    </w:p>
    <w:p w:rsidR="00EA1AA7" w:rsidRPr="00EA1AA7" w:rsidRDefault="00EA1AA7" w:rsidP="00EA1AA7">
      <w:pPr>
        <w:pStyle w:val="Prrafodelista"/>
        <w:numPr>
          <w:ilvl w:val="0"/>
          <w:numId w:val="4"/>
        </w:numPr>
        <w:spacing w:after="160" w:line="259" w:lineRule="auto"/>
        <w:jc w:val="both"/>
        <w:rPr>
          <w:rFonts w:ascii="Arial" w:hAnsi="Arial" w:cs="Arial"/>
          <w:sz w:val="24"/>
          <w:szCs w:val="24"/>
          <w:lang w:val="es-ES"/>
        </w:rPr>
      </w:pPr>
      <w:r w:rsidRPr="00EA1AA7">
        <w:rPr>
          <w:rFonts w:ascii="Arial" w:hAnsi="Arial" w:cs="Arial"/>
          <w:sz w:val="24"/>
          <w:szCs w:val="24"/>
          <w:lang w:val="es-ES"/>
        </w:rPr>
        <w:t>Nombre de sus representantes legales, así como la información relativa a los documentos que los acrediten como tales y sus datos de inscripción en el Registro Público de Comercio o de personas morales;</w:t>
      </w:r>
    </w:p>
    <w:p w:rsidR="00EA1AA7" w:rsidRPr="00EA1AA7" w:rsidRDefault="00EA1AA7" w:rsidP="00EA1AA7">
      <w:pPr>
        <w:pStyle w:val="Prrafodelista"/>
        <w:numPr>
          <w:ilvl w:val="0"/>
          <w:numId w:val="4"/>
        </w:numPr>
        <w:spacing w:after="160" w:line="259" w:lineRule="auto"/>
        <w:jc w:val="both"/>
        <w:rPr>
          <w:rFonts w:ascii="Arial" w:hAnsi="Arial" w:cs="Arial"/>
          <w:sz w:val="24"/>
          <w:szCs w:val="24"/>
          <w:lang w:val="es-ES"/>
        </w:rPr>
      </w:pPr>
      <w:r w:rsidRPr="00EA1AA7">
        <w:rPr>
          <w:rFonts w:ascii="Arial" w:hAnsi="Arial" w:cs="Arial"/>
          <w:sz w:val="24"/>
          <w:szCs w:val="24"/>
          <w:lang w:val="es-ES"/>
        </w:rPr>
        <w:t>Especialidad de la contratista y de su representante técnico, así como la información relativa a los contratos de obras o servicios que lo acrediten;</w:t>
      </w:r>
    </w:p>
    <w:p w:rsidR="00EA1AA7" w:rsidRPr="00EA1AA7" w:rsidRDefault="00EA1AA7" w:rsidP="00EA1AA7">
      <w:pPr>
        <w:pStyle w:val="Prrafodelista"/>
        <w:numPr>
          <w:ilvl w:val="0"/>
          <w:numId w:val="4"/>
        </w:numPr>
        <w:spacing w:after="160" w:line="259" w:lineRule="auto"/>
        <w:jc w:val="both"/>
        <w:rPr>
          <w:rFonts w:ascii="Arial" w:hAnsi="Arial" w:cs="Arial"/>
          <w:sz w:val="24"/>
          <w:szCs w:val="24"/>
          <w:lang w:val="es-ES"/>
        </w:rPr>
      </w:pPr>
      <w:r w:rsidRPr="00EA1AA7">
        <w:rPr>
          <w:rFonts w:ascii="Arial" w:hAnsi="Arial" w:cs="Arial"/>
          <w:sz w:val="24"/>
          <w:szCs w:val="24"/>
          <w:lang w:val="es-ES"/>
        </w:rPr>
        <w:t>Información referente a la opinión de cumplimiento de obligaciones fiscales emitida por el Servicios de Administración Tributaria (SAT) dependiente de la Secretaria de Hacienda y Crédito Público, así como la información respecto a la capacidad técnica, económica, de afianzamiento y financiera.</w:t>
      </w:r>
    </w:p>
    <w:p w:rsidR="00EA1AA7" w:rsidRPr="00EA1AA7" w:rsidRDefault="00982544" w:rsidP="00EA1AA7">
      <w:pPr>
        <w:pStyle w:val="Prrafodelista"/>
        <w:numPr>
          <w:ilvl w:val="0"/>
          <w:numId w:val="4"/>
        </w:numPr>
        <w:spacing w:after="160" w:line="259" w:lineRule="auto"/>
        <w:jc w:val="both"/>
        <w:rPr>
          <w:rFonts w:ascii="Arial" w:hAnsi="Arial" w:cs="Arial"/>
          <w:sz w:val="24"/>
          <w:szCs w:val="24"/>
          <w:lang w:val="es-ES"/>
        </w:rPr>
      </w:pPr>
      <w:r>
        <w:rPr>
          <w:rFonts w:ascii="Arial" w:hAnsi="Arial" w:cs="Arial"/>
          <w:sz w:val="24"/>
          <w:szCs w:val="24"/>
          <w:lang w:val="es-ES"/>
        </w:rPr>
        <w:t>Se deroga</w:t>
      </w:r>
      <w:r w:rsidR="00EA1AA7" w:rsidRPr="00EA1AA7">
        <w:rPr>
          <w:rFonts w:ascii="Arial" w:hAnsi="Arial" w:cs="Arial"/>
          <w:sz w:val="24"/>
          <w:szCs w:val="24"/>
          <w:lang w:val="es-ES"/>
        </w:rPr>
        <w:t xml:space="preserve">. </w:t>
      </w:r>
    </w:p>
    <w:p w:rsidR="00EA1AA7" w:rsidRPr="00EA1AA7" w:rsidRDefault="00EA1AA7" w:rsidP="00EA1AA7">
      <w:pPr>
        <w:pStyle w:val="Prrafodelista"/>
        <w:numPr>
          <w:ilvl w:val="0"/>
          <w:numId w:val="4"/>
        </w:numPr>
        <w:spacing w:after="160" w:line="259" w:lineRule="auto"/>
        <w:jc w:val="both"/>
        <w:rPr>
          <w:rFonts w:ascii="Arial" w:hAnsi="Arial" w:cs="Arial"/>
          <w:sz w:val="24"/>
          <w:szCs w:val="24"/>
          <w:lang w:val="es-ES"/>
        </w:rPr>
      </w:pPr>
      <w:r w:rsidRPr="00EA1AA7">
        <w:rPr>
          <w:rFonts w:ascii="Arial" w:hAnsi="Arial" w:cs="Arial"/>
          <w:sz w:val="24"/>
          <w:szCs w:val="24"/>
          <w:lang w:val="es-ES"/>
        </w:rPr>
        <w:t xml:space="preserve">La demás información que requiera el Gobierno Municipal de Zapotlán el Grande, por si y/o a través de las bases de concurso correspondientes en cada concurso de obra pública o servicio relacionado con las mismas. </w:t>
      </w:r>
    </w:p>
    <w:p w:rsidR="009F29B1" w:rsidRDefault="009F29B1" w:rsidP="00EA1AA7">
      <w:pPr>
        <w:jc w:val="both"/>
        <w:rPr>
          <w:rFonts w:ascii="Arial" w:hAnsi="Arial" w:cs="Arial"/>
          <w:sz w:val="24"/>
          <w:szCs w:val="24"/>
          <w:lang w:val="es-ES"/>
        </w:rPr>
      </w:pPr>
      <w:r w:rsidRPr="009F29B1">
        <w:rPr>
          <w:rFonts w:ascii="Arial" w:hAnsi="Arial" w:cs="Arial"/>
          <w:sz w:val="24"/>
          <w:szCs w:val="24"/>
          <w:lang w:val="es-ES"/>
        </w:rPr>
        <w:t>La determinación de inscribirse de los contratistas en el Registro del Padrón Único de Contratistas del Municipio de Zapotlán el Grande, Jalisco, estará condicionado a la documentación e información presentada por cada contratista, su representante legal, técnicos y socios. En caso de no proceder la inscripción del contratista en el Registro del Padrón Único de Contratistas del Municipio de Zapotlán el Grande, Jalisco, la Dirección de Obra Pública la notificará dentro de los 15 días hábiles posteriores a su solicitud de inscripción. Este registro no constituye derechos y obligaciones entre las partes.</w:t>
      </w:r>
    </w:p>
    <w:p w:rsidR="00EA1AA7" w:rsidRPr="00EA1AA7" w:rsidRDefault="00EA1AA7" w:rsidP="00EA1AA7">
      <w:pPr>
        <w:jc w:val="both"/>
        <w:rPr>
          <w:rFonts w:ascii="Arial" w:hAnsi="Arial" w:cs="Arial"/>
          <w:sz w:val="24"/>
          <w:szCs w:val="24"/>
          <w:lang w:val="es-ES"/>
        </w:rPr>
      </w:pPr>
      <w:r w:rsidRPr="00EA1AA7">
        <w:rPr>
          <w:rFonts w:ascii="Arial" w:hAnsi="Arial" w:cs="Arial"/>
          <w:sz w:val="24"/>
          <w:szCs w:val="24"/>
          <w:lang w:val="es-ES"/>
        </w:rPr>
        <w:t xml:space="preserve">Cualquier interesado tendrá acceso al Padrón Único de Contratistas de Zapotlán el Grande en términos de la Ley de Transparencia y Acceso a la Información Pública del Estado de Jalisco, y sus municipios, con excepción de aquella información que tenga el carácter de información reservada, y así mismo con carácter de datos personales sensibles de conformidad con la Ley de Protección de Datos Personales en Posesión de Sujetos Obligados del Estado de Jalisco y sus Municipios.  </w:t>
      </w:r>
    </w:p>
    <w:p w:rsidR="00EA1AA7" w:rsidRPr="00EA1AA7" w:rsidRDefault="00EA1AA7" w:rsidP="00EA1AA7">
      <w:pPr>
        <w:jc w:val="both"/>
        <w:rPr>
          <w:rFonts w:ascii="Arial" w:hAnsi="Arial" w:cs="Arial"/>
          <w:sz w:val="24"/>
          <w:szCs w:val="24"/>
          <w:lang w:val="es-ES"/>
        </w:rPr>
      </w:pPr>
      <w:r w:rsidRPr="00EA1AA7">
        <w:rPr>
          <w:rFonts w:ascii="Arial" w:hAnsi="Arial" w:cs="Arial"/>
          <w:sz w:val="24"/>
          <w:szCs w:val="24"/>
          <w:lang w:val="es-ES"/>
        </w:rPr>
        <w:t xml:space="preserve">En ningún caso se limita el acceso a participar en las licitaciones públicas nacionales a quienes no se encuentran inscritos en dicho registro, por lo que los licitantes podrán presentar sus proposiciones directamente en el acto de presentación y apertura de las mismas, así como la información requerida de conformidad a las bases de cada concurso de licitación pública.   </w:t>
      </w:r>
    </w:p>
    <w:p w:rsidR="00EA1AA7" w:rsidRPr="00EA1AA7" w:rsidRDefault="009F29B1" w:rsidP="00EA1AA7">
      <w:pPr>
        <w:jc w:val="both"/>
        <w:rPr>
          <w:rFonts w:ascii="Arial" w:hAnsi="Arial" w:cs="Arial"/>
          <w:sz w:val="24"/>
          <w:szCs w:val="24"/>
          <w:lang w:val="es-ES"/>
        </w:rPr>
      </w:pPr>
      <w:r w:rsidRPr="009F29B1">
        <w:rPr>
          <w:rFonts w:ascii="Arial" w:hAnsi="Arial" w:cs="Arial"/>
          <w:sz w:val="24"/>
          <w:szCs w:val="24"/>
          <w:lang w:val="es-ES"/>
        </w:rPr>
        <w:t xml:space="preserve">En los procedimientos de invitación a cuando menos tres personas, concurso  simplificado sumario o de adjudicación directa, la selección de participantes se hará de entre los contratistas que se encuentren registrados en el Registro del Padrón Único de Contratistas del Municipio de Zapotlán el Grande, Jalisco, que cuenten con capacidad de respuesta inmediata, tomando en cuenta su experiencia, especialidad, capacidad en recursos técnicos, financieros y demás necesarios, de conformidad con las características, complejidad y magnitud de los trabajos a ejecutar, así como a aquellos contratistas que tengan un historial de cumplimiento satisfactorio de </w:t>
      </w:r>
      <w:r w:rsidRPr="009F29B1">
        <w:rPr>
          <w:rFonts w:ascii="Arial" w:hAnsi="Arial" w:cs="Arial"/>
          <w:sz w:val="24"/>
          <w:szCs w:val="24"/>
          <w:lang w:val="es-ES"/>
        </w:rPr>
        <w:lastRenderedPageBreak/>
        <w:t>los contratos de Obra Pública y servicios relacionados con las mismas con el Gobierno Municipal de Zapotlán el Grande, Jalisco.</w:t>
      </w:r>
    </w:p>
    <w:p w:rsidR="00EA1AA7" w:rsidRDefault="00EA1AA7" w:rsidP="00EA1AA7">
      <w:pPr>
        <w:jc w:val="both"/>
        <w:rPr>
          <w:rFonts w:ascii="Arial" w:hAnsi="Arial" w:cs="Arial"/>
          <w:sz w:val="24"/>
          <w:szCs w:val="24"/>
          <w:lang w:val="es-ES"/>
        </w:rPr>
      </w:pPr>
      <w:r w:rsidRPr="00EA1AA7">
        <w:rPr>
          <w:rFonts w:ascii="Arial" w:hAnsi="Arial" w:cs="Arial"/>
          <w:sz w:val="24"/>
          <w:szCs w:val="24"/>
          <w:lang w:val="es-ES"/>
        </w:rPr>
        <w:t xml:space="preserve">En los procedimientos de contratación se optará preferentemente por el empleo de los recursos humanos del estado y por la utilización de bienes o servicios de procedencia local o regional, y en su caso se tomarán en consideración las excepciones a las que refiere la legislación aplicable para ello.  </w:t>
      </w:r>
    </w:p>
    <w:p w:rsidR="00980D10" w:rsidRPr="00980D10" w:rsidRDefault="00980D10" w:rsidP="00980D10">
      <w:pPr>
        <w:pStyle w:val="Textoindependiente"/>
        <w:spacing w:before="10" w:line="276" w:lineRule="auto"/>
        <w:jc w:val="both"/>
        <w:rPr>
          <w:i/>
          <w:color w:val="000000" w:themeColor="text1"/>
          <w:sz w:val="20"/>
          <w:szCs w:val="20"/>
        </w:rPr>
      </w:pPr>
      <w:r w:rsidRPr="0012015D">
        <w:rPr>
          <w:i/>
          <w:color w:val="000000" w:themeColor="text1"/>
          <w:sz w:val="20"/>
          <w:szCs w:val="20"/>
        </w:rPr>
        <w:t>(Se reforma m</w:t>
      </w:r>
      <w:r>
        <w:rPr>
          <w:i/>
          <w:color w:val="000000" w:themeColor="text1"/>
          <w:sz w:val="20"/>
          <w:szCs w:val="20"/>
        </w:rPr>
        <w:t>ediante acuerdo de fecha 28 de junio</w:t>
      </w:r>
      <w:r w:rsidRPr="0012015D">
        <w:rPr>
          <w:i/>
          <w:color w:val="000000" w:themeColor="text1"/>
          <w:sz w:val="20"/>
          <w:szCs w:val="20"/>
        </w:rPr>
        <w:t xml:space="preserve"> de 2022, en Sesión Ordinaria de Ayunt</w:t>
      </w:r>
      <w:r w:rsidR="009B5D2D">
        <w:rPr>
          <w:i/>
          <w:color w:val="000000" w:themeColor="text1"/>
          <w:sz w:val="20"/>
          <w:szCs w:val="20"/>
        </w:rPr>
        <w:t>amiento No.14</w:t>
      </w:r>
      <w:r>
        <w:rPr>
          <w:i/>
          <w:color w:val="000000" w:themeColor="text1"/>
          <w:sz w:val="20"/>
          <w:szCs w:val="20"/>
        </w:rPr>
        <w:t>, en el punto no.20</w:t>
      </w:r>
      <w:r w:rsidRPr="0012015D">
        <w:rPr>
          <w:i/>
          <w:color w:val="000000" w:themeColor="text1"/>
          <w:sz w:val="20"/>
          <w:szCs w:val="20"/>
        </w:rPr>
        <w:t xml:space="preserve"> del orden del día).</w:t>
      </w:r>
    </w:p>
    <w:p w:rsidR="00EA1AA7" w:rsidRPr="00EA1AA7" w:rsidRDefault="00EA1AA7" w:rsidP="00EA1AA7">
      <w:pPr>
        <w:jc w:val="both"/>
        <w:rPr>
          <w:rFonts w:ascii="Arial" w:hAnsi="Arial" w:cs="Arial"/>
          <w:b/>
          <w:sz w:val="24"/>
          <w:szCs w:val="24"/>
          <w:lang w:val="es-ES"/>
        </w:rPr>
      </w:pPr>
      <w:r w:rsidRPr="00EA1AA7">
        <w:rPr>
          <w:rFonts w:ascii="Arial" w:hAnsi="Arial" w:cs="Arial"/>
          <w:b/>
          <w:sz w:val="24"/>
          <w:szCs w:val="24"/>
          <w:lang w:val="es-ES"/>
        </w:rPr>
        <w:t>Artículo 11.- De la facultad delegatoria al área técnica.</w:t>
      </w:r>
    </w:p>
    <w:p w:rsidR="00EA1AA7" w:rsidRPr="00EA1AA7" w:rsidRDefault="00EA1AA7" w:rsidP="00EA1AA7">
      <w:pPr>
        <w:jc w:val="both"/>
        <w:rPr>
          <w:rFonts w:ascii="Arial" w:hAnsi="Arial" w:cs="Arial"/>
          <w:sz w:val="24"/>
          <w:szCs w:val="24"/>
          <w:lang w:val="es-ES"/>
        </w:rPr>
      </w:pPr>
      <w:r w:rsidRPr="00EA1AA7">
        <w:rPr>
          <w:rFonts w:ascii="Arial" w:hAnsi="Arial" w:cs="Arial"/>
          <w:sz w:val="24"/>
          <w:szCs w:val="24"/>
          <w:lang w:val="es-ES"/>
        </w:rPr>
        <w:t xml:space="preserve"> A la </w:t>
      </w:r>
      <w:r w:rsidRPr="00EA1AA7">
        <w:rPr>
          <w:rFonts w:ascii="Arial" w:hAnsi="Arial" w:cs="Arial"/>
          <w:sz w:val="24"/>
          <w:szCs w:val="24"/>
        </w:rPr>
        <w:t xml:space="preserve">Coordinación General de Gestión de la Ciudad, así como a la Dirección de Obra Pública, los cuales actuarán como área técnica, se les delega a sus titulares respectivamente Coordinador y Director para que actúen en conjunto para la integración de los expedientes unitarios de obra pública y para que realicen los procedimientos de licitación de obra pública y servicios relacionados con las mismas, </w:t>
      </w:r>
      <w:r w:rsidRPr="00EA1AA7">
        <w:rPr>
          <w:rFonts w:ascii="Arial" w:hAnsi="Arial" w:cs="Arial"/>
          <w:sz w:val="24"/>
          <w:szCs w:val="24"/>
          <w:lang w:val="es-ES"/>
        </w:rPr>
        <w:t xml:space="preserve">bajo su más estricta responsabilidad, debiendo apegarse en todo momento a lo que establezcan las leyes en materia de obra pública, mediante supervisión previa de la integración de sus procedimientos por parte de la Sindicatura y la Contraloría Municipal, y de conformidad a lo siguiente: </w:t>
      </w:r>
    </w:p>
    <w:p w:rsidR="00EA1AA7" w:rsidRPr="00EA1AA7" w:rsidRDefault="00EA1AA7" w:rsidP="00EA1AA7">
      <w:pPr>
        <w:ind w:firstLine="708"/>
        <w:jc w:val="both"/>
        <w:rPr>
          <w:rFonts w:ascii="Arial" w:hAnsi="Arial" w:cs="Arial"/>
          <w:sz w:val="24"/>
          <w:szCs w:val="24"/>
          <w:lang w:val="es-ES"/>
        </w:rPr>
      </w:pPr>
      <w:r w:rsidRPr="00EA1AA7">
        <w:rPr>
          <w:rFonts w:ascii="Arial" w:hAnsi="Arial" w:cs="Arial"/>
          <w:b/>
          <w:sz w:val="24"/>
          <w:szCs w:val="24"/>
          <w:lang w:val="es-ES"/>
        </w:rPr>
        <w:t xml:space="preserve">I.- En obras y servicios relacionados con las mismas, cuya fuente de financiamiento sean </w:t>
      </w:r>
      <w:r w:rsidRPr="00EA1AA7">
        <w:rPr>
          <w:rFonts w:ascii="Arial" w:hAnsi="Arial" w:cs="Arial"/>
          <w:b/>
          <w:sz w:val="24"/>
          <w:szCs w:val="24"/>
          <w:u w:val="single"/>
          <w:lang w:val="es-ES"/>
        </w:rPr>
        <w:t>recursos federales</w:t>
      </w:r>
      <w:r w:rsidRPr="00EA1AA7">
        <w:rPr>
          <w:rFonts w:ascii="Arial" w:hAnsi="Arial" w:cs="Arial"/>
          <w:sz w:val="24"/>
          <w:szCs w:val="24"/>
          <w:lang w:val="es-ES"/>
        </w:rPr>
        <w:t xml:space="preserve">, actuaran de conformidad con </w:t>
      </w:r>
      <w:r w:rsidRPr="00EA1AA7">
        <w:rPr>
          <w:rFonts w:ascii="Arial" w:hAnsi="Arial" w:cs="Arial"/>
          <w:b/>
          <w:sz w:val="24"/>
          <w:szCs w:val="24"/>
          <w:u w:val="single"/>
          <w:lang w:val="es-ES"/>
        </w:rPr>
        <w:t>la Ley de Obras Públicas y Servicios Relacionadas con las Mismas y su reglamento vigente</w:t>
      </w:r>
      <w:r w:rsidRPr="00EA1AA7">
        <w:rPr>
          <w:rFonts w:ascii="Arial" w:hAnsi="Arial" w:cs="Arial"/>
          <w:sz w:val="24"/>
          <w:szCs w:val="24"/>
          <w:lang w:val="es-ES"/>
        </w:rPr>
        <w:t xml:space="preserve">, así como la legislación demás aplicable. </w:t>
      </w:r>
    </w:p>
    <w:p w:rsidR="00EA1AA7" w:rsidRPr="00EA1AA7" w:rsidRDefault="00EA1AA7" w:rsidP="00EA1AA7">
      <w:pPr>
        <w:jc w:val="both"/>
        <w:rPr>
          <w:rFonts w:ascii="Arial" w:hAnsi="Arial" w:cs="Arial"/>
          <w:sz w:val="24"/>
          <w:szCs w:val="24"/>
          <w:lang w:val="es-ES"/>
        </w:rPr>
      </w:pPr>
      <w:r w:rsidRPr="00EA1AA7">
        <w:rPr>
          <w:rFonts w:ascii="Arial" w:hAnsi="Arial" w:cs="Arial"/>
          <w:sz w:val="24"/>
          <w:szCs w:val="24"/>
          <w:lang w:val="es-ES"/>
        </w:rPr>
        <w:t xml:space="preserve">De conformidad a ello se les faculta al Coordinador General de Gestión de la Ciudad y al Director de Obra Pública, para que realicen y publiquen los procedimientos debidos, a través de la plataforma dependiente de la Secretaría de la Función Pública denominada </w:t>
      </w:r>
      <w:proofErr w:type="spellStart"/>
      <w:r w:rsidRPr="00EA1AA7">
        <w:rPr>
          <w:rFonts w:ascii="Arial" w:hAnsi="Arial" w:cs="Arial"/>
          <w:sz w:val="24"/>
          <w:szCs w:val="24"/>
          <w:lang w:val="es-ES"/>
        </w:rPr>
        <w:t>CompraNet</w:t>
      </w:r>
      <w:proofErr w:type="spellEnd"/>
      <w:r w:rsidRPr="00EA1AA7">
        <w:rPr>
          <w:rFonts w:ascii="Arial" w:hAnsi="Arial" w:cs="Arial"/>
          <w:sz w:val="24"/>
          <w:szCs w:val="24"/>
          <w:lang w:val="es-ES"/>
        </w:rPr>
        <w:t xml:space="preserve">, siguiendo las etapas que a continuación se detallan.  </w:t>
      </w:r>
    </w:p>
    <w:p w:rsidR="00EA1AA7" w:rsidRPr="00EA1AA7" w:rsidRDefault="00EA1AA7" w:rsidP="00EA1AA7">
      <w:pPr>
        <w:pStyle w:val="Prrafodelista"/>
        <w:numPr>
          <w:ilvl w:val="0"/>
          <w:numId w:val="2"/>
        </w:numPr>
        <w:spacing w:after="160" w:line="259" w:lineRule="auto"/>
        <w:jc w:val="both"/>
        <w:rPr>
          <w:rFonts w:ascii="Arial" w:hAnsi="Arial" w:cs="Arial"/>
          <w:b/>
          <w:sz w:val="24"/>
          <w:szCs w:val="24"/>
          <w:lang w:val="es-ES"/>
        </w:rPr>
      </w:pPr>
      <w:r w:rsidRPr="00EA1AA7">
        <w:rPr>
          <w:rFonts w:ascii="Arial" w:hAnsi="Arial" w:cs="Arial"/>
          <w:b/>
          <w:sz w:val="24"/>
          <w:szCs w:val="24"/>
          <w:lang w:val="es-ES"/>
        </w:rPr>
        <w:t xml:space="preserve">En la Adjudicación Directa: </w:t>
      </w:r>
    </w:p>
    <w:p w:rsidR="00EA1AA7" w:rsidRPr="009B5D2D" w:rsidRDefault="00EA1AA7" w:rsidP="009B5D2D">
      <w:pPr>
        <w:pStyle w:val="Prrafodelista"/>
        <w:jc w:val="both"/>
        <w:rPr>
          <w:rFonts w:ascii="Arial" w:hAnsi="Arial" w:cs="Arial"/>
          <w:sz w:val="24"/>
          <w:szCs w:val="24"/>
          <w:lang w:val="es-ES"/>
        </w:rPr>
      </w:pPr>
      <w:r w:rsidRPr="00EA1AA7">
        <w:rPr>
          <w:rFonts w:ascii="Arial" w:hAnsi="Arial" w:cs="Arial"/>
          <w:b/>
          <w:sz w:val="24"/>
          <w:szCs w:val="24"/>
          <w:lang w:val="es-ES"/>
        </w:rPr>
        <w:t xml:space="preserve">Procedimiento previo facultado: </w:t>
      </w:r>
      <w:r w:rsidRPr="00EA1AA7">
        <w:rPr>
          <w:rFonts w:ascii="Arial" w:hAnsi="Arial" w:cs="Arial"/>
          <w:sz w:val="24"/>
          <w:szCs w:val="24"/>
          <w:lang w:val="es-ES"/>
        </w:rPr>
        <w:t xml:space="preserve">Proponer </w:t>
      </w:r>
      <w:r w:rsidR="009B5D2D" w:rsidRPr="009B5D2D">
        <w:rPr>
          <w:rFonts w:ascii="Arial" w:hAnsi="Arial" w:cs="Arial"/>
          <w:sz w:val="24"/>
          <w:szCs w:val="24"/>
          <w:lang w:val="es-ES"/>
        </w:rPr>
        <w:t>al Comité en pleno, mediante un dictamen previo o un acuerdo de justificación de los posibles contratistas para designar directamen</w:t>
      </w:r>
      <w:r w:rsidR="009B5D2D">
        <w:rPr>
          <w:rFonts w:ascii="Arial" w:hAnsi="Arial" w:cs="Arial"/>
          <w:sz w:val="24"/>
          <w:szCs w:val="24"/>
          <w:lang w:val="es-ES"/>
        </w:rPr>
        <w:t xml:space="preserve">te a una persona inscrita </w:t>
      </w:r>
      <w:r w:rsidR="009B5D2D" w:rsidRPr="009B5D2D">
        <w:rPr>
          <w:rFonts w:ascii="Arial" w:hAnsi="Arial" w:cs="Arial"/>
          <w:sz w:val="24"/>
          <w:szCs w:val="24"/>
          <w:lang w:val="es-ES"/>
        </w:rPr>
        <w:t>en el Registro del Padrón Único de Contratistas del Municipio de Zapotlán el Grande, Jalisco</w:t>
      </w:r>
      <w:r w:rsidR="009B5D2D">
        <w:rPr>
          <w:rFonts w:ascii="Arial" w:hAnsi="Arial" w:cs="Arial"/>
          <w:sz w:val="24"/>
          <w:szCs w:val="24"/>
          <w:lang w:val="es-ES"/>
        </w:rPr>
        <w:t>.</w:t>
      </w:r>
    </w:p>
    <w:p w:rsidR="00EA1AA7" w:rsidRPr="00EA1AA7" w:rsidRDefault="00EA1AA7" w:rsidP="00EA1AA7">
      <w:pPr>
        <w:pStyle w:val="Prrafodelista"/>
        <w:numPr>
          <w:ilvl w:val="0"/>
          <w:numId w:val="2"/>
        </w:numPr>
        <w:spacing w:after="160" w:line="259" w:lineRule="auto"/>
        <w:jc w:val="both"/>
        <w:rPr>
          <w:rFonts w:ascii="Arial" w:hAnsi="Arial" w:cs="Arial"/>
          <w:b/>
          <w:sz w:val="24"/>
          <w:szCs w:val="24"/>
          <w:lang w:val="es-ES"/>
        </w:rPr>
      </w:pPr>
      <w:r w:rsidRPr="00EA1AA7">
        <w:rPr>
          <w:rFonts w:ascii="Arial" w:hAnsi="Arial" w:cs="Arial"/>
          <w:b/>
          <w:sz w:val="24"/>
          <w:szCs w:val="24"/>
          <w:lang w:val="es-ES"/>
        </w:rPr>
        <w:t>En el Concurso por Invitación:</w:t>
      </w:r>
    </w:p>
    <w:p w:rsidR="00EA1AA7" w:rsidRPr="00EA1AA7" w:rsidRDefault="00EA1AA7" w:rsidP="00EA1AA7">
      <w:pPr>
        <w:pStyle w:val="Prrafodelista"/>
        <w:jc w:val="both"/>
        <w:rPr>
          <w:rFonts w:ascii="Arial" w:hAnsi="Arial" w:cs="Arial"/>
          <w:sz w:val="24"/>
          <w:szCs w:val="24"/>
          <w:lang w:val="es-ES"/>
        </w:rPr>
      </w:pPr>
      <w:r w:rsidRPr="00EA1AA7">
        <w:rPr>
          <w:rFonts w:ascii="Arial" w:hAnsi="Arial" w:cs="Arial"/>
          <w:sz w:val="24"/>
          <w:szCs w:val="24"/>
          <w:lang w:val="es-ES"/>
        </w:rPr>
        <w:t xml:space="preserve">Deberán contar en todo momento con la presencia del auditor en materia de Obra Pública por parte de la Contraloría Municipal, para que realicen los siguientes procedimientos previos:  </w:t>
      </w:r>
    </w:p>
    <w:p w:rsidR="00EA1AA7" w:rsidRPr="00EA1AA7" w:rsidRDefault="00EA1AA7" w:rsidP="00EA1AA7">
      <w:pPr>
        <w:pStyle w:val="Prrafodelista"/>
        <w:jc w:val="both"/>
        <w:rPr>
          <w:rFonts w:ascii="Arial" w:hAnsi="Arial" w:cs="Arial"/>
          <w:sz w:val="24"/>
          <w:szCs w:val="24"/>
          <w:lang w:val="es-ES"/>
        </w:rPr>
      </w:pPr>
      <w:r w:rsidRPr="00EA1AA7">
        <w:rPr>
          <w:rFonts w:ascii="Arial" w:hAnsi="Arial" w:cs="Arial"/>
          <w:sz w:val="24"/>
          <w:szCs w:val="24"/>
          <w:lang w:val="es-ES"/>
        </w:rPr>
        <w:t>1.- Invitación a por lo menos 3 tres contratistas.</w:t>
      </w:r>
    </w:p>
    <w:p w:rsidR="00EA1AA7" w:rsidRPr="00EA1AA7" w:rsidRDefault="00EA1AA7" w:rsidP="00EA1AA7">
      <w:pPr>
        <w:pStyle w:val="Prrafodelista"/>
        <w:jc w:val="both"/>
        <w:rPr>
          <w:rFonts w:ascii="Arial" w:hAnsi="Arial" w:cs="Arial"/>
          <w:sz w:val="24"/>
          <w:szCs w:val="24"/>
          <w:lang w:val="es-ES"/>
        </w:rPr>
      </w:pPr>
      <w:r w:rsidRPr="00EA1AA7">
        <w:rPr>
          <w:rFonts w:ascii="Arial" w:hAnsi="Arial" w:cs="Arial"/>
          <w:sz w:val="24"/>
          <w:szCs w:val="24"/>
          <w:lang w:val="es-ES"/>
        </w:rPr>
        <w:t xml:space="preserve">2.- Juntas de aclaraciones y visita de obra. </w:t>
      </w:r>
    </w:p>
    <w:p w:rsidR="00EA1AA7" w:rsidRPr="00EA1AA7" w:rsidRDefault="00EA1AA7" w:rsidP="00EA1AA7">
      <w:pPr>
        <w:pStyle w:val="Prrafodelista"/>
        <w:jc w:val="both"/>
        <w:rPr>
          <w:rFonts w:ascii="Arial" w:hAnsi="Arial" w:cs="Arial"/>
          <w:sz w:val="24"/>
          <w:szCs w:val="24"/>
          <w:lang w:val="es-ES"/>
        </w:rPr>
      </w:pPr>
      <w:r w:rsidRPr="00EA1AA7">
        <w:rPr>
          <w:rFonts w:ascii="Arial" w:hAnsi="Arial" w:cs="Arial"/>
          <w:sz w:val="24"/>
          <w:szCs w:val="24"/>
          <w:lang w:val="es-ES"/>
        </w:rPr>
        <w:t xml:space="preserve">3.- Presentación y apertura de proposiciones.  </w:t>
      </w:r>
    </w:p>
    <w:p w:rsidR="00EA1AA7" w:rsidRPr="00EA1AA7" w:rsidRDefault="00EA1AA7" w:rsidP="00EA1AA7">
      <w:pPr>
        <w:pStyle w:val="Prrafodelista"/>
        <w:jc w:val="both"/>
        <w:rPr>
          <w:rFonts w:ascii="Arial" w:hAnsi="Arial" w:cs="Arial"/>
          <w:sz w:val="24"/>
          <w:szCs w:val="24"/>
          <w:lang w:val="es-ES"/>
        </w:rPr>
      </w:pPr>
      <w:r w:rsidRPr="00EA1AA7">
        <w:rPr>
          <w:rFonts w:ascii="Arial" w:hAnsi="Arial" w:cs="Arial"/>
          <w:sz w:val="24"/>
          <w:szCs w:val="24"/>
          <w:lang w:val="es-ES"/>
        </w:rPr>
        <w:t xml:space="preserve">4.- Proyecto de evaluación de las propuestas de los licitantes que realizará el Coordinador General de Gestión de la Ciudad y el Director de Obra Pública, que contendrá el posible </w:t>
      </w:r>
      <w:r w:rsidRPr="00EA1AA7">
        <w:rPr>
          <w:rFonts w:ascii="Arial" w:hAnsi="Arial" w:cs="Arial"/>
          <w:sz w:val="24"/>
          <w:szCs w:val="24"/>
          <w:lang w:val="es-ES"/>
        </w:rPr>
        <w:lastRenderedPageBreak/>
        <w:t xml:space="preserve">fallo, conforme a su facultad delegada, el cual se someterá a aprobación, ratificación, dictaminación y/o modificación ante el pleno del Comité. </w:t>
      </w:r>
    </w:p>
    <w:p w:rsidR="00EA1AA7" w:rsidRPr="00EA1AA7" w:rsidRDefault="00EA1AA7" w:rsidP="00EA1AA7">
      <w:pPr>
        <w:pStyle w:val="Prrafodelista"/>
        <w:jc w:val="both"/>
        <w:rPr>
          <w:rFonts w:ascii="Arial" w:hAnsi="Arial" w:cs="Arial"/>
          <w:sz w:val="24"/>
          <w:szCs w:val="24"/>
          <w:lang w:val="es-ES"/>
        </w:rPr>
      </w:pPr>
    </w:p>
    <w:p w:rsidR="00EA1AA7" w:rsidRPr="00EA1AA7" w:rsidRDefault="00EA1AA7" w:rsidP="00EA1AA7">
      <w:pPr>
        <w:pStyle w:val="Prrafodelista"/>
        <w:numPr>
          <w:ilvl w:val="0"/>
          <w:numId w:val="2"/>
        </w:numPr>
        <w:spacing w:after="160" w:line="259" w:lineRule="auto"/>
        <w:jc w:val="both"/>
        <w:rPr>
          <w:rFonts w:ascii="Arial" w:hAnsi="Arial" w:cs="Arial"/>
          <w:b/>
          <w:sz w:val="24"/>
          <w:szCs w:val="24"/>
          <w:lang w:val="es-ES"/>
        </w:rPr>
      </w:pPr>
      <w:r w:rsidRPr="00EA1AA7">
        <w:rPr>
          <w:rFonts w:ascii="Arial" w:hAnsi="Arial" w:cs="Arial"/>
          <w:b/>
          <w:sz w:val="24"/>
          <w:szCs w:val="24"/>
          <w:lang w:val="es-ES"/>
        </w:rPr>
        <w:t xml:space="preserve">En la Licitación Pública: </w:t>
      </w:r>
    </w:p>
    <w:p w:rsidR="00EA1AA7" w:rsidRPr="00EA1AA7" w:rsidRDefault="00EA1AA7" w:rsidP="00EA1AA7">
      <w:pPr>
        <w:pStyle w:val="Prrafodelista"/>
        <w:jc w:val="both"/>
        <w:rPr>
          <w:rFonts w:ascii="Arial" w:hAnsi="Arial" w:cs="Arial"/>
          <w:sz w:val="24"/>
          <w:szCs w:val="24"/>
          <w:lang w:val="es-ES"/>
        </w:rPr>
      </w:pPr>
      <w:r w:rsidRPr="00EA1AA7">
        <w:rPr>
          <w:rFonts w:ascii="Arial" w:hAnsi="Arial" w:cs="Arial"/>
          <w:sz w:val="24"/>
          <w:szCs w:val="24"/>
          <w:lang w:val="es-ES"/>
        </w:rPr>
        <w:t xml:space="preserve">Deberán contar en todo momento con la presencia del auditor en materia de Obra Pública por parte de la Contraloría Municipal, para que realicen los siguientes procedimientos previos:  </w:t>
      </w:r>
    </w:p>
    <w:p w:rsidR="00EA1AA7" w:rsidRPr="00EA1AA7" w:rsidRDefault="00EA1AA7" w:rsidP="00EA1AA7">
      <w:pPr>
        <w:pStyle w:val="Prrafodelista"/>
        <w:jc w:val="both"/>
        <w:rPr>
          <w:rFonts w:ascii="Arial" w:hAnsi="Arial" w:cs="Arial"/>
          <w:sz w:val="24"/>
          <w:szCs w:val="24"/>
          <w:lang w:val="es-ES"/>
        </w:rPr>
      </w:pPr>
      <w:r w:rsidRPr="00EA1AA7">
        <w:rPr>
          <w:rFonts w:ascii="Arial" w:hAnsi="Arial" w:cs="Arial"/>
          <w:sz w:val="24"/>
          <w:szCs w:val="24"/>
          <w:lang w:val="es-ES"/>
        </w:rPr>
        <w:t xml:space="preserve">1.- Elaboración y publicación de la convocatoria y las bases de licitación. </w:t>
      </w:r>
    </w:p>
    <w:p w:rsidR="00EA1AA7" w:rsidRPr="00EA1AA7" w:rsidRDefault="00EA1AA7" w:rsidP="00EA1AA7">
      <w:pPr>
        <w:pStyle w:val="Prrafodelista"/>
        <w:jc w:val="both"/>
        <w:rPr>
          <w:rFonts w:ascii="Arial" w:hAnsi="Arial" w:cs="Arial"/>
          <w:sz w:val="24"/>
          <w:szCs w:val="24"/>
          <w:lang w:val="es-ES"/>
        </w:rPr>
      </w:pPr>
      <w:r w:rsidRPr="00EA1AA7">
        <w:rPr>
          <w:rFonts w:ascii="Arial" w:hAnsi="Arial" w:cs="Arial"/>
          <w:sz w:val="24"/>
          <w:szCs w:val="24"/>
          <w:lang w:val="es-ES"/>
        </w:rPr>
        <w:t>2.- Juntas de aclaraciones y visita de obra</w:t>
      </w:r>
    </w:p>
    <w:p w:rsidR="00EA1AA7" w:rsidRPr="00EA1AA7" w:rsidRDefault="00EA1AA7" w:rsidP="00EA1AA7">
      <w:pPr>
        <w:pStyle w:val="Prrafodelista"/>
        <w:jc w:val="both"/>
        <w:rPr>
          <w:rFonts w:ascii="Arial" w:hAnsi="Arial" w:cs="Arial"/>
          <w:sz w:val="24"/>
          <w:szCs w:val="24"/>
          <w:lang w:val="es-ES"/>
        </w:rPr>
      </w:pPr>
      <w:r w:rsidRPr="00EA1AA7">
        <w:rPr>
          <w:rFonts w:ascii="Arial" w:hAnsi="Arial" w:cs="Arial"/>
          <w:sz w:val="24"/>
          <w:szCs w:val="24"/>
          <w:lang w:val="es-ES"/>
        </w:rPr>
        <w:t xml:space="preserve">3.- Presentación y apertura de proposiciones.  </w:t>
      </w:r>
    </w:p>
    <w:p w:rsidR="00EA1AA7" w:rsidRPr="00EA1AA7" w:rsidRDefault="00EA1AA7" w:rsidP="00EA1AA7">
      <w:pPr>
        <w:pStyle w:val="Prrafodelista"/>
        <w:jc w:val="both"/>
        <w:rPr>
          <w:rFonts w:ascii="Arial" w:hAnsi="Arial" w:cs="Arial"/>
          <w:sz w:val="24"/>
          <w:szCs w:val="24"/>
          <w:lang w:val="es-ES"/>
        </w:rPr>
      </w:pPr>
      <w:r w:rsidRPr="00EA1AA7">
        <w:rPr>
          <w:rFonts w:ascii="Arial" w:hAnsi="Arial" w:cs="Arial"/>
          <w:sz w:val="24"/>
          <w:szCs w:val="24"/>
          <w:lang w:val="es-ES"/>
        </w:rPr>
        <w:t>4.- Proyecto de evaluación de las propuestas de los licitantes que realizará el Coordinador General de Gestión de la Ciudad y el Director de Obra Pública, que contendrá el posible fallo, conforme a su facultad delegada, el cual se someterá a aprobación, ratificación, dictaminación y/o modificación ante el pleno del Comité.</w:t>
      </w:r>
    </w:p>
    <w:p w:rsidR="00EA1AA7" w:rsidRPr="00676D5F" w:rsidRDefault="00EA1AA7" w:rsidP="00EA1AA7">
      <w:pPr>
        <w:jc w:val="both"/>
        <w:rPr>
          <w:rFonts w:ascii="Arial" w:hAnsi="Arial" w:cs="Arial"/>
          <w:sz w:val="24"/>
          <w:szCs w:val="24"/>
          <w:lang w:val="es-ES"/>
        </w:rPr>
      </w:pPr>
      <w:r w:rsidRPr="00EA1AA7">
        <w:rPr>
          <w:rFonts w:ascii="Arial" w:hAnsi="Arial" w:cs="Arial"/>
          <w:b/>
          <w:sz w:val="24"/>
          <w:szCs w:val="24"/>
          <w:lang w:val="es-ES"/>
        </w:rPr>
        <w:t>II.-</w:t>
      </w:r>
      <w:r w:rsidRPr="00EA1AA7">
        <w:rPr>
          <w:rFonts w:ascii="Arial" w:hAnsi="Arial" w:cs="Arial"/>
          <w:sz w:val="24"/>
          <w:szCs w:val="24"/>
          <w:lang w:val="es-ES"/>
        </w:rPr>
        <w:t xml:space="preserve"> </w:t>
      </w:r>
      <w:r w:rsidR="00676D5F" w:rsidRPr="00676D5F">
        <w:rPr>
          <w:rFonts w:ascii="Arial" w:hAnsi="Arial" w:cs="Arial"/>
          <w:b/>
          <w:sz w:val="24"/>
          <w:szCs w:val="24"/>
          <w:u w:val="single"/>
          <w:lang w:val="es-ES"/>
        </w:rPr>
        <w:t xml:space="preserve">En obras y servicios relacionados con las mismas, cuya Inversión estatal sea igual o mayoritaria, </w:t>
      </w:r>
      <w:r w:rsidR="00676D5F" w:rsidRPr="00676D5F">
        <w:rPr>
          <w:rFonts w:ascii="Arial" w:hAnsi="Arial" w:cs="Arial"/>
          <w:sz w:val="24"/>
          <w:szCs w:val="24"/>
          <w:lang w:val="es-ES"/>
        </w:rPr>
        <w:t>actuaran de conformidad con la</w:t>
      </w:r>
      <w:r w:rsidR="00676D5F" w:rsidRPr="00676D5F">
        <w:rPr>
          <w:rFonts w:ascii="Arial" w:hAnsi="Arial" w:cs="Arial"/>
          <w:b/>
          <w:sz w:val="24"/>
          <w:szCs w:val="24"/>
          <w:u w:val="single"/>
          <w:lang w:val="es-ES"/>
        </w:rPr>
        <w:t xml:space="preserve"> Ley de Obra Pública para el Estado de Jalisco y sus Municipios y su Reglamento vigente, </w:t>
      </w:r>
      <w:r w:rsidR="00676D5F" w:rsidRPr="00676D5F">
        <w:rPr>
          <w:rFonts w:ascii="Arial" w:hAnsi="Arial" w:cs="Arial"/>
          <w:sz w:val="24"/>
          <w:szCs w:val="24"/>
          <w:lang w:val="es-ES"/>
        </w:rPr>
        <w:t>así como la demás legislación aplicable.</w:t>
      </w:r>
    </w:p>
    <w:p w:rsidR="00EA1AA7" w:rsidRPr="00EA1AA7" w:rsidRDefault="00EA1AA7" w:rsidP="00EA1AA7">
      <w:pPr>
        <w:jc w:val="both"/>
        <w:rPr>
          <w:rFonts w:ascii="Arial" w:hAnsi="Arial" w:cs="Arial"/>
          <w:sz w:val="24"/>
          <w:szCs w:val="24"/>
          <w:lang w:val="es-ES"/>
        </w:rPr>
      </w:pPr>
      <w:r w:rsidRPr="00EA1AA7">
        <w:rPr>
          <w:rFonts w:ascii="Arial" w:hAnsi="Arial" w:cs="Arial"/>
          <w:sz w:val="24"/>
          <w:szCs w:val="24"/>
          <w:lang w:val="es-ES"/>
        </w:rPr>
        <w:t xml:space="preserve">De conformidad a ello se les faculta al Coordinador General de Gestión de la Ciudad y al Director de Obra Pública, para que realicen y publiquen los procedimientos debidos, a través de la plataforma dependiente de la Secretaría de Infraestructura y Obra Pública del Estado de Jalisco denominada Sistema Electrónico de Compras Gubernamentales y Contratación de Obra Pública SECG, siguiendo las etapas que a continuación se detallan.  </w:t>
      </w:r>
    </w:p>
    <w:p w:rsidR="00EA1AA7" w:rsidRPr="00EA1AA7" w:rsidRDefault="00EA1AA7" w:rsidP="00EA1AA7">
      <w:pPr>
        <w:pStyle w:val="Prrafodelista"/>
        <w:numPr>
          <w:ilvl w:val="0"/>
          <w:numId w:val="3"/>
        </w:numPr>
        <w:spacing w:after="160" w:line="259" w:lineRule="auto"/>
        <w:jc w:val="both"/>
        <w:rPr>
          <w:rFonts w:ascii="Arial" w:hAnsi="Arial" w:cs="Arial"/>
          <w:b/>
          <w:sz w:val="24"/>
          <w:szCs w:val="24"/>
          <w:lang w:val="es-ES"/>
        </w:rPr>
      </w:pPr>
      <w:r w:rsidRPr="00EA1AA7">
        <w:rPr>
          <w:rFonts w:ascii="Arial" w:hAnsi="Arial" w:cs="Arial"/>
          <w:b/>
          <w:sz w:val="24"/>
          <w:szCs w:val="24"/>
          <w:lang w:val="es-ES"/>
        </w:rPr>
        <w:t xml:space="preserve">En la Adjudicación Directa: </w:t>
      </w:r>
    </w:p>
    <w:p w:rsidR="00EA1AA7" w:rsidRPr="00EA1AA7" w:rsidRDefault="00EA1AA7" w:rsidP="00EA1AA7">
      <w:pPr>
        <w:pStyle w:val="Prrafodelista"/>
        <w:jc w:val="both"/>
        <w:rPr>
          <w:rFonts w:ascii="Arial" w:hAnsi="Arial" w:cs="Arial"/>
          <w:sz w:val="24"/>
          <w:szCs w:val="24"/>
          <w:lang w:val="es-ES"/>
        </w:rPr>
      </w:pPr>
      <w:r w:rsidRPr="00EA1AA7">
        <w:rPr>
          <w:rFonts w:ascii="Arial" w:hAnsi="Arial" w:cs="Arial"/>
          <w:b/>
          <w:sz w:val="24"/>
          <w:szCs w:val="24"/>
          <w:lang w:val="es-ES"/>
        </w:rPr>
        <w:t xml:space="preserve">Procedimiento previo facultado: </w:t>
      </w:r>
      <w:r w:rsidRPr="00EA1AA7">
        <w:rPr>
          <w:rFonts w:ascii="Arial" w:hAnsi="Arial" w:cs="Arial"/>
          <w:sz w:val="24"/>
          <w:szCs w:val="24"/>
          <w:lang w:val="es-ES"/>
        </w:rPr>
        <w:t>Proponer al Comité en pleno, mediante un dictamen previo o un acuerdo de justificación de cinco 5 posibles contratistas inscritos en el padrón, los cuales reúnan los requisitos técnicos y económicos, tengan las condiciones técnicas y que cumplan con las características para la complejidad y magnitud de la obra.</w:t>
      </w:r>
    </w:p>
    <w:p w:rsidR="00EA1AA7" w:rsidRPr="00EA1AA7" w:rsidRDefault="00EA1AA7" w:rsidP="00EA1AA7">
      <w:pPr>
        <w:pStyle w:val="Prrafodelista"/>
        <w:jc w:val="both"/>
        <w:rPr>
          <w:rFonts w:ascii="Arial" w:hAnsi="Arial" w:cs="Arial"/>
          <w:sz w:val="24"/>
          <w:szCs w:val="24"/>
          <w:lang w:val="es-ES"/>
        </w:rPr>
      </w:pPr>
      <w:r w:rsidRPr="00EA1AA7">
        <w:rPr>
          <w:rFonts w:ascii="Arial" w:hAnsi="Arial" w:cs="Arial"/>
          <w:sz w:val="24"/>
          <w:szCs w:val="24"/>
          <w:lang w:val="es-ES"/>
        </w:rPr>
        <w:t>Los contratistas propuestos se someterán a consideración y votación ante el Comité, los cuales entraran en un sorteo que se realizará ante el pleno del Comité, de los cuales, se elegirá uno por insaculación.</w:t>
      </w:r>
    </w:p>
    <w:p w:rsidR="00EA1AA7" w:rsidRPr="00EA1AA7" w:rsidRDefault="00EA1AA7" w:rsidP="00EA1AA7">
      <w:pPr>
        <w:pStyle w:val="Prrafodelista"/>
        <w:jc w:val="both"/>
        <w:rPr>
          <w:rFonts w:ascii="Arial" w:hAnsi="Arial" w:cs="Arial"/>
          <w:sz w:val="24"/>
          <w:szCs w:val="24"/>
          <w:lang w:val="es-ES"/>
        </w:rPr>
      </w:pPr>
    </w:p>
    <w:p w:rsidR="00EA1AA7" w:rsidRPr="00EA1AA7" w:rsidRDefault="00EA1AA7" w:rsidP="00EA1AA7">
      <w:pPr>
        <w:pStyle w:val="Prrafodelista"/>
        <w:numPr>
          <w:ilvl w:val="0"/>
          <w:numId w:val="3"/>
        </w:numPr>
        <w:spacing w:after="160" w:line="259" w:lineRule="auto"/>
        <w:jc w:val="both"/>
        <w:rPr>
          <w:rFonts w:ascii="Arial" w:hAnsi="Arial" w:cs="Arial"/>
          <w:b/>
          <w:sz w:val="24"/>
          <w:szCs w:val="24"/>
          <w:lang w:val="es-ES"/>
        </w:rPr>
      </w:pPr>
      <w:r w:rsidRPr="00EA1AA7">
        <w:rPr>
          <w:rFonts w:ascii="Arial" w:hAnsi="Arial" w:cs="Arial"/>
          <w:b/>
          <w:sz w:val="24"/>
          <w:szCs w:val="24"/>
          <w:lang w:val="es-ES"/>
        </w:rPr>
        <w:t>En el Concurso simplificado sumario:</w:t>
      </w:r>
    </w:p>
    <w:p w:rsidR="00EA1AA7" w:rsidRPr="00EA1AA7" w:rsidRDefault="00EA1AA7" w:rsidP="00EA1AA7">
      <w:pPr>
        <w:pStyle w:val="Prrafodelista"/>
        <w:jc w:val="both"/>
        <w:rPr>
          <w:rFonts w:ascii="Arial" w:hAnsi="Arial" w:cs="Arial"/>
          <w:b/>
          <w:sz w:val="24"/>
          <w:szCs w:val="24"/>
          <w:lang w:val="es-ES"/>
        </w:rPr>
      </w:pPr>
      <w:r w:rsidRPr="00EA1AA7">
        <w:rPr>
          <w:rFonts w:ascii="Arial" w:hAnsi="Arial" w:cs="Arial"/>
          <w:b/>
          <w:sz w:val="24"/>
          <w:szCs w:val="24"/>
          <w:lang w:val="es-ES"/>
        </w:rPr>
        <w:t xml:space="preserve">Procedimiento previo facultado, </w:t>
      </w:r>
      <w:r w:rsidRPr="00EA1AA7">
        <w:rPr>
          <w:rFonts w:ascii="Arial" w:hAnsi="Arial" w:cs="Arial"/>
          <w:sz w:val="24"/>
          <w:szCs w:val="24"/>
          <w:lang w:val="es-ES"/>
        </w:rPr>
        <w:t xml:space="preserve">contando en todo momento con la presencia del auditor en materia de Obra Pública por parte de la Contraloría Municipal. </w:t>
      </w:r>
    </w:p>
    <w:p w:rsidR="00EA1AA7" w:rsidRPr="00EA1AA7" w:rsidRDefault="00EA1AA7" w:rsidP="00EA1AA7">
      <w:pPr>
        <w:pStyle w:val="Prrafodelista"/>
        <w:jc w:val="both"/>
        <w:rPr>
          <w:rFonts w:ascii="Arial" w:hAnsi="Arial" w:cs="Arial"/>
          <w:sz w:val="24"/>
          <w:szCs w:val="24"/>
          <w:lang w:val="es-ES"/>
        </w:rPr>
      </w:pPr>
      <w:r w:rsidRPr="00EA1AA7">
        <w:rPr>
          <w:rFonts w:ascii="Arial" w:hAnsi="Arial" w:cs="Arial"/>
          <w:sz w:val="24"/>
          <w:szCs w:val="24"/>
          <w:lang w:val="es-ES"/>
        </w:rPr>
        <w:t>1.- Invitación a por lo menos 5 cinco contratistas.</w:t>
      </w:r>
    </w:p>
    <w:p w:rsidR="00EA1AA7" w:rsidRPr="00EA1AA7" w:rsidRDefault="00EA1AA7" w:rsidP="00EA1AA7">
      <w:pPr>
        <w:pStyle w:val="Prrafodelista"/>
        <w:jc w:val="both"/>
        <w:rPr>
          <w:rFonts w:ascii="Arial" w:hAnsi="Arial" w:cs="Arial"/>
          <w:sz w:val="24"/>
          <w:szCs w:val="24"/>
          <w:lang w:val="es-ES"/>
        </w:rPr>
      </w:pPr>
      <w:r w:rsidRPr="00EA1AA7">
        <w:rPr>
          <w:rFonts w:ascii="Arial" w:hAnsi="Arial" w:cs="Arial"/>
          <w:sz w:val="24"/>
          <w:szCs w:val="24"/>
          <w:lang w:val="es-ES"/>
        </w:rPr>
        <w:t xml:space="preserve">2.- Juntas de aclaraciones y visita de obra. </w:t>
      </w:r>
    </w:p>
    <w:p w:rsidR="00EA1AA7" w:rsidRPr="00EA1AA7" w:rsidRDefault="00EA1AA7" w:rsidP="00EA1AA7">
      <w:pPr>
        <w:pStyle w:val="Prrafodelista"/>
        <w:jc w:val="both"/>
        <w:rPr>
          <w:rFonts w:ascii="Arial" w:hAnsi="Arial" w:cs="Arial"/>
          <w:sz w:val="24"/>
          <w:szCs w:val="24"/>
          <w:lang w:val="es-ES"/>
        </w:rPr>
      </w:pPr>
      <w:r w:rsidRPr="00EA1AA7">
        <w:rPr>
          <w:rFonts w:ascii="Arial" w:hAnsi="Arial" w:cs="Arial"/>
          <w:sz w:val="24"/>
          <w:szCs w:val="24"/>
          <w:lang w:val="es-ES"/>
        </w:rPr>
        <w:t xml:space="preserve">3.- Presentación y apertura de proposiciones.  </w:t>
      </w:r>
    </w:p>
    <w:p w:rsidR="00EA1AA7" w:rsidRPr="00EA1AA7" w:rsidRDefault="00EA1AA7" w:rsidP="00EA1AA7">
      <w:pPr>
        <w:pStyle w:val="Prrafodelista"/>
        <w:jc w:val="both"/>
        <w:rPr>
          <w:rFonts w:ascii="Arial" w:hAnsi="Arial" w:cs="Arial"/>
          <w:sz w:val="24"/>
          <w:szCs w:val="24"/>
          <w:lang w:val="es-ES"/>
        </w:rPr>
      </w:pPr>
      <w:r w:rsidRPr="00EA1AA7">
        <w:rPr>
          <w:rFonts w:ascii="Arial" w:hAnsi="Arial" w:cs="Arial"/>
          <w:sz w:val="24"/>
          <w:szCs w:val="24"/>
          <w:lang w:val="es-ES"/>
        </w:rPr>
        <w:t xml:space="preserve">4.- Proyecto de evaluación de las propuestas de los licitantes que realizará el Coordinador General de Gestión de la Ciudad y el Director de Obra Pública, que contendrá el posible </w:t>
      </w:r>
      <w:r w:rsidRPr="00EA1AA7">
        <w:rPr>
          <w:rFonts w:ascii="Arial" w:hAnsi="Arial" w:cs="Arial"/>
          <w:sz w:val="24"/>
          <w:szCs w:val="24"/>
          <w:lang w:val="es-ES"/>
        </w:rPr>
        <w:lastRenderedPageBreak/>
        <w:t>fallo, conforme a su facultad delegada, el cual se someterá a aprobación, ratificación, dictaminación y/o modificación ante el pleno del Comité.</w:t>
      </w:r>
    </w:p>
    <w:p w:rsidR="00EA1AA7" w:rsidRPr="00EA1AA7" w:rsidRDefault="00EA1AA7" w:rsidP="00EA1AA7">
      <w:pPr>
        <w:pStyle w:val="Prrafodelista"/>
        <w:numPr>
          <w:ilvl w:val="0"/>
          <w:numId w:val="3"/>
        </w:numPr>
        <w:spacing w:after="160" w:line="259" w:lineRule="auto"/>
        <w:jc w:val="both"/>
        <w:rPr>
          <w:rFonts w:ascii="Arial" w:hAnsi="Arial" w:cs="Arial"/>
          <w:b/>
          <w:sz w:val="24"/>
          <w:szCs w:val="24"/>
          <w:lang w:val="es-ES"/>
        </w:rPr>
      </w:pPr>
      <w:r w:rsidRPr="00EA1AA7">
        <w:rPr>
          <w:rFonts w:ascii="Arial" w:hAnsi="Arial" w:cs="Arial"/>
          <w:b/>
          <w:sz w:val="24"/>
          <w:szCs w:val="24"/>
          <w:lang w:val="es-ES"/>
        </w:rPr>
        <w:t xml:space="preserve">En la Licitación Pública:  </w:t>
      </w:r>
    </w:p>
    <w:p w:rsidR="00EA1AA7" w:rsidRPr="00EA1AA7" w:rsidRDefault="00EA1AA7" w:rsidP="00EA1AA7">
      <w:pPr>
        <w:pStyle w:val="Prrafodelista"/>
        <w:jc w:val="both"/>
        <w:rPr>
          <w:rFonts w:ascii="Arial" w:hAnsi="Arial" w:cs="Arial"/>
          <w:sz w:val="24"/>
          <w:szCs w:val="24"/>
          <w:lang w:val="es-ES"/>
        </w:rPr>
      </w:pPr>
      <w:r w:rsidRPr="00EA1AA7">
        <w:rPr>
          <w:rFonts w:ascii="Arial" w:hAnsi="Arial" w:cs="Arial"/>
          <w:b/>
          <w:sz w:val="24"/>
          <w:szCs w:val="24"/>
          <w:lang w:val="es-ES"/>
        </w:rPr>
        <w:t xml:space="preserve">Procedimiento previo facultado, </w:t>
      </w:r>
      <w:r w:rsidRPr="00EA1AA7">
        <w:rPr>
          <w:rFonts w:ascii="Arial" w:hAnsi="Arial" w:cs="Arial"/>
          <w:sz w:val="24"/>
          <w:szCs w:val="24"/>
          <w:lang w:val="es-ES"/>
        </w:rPr>
        <w:t>contando en todo momento con la presencia del auditor en materia de Obra Pública por parte de la Contraloría Municipal.</w:t>
      </w:r>
    </w:p>
    <w:p w:rsidR="00EA1AA7" w:rsidRPr="00EA1AA7" w:rsidRDefault="00EA1AA7" w:rsidP="00EA1AA7">
      <w:pPr>
        <w:pStyle w:val="Prrafodelista"/>
        <w:jc w:val="both"/>
        <w:rPr>
          <w:rFonts w:ascii="Arial" w:hAnsi="Arial" w:cs="Arial"/>
          <w:sz w:val="24"/>
          <w:szCs w:val="24"/>
          <w:lang w:val="es-ES"/>
        </w:rPr>
      </w:pPr>
      <w:r w:rsidRPr="00EA1AA7">
        <w:rPr>
          <w:rFonts w:ascii="Arial" w:hAnsi="Arial" w:cs="Arial"/>
          <w:sz w:val="24"/>
          <w:szCs w:val="24"/>
          <w:lang w:val="es-ES"/>
        </w:rPr>
        <w:t xml:space="preserve">1.- Elaboración y publicación de la convocatoria y las bases de licitación. </w:t>
      </w:r>
    </w:p>
    <w:p w:rsidR="00EA1AA7" w:rsidRPr="00EA1AA7" w:rsidRDefault="00EA1AA7" w:rsidP="00EA1AA7">
      <w:pPr>
        <w:pStyle w:val="Prrafodelista"/>
        <w:jc w:val="both"/>
        <w:rPr>
          <w:rFonts w:ascii="Arial" w:hAnsi="Arial" w:cs="Arial"/>
          <w:sz w:val="24"/>
          <w:szCs w:val="24"/>
          <w:lang w:val="es-ES"/>
        </w:rPr>
      </w:pPr>
      <w:r w:rsidRPr="00EA1AA7">
        <w:rPr>
          <w:rFonts w:ascii="Arial" w:hAnsi="Arial" w:cs="Arial"/>
          <w:sz w:val="24"/>
          <w:szCs w:val="24"/>
          <w:lang w:val="es-ES"/>
        </w:rPr>
        <w:t>2.- Juntas de aclaraciones y visita de obra</w:t>
      </w:r>
    </w:p>
    <w:p w:rsidR="00EA1AA7" w:rsidRPr="00EA1AA7" w:rsidRDefault="00EA1AA7" w:rsidP="00EA1AA7">
      <w:pPr>
        <w:pStyle w:val="Prrafodelista"/>
        <w:jc w:val="both"/>
        <w:rPr>
          <w:rFonts w:ascii="Arial" w:hAnsi="Arial" w:cs="Arial"/>
          <w:sz w:val="24"/>
          <w:szCs w:val="24"/>
          <w:lang w:val="es-ES"/>
        </w:rPr>
      </w:pPr>
      <w:r w:rsidRPr="00EA1AA7">
        <w:rPr>
          <w:rFonts w:ascii="Arial" w:hAnsi="Arial" w:cs="Arial"/>
          <w:sz w:val="24"/>
          <w:szCs w:val="24"/>
          <w:lang w:val="es-ES"/>
        </w:rPr>
        <w:t xml:space="preserve">3.- Presentación y apertura de proposiciones.  </w:t>
      </w:r>
    </w:p>
    <w:p w:rsidR="00EA1AA7" w:rsidRPr="00EA1AA7" w:rsidRDefault="00EA1AA7" w:rsidP="00EA1AA7">
      <w:pPr>
        <w:pStyle w:val="Prrafodelista"/>
        <w:jc w:val="both"/>
        <w:rPr>
          <w:rFonts w:ascii="Arial" w:hAnsi="Arial" w:cs="Arial"/>
          <w:sz w:val="24"/>
          <w:szCs w:val="24"/>
          <w:lang w:val="es-ES"/>
        </w:rPr>
      </w:pPr>
      <w:r w:rsidRPr="00EA1AA7">
        <w:rPr>
          <w:rFonts w:ascii="Arial" w:hAnsi="Arial" w:cs="Arial"/>
          <w:sz w:val="24"/>
          <w:szCs w:val="24"/>
          <w:lang w:val="es-ES"/>
        </w:rPr>
        <w:t>4.- Proyecto de evaluación de las propuestas de los licitantes que realizará el Coordinador General de Gestión de la Ciudad y el Director de Obra Pública, que contendrá el posible fallo, conforme a su facultad delegada, el cual se someterá a aprobación, ratificación, dictaminación y/o modificación ante el pleno del Comité.</w:t>
      </w:r>
    </w:p>
    <w:p w:rsidR="00EA1AA7" w:rsidRPr="00EA1AA7" w:rsidRDefault="00EA1AA7" w:rsidP="00EA1AA7">
      <w:pPr>
        <w:jc w:val="both"/>
        <w:rPr>
          <w:rFonts w:ascii="Arial" w:hAnsi="Arial" w:cs="Arial"/>
          <w:sz w:val="24"/>
          <w:szCs w:val="24"/>
          <w:lang w:val="es-ES"/>
        </w:rPr>
      </w:pPr>
      <w:r w:rsidRPr="00EA1AA7">
        <w:rPr>
          <w:rFonts w:ascii="Arial" w:hAnsi="Arial" w:cs="Arial"/>
          <w:sz w:val="24"/>
          <w:szCs w:val="24"/>
          <w:lang w:val="es-ES"/>
        </w:rPr>
        <w:t xml:space="preserve">Una vez llevado a cabo el o los procedimientos que anteceden, el Coordinador General de Gestión de la Ciudad y el Director de Obra Pública, actuando como área técnica, deberán informar, y someter a aprobación, ratificación, votación y dictaminación final ante el pleno del Comité de Obra, los resultados del fallo con la evaluación de las propuestas presentadas por los contratistas concursantes durante el proceso de licitación. </w:t>
      </w:r>
    </w:p>
    <w:p w:rsidR="00EA1AA7" w:rsidRPr="00EA1AA7" w:rsidRDefault="00EA1AA7" w:rsidP="00EA1AA7">
      <w:pPr>
        <w:jc w:val="both"/>
        <w:rPr>
          <w:rFonts w:ascii="Arial" w:hAnsi="Arial" w:cs="Arial"/>
          <w:sz w:val="24"/>
          <w:szCs w:val="24"/>
          <w:lang w:val="es-ES"/>
        </w:rPr>
      </w:pPr>
      <w:r w:rsidRPr="00EA1AA7">
        <w:rPr>
          <w:rFonts w:ascii="Arial" w:hAnsi="Arial" w:cs="Arial"/>
          <w:b/>
          <w:sz w:val="24"/>
          <w:szCs w:val="24"/>
          <w:lang w:val="es-ES"/>
        </w:rPr>
        <w:t>Artículo 12.-</w:t>
      </w:r>
      <w:r w:rsidRPr="00EA1AA7">
        <w:rPr>
          <w:rFonts w:ascii="Arial" w:hAnsi="Arial" w:cs="Arial"/>
          <w:sz w:val="24"/>
          <w:szCs w:val="24"/>
          <w:lang w:val="es-ES"/>
        </w:rPr>
        <w:t xml:space="preserve"> Si existiera duda, error o inconformidades sobre el procedimiento de licitación y de la evaluación del fallo, presentada al Comité por parte del Coordinador General de Gestión de la Ciudad y el Director de Obra Pública, se revisará a detalle por parte del Comité de Obra, por lo que el área técnica deberá aclarar y resolver dudas de los integrantes del Comité, para que en un término no mayor a 3 tres días el Comité dictamine si ratifica o modifica los resultados de la licitación, a fin de no afectar los términos determinados para la ejecución de la obra. </w:t>
      </w:r>
    </w:p>
    <w:p w:rsidR="00EA1AA7" w:rsidRPr="00EA1AA7" w:rsidRDefault="00EA1AA7" w:rsidP="00EA1AA7">
      <w:pPr>
        <w:jc w:val="both"/>
        <w:rPr>
          <w:rFonts w:ascii="Arial" w:hAnsi="Arial" w:cs="Arial"/>
          <w:b/>
          <w:sz w:val="24"/>
          <w:szCs w:val="24"/>
          <w:lang w:val="es-ES"/>
        </w:rPr>
      </w:pPr>
      <w:r w:rsidRPr="00EA1AA7">
        <w:rPr>
          <w:rFonts w:ascii="Arial" w:hAnsi="Arial" w:cs="Arial"/>
          <w:b/>
          <w:sz w:val="24"/>
          <w:szCs w:val="24"/>
          <w:lang w:val="es-ES"/>
        </w:rPr>
        <w:t>Artículo 13.- De la dictaminación del Comité.</w:t>
      </w:r>
    </w:p>
    <w:p w:rsidR="00EA1AA7" w:rsidRPr="00EA1AA7" w:rsidRDefault="00EA1AA7" w:rsidP="00EA1AA7">
      <w:pPr>
        <w:jc w:val="both"/>
        <w:rPr>
          <w:rFonts w:ascii="Arial" w:hAnsi="Arial" w:cs="Arial"/>
          <w:sz w:val="24"/>
          <w:szCs w:val="24"/>
          <w:lang w:val="es-ES"/>
        </w:rPr>
      </w:pPr>
      <w:r w:rsidRPr="00EA1AA7">
        <w:rPr>
          <w:rFonts w:ascii="Arial" w:hAnsi="Arial" w:cs="Arial"/>
          <w:sz w:val="24"/>
          <w:szCs w:val="24"/>
          <w:lang w:val="es-ES"/>
        </w:rPr>
        <w:t xml:space="preserve">Una vez revisado, aprobado y ratificado el dictamen que contiene la propuesta del fallo con la evaluación de las propuestas de los licitantes, se les notificará a los licitantes el contratista ganador y el Comité someterá a consideración ante el Pleno del Ayuntamiento, el dictamen final con el fallo, a fin de aprobar la contratación de la obra con los contratistas ganadores de los procedimientos de licitación. </w:t>
      </w:r>
    </w:p>
    <w:p w:rsidR="00EA1AA7" w:rsidRPr="00EA1AA7" w:rsidRDefault="00EA1AA7" w:rsidP="00EA1AA7">
      <w:pPr>
        <w:jc w:val="both"/>
        <w:rPr>
          <w:rFonts w:ascii="Arial" w:hAnsi="Arial" w:cs="Arial"/>
          <w:sz w:val="24"/>
          <w:szCs w:val="24"/>
          <w:lang w:val="es-ES"/>
        </w:rPr>
      </w:pPr>
      <w:r w:rsidRPr="00EA1AA7">
        <w:rPr>
          <w:rFonts w:ascii="Arial" w:hAnsi="Arial" w:cs="Arial"/>
          <w:sz w:val="24"/>
          <w:szCs w:val="24"/>
          <w:lang w:val="es-ES"/>
        </w:rPr>
        <w:t xml:space="preserve">El dictamen previo que emita el Comité será apegado estrictamente a la legalidad y en base a la aprobación de la mayoría de sus integrantes. </w:t>
      </w:r>
    </w:p>
    <w:p w:rsidR="00EA1AA7" w:rsidRPr="00EA1AA7" w:rsidRDefault="00EA1AA7" w:rsidP="00EA1AA7">
      <w:pPr>
        <w:jc w:val="both"/>
        <w:rPr>
          <w:rFonts w:ascii="Arial" w:hAnsi="Arial" w:cs="Arial"/>
          <w:b/>
          <w:sz w:val="24"/>
          <w:szCs w:val="24"/>
          <w:lang w:val="es-ES"/>
        </w:rPr>
      </w:pPr>
      <w:r w:rsidRPr="00EA1AA7">
        <w:rPr>
          <w:rFonts w:ascii="Arial" w:hAnsi="Arial" w:cs="Arial"/>
          <w:b/>
          <w:sz w:val="24"/>
          <w:szCs w:val="24"/>
          <w:lang w:val="es-ES"/>
        </w:rPr>
        <w:t xml:space="preserve">Artículo 14.- Información pública y transparencia. </w:t>
      </w:r>
    </w:p>
    <w:p w:rsidR="00EA1AA7" w:rsidRPr="00EA1AA7" w:rsidRDefault="00EA1AA7" w:rsidP="00EA1AA7">
      <w:pPr>
        <w:jc w:val="both"/>
        <w:rPr>
          <w:rFonts w:ascii="Arial" w:hAnsi="Arial" w:cs="Arial"/>
          <w:sz w:val="24"/>
          <w:szCs w:val="24"/>
          <w:lang w:val="es-ES"/>
        </w:rPr>
      </w:pPr>
      <w:r w:rsidRPr="00EA1AA7">
        <w:rPr>
          <w:rFonts w:ascii="Arial" w:hAnsi="Arial" w:cs="Arial"/>
          <w:sz w:val="24"/>
          <w:szCs w:val="24"/>
          <w:lang w:val="es-ES"/>
        </w:rPr>
        <w:t xml:space="preserve">La divulgación de los contratos, procedimientos y ejecución de obra pública, se entenderá conforme a la Ley de Transparencia y Acceso a la Información Pública del Estado de Jalisco y sus Municipios. </w:t>
      </w:r>
    </w:p>
    <w:p w:rsidR="00EA1AA7" w:rsidRDefault="00EA1AA7" w:rsidP="00EA1AA7">
      <w:pPr>
        <w:jc w:val="both"/>
        <w:rPr>
          <w:rFonts w:ascii="Arial" w:hAnsi="Arial" w:cs="Arial"/>
          <w:sz w:val="24"/>
          <w:szCs w:val="24"/>
          <w:lang w:val="es-ES"/>
        </w:rPr>
      </w:pPr>
      <w:r w:rsidRPr="00EA1AA7">
        <w:rPr>
          <w:rFonts w:ascii="Arial" w:hAnsi="Arial" w:cs="Arial"/>
          <w:sz w:val="24"/>
          <w:szCs w:val="24"/>
          <w:lang w:val="es-ES"/>
        </w:rPr>
        <w:t xml:space="preserve">El Comité cumplirá con las disposiciones administrativas que sean necesarias para la transparencia y equidad de los procedimientos de adjudicación, tomando en cuenta la opinión de </w:t>
      </w:r>
      <w:r w:rsidRPr="00EA1AA7">
        <w:rPr>
          <w:rFonts w:ascii="Arial" w:hAnsi="Arial" w:cs="Arial"/>
          <w:sz w:val="24"/>
          <w:szCs w:val="24"/>
          <w:lang w:val="es-ES"/>
        </w:rPr>
        <w:lastRenderedPageBreak/>
        <w:t xml:space="preserve">la Cámara Mexicana de la Industria de la Construcción con sede en Jalisco (CMIC) y de los colegios de profesionistas. </w:t>
      </w:r>
    </w:p>
    <w:p w:rsidR="00FE15D3" w:rsidRDefault="00FE15D3" w:rsidP="00EA1AA7">
      <w:pPr>
        <w:jc w:val="both"/>
        <w:rPr>
          <w:rFonts w:ascii="Arial" w:hAnsi="Arial" w:cs="Arial"/>
          <w:sz w:val="24"/>
          <w:szCs w:val="24"/>
          <w:lang w:val="es-ES"/>
        </w:rPr>
      </w:pPr>
    </w:p>
    <w:p w:rsidR="00FE15D3" w:rsidRDefault="00FE15D3" w:rsidP="00EA1AA7">
      <w:pPr>
        <w:jc w:val="both"/>
        <w:rPr>
          <w:rFonts w:ascii="Arial" w:hAnsi="Arial" w:cs="Arial"/>
          <w:sz w:val="24"/>
          <w:szCs w:val="24"/>
          <w:lang w:val="es-ES"/>
        </w:rPr>
      </w:pPr>
    </w:p>
    <w:p w:rsidR="00FE15D3" w:rsidRPr="00EA1AA7" w:rsidRDefault="00FE15D3" w:rsidP="00EA1AA7">
      <w:pPr>
        <w:jc w:val="both"/>
        <w:rPr>
          <w:rFonts w:ascii="Arial" w:hAnsi="Arial" w:cs="Arial"/>
          <w:sz w:val="24"/>
          <w:szCs w:val="24"/>
          <w:lang w:val="es-ES"/>
        </w:rPr>
      </w:pPr>
    </w:p>
    <w:p w:rsidR="00EA1AA7" w:rsidRPr="00EA1AA7" w:rsidRDefault="00EA1AA7" w:rsidP="00EA1AA7">
      <w:pPr>
        <w:jc w:val="center"/>
        <w:rPr>
          <w:rFonts w:ascii="Arial" w:hAnsi="Arial" w:cs="Arial"/>
          <w:b/>
          <w:sz w:val="24"/>
          <w:szCs w:val="24"/>
          <w:lang w:val="es-ES"/>
        </w:rPr>
      </w:pPr>
      <w:r w:rsidRPr="00EA1AA7">
        <w:rPr>
          <w:rFonts w:ascii="Arial" w:hAnsi="Arial" w:cs="Arial"/>
          <w:b/>
          <w:sz w:val="24"/>
          <w:szCs w:val="24"/>
          <w:lang w:val="es-ES"/>
        </w:rPr>
        <w:t>TRANSITORIOS</w:t>
      </w:r>
      <w:r w:rsidR="001920C1">
        <w:rPr>
          <w:rFonts w:ascii="Arial" w:hAnsi="Arial" w:cs="Arial"/>
          <w:b/>
          <w:sz w:val="24"/>
          <w:szCs w:val="24"/>
          <w:lang w:val="es-ES"/>
        </w:rPr>
        <w:t xml:space="preserve"> 19 de Octubre de 2018</w:t>
      </w:r>
    </w:p>
    <w:p w:rsidR="00EA1AA7" w:rsidRPr="00EA1AA7" w:rsidRDefault="00EA1AA7" w:rsidP="00EA1AA7">
      <w:pPr>
        <w:jc w:val="both"/>
        <w:rPr>
          <w:rFonts w:ascii="Arial" w:hAnsi="Arial" w:cs="Arial"/>
          <w:sz w:val="24"/>
          <w:szCs w:val="24"/>
          <w:lang w:val="es-ES"/>
        </w:rPr>
      </w:pPr>
      <w:r w:rsidRPr="00EA1AA7">
        <w:rPr>
          <w:rFonts w:ascii="Arial" w:hAnsi="Arial" w:cs="Arial"/>
          <w:b/>
          <w:sz w:val="24"/>
          <w:szCs w:val="24"/>
          <w:lang w:val="es-ES"/>
        </w:rPr>
        <w:t>PRIMERO.-</w:t>
      </w:r>
      <w:r w:rsidRPr="00EA1AA7">
        <w:rPr>
          <w:rFonts w:ascii="Arial" w:hAnsi="Arial" w:cs="Arial"/>
          <w:sz w:val="24"/>
          <w:szCs w:val="24"/>
          <w:lang w:val="es-ES"/>
        </w:rPr>
        <w:t xml:space="preserve"> Aprobado el Reglamento, en ejercicio de las facultades ejecutivas de conformidad a lo previsto en el artículo 42, fracciones IV, V y artículo 47 , fracción V de la Ley de Gobierno y la Administración Pública Municipal del Estado de Jalisco, el Presidente Municipal procederá a la emisión del acuerdo para la promulgación, publicación y observancia del presente ordenamiento. </w:t>
      </w:r>
    </w:p>
    <w:p w:rsidR="00EA1AA7" w:rsidRPr="00EA1AA7" w:rsidRDefault="00EA1AA7" w:rsidP="00EA1AA7">
      <w:pPr>
        <w:jc w:val="both"/>
        <w:rPr>
          <w:rFonts w:ascii="Arial" w:hAnsi="Arial" w:cs="Arial"/>
          <w:sz w:val="24"/>
          <w:szCs w:val="24"/>
          <w:lang w:val="es-ES"/>
        </w:rPr>
      </w:pPr>
      <w:r w:rsidRPr="00EA1AA7">
        <w:rPr>
          <w:rFonts w:ascii="Arial" w:hAnsi="Arial" w:cs="Arial"/>
          <w:b/>
          <w:sz w:val="24"/>
          <w:szCs w:val="24"/>
          <w:lang w:val="es-ES"/>
        </w:rPr>
        <w:t>SEGUNDO.-</w:t>
      </w:r>
      <w:r w:rsidRPr="00EA1AA7">
        <w:rPr>
          <w:rFonts w:ascii="Arial" w:hAnsi="Arial" w:cs="Arial"/>
          <w:sz w:val="24"/>
          <w:szCs w:val="24"/>
          <w:lang w:val="es-ES"/>
        </w:rPr>
        <w:t xml:space="preserve"> El presente reglamento entra en vigor al siguiente día hábil, después de su aprobación, y publicación en la Gaceta Municipal de Zapotlán el Grande, Jalisco y deberá ser divulgado en el portal web oficial de este Municipio. </w:t>
      </w:r>
    </w:p>
    <w:p w:rsidR="00EA1AA7" w:rsidRPr="00EA1AA7" w:rsidRDefault="00EA1AA7" w:rsidP="00EA1AA7">
      <w:pPr>
        <w:jc w:val="both"/>
        <w:rPr>
          <w:rFonts w:ascii="Arial" w:hAnsi="Arial" w:cs="Arial"/>
          <w:sz w:val="24"/>
          <w:szCs w:val="24"/>
          <w:lang w:val="es-ES"/>
        </w:rPr>
      </w:pPr>
      <w:r w:rsidRPr="00EA1AA7">
        <w:rPr>
          <w:rFonts w:ascii="Arial" w:hAnsi="Arial" w:cs="Arial"/>
          <w:b/>
          <w:sz w:val="24"/>
          <w:szCs w:val="24"/>
          <w:lang w:val="es-ES"/>
        </w:rPr>
        <w:t>TERCERO.-</w:t>
      </w:r>
      <w:r w:rsidRPr="00EA1AA7">
        <w:rPr>
          <w:rFonts w:ascii="Arial" w:hAnsi="Arial" w:cs="Arial"/>
          <w:sz w:val="24"/>
          <w:szCs w:val="24"/>
          <w:lang w:val="es-ES"/>
        </w:rPr>
        <w:t xml:space="preserve"> Se abroga el Decreto Municipal que instruye la integración del Comité Dictaminador de Obra Pública para el Municipio de Zapotlán el Grande, Jalisco, aprobado en la Sesión Pública Ordinaria No. 44, celebrada el día 8 de Octubre del año 2008, en el punto número 12 doce de la orden del día, publicado en la Gaceta Municipal el día 31 de Octubre del año 2008 dos mil ocho. </w:t>
      </w:r>
    </w:p>
    <w:p w:rsidR="00EA1AA7" w:rsidRPr="00EA1AA7" w:rsidRDefault="00EA1AA7" w:rsidP="00EA1AA7">
      <w:pPr>
        <w:jc w:val="both"/>
        <w:rPr>
          <w:rFonts w:ascii="Arial" w:hAnsi="Arial" w:cs="Arial"/>
          <w:sz w:val="24"/>
          <w:szCs w:val="24"/>
          <w:lang w:val="es-ES"/>
        </w:rPr>
      </w:pPr>
      <w:r w:rsidRPr="00EA1AA7">
        <w:rPr>
          <w:rFonts w:ascii="Arial" w:hAnsi="Arial" w:cs="Arial"/>
          <w:b/>
          <w:sz w:val="24"/>
          <w:szCs w:val="24"/>
          <w:lang w:val="es-ES"/>
        </w:rPr>
        <w:t>CUARTO.-</w:t>
      </w:r>
      <w:r w:rsidRPr="00EA1AA7">
        <w:rPr>
          <w:rFonts w:ascii="Arial" w:hAnsi="Arial" w:cs="Arial"/>
          <w:sz w:val="24"/>
          <w:szCs w:val="24"/>
          <w:lang w:val="es-ES"/>
        </w:rPr>
        <w:t xml:space="preserve"> Se abroga el Decreto Municipal que faculta al Director de Obras Públicas y Desarrollo Urbano, para que integre expedientes de obra pública, aprobado en la Sesión Pública Ordinaria No. 02, celebrada el día 23 de Febrero del año 2010, en el punto número 19 diecinueve de la orden del día, publicado en la Gaceta Municipal el día 26 de Febrero del año 2010 dos mil diez.</w:t>
      </w:r>
    </w:p>
    <w:p w:rsidR="00EA1AA7" w:rsidRPr="00EA1AA7" w:rsidRDefault="00EA1AA7" w:rsidP="00EA1AA7">
      <w:pPr>
        <w:jc w:val="both"/>
        <w:rPr>
          <w:rFonts w:ascii="Arial" w:hAnsi="Arial" w:cs="Arial"/>
          <w:sz w:val="24"/>
          <w:szCs w:val="24"/>
          <w:lang w:val="es-ES"/>
        </w:rPr>
      </w:pPr>
      <w:r w:rsidRPr="00EA1AA7">
        <w:rPr>
          <w:rFonts w:ascii="Arial" w:hAnsi="Arial" w:cs="Arial"/>
          <w:b/>
          <w:sz w:val="24"/>
          <w:szCs w:val="24"/>
          <w:lang w:val="es-ES"/>
        </w:rPr>
        <w:t>QUINTO.-</w:t>
      </w:r>
      <w:r w:rsidRPr="00EA1AA7">
        <w:rPr>
          <w:rFonts w:ascii="Arial" w:hAnsi="Arial" w:cs="Arial"/>
          <w:sz w:val="24"/>
          <w:szCs w:val="24"/>
          <w:lang w:val="es-ES"/>
        </w:rPr>
        <w:t xml:space="preserve"> Se abroga el Acuerdo de Ayuntamiento respecto a la publicación de la Ley de Obra Pública del Estado de Jalisco y su reglamento cuando se realice obra pública con cargo a fondos municipales, aprobado en la Sesión Pública Ordinaria No. 18, celebrada el día 12 doce de Septiembre del 2007, en el punto número 15 quince de la orden del día, publicado en la Gaceta Municipal el día 14 de Diciembre del año 2007 dos mil siete.</w:t>
      </w:r>
    </w:p>
    <w:p w:rsidR="00EA1AA7" w:rsidRPr="00EA1AA7" w:rsidRDefault="00EA1AA7" w:rsidP="00EA1AA7">
      <w:pPr>
        <w:jc w:val="both"/>
        <w:rPr>
          <w:rFonts w:ascii="Arial" w:hAnsi="Arial" w:cs="Arial"/>
          <w:sz w:val="24"/>
          <w:szCs w:val="24"/>
          <w:lang w:val="es-ES"/>
        </w:rPr>
      </w:pPr>
      <w:r w:rsidRPr="00EA1AA7">
        <w:rPr>
          <w:rFonts w:ascii="Arial" w:hAnsi="Arial" w:cs="Arial"/>
          <w:b/>
          <w:sz w:val="24"/>
          <w:szCs w:val="24"/>
          <w:lang w:val="es-ES"/>
        </w:rPr>
        <w:t>SEXTO.-</w:t>
      </w:r>
      <w:r w:rsidRPr="00EA1AA7">
        <w:rPr>
          <w:rFonts w:ascii="Arial" w:hAnsi="Arial" w:cs="Arial"/>
          <w:sz w:val="24"/>
          <w:szCs w:val="24"/>
          <w:lang w:val="es-ES"/>
        </w:rPr>
        <w:t xml:space="preserve"> Se derogan todas las disposiciones municipales que contravengan el presente reglamento. </w:t>
      </w:r>
    </w:p>
    <w:p w:rsidR="00EA1AA7" w:rsidRPr="00EA1AA7" w:rsidRDefault="00EA1AA7" w:rsidP="00EA1AA7">
      <w:pPr>
        <w:jc w:val="both"/>
        <w:rPr>
          <w:rFonts w:ascii="Arial" w:hAnsi="Arial" w:cs="Arial"/>
          <w:sz w:val="24"/>
          <w:szCs w:val="24"/>
          <w:lang w:val="es-ES"/>
        </w:rPr>
      </w:pPr>
      <w:r w:rsidRPr="00EA1AA7">
        <w:rPr>
          <w:rFonts w:ascii="Arial" w:hAnsi="Arial" w:cs="Arial"/>
          <w:b/>
          <w:sz w:val="24"/>
          <w:szCs w:val="24"/>
          <w:lang w:val="es-ES"/>
        </w:rPr>
        <w:t>SÉPTIMO.-</w:t>
      </w:r>
      <w:r w:rsidRPr="00EA1AA7">
        <w:rPr>
          <w:rFonts w:ascii="Arial" w:hAnsi="Arial" w:cs="Arial"/>
          <w:sz w:val="24"/>
          <w:szCs w:val="24"/>
          <w:lang w:val="es-ES"/>
        </w:rPr>
        <w:t xml:space="preserve"> Se faculta al Secretario General del Ayuntamiento para los efectos que realice la publicación, certificación y divulgación correspondiente, además de suscribir la documentación inherente para el debido cumplimiento del presente reglamento, de conformidad a lo que señala el artículo 42, fracción V de la Ley de Gobierno y la Administración Pública Municipal del Estado de Jalisco. </w:t>
      </w:r>
    </w:p>
    <w:p w:rsidR="00EA1AA7" w:rsidRPr="00EA1AA7" w:rsidRDefault="00EA1AA7" w:rsidP="00EA1AA7">
      <w:pPr>
        <w:jc w:val="both"/>
        <w:rPr>
          <w:rFonts w:ascii="Arial" w:hAnsi="Arial" w:cs="Arial"/>
          <w:sz w:val="24"/>
          <w:szCs w:val="24"/>
          <w:lang w:val="es-ES"/>
        </w:rPr>
      </w:pPr>
      <w:r w:rsidRPr="00EA1AA7">
        <w:rPr>
          <w:rFonts w:ascii="Arial" w:hAnsi="Arial" w:cs="Arial"/>
          <w:b/>
          <w:sz w:val="24"/>
          <w:szCs w:val="24"/>
          <w:lang w:val="es-ES"/>
        </w:rPr>
        <w:t>OCTAVO.-</w:t>
      </w:r>
      <w:r w:rsidRPr="00EA1AA7">
        <w:rPr>
          <w:rFonts w:ascii="Arial" w:hAnsi="Arial" w:cs="Arial"/>
          <w:sz w:val="24"/>
          <w:szCs w:val="24"/>
          <w:lang w:val="es-ES"/>
        </w:rPr>
        <w:t xml:space="preserve"> Una vez publicada la presente disposición, remítase mediante oficio un tanto de ella al Congreso del Estado de Jalisco, para los efectos ordenados en las fracciones VI y VII del artículo 42 de la Ley de Gobierno y la Administración Pública Municipal del Estado de Jalisco. </w:t>
      </w:r>
    </w:p>
    <w:p w:rsidR="00EA1AA7" w:rsidRPr="00EA1AA7" w:rsidRDefault="00EA1AA7" w:rsidP="00EA1AA7">
      <w:pPr>
        <w:jc w:val="both"/>
        <w:rPr>
          <w:rFonts w:ascii="Arial" w:hAnsi="Arial" w:cs="Arial"/>
          <w:sz w:val="24"/>
          <w:szCs w:val="24"/>
          <w:lang w:val="es-ES"/>
        </w:rPr>
      </w:pPr>
      <w:r w:rsidRPr="00EA1AA7">
        <w:rPr>
          <w:rFonts w:ascii="Arial" w:hAnsi="Arial" w:cs="Arial"/>
          <w:b/>
          <w:sz w:val="24"/>
          <w:szCs w:val="24"/>
          <w:lang w:val="es-ES"/>
        </w:rPr>
        <w:lastRenderedPageBreak/>
        <w:t>NOVENO.-</w:t>
      </w:r>
      <w:r w:rsidRPr="00EA1AA7">
        <w:rPr>
          <w:rFonts w:ascii="Arial" w:hAnsi="Arial" w:cs="Arial"/>
          <w:sz w:val="24"/>
          <w:szCs w:val="24"/>
          <w:lang w:val="es-ES"/>
        </w:rPr>
        <w:t xml:space="preserve"> Los procedimientos de licitación pública, concurso por invitación o adjudicación directa y demás asuntos que se encuentren en trámite o pendientes de resolución al momento de la entrada en vigor del presente reglamento siguen rigiéndose por las disposiciones vigentes al momento que iniciaron.</w:t>
      </w:r>
    </w:p>
    <w:p w:rsidR="0095764D" w:rsidRDefault="0095764D" w:rsidP="0095764D">
      <w:pPr>
        <w:jc w:val="both"/>
        <w:rPr>
          <w:rFonts w:ascii="Arial" w:hAnsi="Arial" w:cs="Arial"/>
          <w:sz w:val="24"/>
          <w:szCs w:val="24"/>
        </w:rPr>
      </w:pPr>
    </w:p>
    <w:p w:rsidR="00EC1AFB" w:rsidRPr="00C23924" w:rsidRDefault="00EC1AFB" w:rsidP="00EC1AFB">
      <w:pPr>
        <w:spacing w:line="276" w:lineRule="auto"/>
        <w:jc w:val="both"/>
        <w:rPr>
          <w:rFonts w:ascii="Arial" w:hAnsi="Arial" w:cs="Arial"/>
          <w:sz w:val="24"/>
          <w:szCs w:val="24"/>
        </w:rPr>
      </w:pPr>
      <w:r w:rsidRPr="00C23924">
        <w:rPr>
          <w:rFonts w:ascii="Arial" w:hAnsi="Arial" w:cs="Arial"/>
          <w:sz w:val="24"/>
          <w:szCs w:val="24"/>
        </w:rPr>
        <w:t xml:space="preserve">Para publicación y observancia, Promulgo el presente </w:t>
      </w:r>
      <w:r>
        <w:rPr>
          <w:rFonts w:ascii="Arial" w:hAnsi="Arial" w:cs="Arial"/>
          <w:sz w:val="24"/>
          <w:szCs w:val="24"/>
        </w:rPr>
        <w:t>D</w:t>
      </w:r>
      <w:r w:rsidRPr="00EC1AFB">
        <w:rPr>
          <w:rFonts w:ascii="Arial" w:hAnsi="Arial" w:cs="Arial"/>
          <w:sz w:val="24"/>
          <w:szCs w:val="24"/>
        </w:rPr>
        <w:t xml:space="preserve">ecreto mediante el cual se reforman, adicionan y </w:t>
      </w:r>
      <w:r>
        <w:rPr>
          <w:rFonts w:ascii="Arial" w:hAnsi="Arial" w:cs="Arial"/>
          <w:sz w:val="24"/>
          <w:szCs w:val="24"/>
        </w:rPr>
        <w:t>derogan diversos artículos del Reglamento de Obra Pública para el Municipio de Zapotlán el grande, J</w:t>
      </w:r>
      <w:r w:rsidRPr="00EC1AFB">
        <w:rPr>
          <w:rFonts w:ascii="Arial" w:hAnsi="Arial" w:cs="Arial"/>
          <w:sz w:val="24"/>
          <w:szCs w:val="24"/>
        </w:rPr>
        <w:t>alisco</w:t>
      </w:r>
      <w:r>
        <w:rPr>
          <w:rFonts w:ascii="Arial" w:hAnsi="Arial" w:cs="Arial"/>
          <w:sz w:val="24"/>
          <w:szCs w:val="24"/>
        </w:rPr>
        <w:t>, al primer día del mes de julio de 2022</w:t>
      </w:r>
      <w:r w:rsidRPr="00C23924">
        <w:rPr>
          <w:rFonts w:ascii="Arial" w:hAnsi="Arial" w:cs="Arial"/>
          <w:sz w:val="24"/>
          <w:szCs w:val="24"/>
        </w:rPr>
        <w:t>.</w:t>
      </w:r>
    </w:p>
    <w:p w:rsidR="00EC1AFB" w:rsidRPr="00C23924" w:rsidRDefault="00EC1AFB" w:rsidP="00EC1AFB">
      <w:pPr>
        <w:spacing w:line="240" w:lineRule="auto"/>
        <w:rPr>
          <w:rFonts w:ascii="Arial" w:hAnsi="Arial" w:cs="Arial"/>
          <w:b/>
          <w:sz w:val="24"/>
          <w:szCs w:val="24"/>
        </w:rPr>
      </w:pPr>
    </w:p>
    <w:p w:rsidR="00EC1AFB" w:rsidRPr="00C23924" w:rsidRDefault="00EC1AFB" w:rsidP="00EC1AFB">
      <w:pPr>
        <w:spacing w:line="240" w:lineRule="auto"/>
        <w:jc w:val="center"/>
        <w:rPr>
          <w:rFonts w:ascii="Arial" w:hAnsi="Arial" w:cs="Arial"/>
          <w:b/>
          <w:sz w:val="24"/>
          <w:szCs w:val="24"/>
        </w:rPr>
      </w:pPr>
    </w:p>
    <w:p w:rsidR="00EC1AFB" w:rsidRPr="00C23924" w:rsidRDefault="00EC1AFB" w:rsidP="00EC1AFB">
      <w:pPr>
        <w:spacing w:line="240" w:lineRule="auto"/>
        <w:jc w:val="center"/>
        <w:rPr>
          <w:rFonts w:ascii="Arial" w:hAnsi="Arial" w:cs="Arial"/>
          <w:b/>
          <w:sz w:val="24"/>
          <w:szCs w:val="24"/>
        </w:rPr>
      </w:pPr>
      <w:r w:rsidRPr="00C23924">
        <w:rPr>
          <w:rFonts w:ascii="Arial" w:hAnsi="Arial" w:cs="Arial"/>
          <w:b/>
          <w:sz w:val="24"/>
          <w:szCs w:val="24"/>
        </w:rPr>
        <w:t xml:space="preserve">C. ALEJANDRO BARRAGÁN SÁNCHEZ </w:t>
      </w:r>
    </w:p>
    <w:p w:rsidR="00EC1AFB" w:rsidRPr="00C23924" w:rsidRDefault="00EC1AFB" w:rsidP="00EC1AFB">
      <w:pPr>
        <w:spacing w:line="240" w:lineRule="auto"/>
        <w:jc w:val="center"/>
        <w:rPr>
          <w:rFonts w:ascii="Arial" w:hAnsi="Arial" w:cs="Arial"/>
          <w:sz w:val="24"/>
          <w:szCs w:val="24"/>
        </w:rPr>
      </w:pPr>
      <w:r w:rsidRPr="00C23924">
        <w:rPr>
          <w:rFonts w:ascii="Arial" w:hAnsi="Arial" w:cs="Arial"/>
          <w:sz w:val="24"/>
          <w:szCs w:val="24"/>
        </w:rPr>
        <w:t>Presidente Municipal</w:t>
      </w:r>
    </w:p>
    <w:p w:rsidR="00EC1AFB" w:rsidRPr="00C23924" w:rsidRDefault="00EC1AFB" w:rsidP="00EC1AFB">
      <w:pPr>
        <w:spacing w:line="240" w:lineRule="auto"/>
        <w:jc w:val="center"/>
        <w:rPr>
          <w:rFonts w:ascii="Arial" w:hAnsi="Arial" w:cs="Arial"/>
          <w:sz w:val="24"/>
          <w:szCs w:val="24"/>
        </w:rPr>
      </w:pPr>
    </w:p>
    <w:p w:rsidR="00EC1AFB" w:rsidRPr="00C23924" w:rsidRDefault="00EC1AFB" w:rsidP="00EC1AFB">
      <w:pPr>
        <w:spacing w:line="240" w:lineRule="auto"/>
        <w:jc w:val="center"/>
        <w:rPr>
          <w:rFonts w:ascii="Arial" w:hAnsi="Arial" w:cs="Arial"/>
          <w:sz w:val="24"/>
          <w:szCs w:val="24"/>
        </w:rPr>
      </w:pPr>
    </w:p>
    <w:p w:rsidR="00EC1AFB" w:rsidRPr="00C23924" w:rsidRDefault="00EC1AFB" w:rsidP="00EC1AFB">
      <w:pPr>
        <w:spacing w:line="240" w:lineRule="auto"/>
        <w:jc w:val="center"/>
        <w:rPr>
          <w:rFonts w:ascii="Arial" w:hAnsi="Arial" w:cs="Arial"/>
          <w:sz w:val="24"/>
          <w:szCs w:val="24"/>
        </w:rPr>
      </w:pPr>
    </w:p>
    <w:p w:rsidR="00EC1AFB" w:rsidRPr="00C23924" w:rsidRDefault="00EC1AFB" w:rsidP="00EC1AFB">
      <w:pPr>
        <w:spacing w:line="240" w:lineRule="auto"/>
        <w:jc w:val="center"/>
        <w:rPr>
          <w:rFonts w:ascii="Arial" w:hAnsi="Arial" w:cs="Arial"/>
          <w:sz w:val="24"/>
          <w:szCs w:val="24"/>
        </w:rPr>
      </w:pPr>
    </w:p>
    <w:p w:rsidR="00EC1AFB" w:rsidRPr="00C23924" w:rsidRDefault="00EC1AFB" w:rsidP="00EC1AFB">
      <w:pPr>
        <w:spacing w:line="240" w:lineRule="auto"/>
        <w:jc w:val="center"/>
        <w:rPr>
          <w:rFonts w:ascii="Arial" w:hAnsi="Arial" w:cs="Arial"/>
          <w:b/>
          <w:sz w:val="24"/>
          <w:szCs w:val="24"/>
        </w:rPr>
      </w:pPr>
      <w:r w:rsidRPr="00C23924">
        <w:rPr>
          <w:rFonts w:ascii="Arial" w:hAnsi="Arial" w:cs="Arial"/>
          <w:b/>
          <w:sz w:val="24"/>
          <w:szCs w:val="24"/>
        </w:rPr>
        <w:t>MTRA. CLAUDIA MARGARITA ROBLES GÓMEZ</w:t>
      </w:r>
    </w:p>
    <w:p w:rsidR="00EC1AFB" w:rsidRPr="00C23924" w:rsidRDefault="00EC1AFB" w:rsidP="00EC1AFB">
      <w:pPr>
        <w:spacing w:line="240" w:lineRule="auto"/>
        <w:jc w:val="center"/>
        <w:rPr>
          <w:rFonts w:ascii="Arial" w:hAnsi="Arial" w:cs="Arial"/>
          <w:sz w:val="24"/>
          <w:szCs w:val="24"/>
        </w:rPr>
      </w:pPr>
      <w:r w:rsidRPr="00C23924">
        <w:rPr>
          <w:rFonts w:ascii="Arial" w:hAnsi="Arial" w:cs="Arial"/>
          <w:sz w:val="24"/>
          <w:szCs w:val="24"/>
        </w:rPr>
        <w:t>Secretaria General</w:t>
      </w:r>
    </w:p>
    <w:p w:rsidR="00EC1AFB" w:rsidRPr="00C23924" w:rsidRDefault="00EC1AFB" w:rsidP="00EC1AFB">
      <w:pPr>
        <w:spacing w:line="240" w:lineRule="auto"/>
        <w:jc w:val="center"/>
        <w:rPr>
          <w:rFonts w:ascii="Arial" w:hAnsi="Arial" w:cs="Arial"/>
          <w:sz w:val="24"/>
          <w:szCs w:val="24"/>
        </w:rPr>
      </w:pPr>
    </w:p>
    <w:p w:rsidR="00EC1AFB" w:rsidRPr="00C23924" w:rsidRDefault="00EC1AFB" w:rsidP="00EC1AFB">
      <w:pPr>
        <w:spacing w:line="240" w:lineRule="auto"/>
        <w:rPr>
          <w:rFonts w:ascii="Arial" w:eastAsia="Calibri" w:hAnsi="Arial" w:cs="Arial"/>
          <w:sz w:val="24"/>
          <w:szCs w:val="24"/>
        </w:rPr>
      </w:pPr>
    </w:p>
    <w:p w:rsidR="00EC1AFB" w:rsidRPr="00C23924" w:rsidRDefault="00EC1AFB" w:rsidP="00EC1AFB">
      <w:pPr>
        <w:spacing w:line="240" w:lineRule="auto"/>
        <w:rPr>
          <w:rFonts w:ascii="Arial" w:eastAsia="Calibri" w:hAnsi="Arial" w:cs="Arial"/>
          <w:sz w:val="24"/>
          <w:szCs w:val="24"/>
        </w:rPr>
      </w:pPr>
    </w:p>
    <w:p w:rsidR="00EC1AFB" w:rsidRPr="00C23924" w:rsidRDefault="00EC1AFB" w:rsidP="00EC1AFB">
      <w:pPr>
        <w:spacing w:line="240" w:lineRule="auto"/>
        <w:jc w:val="both"/>
        <w:rPr>
          <w:rFonts w:ascii="Arial" w:eastAsia="Calibri" w:hAnsi="Arial" w:cs="Arial"/>
          <w:sz w:val="24"/>
          <w:szCs w:val="24"/>
        </w:rPr>
      </w:pPr>
      <w:r w:rsidRPr="00C23924">
        <w:rPr>
          <w:rFonts w:ascii="Arial" w:eastAsia="Calibri" w:hAnsi="Arial" w:cs="Arial"/>
          <w:b/>
          <w:sz w:val="24"/>
          <w:szCs w:val="24"/>
        </w:rPr>
        <w:t xml:space="preserve">C. Regidora </w:t>
      </w:r>
      <w:proofErr w:type="spellStart"/>
      <w:r w:rsidRPr="00C23924">
        <w:rPr>
          <w:rFonts w:ascii="Arial" w:eastAsia="Calibri" w:hAnsi="Arial" w:cs="Arial"/>
          <w:b/>
          <w:sz w:val="24"/>
          <w:szCs w:val="24"/>
        </w:rPr>
        <w:t>Betsy</w:t>
      </w:r>
      <w:proofErr w:type="spellEnd"/>
      <w:r w:rsidRPr="00C23924">
        <w:rPr>
          <w:rFonts w:ascii="Arial" w:eastAsia="Calibri" w:hAnsi="Arial" w:cs="Arial"/>
          <w:b/>
          <w:sz w:val="24"/>
          <w:szCs w:val="24"/>
        </w:rPr>
        <w:t xml:space="preserve"> Magali Campos Corona</w:t>
      </w:r>
      <w:r w:rsidRPr="00C23924">
        <w:rPr>
          <w:rFonts w:ascii="Arial" w:eastAsia="Calibri" w:hAnsi="Arial" w:cs="Arial"/>
          <w:sz w:val="24"/>
          <w:szCs w:val="24"/>
        </w:rPr>
        <w:t xml:space="preserve">: rúbrica. </w:t>
      </w:r>
      <w:r w:rsidRPr="00C23924">
        <w:rPr>
          <w:rFonts w:ascii="Arial" w:eastAsia="Calibri" w:hAnsi="Arial" w:cs="Arial"/>
          <w:b/>
          <w:sz w:val="24"/>
          <w:szCs w:val="24"/>
        </w:rPr>
        <w:t xml:space="preserve">C. Regidor Ernesto Sánchez </w:t>
      </w:r>
      <w:proofErr w:type="spellStart"/>
      <w:r w:rsidRPr="00C23924">
        <w:rPr>
          <w:rFonts w:ascii="Arial" w:eastAsia="Calibri" w:hAnsi="Arial" w:cs="Arial"/>
          <w:b/>
          <w:sz w:val="24"/>
          <w:szCs w:val="24"/>
        </w:rPr>
        <w:t>Sánchez</w:t>
      </w:r>
      <w:proofErr w:type="spellEnd"/>
      <w:r w:rsidRPr="00C23924">
        <w:rPr>
          <w:rFonts w:ascii="Arial" w:eastAsia="Calibri" w:hAnsi="Arial" w:cs="Arial"/>
          <w:sz w:val="24"/>
          <w:szCs w:val="24"/>
        </w:rPr>
        <w:t xml:space="preserve">: rúbrica. </w:t>
      </w:r>
      <w:r w:rsidRPr="00C23924">
        <w:rPr>
          <w:rFonts w:ascii="Arial" w:eastAsia="Calibri" w:hAnsi="Arial" w:cs="Arial"/>
          <w:b/>
          <w:sz w:val="24"/>
          <w:szCs w:val="24"/>
        </w:rPr>
        <w:t>C. Regidor Francisco Ignacio Carrillo Gómez</w:t>
      </w:r>
      <w:r w:rsidRPr="00C23924">
        <w:rPr>
          <w:rFonts w:ascii="Arial" w:eastAsia="Calibri" w:hAnsi="Arial" w:cs="Arial"/>
          <w:sz w:val="24"/>
          <w:szCs w:val="24"/>
        </w:rPr>
        <w:t xml:space="preserve">: rúbrica. </w:t>
      </w:r>
      <w:r w:rsidRPr="00C23924">
        <w:rPr>
          <w:rFonts w:ascii="Arial" w:eastAsia="Calibri" w:hAnsi="Arial" w:cs="Arial"/>
          <w:b/>
          <w:sz w:val="24"/>
          <w:szCs w:val="24"/>
        </w:rPr>
        <w:t>C. Regidor Jesús Ramírez Sánchez</w:t>
      </w:r>
      <w:r w:rsidRPr="00C23924">
        <w:rPr>
          <w:rFonts w:ascii="Arial" w:eastAsia="Calibri" w:hAnsi="Arial" w:cs="Arial"/>
          <w:sz w:val="24"/>
          <w:szCs w:val="24"/>
        </w:rPr>
        <w:t xml:space="preserve">: rúbrica. </w:t>
      </w:r>
      <w:r w:rsidRPr="00C23924">
        <w:rPr>
          <w:rFonts w:ascii="Arial" w:eastAsia="Calibri" w:hAnsi="Arial" w:cs="Arial"/>
          <w:b/>
          <w:sz w:val="24"/>
          <w:szCs w:val="24"/>
        </w:rPr>
        <w:t>C. Regidora Marisol Mendoza Pinto</w:t>
      </w:r>
      <w:r w:rsidRPr="00C23924">
        <w:rPr>
          <w:rFonts w:ascii="Arial" w:eastAsia="Calibri" w:hAnsi="Arial" w:cs="Arial"/>
          <w:sz w:val="24"/>
          <w:szCs w:val="24"/>
        </w:rPr>
        <w:t xml:space="preserve">: rúbrica. </w:t>
      </w:r>
      <w:r w:rsidRPr="00C23924">
        <w:rPr>
          <w:rFonts w:ascii="Arial" w:eastAsia="Calibri" w:hAnsi="Arial" w:cs="Arial"/>
          <w:b/>
          <w:sz w:val="24"/>
          <w:szCs w:val="24"/>
        </w:rPr>
        <w:t>C. Regidor Jorge de Jesús Juárez Parra</w:t>
      </w:r>
      <w:r w:rsidRPr="00C23924">
        <w:rPr>
          <w:rFonts w:ascii="Arial" w:eastAsia="Calibri" w:hAnsi="Arial" w:cs="Arial"/>
          <w:sz w:val="24"/>
          <w:szCs w:val="24"/>
        </w:rPr>
        <w:t xml:space="preserve">: rúbrica. </w:t>
      </w:r>
      <w:r w:rsidRPr="00C23924">
        <w:rPr>
          <w:rFonts w:ascii="Arial" w:eastAsia="Calibri" w:hAnsi="Arial" w:cs="Arial"/>
          <w:b/>
          <w:sz w:val="24"/>
          <w:szCs w:val="24"/>
        </w:rPr>
        <w:t>C. Regidora Eva María de Jesús Barreto</w:t>
      </w:r>
      <w:r w:rsidRPr="00C23924">
        <w:rPr>
          <w:rFonts w:ascii="Arial" w:eastAsia="Calibri" w:hAnsi="Arial" w:cs="Arial"/>
          <w:sz w:val="24"/>
          <w:szCs w:val="24"/>
        </w:rPr>
        <w:t xml:space="preserve">: rúbrica. </w:t>
      </w:r>
      <w:r w:rsidRPr="00C23924">
        <w:rPr>
          <w:rFonts w:ascii="Arial" w:eastAsia="Calibri" w:hAnsi="Arial" w:cs="Arial"/>
          <w:b/>
          <w:sz w:val="24"/>
          <w:szCs w:val="24"/>
        </w:rPr>
        <w:t>C. Regidora Sara Moreno Ramírez</w:t>
      </w:r>
      <w:r w:rsidRPr="00C23924">
        <w:rPr>
          <w:rFonts w:ascii="Arial" w:eastAsia="Calibri" w:hAnsi="Arial" w:cs="Arial"/>
          <w:sz w:val="24"/>
          <w:szCs w:val="24"/>
        </w:rPr>
        <w:t xml:space="preserve">: rúbrica. </w:t>
      </w:r>
      <w:r w:rsidRPr="00C23924">
        <w:rPr>
          <w:rFonts w:ascii="Arial" w:eastAsia="Calibri" w:hAnsi="Arial" w:cs="Arial"/>
          <w:b/>
          <w:sz w:val="24"/>
          <w:szCs w:val="24"/>
        </w:rPr>
        <w:t>C. Síndica Magali Casillas Contreras</w:t>
      </w:r>
      <w:r w:rsidR="009624A7">
        <w:rPr>
          <w:rFonts w:ascii="Arial" w:eastAsia="Calibri" w:hAnsi="Arial" w:cs="Arial"/>
          <w:sz w:val="24"/>
          <w:szCs w:val="24"/>
        </w:rPr>
        <w:t xml:space="preserve">: rúbrica. - - - - - - - - - - - - - - - - - </w:t>
      </w:r>
    </w:p>
    <w:p w:rsidR="00EC1AFB" w:rsidRPr="00C23924" w:rsidRDefault="00EC1AFB" w:rsidP="00EC1AFB">
      <w:pPr>
        <w:spacing w:line="240" w:lineRule="auto"/>
        <w:jc w:val="both"/>
        <w:rPr>
          <w:rFonts w:ascii="Arial" w:eastAsia="Calibri" w:hAnsi="Arial" w:cs="Arial"/>
          <w:sz w:val="24"/>
          <w:szCs w:val="24"/>
        </w:rPr>
      </w:pPr>
    </w:p>
    <w:p w:rsidR="00EC1AFB" w:rsidRPr="00C23924" w:rsidRDefault="00EC1AFB" w:rsidP="00EC1AFB">
      <w:pPr>
        <w:spacing w:line="240" w:lineRule="auto"/>
        <w:jc w:val="both"/>
        <w:rPr>
          <w:rFonts w:ascii="Arial" w:eastAsia="Calibri" w:hAnsi="Arial" w:cs="Arial"/>
          <w:sz w:val="24"/>
          <w:szCs w:val="24"/>
        </w:rPr>
      </w:pPr>
    </w:p>
    <w:p w:rsidR="00EC1AFB" w:rsidRPr="008D2C59" w:rsidRDefault="00EC1AFB" w:rsidP="00EC1AFB">
      <w:pPr>
        <w:spacing w:line="240" w:lineRule="auto"/>
        <w:jc w:val="both"/>
        <w:rPr>
          <w:rFonts w:ascii="Arial" w:hAnsi="Arial" w:cs="Arial"/>
          <w:sz w:val="24"/>
          <w:szCs w:val="24"/>
        </w:rPr>
      </w:pPr>
      <w:r w:rsidRPr="00C23924">
        <w:rPr>
          <w:rFonts w:ascii="Arial" w:eastAsia="Calibri" w:hAnsi="Arial" w:cs="Arial"/>
          <w:sz w:val="24"/>
          <w:szCs w:val="24"/>
        </w:rPr>
        <w:t>La</w:t>
      </w:r>
      <w:r w:rsidRPr="00C23924">
        <w:rPr>
          <w:rFonts w:ascii="Arial" w:hAnsi="Arial" w:cs="Arial"/>
          <w:color w:val="000000" w:themeColor="text1"/>
          <w:sz w:val="24"/>
          <w:szCs w:val="24"/>
        </w:rPr>
        <w:t xml:space="preserve"> que suscribe </w:t>
      </w:r>
      <w:r w:rsidRPr="00C23924">
        <w:rPr>
          <w:rFonts w:ascii="Arial" w:hAnsi="Arial" w:cs="Arial"/>
          <w:b/>
          <w:color w:val="000000" w:themeColor="text1"/>
          <w:sz w:val="24"/>
          <w:szCs w:val="24"/>
        </w:rPr>
        <w:t>MTRA. CLAUDIA MARGARITA ROBLES GÓMEZ</w:t>
      </w:r>
      <w:r w:rsidRPr="00C23924">
        <w:rPr>
          <w:rFonts w:ascii="Arial" w:hAnsi="Arial" w:cs="Arial"/>
          <w:color w:val="000000" w:themeColor="text1"/>
          <w:sz w:val="24"/>
          <w:szCs w:val="24"/>
        </w:rPr>
        <w:t>, Secretaria General del H. Ayuntamiento Constitucional del Municipio de Zapotlán el Grande, Jalisco, con las facultades que me confiere el artículo 63 de la Ley de Gobierno y la Administración Pública Municipal del Estado de Jalisco, por el presente hago constar y ---------------------------------------------------------------------------------------</w:t>
      </w:r>
      <w:r>
        <w:rPr>
          <w:rFonts w:ascii="Arial" w:hAnsi="Arial" w:cs="Arial"/>
          <w:color w:val="000000" w:themeColor="text1"/>
          <w:sz w:val="24"/>
          <w:szCs w:val="24"/>
        </w:rPr>
        <w:t>----------------------------------------------------</w:t>
      </w:r>
      <w:r w:rsidRPr="00C23924">
        <w:rPr>
          <w:rFonts w:ascii="Arial" w:hAnsi="Arial" w:cs="Arial"/>
          <w:color w:val="000000" w:themeColor="text1"/>
          <w:sz w:val="24"/>
          <w:szCs w:val="24"/>
        </w:rPr>
        <w:t>CERTIFICO---------------------</w:t>
      </w:r>
      <w:r w:rsidR="009624A7">
        <w:rPr>
          <w:rFonts w:ascii="Arial" w:hAnsi="Arial" w:cs="Arial"/>
          <w:color w:val="000000" w:themeColor="text1"/>
          <w:sz w:val="24"/>
          <w:szCs w:val="24"/>
        </w:rPr>
        <w:t>------------------------------</w:t>
      </w:r>
      <w:r w:rsidR="009624A7">
        <w:rPr>
          <w:rFonts w:ascii="Arial" w:hAnsi="Arial" w:cs="Arial"/>
          <w:sz w:val="24"/>
          <w:szCs w:val="24"/>
        </w:rPr>
        <w:t>Que con fecha 01 de julio</w:t>
      </w:r>
      <w:r>
        <w:rPr>
          <w:rFonts w:ascii="Arial" w:hAnsi="Arial" w:cs="Arial"/>
          <w:sz w:val="24"/>
          <w:szCs w:val="24"/>
        </w:rPr>
        <w:t xml:space="preserve"> del 2022</w:t>
      </w:r>
      <w:r w:rsidRPr="00C23924">
        <w:rPr>
          <w:rFonts w:ascii="Arial" w:hAnsi="Arial" w:cs="Arial"/>
          <w:sz w:val="24"/>
          <w:szCs w:val="24"/>
        </w:rPr>
        <w:t xml:space="preserve">, fue oficialmente publicado en la Gaceta Municipal de Zapotlán, órgano oficial informativo del Ayuntamiento; el </w:t>
      </w:r>
      <w:r w:rsidR="009624A7" w:rsidRPr="009624A7">
        <w:rPr>
          <w:rFonts w:ascii="Arial" w:hAnsi="Arial" w:cs="Arial"/>
          <w:sz w:val="24"/>
          <w:szCs w:val="24"/>
        </w:rPr>
        <w:t xml:space="preserve">Decreto mediante el cual se reforman, </w:t>
      </w:r>
      <w:r w:rsidR="009624A7" w:rsidRPr="009624A7">
        <w:rPr>
          <w:rFonts w:ascii="Arial" w:hAnsi="Arial" w:cs="Arial"/>
          <w:sz w:val="24"/>
          <w:szCs w:val="24"/>
        </w:rPr>
        <w:lastRenderedPageBreak/>
        <w:t>adicionan y derogan diversos artículos del Reglamento de Obra Pública para el Municipio de Zapotlán el grande, Jalisco</w:t>
      </w:r>
      <w:r w:rsidR="009624A7">
        <w:rPr>
          <w:rFonts w:ascii="Arial" w:hAnsi="Arial" w:cs="Arial"/>
          <w:sz w:val="24"/>
          <w:szCs w:val="24"/>
        </w:rPr>
        <w:t xml:space="preserve">, </w:t>
      </w:r>
      <w:r w:rsidRPr="00C23924">
        <w:rPr>
          <w:rFonts w:ascii="Arial" w:hAnsi="Arial" w:cs="Arial"/>
          <w:sz w:val="24"/>
          <w:szCs w:val="24"/>
        </w:rPr>
        <w:t>para que de conformidad con lo que establece el segundo resolutivo, se levanta la presente certificación para los efectos legales a que haya lugar.</w:t>
      </w:r>
      <w:r>
        <w:rPr>
          <w:rFonts w:ascii="Arial" w:hAnsi="Arial" w:cs="Arial"/>
          <w:sz w:val="24"/>
          <w:szCs w:val="24"/>
        </w:rPr>
        <w:t xml:space="preserve"> - - - - - - - - - - - - - - - - - - - - - </w:t>
      </w:r>
      <w:r w:rsidR="009624A7">
        <w:rPr>
          <w:rFonts w:ascii="Arial" w:hAnsi="Arial" w:cs="Arial"/>
          <w:sz w:val="24"/>
          <w:szCs w:val="24"/>
        </w:rPr>
        <w:t xml:space="preserve">- - - - - - - - - - - </w:t>
      </w:r>
    </w:p>
    <w:p w:rsidR="00EC1AFB" w:rsidRPr="00C23924" w:rsidRDefault="00EC1AFB" w:rsidP="00EC1AFB">
      <w:pPr>
        <w:spacing w:after="0" w:line="240" w:lineRule="auto"/>
        <w:jc w:val="both"/>
        <w:rPr>
          <w:rFonts w:ascii="Arial" w:eastAsia="Calibri" w:hAnsi="Arial" w:cs="Arial"/>
          <w:b/>
          <w:color w:val="000000" w:themeColor="text1"/>
          <w:sz w:val="24"/>
          <w:szCs w:val="24"/>
          <w:lang w:bidi="en-US"/>
        </w:rPr>
      </w:pPr>
    </w:p>
    <w:p w:rsidR="00EC1AFB" w:rsidRPr="00C23924" w:rsidRDefault="00EC1AFB" w:rsidP="00EC1AFB">
      <w:pPr>
        <w:spacing w:after="0" w:line="240" w:lineRule="auto"/>
        <w:jc w:val="both"/>
        <w:rPr>
          <w:rFonts w:ascii="Arial" w:eastAsia="Calibri" w:hAnsi="Arial" w:cs="Arial"/>
          <w:b/>
          <w:color w:val="000000" w:themeColor="text1"/>
          <w:sz w:val="24"/>
          <w:szCs w:val="24"/>
          <w:lang w:bidi="en-US"/>
        </w:rPr>
      </w:pPr>
    </w:p>
    <w:p w:rsidR="00EC1AFB" w:rsidRPr="00C23924" w:rsidRDefault="00EC1AFB" w:rsidP="009624A7">
      <w:pPr>
        <w:spacing w:after="0" w:line="240" w:lineRule="auto"/>
        <w:rPr>
          <w:rFonts w:ascii="Arial" w:eastAsia="Calibri" w:hAnsi="Arial" w:cs="Arial"/>
          <w:b/>
          <w:sz w:val="24"/>
          <w:szCs w:val="24"/>
          <w:lang w:bidi="en-US"/>
        </w:rPr>
      </w:pPr>
    </w:p>
    <w:p w:rsidR="00EC1AFB" w:rsidRDefault="00EC1AFB" w:rsidP="00EC1AFB">
      <w:pPr>
        <w:spacing w:after="0" w:line="240" w:lineRule="auto"/>
        <w:jc w:val="center"/>
        <w:rPr>
          <w:rFonts w:ascii="Arial" w:eastAsia="Calibri" w:hAnsi="Arial" w:cs="Arial"/>
          <w:b/>
          <w:sz w:val="24"/>
          <w:szCs w:val="24"/>
          <w:lang w:bidi="en-US"/>
        </w:rPr>
      </w:pPr>
    </w:p>
    <w:p w:rsidR="00EC1AFB" w:rsidRPr="00EC1AFB" w:rsidRDefault="00EC1AFB" w:rsidP="00EC1AFB">
      <w:pPr>
        <w:spacing w:after="0" w:line="240" w:lineRule="auto"/>
        <w:jc w:val="center"/>
        <w:rPr>
          <w:rFonts w:ascii="Arial" w:eastAsia="Calibri" w:hAnsi="Arial" w:cs="Arial"/>
          <w:b/>
          <w:sz w:val="24"/>
          <w:szCs w:val="24"/>
          <w:lang w:bidi="en-US"/>
        </w:rPr>
      </w:pPr>
      <w:r w:rsidRPr="00EC1AFB">
        <w:rPr>
          <w:rFonts w:ascii="Arial" w:eastAsia="Calibri" w:hAnsi="Arial" w:cs="Arial"/>
          <w:b/>
          <w:sz w:val="24"/>
          <w:szCs w:val="24"/>
          <w:lang w:bidi="en-US"/>
        </w:rPr>
        <w:t>A T E N T A M E N T E</w:t>
      </w:r>
    </w:p>
    <w:p w:rsidR="00EC1AFB" w:rsidRPr="00EC1AFB" w:rsidRDefault="00EC1AFB" w:rsidP="00EC1AFB">
      <w:pPr>
        <w:spacing w:after="0" w:line="240" w:lineRule="auto"/>
        <w:jc w:val="center"/>
        <w:rPr>
          <w:rFonts w:ascii="Arial" w:eastAsia="Calibri" w:hAnsi="Arial" w:cs="Arial"/>
          <w:b/>
          <w:lang w:bidi="en-US"/>
        </w:rPr>
      </w:pPr>
      <w:r w:rsidRPr="00EC1AFB">
        <w:rPr>
          <w:rFonts w:ascii="Arial" w:eastAsia="Calibri" w:hAnsi="Arial" w:cs="Arial"/>
          <w:b/>
          <w:lang w:bidi="en-US"/>
        </w:rPr>
        <w:t>“2022, año de la atención integral a niñas, niños y adolescentes con cáncer en Jalisco”</w:t>
      </w:r>
    </w:p>
    <w:p w:rsidR="00EC1AFB" w:rsidRPr="00EC1AFB" w:rsidRDefault="00EC1AFB" w:rsidP="00EC1AFB">
      <w:pPr>
        <w:spacing w:after="0" w:line="240" w:lineRule="auto"/>
        <w:jc w:val="center"/>
        <w:rPr>
          <w:rFonts w:ascii="Arial" w:eastAsia="Calibri" w:hAnsi="Arial" w:cs="Arial"/>
          <w:b/>
          <w:sz w:val="24"/>
          <w:szCs w:val="24"/>
          <w:lang w:bidi="en-US"/>
        </w:rPr>
      </w:pPr>
      <w:r w:rsidRPr="00EC1AFB">
        <w:rPr>
          <w:rFonts w:ascii="Arial" w:eastAsia="Calibri" w:hAnsi="Arial" w:cs="Arial"/>
          <w:lang w:bidi="en-US"/>
        </w:rPr>
        <w:t>“</w:t>
      </w:r>
      <w:r w:rsidRPr="00EC1AFB">
        <w:rPr>
          <w:rFonts w:ascii="Arial" w:eastAsia="Calibri" w:hAnsi="Arial" w:cs="Arial"/>
          <w:b/>
          <w:lang w:bidi="en-US"/>
        </w:rPr>
        <w:t>2022, año del cincuenta aniversario del Instituto Tecnológico de Ciudad Guzmán”</w:t>
      </w:r>
    </w:p>
    <w:p w:rsidR="00EC1AFB" w:rsidRPr="00EC1AFB" w:rsidRDefault="00EC1AFB" w:rsidP="00EC1AFB">
      <w:pPr>
        <w:tabs>
          <w:tab w:val="left" w:pos="9150"/>
        </w:tabs>
        <w:spacing w:line="240" w:lineRule="auto"/>
        <w:contextualSpacing/>
        <w:jc w:val="center"/>
        <w:rPr>
          <w:rFonts w:ascii="Arial" w:hAnsi="Arial" w:cs="Arial"/>
          <w:lang w:eastAsia="es-ES_tradnl"/>
        </w:rPr>
      </w:pPr>
      <w:r w:rsidRPr="00EC1AFB">
        <w:rPr>
          <w:rFonts w:ascii="Arial" w:hAnsi="Arial" w:cs="Arial"/>
          <w:lang w:eastAsia="es-ES_tradnl"/>
        </w:rPr>
        <w:t xml:space="preserve">Ciudad. Guzmán, Municipio de </w:t>
      </w:r>
      <w:r>
        <w:rPr>
          <w:rFonts w:ascii="Arial" w:hAnsi="Arial" w:cs="Arial"/>
          <w:lang w:eastAsia="es-ES_tradnl"/>
        </w:rPr>
        <w:t xml:space="preserve">Zapotlán el Grande, Jalisco a 01 de julio </w:t>
      </w:r>
      <w:r w:rsidRPr="00EC1AFB">
        <w:rPr>
          <w:rFonts w:ascii="Arial" w:hAnsi="Arial" w:cs="Arial"/>
          <w:lang w:eastAsia="es-ES_tradnl"/>
        </w:rPr>
        <w:t>de 2022.</w:t>
      </w:r>
    </w:p>
    <w:p w:rsidR="00EC1AFB" w:rsidRPr="00EC1AFB" w:rsidRDefault="00EC1AFB" w:rsidP="00EC1AFB">
      <w:pPr>
        <w:tabs>
          <w:tab w:val="left" w:pos="9150"/>
        </w:tabs>
        <w:spacing w:line="240" w:lineRule="auto"/>
        <w:jc w:val="center"/>
        <w:rPr>
          <w:rFonts w:ascii="Arial" w:hAnsi="Arial" w:cs="Arial"/>
          <w:lang w:eastAsia="es-ES_tradnl"/>
        </w:rPr>
      </w:pPr>
    </w:p>
    <w:p w:rsidR="00EC1AFB" w:rsidRPr="00EC1AFB" w:rsidRDefault="00EC1AFB" w:rsidP="00EC1AFB">
      <w:pPr>
        <w:tabs>
          <w:tab w:val="left" w:pos="9150"/>
        </w:tabs>
        <w:spacing w:line="240" w:lineRule="auto"/>
        <w:jc w:val="center"/>
        <w:rPr>
          <w:rFonts w:ascii="Arial" w:hAnsi="Arial" w:cs="Arial"/>
          <w:sz w:val="24"/>
          <w:szCs w:val="24"/>
          <w:lang w:eastAsia="es-ES_tradnl"/>
        </w:rPr>
      </w:pPr>
    </w:p>
    <w:p w:rsidR="00EC1AFB" w:rsidRPr="00EC1AFB" w:rsidRDefault="00EC1AFB" w:rsidP="00EC1AFB">
      <w:pPr>
        <w:spacing w:line="240" w:lineRule="auto"/>
        <w:jc w:val="center"/>
        <w:rPr>
          <w:rFonts w:ascii="Arial" w:hAnsi="Arial" w:cs="Arial"/>
          <w:sz w:val="24"/>
          <w:szCs w:val="24"/>
          <w:lang w:eastAsia="es-ES_tradnl"/>
        </w:rPr>
      </w:pPr>
    </w:p>
    <w:p w:rsidR="00EC1AFB" w:rsidRPr="00EC1AFB" w:rsidRDefault="00EC1AFB" w:rsidP="00EC1AFB">
      <w:pPr>
        <w:spacing w:line="240" w:lineRule="auto"/>
        <w:jc w:val="center"/>
        <w:rPr>
          <w:rFonts w:ascii="Arial" w:hAnsi="Arial" w:cs="Arial"/>
          <w:b/>
          <w:sz w:val="24"/>
          <w:szCs w:val="24"/>
          <w:lang w:eastAsia="es-ES_tradnl"/>
        </w:rPr>
      </w:pPr>
      <w:r w:rsidRPr="00EC1AFB">
        <w:rPr>
          <w:rFonts w:ascii="Arial" w:hAnsi="Arial" w:cs="Arial"/>
          <w:b/>
          <w:sz w:val="24"/>
          <w:szCs w:val="24"/>
          <w:lang w:eastAsia="es-ES_tradnl"/>
        </w:rPr>
        <w:t>MTRA. CLAUDIA MARGARITA ROBLES GÓMEZ</w:t>
      </w:r>
    </w:p>
    <w:p w:rsidR="00EC1AFB" w:rsidRPr="00EC1AFB" w:rsidRDefault="00EC1AFB" w:rsidP="00EC1AFB">
      <w:pPr>
        <w:spacing w:line="240" w:lineRule="auto"/>
        <w:jc w:val="center"/>
        <w:rPr>
          <w:rFonts w:ascii="Arial" w:hAnsi="Arial" w:cs="Arial"/>
          <w:sz w:val="24"/>
          <w:szCs w:val="24"/>
        </w:rPr>
      </w:pPr>
      <w:r w:rsidRPr="00EC1AFB">
        <w:rPr>
          <w:rFonts w:ascii="Arial" w:hAnsi="Arial" w:cs="Arial"/>
          <w:sz w:val="24"/>
          <w:szCs w:val="24"/>
          <w:lang w:eastAsia="es-ES_tradnl"/>
        </w:rPr>
        <w:t>Secretaria General</w:t>
      </w:r>
    </w:p>
    <w:p w:rsidR="00EC1AFB" w:rsidRPr="00EC1AFB" w:rsidRDefault="00EC1AFB" w:rsidP="00EC1AFB">
      <w:pPr>
        <w:spacing w:line="240" w:lineRule="auto"/>
        <w:jc w:val="both"/>
        <w:rPr>
          <w:rFonts w:ascii="Arial" w:eastAsia="Calibri" w:hAnsi="Arial" w:cs="Arial"/>
          <w:sz w:val="24"/>
          <w:szCs w:val="24"/>
        </w:rPr>
      </w:pPr>
    </w:p>
    <w:p w:rsidR="00EC1AFB" w:rsidRPr="00AC08FF" w:rsidRDefault="00EC1AFB" w:rsidP="00EC1AFB">
      <w:pPr>
        <w:jc w:val="both"/>
        <w:rPr>
          <w:rFonts w:ascii="Arial" w:eastAsia="Calibri" w:hAnsi="Arial" w:cs="Arial"/>
        </w:rPr>
      </w:pPr>
    </w:p>
    <w:p w:rsidR="00EC1AFB" w:rsidRPr="00AC08FF" w:rsidRDefault="00EC1AFB" w:rsidP="00EC1AFB">
      <w:pPr>
        <w:pBdr>
          <w:top w:val="nil"/>
          <w:left w:val="nil"/>
          <w:bottom w:val="nil"/>
          <w:right w:val="nil"/>
          <w:between w:val="nil"/>
        </w:pBdr>
        <w:ind w:left="1080"/>
        <w:jc w:val="center"/>
        <w:rPr>
          <w:rFonts w:ascii="Arial" w:eastAsia="Arial" w:hAnsi="Arial" w:cs="Arial"/>
          <w:color w:val="000000"/>
          <w:lang w:eastAsia="es-MX"/>
        </w:rPr>
      </w:pPr>
    </w:p>
    <w:p w:rsidR="00EC1AFB" w:rsidRPr="00AC08FF" w:rsidRDefault="00EC1AFB" w:rsidP="00EC1AFB">
      <w:pPr>
        <w:jc w:val="both"/>
        <w:rPr>
          <w:rFonts w:ascii="Arial" w:hAnsi="Arial" w:cs="Arial"/>
        </w:rPr>
      </w:pPr>
    </w:p>
    <w:p w:rsidR="00EC1AFB" w:rsidRPr="00373832" w:rsidRDefault="00EC1AFB" w:rsidP="00EC1AFB">
      <w:pPr>
        <w:jc w:val="both"/>
        <w:rPr>
          <w:rFonts w:ascii="Arial" w:hAnsi="Arial" w:cs="Arial"/>
        </w:rPr>
      </w:pPr>
    </w:p>
    <w:p w:rsidR="00EC1AFB" w:rsidRPr="00C23924" w:rsidRDefault="00EC1AFB" w:rsidP="00EC1AFB">
      <w:pPr>
        <w:pBdr>
          <w:top w:val="nil"/>
          <w:left w:val="nil"/>
          <w:bottom w:val="nil"/>
          <w:right w:val="nil"/>
          <w:between w:val="nil"/>
        </w:pBdr>
        <w:ind w:left="1080"/>
        <w:jc w:val="center"/>
        <w:rPr>
          <w:rFonts w:ascii="Arial" w:eastAsia="Arial" w:hAnsi="Arial" w:cs="Arial"/>
          <w:color w:val="000000"/>
          <w:sz w:val="24"/>
          <w:szCs w:val="24"/>
          <w:lang w:eastAsia="es-MX"/>
        </w:rPr>
      </w:pPr>
    </w:p>
    <w:p w:rsidR="00EC1AFB" w:rsidRPr="00C23924" w:rsidRDefault="00EC1AFB" w:rsidP="00EC1AFB">
      <w:pPr>
        <w:spacing w:before="100" w:beforeAutospacing="1" w:after="100" w:afterAutospacing="1" w:line="276" w:lineRule="auto"/>
        <w:jc w:val="both"/>
        <w:rPr>
          <w:rFonts w:ascii="Arial" w:eastAsia="Calibri" w:hAnsi="Arial" w:cs="Arial"/>
          <w:sz w:val="24"/>
          <w:szCs w:val="24"/>
          <w:lang w:val="es-ES_tradnl"/>
        </w:rPr>
      </w:pPr>
    </w:p>
    <w:p w:rsidR="00EC1AFB" w:rsidRPr="0095764D" w:rsidRDefault="00EC1AFB" w:rsidP="0095764D">
      <w:pPr>
        <w:jc w:val="both"/>
        <w:rPr>
          <w:rFonts w:ascii="Arial" w:hAnsi="Arial" w:cs="Arial"/>
          <w:sz w:val="24"/>
          <w:szCs w:val="24"/>
        </w:rPr>
      </w:pPr>
    </w:p>
    <w:sectPr w:rsidR="00EC1AFB" w:rsidRPr="0095764D" w:rsidSect="00EA1AA7">
      <w:pgSz w:w="12240" w:h="15840"/>
      <w:pgMar w:top="1417" w:right="900"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27A7F"/>
    <w:multiLevelType w:val="hybridMultilevel"/>
    <w:tmpl w:val="439C1F6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B2658AA"/>
    <w:multiLevelType w:val="hybridMultilevel"/>
    <w:tmpl w:val="593CBF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27950C4"/>
    <w:multiLevelType w:val="hybridMultilevel"/>
    <w:tmpl w:val="4774B7DA"/>
    <w:lvl w:ilvl="0" w:tplc="A9A005E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80A3B78"/>
    <w:multiLevelType w:val="hybridMultilevel"/>
    <w:tmpl w:val="922E9702"/>
    <w:lvl w:ilvl="0" w:tplc="080A0019">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4C772B5"/>
    <w:multiLevelType w:val="hybridMultilevel"/>
    <w:tmpl w:val="6B20427E"/>
    <w:lvl w:ilvl="0" w:tplc="3834713C">
      <w:start w:val="1"/>
      <w:numFmt w:val="upperRoman"/>
      <w:lvlText w:val="%1."/>
      <w:lvlJc w:val="left"/>
      <w:pPr>
        <w:tabs>
          <w:tab w:val="num" w:pos="851"/>
        </w:tabs>
        <w:ind w:left="851" w:hanging="491"/>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C1B5A0D"/>
    <w:multiLevelType w:val="hybridMultilevel"/>
    <w:tmpl w:val="922E9702"/>
    <w:lvl w:ilvl="0" w:tplc="080A0019">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4D"/>
    <w:rsid w:val="00040DAC"/>
    <w:rsid w:val="000633EE"/>
    <w:rsid w:val="0008343E"/>
    <w:rsid w:val="001227F2"/>
    <w:rsid w:val="001920C1"/>
    <w:rsid w:val="002C21B2"/>
    <w:rsid w:val="00315EAE"/>
    <w:rsid w:val="003229E8"/>
    <w:rsid w:val="003926ED"/>
    <w:rsid w:val="003966DD"/>
    <w:rsid w:val="004D6BFD"/>
    <w:rsid w:val="004E036F"/>
    <w:rsid w:val="006022AF"/>
    <w:rsid w:val="00625B55"/>
    <w:rsid w:val="00676D5F"/>
    <w:rsid w:val="006A2E1B"/>
    <w:rsid w:val="007D116D"/>
    <w:rsid w:val="007D35E7"/>
    <w:rsid w:val="008C78F0"/>
    <w:rsid w:val="0095764D"/>
    <w:rsid w:val="009624A7"/>
    <w:rsid w:val="009713DB"/>
    <w:rsid w:val="00980D10"/>
    <w:rsid w:val="00982544"/>
    <w:rsid w:val="009B5D2D"/>
    <w:rsid w:val="009F29B1"/>
    <w:rsid w:val="00A8193B"/>
    <w:rsid w:val="00AC6BAF"/>
    <w:rsid w:val="00BD3DBD"/>
    <w:rsid w:val="00C118E9"/>
    <w:rsid w:val="00E8469F"/>
    <w:rsid w:val="00EA1AA7"/>
    <w:rsid w:val="00EC1AFB"/>
    <w:rsid w:val="00FE15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86ED"/>
  <w15:docId w15:val="{2449264C-944F-4786-B51F-C978E31D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764D"/>
    <w:pPr>
      <w:spacing w:after="200" w:line="276" w:lineRule="auto"/>
      <w:ind w:left="720"/>
      <w:contextualSpacing/>
    </w:pPr>
  </w:style>
  <w:style w:type="paragraph" w:styleId="Sinespaciado">
    <w:name w:val="No Spacing"/>
    <w:uiPriority w:val="1"/>
    <w:qFormat/>
    <w:rsid w:val="0095764D"/>
    <w:pPr>
      <w:widowControl w:val="0"/>
      <w:autoSpaceDE w:val="0"/>
      <w:autoSpaceDN w:val="0"/>
      <w:spacing w:after="0" w:line="240" w:lineRule="auto"/>
    </w:pPr>
    <w:rPr>
      <w:rFonts w:ascii="Arial MT" w:eastAsia="Arial MT" w:hAnsi="Arial MT" w:cs="Arial MT"/>
      <w:lang w:val="es-ES"/>
    </w:rPr>
  </w:style>
  <w:style w:type="paragraph" w:styleId="Textoindependiente">
    <w:name w:val="Body Text"/>
    <w:basedOn w:val="Normal"/>
    <w:link w:val="TextoindependienteCar"/>
    <w:uiPriority w:val="1"/>
    <w:qFormat/>
    <w:rsid w:val="00315EAE"/>
    <w:pPr>
      <w:widowControl w:val="0"/>
      <w:autoSpaceDE w:val="0"/>
      <w:autoSpaceDN w:val="0"/>
      <w:spacing w:after="0" w:line="240" w:lineRule="auto"/>
    </w:pPr>
    <w:rPr>
      <w:rFonts w:ascii="Arial" w:eastAsia="Arial" w:hAnsi="Arial" w:cs="Arial"/>
      <w:sz w:val="19"/>
      <w:szCs w:val="19"/>
      <w:lang w:val="es-ES"/>
    </w:rPr>
  </w:style>
  <w:style w:type="character" w:customStyle="1" w:styleId="TextoindependienteCar">
    <w:name w:val="Texto independiente Car"/>
    <w:basedOn w:val="Fuentedeprrafopredeter"/>
    <w:link w:val="Textoindependiente"/>
    <w:uiPriority w:val="1"/>
    <w:rsid w:val="00315EAE"/>
    <w:rPr>
      <w:rFonts w:ascii="Arial" w:eastAsia="Arial" w:hAnsi="Arial" w:cs="Arial"/>
      <w:sz w:val="19"/>
      <w:szCs w:val="19"/>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5611</Words>
  <Characters>30864</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Héctor Javier Vázquez Rodríguez</dc:creator>
  <cp:lastModifiedBy>Monserrat Frias Fernandez</cp:lastModifiedBy>
  <cp:revision>3</cp:revision>
  <dcterms:created xsi:type="dcterms:W3CDTF">2022-08-10T17:18:00Z</dcterms:created>
  <dcterms:modified xsi:type="dcterms:W3CDTF">2023-07-06T23:32:00Z</dcterms:modified>
</cp:coreProperties>
</file>