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105A91" w:rsidTr="00E6389C">
        <w:tc>
          <w:tcPr>
            <w:tcW w:w="9629" w:type="dxa"/>
          </w:tcPr>
          <w:p w:rsidR="00105A91" w:rsidRDefault="001006D3" w:rsidP="001006D3">
            <w:pPr>
              <w:pStyle w:val="Sinespaciado"/>
              <w:jc w:val="both"/>
              <w:rPr>
                <w:rFonts w:ascii="Arial" w:hAnsi="Arial" w:cs="Arial"/>
                <w:b/>
                <w:sz w:val="24"/>
                <w:szCs w:val="24"/>
              </w:rPr>
            </w:pPr>
            <w:r>
              <w:rPr>
                <w:rFonts w:ascii="Arial" w:hAnsi="Arial" w:cs="Arial"/>
                <w:b/>
                <w:sz w:val="24"/>
                <w:szCs w:val="24"/>
              </w:rPr>
              <w:t>ACTA DE LA CUARTA</w:t>
            </w:r>
            <w:r w:rsidR="00105A91">
              <w:rPr>
                <w:rFonts w:ascii="Arial" w:hAnsi="Arial" w:cs="Arial"/>
                <w:b/>
                <w:sz w:val="24"/>
                <w:szCs w:val="24"/>
              </w:rPr>
              <w:t xml:space="preserve"> SESIÓN</w:t>
            </w:r>
            <w:r w:rsidR="00105A91" w:rsidRPr="00E51A1C">
              <w:rPr>
                <w:rFonts w:ascii="Arial" w:hAnsi="Arial" w:cs="Arial"/>
                <w:b/>
                <w:sz w:val="24"/>
                <w:szCs w:val="24"/>
              </w:rPr>
              <w:t xml:space="preserve"> EXTRAORDINARIA DE LA COMISIÓN EDILICIA PERMANENTE DE HACIENDA PÚBLICA Y PATRIMONIO MUNICIPAL DEL HONORABLE AYUNTAMIENTO CONSTITUCIONAL DE ZAPOTLÁN EL GRANDE, JALISCO. </w:t>
            </w:r>
          </w:p>
        </w:tc>
      </w:tr>
    </w:tbl>
    <w:p w:rsidR="00105A91" w:rsidRDefault="00105A91"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b/>
          <w:sz w:val="24"/>
          <w:szCs w:val="24"/>
        </w:rPr>
      </w:pPr>
      <w:bookmarkStart w:id="0" w:name="_GoBack"/>
      <w:bookmarkEnd w:id="0"/>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Buenos días compañeras y compañeros Regidores, les doy la bienvenida a la </w:t>
      </w:r>
      <w:r w:rsidR="001006D3">
        <w:rPr>
          <w:rFonts w:ascii="Arial" w:hAnsi="Arial" w:cs="Arial"/>
          <w:sz w:val="24"/>
          <w:szCs w:val="24"/>
        </w:rPr>
        <w:t xml:space="preserve">Cuarta </w:t>
      </w:r>
      <w:r>
        <w:rPr>
          <w:rFonts w:ascii="Arial" w:hAnsi="Arial" w:cs="Arial"/>
          <w:sz w:val="24"/>
          <w:szCs w:val="24"/>
        </w:rPr>
        <w:t xml:space="preserve">  Sesión Extraordinaria de la Comisión Edilicia Permanente de Hacienda Pública y Patrimonio Municipal de este Honorable Ayuntamiento Constitucional de Zapotlán el Grande, Jalisco.</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1006D3">
        <w:rPr>
          <w:rFonts w:ascii="Arial" w:hAnsi="Arial" w:cs="Arial"/>
          <w:sz w:val="24"/>
          <w:szCs w:val="24"/>
        </w:rPr>
        <w:t>1178</w:t>
      </w:r>
      <w:r>
        <w:rPr>
          <w:rFonts w:ascii="Arial" w:hAnsi="Arial" w:cs="Arial"/>
          <w:sz w:val="24"/>
          <w:szCs w:val="24"/>
        </w:rPr>
        <w:t xml:space="preserve">/2022 con fecha </w:t>
      </w:r>
      <w:r w:rsidR="001006D3">
        <w:rPr>
          <w:rFonts w:ascii="Arial" w:hAnsi="Arial" w:cs="Arial"/>
          <w:sz w:val="24"/>
          <w:szCs w:val="24"/>
        </w:rPr>
        <w:t>2</w:t>
      </w:r>
      <w:r>
        <w:rPr>
          <w:rFonts w:ascii="Arial" w:hAnsi="Arial" w:cs="Arial"/>
          <w:sz w:val="24"/>
          <w:szCs w:val="24"/>
        </w:rPr>
        <w:t xml:space="preserve">6 </w:t>
      </w:r>
      <w:r w:rsidR="001006D3">
        <w:rPr>
          <w:rFonts w:ascii="Arial" w:hAnsi="Arial" w:cs="Arial"/>
          <w:sz w:val="24"/>
          <w:szCs w:val="24"/>
        </w:rPr>
        <w:t>veintiséis</w:t>
      </w:r>
      <w:r>
        <w:rPr>
          <w:rFonts w:ascii="Arial" w:hAnsi="Arial" w:cs="Arial"/>
          <w:sz w:val="24"/>
          <w:szCs w:val="24"/>
        </w:rPr>
        <w:t xml:space="preserve"> de </w:t>
      </w:r>
      <w:r w:rsidR="001006D3">
        <w:rPr>
          <w:rFonts w:ascii="Arial" w:hAnsi="Arial" w:cs="Arial"/>
          <w:sz w:val="24"/>
          <w:szCs w:val="24"/>
        </w:rPr>
        <w:t>septiembre</w:t>
      </w:r>
      <w:r>
        <w:rPr>
          <w:rFonts w:ascii="Arial" w:hAnsi="Arial" w:cs="Arial"/>
          <w:sz w:val="24"/>
          <w:szCs w:val="24"/>
        </w:rPr>
        <w:t xml:space="preserve"> del presente año y queda satisfecho el requisito establecido en el artículo 48 del mismo cuerpo legal en cita. </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Ahora bien, de conformidad con lo dispuesto por los artículos 44, 45, 46, 47 y 49 del ordenamiento municipal en cita, se convocó a los integrantes de esta comisión para que asistieran el día de hoy a esta sala de </w:t>
      </w:r>
      <w:r w:rsidR="00167730">
        <w:rPr>
          <w:rFonts w:ascii="Arial" w:hAnsi="Arial" w:cs="Arial"/>
          <w:sz w:val="24"/>
          <w:szCs w:val="24"/>
        </w:rPr>
        <w:t>Juan S. Vizcaíno</w:t>
      </w:r>
      <w:r>
        <w:rPr>
          <w:rFonts w:ascii="Arial" w:hAnsi="Arial" w:cs="Arial"/>
          <w:sz w:val="24"/>
          <w:szCs w:val="24"/>
        </w:rPr>
        <w:t xml:space="preserve">, a las </w:t>
      </w:r>
      <w:r w:rsidR="00167730">
        <w:rPr>
          <w:rFonts w:ascii="Arial" w:hAnsi="Arial" w:cs="Arial"/>
          <w:sz w:val="24"/>
          <w:szCs w:val="24"/>
        </w:rPr>
        <w:t>17</w:t>
      </w:r>
      <w:r>
        <w:rPr>
          <w:rFonts w:ascii="Arial" w:hAnsi="Arial" w:cs="Arial"/>
          <w:sz w:val="24"/>
          <w:szCs w:val="24"/>
        </w:rPr>
        <w:t xml:space="preserve">:00 </w:t>
      </w:r>
      <w:r w:rsidR="00167730">
        <w:rPr>
          <w:rFonts w:ascii="Arial" w:hAnsi="Arial" w:cs="Arial"/>
          <w:sz w:val="24"/>
          <w:szCs w:val="24"/>
        </w:rPr>
        <w:t xml:space="preserve">diecisiete horas de este día 26 veintiséis </w:t>
      </w:r>
      <w:r>
        <w:rPr>
          <w:rFonts w:ascii="Arial" w:hAnsi="Arial" w:cs="Arial"/>
          <w:sz w:val="24"/>
          <w:szCs w:val="24"/>
        </w:rPr>
        <w:t xml:space="preserve"> de </w:t>
      </w:r>
      <w:r w:rsidR="00167730">
        <w:rPr>
          <w:rFonts w:ascii="Arial" w:hAnsi="Arial" w:cs="Arial"/>
          <w:sz w:val="24"/>
          <w:szCs w:val="24"/>
        </w:rPr>
        <w:t>septiembre</w:t>
      </w:r>
      <w:r>
        <w:rPr>
          <w:rFonts w:ascii="Arial" w:hAnsi="Arial" w:cs="Arial"/>
          <w:sz w:val="24"/>
          <w:szCs w:val="24"/>
        </w:rPr>
        <w:t xml:space="preserve">, con la finalidad de llevar a cabo la </w:t>
      </w:r>
      <w:r w:rsidR="00167730">
        <w:rPr>
          <w:rFonts w:ascii="Arial" w:hAnsi="Arial" w:cs="Arial"/>
          <w:sz w:val="24"/>
          <w:szCs w:val="24"/>
        </w:rPr>
        <w:t>cuarta</w:t>
      </w:r>
      <w:r>
        <w:rPr>
          <w:rFonts w:ascii="Arial" w:hAnsi="Arial" w:cs="Arial"/>
          <w:sz w:val="24"/>
          <w:szCs w:val="24"/>
        </w:rPr>
        <w:t xml:space="preserve"> sesión extraordinaria de la misma.</w:t>
      </w:r>
    </w:p>
    <w:p w:rsidR="00105A91" w:rsidRDefault="00105A91" w:rsidP="00105A91">
      <w:pPr>
        <w:pStyle w:val="Sinespaciado"/>
        <w:jc w:val="both"/>
        <w:rPr>
          <w:rFonts w:ascii="Arial" w:hAnsi="Arial" w:cs="Arial"/>
          <w:sz w:val="24"/>
          <w:szCs w:val="24"/>
        </w:rPr>
      </w:pPr>
    </w:p>
    <w:p w:rsidR="00105A91" w:rsidRDefault="00167730" w:rsidP="00105A91">
      <w:pPr>
        <w:pStyle w:val="Sinespaciado"/>
        <w:jc w:val="both"/>
        <w:rPr>
          <w:rFonts w:ascii="Arial" w:hAnsi="Arial" w:cs="Arial"/>
          <w:sz w:val="24"/>
          <w:szCs w:val="24"/>
        </w:rPr>
      </w:pPr>
      <w:r>
        <w:rPr>
          <w:rFonts w:ascii="Arial" w:hAnsi="Arial" w:cs="Arial"/>
          <w:sz w:val="24"/>
          <w:szCs w:val="24"/>
        </w:rPr>
        <w:t>Por lo que, siendo las 17</w:t>
      </w:r>
      <w:r w:rsidR="00105A91">
        <w:rPr>
          <w:rFonts w:ascii="Arial" w:hAnsi="Arial" w:cs="Arial"/>
          <w:sz w:val="24"/>
          <w:szCs w:val="24"/>
        </w:rPr>
        <w:t>:</w:t>
      </w:r>
      <w:r>
        <w:rPr>
          <w:rFonts w:ascii="Arial" w:hAnsi="Arial" w:cs="Arial"/>
          <w:sz w:val="24"/>
          <w:szCs w:val="24"/>
        </w:rPr>
        <w:t xml:space="preserve">12 diecisiete horas con doce minutos del día 26 veintiséis </w:t>
      </w:r>
      <w:r w:rsidR="00105A91">
        <w:rPr>
          <w:rFonts w:ascii="Arial" w:hAnsi="Arial" w:cs="Arial"/>
          <w:sz w:val="24"/>
          <w:szCs w:val="24"/>
        </w:rPr>
        <w:t xml:space="preserve">de </w:t>
      </w:r>
      <w:r>
        <w:rPr>
          <w:rFonts w:ascii="Arial" w:hAnsi="Arial" w:cs="Arial"/>
          <w:sz w:val="24"/>
          <w:szCs w:val="24"/>
        </w:rPr>
        <w:t>septiembre</w:t>
      </w:r>
      <w:r w:rsidR="00105A91">
        <w:rPr>
          <w:rFonts w:ascii="Arial" w:hAnsi="Arial" w:cs="Arial"/>
          <w:sz w:val="24"/>
          <w:szCs w:val="24"/>
        </w:rPr>
        <w:t xml:space="preserve"> de la presente anualidad, procedo a dar lectura al:</w:t>
      </w:r>
    </w:p>
    <w:p w:rsidR="00105A91" w:rsidRDefault="00105A91" w:rsidP="00105A91">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488"/>
      </w:tblGrid>
      <w:tr w:rsidR="00105A91" w:rsidTr="00E6389C">
        <w:tc>
          <w:tcPr>
            <w:tcW w:w="9488" w:type="dxa"/>
          </w:tcPr>
          <w:p w:rsidR="00105A91" w:rsidRPr="004D0C77" w:rsidRDefault="00105A91" w:rsidP="00E6389C">
            <w:pPr>
              <w:pStyle w:val="Sinespaciado"/>
              <w:jc w:val="center"/>
              <w:rPr>
                <w:rFonts w:ascii="Arial" w:hAnsi="Arial" w:cs="Arial"/>
                <w:b/>
                <w:sz w:val="24"/>
                <w:szCs w:val="24"/>
              </w:rPr>
            </w:pPr>
            <w:r w:rsidRPr="004D0C77">
              <w:rPr>
                <w:rFonts w:ascii="Arial" w:hAnsi="Arial" w:cs="Arial"/>
                <w:b/>
                <w:sz w:val="24"/>
                <w:szCs w:val="24"/>
              </w:rPr>
              <w:t>ORDEN DEL DÍA:</w:t>
            </w:r>
          </w:p>
        </w:tc>
      </w:tr>
    </w:tbl>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sidRPr="004D0C77">
        <w:rPr>
          <w:rFonts w:ascii="Arial" w:hAnsi="Arial" w:cs="Arial"/>
          <w:b/>
          <w:sz w:val="24"/>
          <w:szCs w:val="24"/>
        </w:rPr>
        <w:t xml:space="preserve">1.- </w:t>
      </w:r>
      <w:r>
        <w:rPr>
          <w:rFonts w:ascii="Arial" w:hAnsi="Arial" w:cs="Arial"/>
          <w:sz w:val="24"/>
          <w:szCs w:val="24"/>
        </w:rPr>
        <w:t>Tomar lista de asistencia y verificación de Quorum legal y en su caso, aprobación del orden del día.</w:t>
      </w:r>
    </w:p>
    <w:p w:rsidR="00105A91" w:rsidRPr="00EA3C54" w:rsidRDefault="00105A91" w:rsidP="00105A91">
      <w:pPr>
        <w:pStyle w:val="Sinespaciado"/>
        <w:jc w:val="both"/>
        <w:rPr>
          <w:rFonts w:ascii="Arial" w:hAnsi="Arial" w:cs="Arial"/>
          <w:sz w:val="24"/>
          <w:szCs w:val="24"/>
        </w:rPr>
      </w:pPr>
    </w:p>
    <w:p w:rsidR="00105A91" w:rsidRPr="00EA3C54" w:rsidRDefault="00105A91" w:rsidP="00105A91">
      <w:pPr>
        <w:pStyle w:val="Sinespaciado"/>
        <w:jc w:val="both"/>
        <w:rPr>
          <w:rFonts w:ascii="Arial" w:hAnsi="Arial" w:cs="Arial"/>
          <w:sz w:val="24"/>
          <w:szCs w:val="24"/>
        </w:rPr>
      </w:pPr>
      <w:r w:rsidRPr="00684707">
        <w:rPr>
          <w:rFonts w:ascii="Arial" w:hAnsi="Arial" w:cs="Arial"/>
          <w:b/>
          <w:sz w:val="24"/>
          <w:szCs w:val="24"/>
        </w:rPr>
        <w:t>2.-</w:t>
      </w:r>
      <w:r w:rsidRPr="00EA3C54">
        <w:rPr>
          <w:rFonts w:ascii="Arial" w:hAnsi="Arial" w:cs="Arial"/>
          <w:sz w:val="24"/>
          <w:szCs w:val="24"/>
        </w:rPr>
        <w:t xml:space="preserve"> </w:t>
      </w:r>
      <w:r w:rsidR="00684707">
        <w:rPr>
          <w:rFonts w:ascii="Arial" w:hAnsi="Arial" w:cs="Arial"/>
          <w:sz w:val="24"/>
          <w:szCs w:val="24"/>
        </w:rPr>
        <w:t xml:space="preserve">Reasignación de partidas de </w:t>
      </w:r>
      <w:proofErr w:type="spellStart"/>
      <w:r w:rsidR="00684707">
        <w:rPr>
          <w:rFonts w:ascii="Arial" w:hAnsi="Arial" w:cs="Arial"/>
          <w:sz w:val="24"/>
          <w:szCs w:val="24"/>
        </w:rPr>
        <w:t>sub</w:t>
      </w:r>
      <w:proofErr w:type="spellEnd"/>
      <w:r w:rsidR="00684707">
        <w:rPr>
          <w:rFonts w:ascii="Arial" w:hAnsi="Arial" w:cs="Arial"/>
          <w:sz w:val="24"/>
          <w:szCs w:val="24"/>
        </w:rPr>
        <w:t xml:space="preserve"> ejercicio para reparación de vehículos y maquinaria pesada propiedad del Municipio de Zapotlán el Grande, Jalisco.  </w:t>
      </w:r>
    </w:p>
    <w:p w:rsidR="00684707" w:rsidRDefault="00684707"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sz w:val="24"/>
          <w:szCs w:val="24"/>
        </w:rPr>
      </w:pPr>
      <w:r w:rsidRPr="004D0C77">
        <w:rPr>
          <w:rFonts w:ascii="Arial" w:hAnsi="Arial" w:cs="Arial"/>
          <w:b/>
          <w:sz w:val="24"/>
          <w:szCs w:val="24"/>
        </w:rPr>
        <w:t>3.-</w:t>
      </w:r>
      <w:r>
        <w:rPr>
          <w:rFonts w:ascii="Arial" w:hAnsi="Arial" w:cs="Arial"/>
          <w:sz w:val="24"/>
          <w:szCs w:val="24"/>
        </w:rPr>
        <w:t xml:space="preserve"> Asuntos varios. </w:t>
      </w:r>
    </w:p>
    <w:p w:rsidR="00105A91" w:rsidRDefault="00105A91" w:rsidP="00105A91">
      <w:pPr>
        <w:pStyle w:val="Sinespaciado"/>
        <w:jc w:val="both"/>
        <w:rPr>
          <w:rFonts w:ascii="Arial" w:hAnsi="Arial" w:cs="Arial"/>
          <w:sz w:val="24"/>
          <w:szCs w:val="24"/>
        </w:rPr>
      </w:pPr>
    </w:p>
    <w:p w:rsidR="00105A91" w:rsidRPr="004D0C77" w:rsidRDefault="00105A91" w:rsidP="00105A91">
      <w:pPr>
        <w:pStyle w:val="Sinespaciado"/>
        <w:jc w:val="both"/>
        <w:rPr>
          <w:rFonts w:ascii="Arial" w:hAnsi="Arial" w:cs="Arial"/>
          <w:b/>
          <w:sz w:val="24"/>
          <w:szCs w:val="24"/>
        </w:rPr>
      </w:pPr>
      <w:r w:rsidRPr="004D0C77">
        <w:rPr>
          <w:rFonts w:ascii="Arial" w:hAnsi="Arial" w:cs="Arial"/>
          <w:b/>
          <w:sz w:val="24"/>
          <w:szCs w:val="24"/>
        </w:rPr>
        <w:t>4.-</w:t>
      </w:r>
      <w:r>
        <w:rPr>
          <w:rFonts w:ascii="Arial" w:hAnsi="Arial" w:cs="Arial"/>
          <w:b/>
          <w:sz w:val="24"/>
          <w:szCs w:val="24"/>
        </w:rPr>
        <w:t xml:space="preserve"> </w:t>
      </w:r>
      <w:r>
        <w:rPr>
          <w:rFonts w:ascii="Arial" w:hAnsi="Arial" w:cs="Arial"/>
          <w:sz w:val="24"/>
          <w:szCs w:val="24"/>
        </w:rPr>
        <w:t xml:space="preserve">Clausura. </w:t>
      </w:r>
      <w:r w:rsidRPr="004D0C77">
        <w:rPr>
          <w:rFonts w:ascii="Arial" w:hAnsi="Arial" w:cs="Arial"/>
          <w:b/>
          <w:sz w:val="24"/>
          <w:szCs w:val="24"/>
        </w:rPr>
        <w:t xml:space="preserve"> </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Pr="005D2936" w:rsidRDefault="00105A91" w:rsidP="00105A91">
      <w:pPr>
        <w:pStyle w:val="Sinespaciado"/>
        <w:jc w:val="both"/>
        <w:rPr>
          <w:rFonts w:ascii="Arial" w:hAnsi="Arial" w:cs="Arial"/>
          <w:b/>
          <w:sz w:val="24"/>
          <w:szCs w:val="24"/>
        </w:rPr>
      </w:pPr>
      <w:r w:rsidRPr="005D2936">
        <w:rPr>
          <w:rFonts w:ascii="Arial" w:hAnsi="Arial" w:cs="Arial"/>
          <w:b/>
          <w:sz w:val="24"/>
          <w:szCs w:val="24"/>
        </w:rPr>
        <w:t>1.- ASISTENCIA Y DECLARACIÓN DE QUORUM.</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lastRenderedPageBreak/>
        <w:t>Para dar inicio, se procede a tomar lista de asistencia:</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sidRPr="00612135">
        <w:rPr>
          <w:rFonts w:ascii="Arial" w:hAnsi="Arial" w:cs="Arial"/>
          <w:b/>
          <w:sz w:val="24"/>
          <w:szCs w:val="24"/>
        </w:rPr>
        <w:t>C. JORGE DE JESÚS JUÁREZ PARRA.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105A91" w:rsidRDefault="00105A91" w:rsidP="00105A91">
      <w:pPr>
        <w:pStyle w:val="Sinespaciado"/>
        <w:jc w:val="both"/>
        <w:rPr>
          <w:rFonts w:ascii="Arial" w:hAnsi="Arial" w:cs="Arial"/>
          <w:sz w:val="24"/>
          <w:szCs w:val="24"/>
        </w:rPr>
      </w:pPr>
      <w:r w:rsidRPr="00612135">
        <w:rPr>
          <w:rFonts w:ascii="Arial" w:hAnsi="Arial" w:cs="Arial"/>
          <w:b/>
          <w:sz w:val="24"/>
          <w:szCs w:val="24"/>
        </w:rPr>
        <w:t>LIC. LAURA ELENA MARTÍNEZ RUVALCABA.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684707">
        <w:rPr>
          <w:rFonts w:ascii="Arial" w:hAnsi="Arial" w:cs="Arial"/>
          <w:sz w:val="24"/>
          <w:szCs w:val="24"/>
        </w:rPr>
        <w:t>Presente</w:t>
      </w:r>
      <w:r>
        <w:rPr>
          <w:rFonts w:ascii="Arial" w:hAnsi="Arial" w:cs="Arial"/>
          <w:sz w:val="24"/>
          <w:szCs w:val="24"/>
        </w:rPr>
        <w:t>.</w:t>
      </w:r>
    </w:p>
    <w:p w:rsidR="00105A91" w:rsidRDefault="00105A91" w:rsidP="00105A91">
      <w:pPr>
        <w:pStyle w:val="Sinespaciado"/>
        <w:jc w:val="both"/>
        <w:rPr>
          <w:rFonts w:ascii="Arial" w:hAnsi="Arial" w:cs="Arial"/>
          <w:sz w:val="24"/>
          <w:szCs w:val="24"/>
        </w:rPr>
      </w:pPr>
      <w:r w:rsidRPr="00612135">
        <w:rPr>
          <w:rFonts w:ascii="Arial" w:hAnsi="Arial" w:cs="Arial"/>
          <w:b/>
          <w:sz w:val="24"/>
          <w:szCs w:val="24"/>
        </w:rPr>
        <w:t>MAESTRA TANIA MAGDALENA BERNARDINO JUÁREZ.</w:t>
      </w:r>
      <w:r>
        <w:rPr>
          <w:rFonts w:ascii="Arial" w:hAnsi="Arial" w:cs="Arial"/>
          <w:sz w:val="24"/>
          <w:szCs w:val="24"/>
        </w:rPr>
        <w:tab/>
        <w:t>Presente.</w:t>
      </w:r>
    </w:p>
    <w:p w:rsidR="00105A91" w:rsidRDefault="00105A91" w:rsidP="00105A91">
      <w:pPr>
        <w:pStyle w:val="Sinespaciado"/>
        <w:jc w:val="both"/>
        <w:rPr>
          <w:rFonts w:ascii="Arial" w:hAnsi="Arial" w:cs="Arial"/>
          <w:sz w:val="24"/>
          <w:szCs w:val="24"/>
        </w:rPr>
      </w:pPr>
      <w:r w:rsidRPr="00612135">
        <w:rPr>
          <w:rFonts w:ascii="Arial" w:hAnsi="Arial" w:cs="Arial"/>
          <w:b/>
          <w:sz w:val="24"/>
          <w:szCs w:val="24"/>
        </w:rPr>
        <w:t>C. MAGALI CASILLAS CONTRERAS.</w:t>
      </w:r>
      <w:r w:rsidRPr="00612135">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84707">
        <w:rPr>
          <w:rFonts w:ascii="Arial" w:hAnsi="Arial" w:cs="Arial"/>
          <w:sz w:val="24"/>
          <w:szCs w:val="24"/>
        </w:rPr>
        <w:t>Ausente</w:t>
      </w:r>
      <w:r>
        <w:rPr>
          <w:rFonts w:ascii="Arial" w:hAnsi="Arial" w:cs="Arial"/>
          <w:sz w:val="24"/>
          <w:szCs w:val="24"/>
        </w:rPr>
        <w:t>.</w:t>
      </w:r>
    </w:p>
    <w:p w:rsidR="00105A91" w:rsidRDefault="00105A91" w:rsidP="00105A91">
      <w:pPr>
        <w:pStyle w:val="Sinespaciado"/>
        <w:jc w:val="both"/>
        <w:rPr>
          <w:rFonts w:ascii="Arial" w:hAnsi="Arial" w:cs="Arial"/>
          <w:sz w:val="24"/>
          <w:szCs w:val="24"/>
        </w:rPr>
      </w:pPr>
      <w:r w:rsidRPr="00612135">
        <w:rPr>
          <w:rFonts w:ascii="Arial" w:hAnsi="Arial" w:cs="Arial"/>
          <w:b/>
          <w:sz w:val="24"/>
          <w:szCs w:val="24"/>
        </w:rPr>
        <w:t>C. DIANA LAURA ORTEGA PALAFOX.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105A91" w:rsidRDefault="00105A91" w:rsidP="00105A91">
      <w:pPr>
        <w:pStyle w:val="Sinespaciado"/>
        <w:jc w:val="both"/>
        <w:rPr>
          <w:rFonts w:ascii="Arial" w:hAnsi="Arial" w:cs="Arial"/>
          <w:sz w:val="24"/>
          <w:szCs w:val="24"/>
        </w:rPr>
      </w:pPr>
    </w:p>
    <w:p w:rsidR="00105A91" w:rsidRDefault="00684707" w:rsidP="00105A91">
      <w:pPr>
        <w:pStyle w:val="Sinespaciado"/>
        <w:jc w:val="both"/>
        <w:rPr>
          <w:rFonts w:ascii="Arial" w:hAnsi="Arial" w:cs="Arial"/>
          <w:sz w:val="24"/>
          <w:szCs w:val="24"/>
        </w:rPr>
      </w:pPr>
      <w:r>
        <w:rPr>
          <w:rFonts w:ascii="Arial" w:hAnsi="Arial" w:cs="Arial"/>
          <w:sz w:val="24"/>
          <w:szCs w:val="24"/>
        </w:rPr>
        <w:tab/>
        <w:t>De igual manera doy cuenta de los invitados especiales, en esta sesión, a saber:</w:t>
      </w:r>
    </w:p>
    <w:p w:rsidR="008C52E8" w:rsidRDefault="008C52E8" w:rsidP="00105A91">
      <w:pPr>
        <w:pStyle w:val="Sinespaciado"/>
        <w:jc w:val="both"/>
        <w:rPr>
          <w:rFonts w:ascii="Arial" w:hAnsi="Arial" w:cs="Arial"/>
          <w:b/>
          <w:sz w:val="24"/>
          <w:szCs w:val="24"/>
        </w:rPr>
      </w:pPr>
    </w:p>
    <w:p w:rsidR="00684707" w:rsidRDefault="00684707" w:rsidP="00105A91">
      <w:pPr>
        <w:pStyle w:val="Sinespaciado"/>
        <w:jc w:val="both"/>
        <w:rPr>
          <w:rFonts w:ascii="Arial" w:hAnsi="Arial" w:cs="Arial"/>
          <w:sz w:val="24"/>
          <w:szCs w:val="24"/>
        </w:rPr>
      </w:pPr>
      <w:r w:rsidRPr="00684707">
        <w:rPr>
          <w:rFonts w:ascii="Arial" w:hAnsi="Arial" w:cs="Arial"/>
          <w:b/>
          <w:sz w:val="24"/>
          <w:szCs w:val="24"/>
        </w:rPr>
        <w:t>LIC. JOSÉ DE JESÚS NUÑEZ GONZALEZ.</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8C52E8">
        <w:rPr>
          <w:rFonts w:ascii="Arial" w:hAnsi="Arial" w:cs="Arial"/>
          <w:sz w:val="24"/>
          <w:szCs w:val="24"/>
        </w:rPr>
        <w:tab/>
      </w:r>
      <w:r>
        <w:rPr>
          <w:rFonts w:ascii="Arial" w:hAnsi="Arial" w:cs="Arial"/>
          <w:sz w:val="24"/>
          <w:szCs w:val="24"/>
        </w:rPr>
        <w:t xml:space="preserve">Presente. </w:t>
      </w:r>
    </w:p>
    <w:p w:rsidR="008C52E8" w:rsidRDefault="008C52E8" w:rsidP="00105A91">
      <w:pPr>
        <w:pStyle w:val="Sinespaciado"/>
        <w:jc w:val="both"/>
        <w:rPr>
          <w:rFonts w:ascii="Arial" w:hAnsi="Arial" w:cs="Arial"/>
          <w:sz w:val="24"/>
          <w:szCs w:val="24"/>
        </w:rPr>
      </w:pPr>
      <w:r>
        <w:rPr>
          <w:rFonts w:ascii="Arial" w:hAnsi="Arial" w:cs="Arial"/>
          <w:sz w:val="24"/>
          <w:szCs w:val="24"/>
        </w:rPr>
        <w:t xml:space="preserve">Coordinador General de Administración e Innovación Gubernamental. </w:t>
      </w:r>
    </w:p>
    <w:p w:rsidR="00684707" w:rsidRDefault="00684707" w:rsidP="00105A91">
      <w:pPr>
        <w:pStyle w:val="Sinespaciado"/>
        <w:jc w:val="both"/>
        <w:rPr>
          <w:rFonts w:ascii="Arial" w:hAnsi="Arial" w:cs="Arial"/>
          <w:sz w:val="24"/>
          <w:szCs w:val="24"/>
        </w:rPr>
      </w:pPr>
      <w:r w:rsidRPr="00684707">
        <w:rPr>
          <w:rFonts w:ascii="Arial" w:hAnsi="Arial" w:cs="Arial"/>
          <w:b/>
          <w:sz w:val="24"/>
          <w:szCs w:val="24"/>
        </w:rPr>
        <w:t xml:space="preserve">LIC. ANA MARÍA DEL TORO TORRES.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C52E8">
        <w:rPr>
          <w:rFonts w:ascii="Arial" w:hAnsi="Arial" w:cs="Arial"/>
          <w:b/>
          <w:sz w:val="24"/>
          <w:szCs w:val="24"/>
        </w:rPr>
        <w:tab/>
      </w:r>
      <w:r>
        <w:rPr>
          <w:rFonts w:ascii="Arial" w:hAnsi="Arial" w:cs="Arial"/>
          <w:sz w:val="24"/>
          <w:szCs w:val="24"/>
        </w:rPr>
        <w:t>Presente.</w:t>
      </w:r>
    </w:p>
    <w:p w:rsidR="008C52E8" w:rsidRDefault="008C52E8" w:rsidP="00105A91">
      <w:pPr>
        <w:pStyle w:val="Sinespaciado"/>
        <w:jc w:val="both"/>
        <w:rPr>
          <w:rFonts w:ascii="Arial" w:hAnsi="Arial" w:cs="Arial"/>
          <w:sz w:val="24"/>
          <w:szCs w:val="24"/>
        </w:rPr>
      </w:pPr>
      <w:r>
        <w:rPr>
          <w:rFonts w:ascii="Arial" w:hAnsi="Arial" w:cs="Arial"/>
          <w:sz w:val="24"/>
          <w:szCs w:val="24"/>
        </w:rPr>
        <w:t xml:space="preserve">Encargada de la Hacienda Municipal. </w:t>
      </w:r>
    </w:p>
    <w:p w:rsidR="00684707" w:rsidRDefault="00684707" w:rsidP="00105A91">
      <w:pPr>
        <w:pStyle w:val="Sinespaciado"/>
        <w:jc w:val="both"/>
        <w:rPr>
          <w:rFonts w:ascii="Arial" w:hAnsi="Arial" w:cs="Arial"/>
          <w:sz w:val="24"/>
          <w:szCs w:val="24"/>
        </w:rPr>
      </w:pPr>
      <w:r w:rsidRPr="00684707">
        <w:rPr>
          <w:rFonts w:ascii="Arial" w:hAnsi="Arial" w:cs="Arial"/>
          <w:b/>
          <w:sz w:val="24"/>
          <w:szCs w:val="24"/>
        </w:rPr>
        <w:t xml:space="preserve">LIC.MARÍA EUGENIA BALTAZAR RODRIGUEZ. </w:t>
      </w:r>
      <w:r>
        <w:rPr>
          <w:rFonts w:ascii="Arial" w:hAnsi="Arial" w:cs="Arial"/>
          <w:b/>
          <w:sz w:val="24"/>
          <w:szCs w:val="24"/>
        </w:rPr>
        <w:tab/>
      </w:r>
      <w:r>
        <w:rPr>
          <w:rFonts w:ascii="Arial" w:hAnsi="Arial" w:cs="Arial"/>
          <w:b/>
          <w:sz w:val="24"/>
          <w:szCs w:val="24"/>
        </w:rPr>
        <w:tab/>
      </w:r>
      <w:r w:rsidR="008C52E8">
        <w:rPr>
          <w:rFonts w:ascii="Arial" w:hAnsi="Arial" w:cs="Arial"/>
          <w:b/>
          <w:sz w:val="24"/>
          <w:szCs w:val="24"/>
        </w:rPr>
        <w:tab/>
      </w:r>
      <w:r>
        <w:rPr>
          <w:rFonts w:ascii="Arial" w:hAnsi="Arial" w:cs="Arial"/>
          <w:sz w:val="24"/>
          <w:szCs w:val="24"/>
        </w:rPr>
        <w:t xml:space="preserve">Presente. </w:t>
      </w:r>
    </w:p>
    <w:p w:rsidR="008C52E8" w:rsidRDefault="008C52E8" w:rsidP="00105A91">
      <w:pPr>
        <w:pStyle w:val="Sinespaciado"/>
        <w:jc w:val="both"/>
        <w:rPr>
          <w:rFonts w:ascii="Arial" w:hAnsi="Arial" w:cs="Arial"/>
          <w:sz w:val="24"/>
          <w:szCs w:val="24"/>
        </w:rPr>
      </w:pPr>
      <w:r>
        <w:rPr>
          <w:rFonts w:ascii="Arial" w:hAnsi="Arial" w:cs="Arial"/>
          <w:sz w:val="24"/>
          <w:szCs w:val="24"/>
        </w:rPr>
        <w:t>Coordinadora de Patrimonio Municipal.</w:t>
      </w:r>
    </w:p>
    <w:p w:rsidR="008C52E8" w:rsidRDefault="008C52E8" w:rsidP="00105A91">
      <w:pPr>
        <w:pStyle w:val="Sinespaciado"/>
        <w:jc w:val="both"/>
        <w:rPr>
          <w:rFonts w:ascii="Arial" w:hAnsi="Arial" w:cs="Arial"/>
          <w:b/>
          <w:sz w:val="24"/>
          <w:szCs w:val="24"/>
        </w:rPr>
      </w:pPr>
      <w:r w:rsidRPr="008C52E8">
        <w:rPr>
          <w:rFonts w:ascii="Arial" w:hAnsi="Arial" w:cs="Arial"/>
          <w:b/>
          <w:sz w:val="24"/>
          <w:szCs w:val="24"/>
        </w:rPr>
        <w:t xml:space="preserve">C. JULIO IVÁN CONTRERAS LEAL. </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C52E8">
        <w:rPr>
          <w:rFonts w:ascii="Arial" w:hAnsi="Arial" w:cs="Arial"/>
          <w:sz w:val="24"/>
          <w:szCs w:val="24"/>
        </w:rPr>
        <w:t xml:space="preserve">Presente. </w:t>
      </w:r>
    </w:p>
    <w:p w:rsidR="008C52E8" w:rsidRPr="008C52E8" w:rsidRDefault="008C52E8" w:rsidP="00105A91">
      <w:pPr>
        <w:pStyle w:val="Sinespaciado"/>
        <w:jc w:val="both"/>
        <w:rPr>
          <w:rFonts w:ascii="Arial" w:hAnsi="Arial" w:cs="Arial"/>
          <w:sz w:val="24"/>
          <w:szCs w:val="24"/>
        </w:rPr>
      </w:pPr>
      <w:r w:rsidRPr="008C52E8">
        <w:rPr>
          <w:rFonts w:ascii="Arial" w:hAnsi="Arial" w:cs="Arial"/>
          <w:sz w:val="24"/>
          <w:szCs w:val="24"/>
        </w:rPr>
        <w:t xml:space="preserve">Coordinador del Taller Municipal. </w:t>
      </w:r>
    </w:p>
    <w:p w:rsidR="00684707" w:rsidRDefault="00684707" w:rsidP="00105A91">
      <w:pPr>
        <w:pStyle w:val="Sinespaciado"/>
        <w:jc w:val="both"/>
        <w:rPr>
          <w:rFonts w:ascii="Arial" w:hAnsi="Arial" w:cs="Arial"/>
          <w:sz w:val="24"/>
          <w:szCs w:val="24"/>
        </w:rPr>
      </w:pPr>
    </w:p>
    <w:p w:rsidR="00684707" w:rsidRDefault="00684707" w:rsidP="00105A91">
      <w:pPr>
        <w:pStyle w:val="Sinespaciado"/>
        <w:jc w:val="both"/>
        <w:rPr>
          <w:rFonts w:ascii="Arial" w:hAnsi="Arial" w:cs="Arial"/>
          <w:sz w:val="24"/>
          <w:szCs w:val="24"/>
        </w:rPr>
      </w:pPr>
    </w:p>
    <w:p w:rsidR="00684707" w:rsidRDefault="00684707" w:rsidP="00105A91">
      <w:pPr>
        <w:pStyle w:val="Sinespaciado"/>
        <w:jc w:val="both"/>
        <w:rPr>
          <w:rFonts w:ascii="Arial" w:hAnsi="Arial" w:cs="Arial"/>
          <w:sz w:val="24"/>
          <w:szCs w:val="24"/>
        </w:rPr>
      </w:pPr>
    </w:p>
    <w:p w:rsidR="00105A91" w:rsidRDefault="00105A91" w:rsidP="00105A91">
      <w:pPr>
        <w:pStyle w:val="Sinespaciado"/>
        <w:numPr>
          <w:ilvl w:val="0"/>
          <w:numId w:val="3"/>
        </w:numPr>
        <w:ind w:left="0" w:firstLine="360"/>
        <w:jc w:val="both"/>
        <w:rPr>
          <w:rFonts w:ascii="Arial" w:hAnsi="Arial" w:cs="Arial"/>
          <w:sz w:val="24"/>
          <w:szCs w:val="24"/>
        </w:rPr>
      </w:pPr>
      <w:r>
        <w:rPr>
          <w:rFonts w:ascii="Arial" w:hAnsi="Arial" w:cs="Arial"/>
          <w:sz w:val="24"/>
          <w:szCs w:val="24"/>
        </w:rPr>
        <w:t xml:space="preserve">Se declara el Quorum legal, para el desahogo de esta </w:t>
      </w:r>
      <w:r w:rsidR="008C52E8">
        <w:rPr>
          <w:rFonts w:ascii="Arial" w:hAnsi="Arial" w:cs="Arial"/>
          <w:sz w:val="24"/>
          <w:szCs w:val="24"/>
        </w:rPr>
        <w:t>cuarta</w:t>
      </w:r>
      <w:r>
        <w:rPr>
          <w:rFonts w:ascii="Arial" w:hAnsi="Arial" w:cs="Arial"/>
          <w:sz w:val="24"/>
          <w:szCs w:val="24"/>
        </w:rPr>
        <w:t xml:space="preserve"> sesión extraordinaria de la Comisión Edilicia Permanente de Hacienda Pública y Patrimonio Municipal, en virtud de encontrarse presentes cuatro de los Regidores que la conforman.</w:t>
      </w:r>
    </w:p>
    <w:p w:rsidR="00105A91" w:rsidRDefault="00105A91" w:rsidP="00105A91">
      <w:pPr>
        <w:pStyle w:val="Sinespaciado"/>
        <w:ind w:firstLine="360"/>
        <w:jc w:val="both"/>
        <w:rPr>
          <w:rFonts w:ascii="Arial" w:hAnsi="Arial" w:cs="Arial"/>
          <w:sz w:val="24"/>
          <w:szCs w:val="24"/>
        </w:rPr>
      </w:pPr>
    </w:p>
    <w:p w:rsidR="00105A91" w:rsidRPr="005D2936" w:rsidRDefault="00105A91" w:rsidP="00105A91">
      <w:pPr>
        <w:pStyle w:val="Sinespaciado"/>
        <w:jc w:val="both"/>
        <w:rPr>
          <w:rFonts w:ascii="Arial" w:hAnsi="Arial" w:cs="Arial"/>
          <w:b/>
          <w:sz w:val="24"/>
          <w:szCs w:val="24"/>
        </w:rPr>
      </w:pPr>
      <w:r w:rsidRPr="005D2936">
        <w:rPr>
          <w:rFonts w:ascii="Arial" w:hAnsi="Arial" w:cs="Arial"/>
          <w:b/>
          <w:sz w:val="24"/>
          <w:szCs w:val="24"/>
        </w:rPr>
        <w:t>2.- INICIO: LECTURA Y APROBACIÓN DE ORDEN DEL DÍA.</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Se da lectura al orden del día, sometiendo a consideración de los integrantes de la Comisión Edilicia Permanente de Hacienda Pública y Patrimonio Municipal, por lo que, someto a su aprobación el mismo, solicitando tengan a bien hacérmelo saber levantando su mano: </w:t>
      </w:r>
    </w:p>
    <w:p w:rsidR="00105A91" w:rsidRDefault="00105A91" w:rsidP="00105A91">
      <w:pPr>
        <w:spacing w:after="0"/>
        <w:ind w:left="360"/>
        <w:rPr>
          <w:rFonts w:ascii="Arial" w:hAnsi="Arial" w:cs="Arial"/>
          <w:sz w:val="24"/>
          <w:szCs w:val="24"/>
        </w:rPr>
      </w:pPr>
    </w:p>
    <w:p w:rsidR="00105A91" w:rsidRPr="004F520B" w:rsidRDefault="00105A91" w:rsidP="00105A91">
      <w:pPr>
        <w:pStyle w:val="Sinespaciado"/>
        <w:numPr>
          <w:ilvl w:val="0"/>
          <w:numId w:val="1"/>
        </w:numPr>
        <w:jc w:val="both"/>
        <w:rPr>
          <w:rFonts w:ascii="Arial" w:hAnsi="Arial" w:cs="Arial"/>
          <w:sz w:val="24"/>
          <w:szCs w:val="24"/>
        </w:rPr>
      </w:pPr>
      <w:r>
        <w:rPr>
          <w:rFonts w:ascii="Arial" w:hAnsi="Arial" w:cs="Arial"/>
          <w:sz w:val="24"/>
          <w:szCs w:val="24"/>
        </w:rPr>
        <w:t xml:space="preserve">Se aprueba por </w:t>
      </w:r>
      <w:r w:rsidRPr="008C52E8">
        <w:rPr>
          <w:rFonts w:ascii="Arial" w:hAnsi="Arial" w:cs="Arial"/>
          <w:b/>
          <w:sz w:val="24"/>
          <w:szCs w:val="24"/>
        </w:rPr>
        <w:t>UNANIMIDAD</w:t>
      </w:r>
      <w:r>
        <w:rPr>
          <w:rFonts w:ascii="Arial" w:hAnsi="Arial" w:cs="Arial"/>
          <w:sz w:val="24"/>
          <w:szCs w:val="24"/>
        </w:rPr>
        <w:t xml:space="preserve"> de los integrantes de la Comisión Edilicia, </w:t>
      </w:r>
      <w:r w:rsidRPr="00A66DBB">
        <w:rPr>
          <w:rFonts w:ascii="Arial" w:hAnsi="Arial" w:cs="Arial"/>
          <w:sz w:val="24"/>
          <w:szCs w:val="24"/>
          <w:u w:val="single"/>
        </w:rPr>
        <w:t>presentes</w:t>
      </w:r>
      <w:r>
        <w:rPr>
          <w:rFonts w:ascii="Arial" w:hAnsi="Arial" w:cs="Arial"/>
          <w:sz w:val="24"/>
          <w:szCs w:val="24"/>
        </w:rPr>
        <w:t>.</w:t>
      </w:r>
      <w:r>
        <w:rPr>
          <w:rFonts w:ascii="Arial" w:hAnsi="Arial" w:cs="Arial"/>
          <w:sz w:val="24"/>
          <w:szCs w:val="24"/>
        </w:rPr>
        <w:tab/>
      </w: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Doy cuenta a los integrantes de la Comisión Edilicia Permanente de Hacienda Pública y Patrimonio Municipal, lo siguiente: </w:t>
      </w:r>
    </w:p>
    <w:p w:rsidR="008C52E8" w:rsidRDefault="008C52E8" w:rsidP="00105A91">
      <w:pPr>
        <w:pStyle w:val="Sinespaciado"/>
        <w:jc w:val="both"/>
        <w:rPr>
          <w:rFonts w:ascii="Arial" w:hAnsi="Arial" w:cs="Arial"/>
          <w:sz w:val="24"/>
          <w:szCs w:val="24"/>
        </w:rPr>
      </w:pPr>
    </w:p>
    <w:p w:rsidR="008C52E8" w:rsidRDefault="008C52E8" w:rsidP="008C52E8">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1.- Mediante oficios números 131/2022, 132/2022, 133/2022, 135/2022, 136/2022, 137/2022, 138/2022, 139/2022, 140/2022, 141/2022, 142/2022, 143/2022, 144/2022 Y 145/2022, (Se enlistan de acuerdo al número económico de menor a mayor), suscritos por el C. Julio Iván Contreras Leal, en su carácter de Coordinador del Taller Municipal, de fecha de recepción 26 de Septiembre de 2022, hace del conocimiento a la Licenciada Ana María </w:t>
      </w:r>
      <w:r>
        <w:rPr>
          <w:rFonts w:ascii="Arial" w:hAnsi="Arial" w:cs="Arial"/>
          <w:bCs/>
          <w:sz w:val="24"/>
          <w:szCs w:val="24"/>
          <w:lang w:val="es-ES"/>
        </w:rPr>
        <w:lastRenderedPageBreak/>
        <w:t xml:space="preserve">del Toro Torres en su carácter de Encargada de la Hacienda Municipal, dictamen sobre el costo total de la reparación de la maquinaria pesada, volteos y camionetas propiedad del Municipio de Zapotlán el Grande, Jalisco, cuya tabla se describen a continuación: </w:t>
      </w:r>
    </w:p>
    <w:p w:rsidR="008C52E8" w:rsidRDefault="008C52E8" w:rsidP="008C52E8">
      <w:pPr>
        <w:pStyle w:val="Sinespaciado"/>
        <w:jc w:val="both"/>
        <w:rPr>
          <w:rFonts w:ascii="Arial" w:hAnsi="Arial" w:cs="Arial"/>
        </w:rPr>
      </w:pPr>
    </w:p>
    <w:tbl>
      <w:tblPr>
        <w:tblStyle w:val="Tablaconcuadrcula"/>
        <w:tblpPr w:leftFromText="141" w:rightFromText="141" w:vertAnchor="text" w:horzAnchor="margin" w:tblpY="144"/>
        <w:tblW w:w="9888" w:type="dxa"/>
        <w:tblLook w:val="04A0" w:firstRow="1" w:lastRow="0" w:firstColumn="1" w:lastColumn="0" w:noHBand="0" w:noVBand="1"/>
      </w:tblPr>
      <w:tblGrid>
        <w:gridCol w:w="567"/>
        <w:gridCol w:w="1032"/>
        <w:gridCol w:w="810"/>
        <w:gridCol w:w="993"/>
        <w:gridCol w:w="1134"/>
        <w:gridCol w:w="2924"/>
        <w:gridCol w:w="2428"/>
      </w:tblGrid>
      <w:tr w:rsidR="008C52E8" w:rsidTr="00E6389C">
        <w:tc>
          <w:tcPr>
            <w:tcW w:w="567" w:type="dxa"/>
          </w:tcPr>
          <w:p w:rsidR="008C52E8" w:rsidRPr="002B2E74" w:rsidRDefault="008C52E8" w:rsidP="00E6389C">
            <w:pPr>
              <w:jc w:val="center"/>
              <w:rPr>
                <w:b/>
                <w:sz w:val="18"/>
                <w:szCs w:val="18"/>
              </w:rPr>
            </w:pPr>
            <w:r>
              <w:rPr>
                <w:b/>
                <w:sz w:val="18"/>
                <w:szCs w:val="18"/>
              </w:rPr>
              <w:t>No.</w:t>
            </w:r>
          </w:p>
        </w:tc>
        <w:tc>
          <w:tcPr>
            <w:tcW w:w="1032" w:type="dxa"/>
          </w:tcPr>
          <w:p w:rsidR="008C52E8" w:rsidRPr="002B2E74" w:rsidRDefault="008C52E8" w:rsidP="00E6389C">
            <w:pPr>
              <w:jc w:val="center"/>
              <w:rPr>
                <w:b/>
                <w:sz w:val="18"/>
                <w:szCs w:val="18"/>
              </w:rPr>
            </w:pPr>
            <w:proofErr w:type="spellStart"/>
            <w:r w:rsidRPr="002B2E74">
              <w:rPr>
                <w:b/>
                <w:sz w:val="18"/>
                <w:szCs w:val="18"/>
              </w:rPr>
              <w:t>Numero</w:t>
            </w:r>
            <w:proofErr w:type="spellEnd"/>
            <w:r w:rsidRPr="002B2E74">
              <w:rPr>
                <w:b/>
                <w:sz w:val="18"/>
                <w:szCs w:val="18"/>
              </w:rPr>
              <w:t xml:space="preserve"> Económico</w:t>
            </w:r>
          </w:p>
        </w:tc>
        <w:tc>
          <w:tcPr>
            <w:tcW w:w="810" w:type="dxa"/>
          </w:tcPr>
          <w:p w:rsidR="008C52E8" w:rsidRPr="002B2E74" w:rsidRDefault="008C52E8" w:rsidP="00E6389C">
            <w:pPr>
              <w:jc w:val="center"/>
              <w:rPr>
                <w:b/>
                <w:sz w:val="18"/>
                <w:szCs w:val="18"/>
              </w:rPr>
            </w:pPr>
            <w:r w:rsidRPr="002B2E74">
              <w:rPr>
                <w:b/>
                <w:sz w:val="18"/>
                <w:szCs w:val="18"/>
              </w:rPr>
              <w:t>Modelo</w:t>
            </w:r>
          </w:p>
        </w:tc>
        <w:tc>
          <w:tcPr>
            <w:tcW w:w="993" w:type="dxa"/>
          </w:tcPr>
          <w:p w:rsidR="008C52E8" w:rsidRPr="002B2E74" w:rsidRDefault="008C52E8" w:rsidP="00E6389C">
            <w:pPr>
              <w:jc w:val="center"/>
              <w:rPr>
                <w:b/>
                <w:sz w:val="18"/>
                <w:szCs w:val="18"/>
              </w:rPr>
            </w:pPr>
            <w:r w:rsidRPr="002B2E74">
              <w:rPr>
                <w:b/>
                <w:sz w:val="18"/>
                <w:szCs w:val="18"/>
              </w:rPr>
              <w:t>Año</w:t>
            </w:r>
          </w:p>
        </w:tc>
        <w:tc>
          <w:tcPr>
            <w:tcW w:w="1134" w:type="dxa"/>
          </w:tcPr>
          <w:p w:rsidR="008C52E8" w:rsidRPr="002B2E74" w:rsidRDefault="008C52E8" w:rsidP="00E6389C">
            <w:pPr>
              <w:jc w:val="center"/>
              <w:rPr>
                <w:b/>
                <w:sz w:val="18"/>
                <w:szCs w:val="18"/>
              </w:rPr>
            </w:pPr>
            <w:r w:rsidRPr="002B2E74">
              <w:rPr>
                <w:b/>
                <w:sz w:val="18"/>
                <w:szCs w:val="18"/>
              </w:rPr>
              <w:t>Tipo de Motor</w:t>
            </w:r>
          </w:p>
        </w:tc>
        <w:tc>
          <w:tcPr>
            <w:tcW w:w="2924" w:type="dxa"/>
          </w:tcPr>
          <w:p w:rsidR="008C52E8" w:rsidRPr="002B2E74" w:rsidRDefault="008C52E8" w:rsidP="00E6389C">
            <w:pPr>
              <w:jc w:val="center"/>
              <w:rPr>
                <w:b/>
                <w:sz w:val="18"/>
                <w:szCs w:val="18"/>
              </w:rPr>
            </w:pPr>
            <w:r w:rsidRPr="002B2E74">
              <w:rPr>
                <w:b/>
                <w:sz w:val="18"/>
                <w:szCs w:val="18"/>
              </w:rPr>
              <w:t>Marca</w:t>
            </w:r>
          </w:p>
        </w:tc>
        <w:tc>
          <w:tcPr>
            <w:tcW w:w="2428" w:type="dxa"/>
          </w:tcPr>
          <w:p w:rsidR="008C52E8" w:rsidRPr="002B2E74" w:rsidRDefault="008C52E8" w:rsidP="00E6389C">
            <w:pPr>
              <w:jc w:val="center"/>
              <w:rPr>
                <w:b/>
                <w:sz w:val="18"/>
                <w:szCs w:val="18"/>
              </w:rPr>
            </w:pPr>
            <w:r w:rsidRPr="002B2E74">
              <w:rPr>
                <w:b/>
                <w:sz w:val="18"/>
                <w:szCs w:val="18"/>
              </w:rPr>
              <w:t>Costo Total</w:t>
            </w:r>
          </w:p>
        </w:tc>
      </w:tr>
      <w:tr w:rsidR="008C52E8" w:rsidTr="00E6389C">
        <w:tc>
          <w:tcPr>
            <w:tcW w:w="567" w:type="dxa"/>
          </w:tcPr>
          <w:p w:rsidR="008C52E8" w:rsidRPr="002B2E74" w:rsidRDefault="008C52E8" w:rsidP="00E6389C">
            <w:pPr>
              <w:rPr>
                <w:sz w:val="18"/>
                <w:szCs w:val="18"/>
              </w:rPr>
            </w:pPr>
            <w:r>
              <w:rPr>
                <w:sz w:val="18"/>
                <w:szCs w:val="18"/>
              </w:rPr>
              <w:t>1.-</w:t>
            </w:r>
          </w:p>
        </w:tc>
        <w:tc>
          <w:tcPr>
            <w:tcW w:w="1032" w:type="dxa"/>
          </w:tcPr>
          <w:p w:rsidR="008C52E8" w:rsidRPr="002B2E74" w:rsidRDefault="008C52E8" w:rsidP="00E6389C">
            <w:pPr>
              <w:rPr>
                <w:sz w:val="18"/>
                <w:szCs w:val="18"/>
              </w:rPr>
            </w:pPr>
            <w:r w:rsidRPr="002B2E74">
              <w:rPr>
                <w:sz w:val="18"/>
                <w:szCs w:val="18"/>
              </w:rPr>
              <w:t>263</w:t>
            </w:r>
          </w:p>
        </w:tc>
        <w:tc>
          <w:tcPr>
            <w:tcW w:w="810" w:type="dxa"/>
          </w:tcPr>
          <w:p w:rsidR="008C52E8" w:rsidRPr="002B2E74" w:rsidRDefault="008C52E8" w:rsidP="00E6389C">
            <w:pPr>
              <w:rPr>
                <w:sz w:val="18"/>
                <w:szCs w:val="18"/>
              </w:rPr>
            </w:pPr>
            <w:r w:rsidRPr="002B2E74">
              <w:rPr>
                <w:sz w:val="18"/>
                <w:szCs w:val="18"/>
              </w:rPr>
              <w:t>924H</w:t>
            </w:r>
          </w:p>
        </w:tc>
        <w:tc>
          <w:tcPr>
            <w:tcW w:w="993" w:type="dxa"/>
          </w:tcPr>
          <w:p w:rsidR="008C52E8" w:rsidRPr="002B2E74" w:rsidRDefault="008C52E8" w:rsidP="00E6389C">
            <w:pPr>
              <w:rPr>
                <w:sz w:val="18"/>
                <w:szCs w:val="18"/>
              </w:rPr>
            </w:pPr>
            <w:r w:rsidRPr="002B2E74">
              <w:rPr>
                <w:sz w:val="18"/>
                <w:szCs w:val="18"/>
              </w:rPr>
              <w:t>2009</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 xml:space="preserve">Caterpillar, </w:t>
            </w:r>
            <w:proofErr w:type="spellStart"/>
            <w:r w:rsidRPr="002B2E74">
              <w:rPr>
                <w:sz w:val="18"/>
                <w:szCs w:val="18"/>
              </w:rPr>
              <w:t>Payloader</w:t>
            </w:r>
            <w:proofErr w:type="spellEnd"/>
          </w:p>
        </w:tc>
        <w:tc>
          <w:tcPr>
            <w:tcW w:w="2428" w:type="dxa"/>
          </w:tcPr>
          <w:p w:rsidR="008C52E8" w:rsidRPr="002B2E74" w:rsidRDefault="008C52E8" w:rsidP="00E6389C">
            <w:pPr>
              <w:rPr>
                <w:sz w:val="18"/>
                <w:szCs w:val="18"/>
              </w:rPr>
            </w:pPr>
            <w:r w:rsidRPr="002B2E74">
              <w:rPr>
                <w:sz w:val="18"/>
                <w:szCs w:val="18"/>
              </w:rPr>
              <w:t>$196,040.00</w:t>
            </w:r>
          </w:p>
        </w:tc>
      </w:tr>
      <w:tr w:rsidR="008C52E8" w:rsidTr="00E6389C">
        <w:tc>
          <w:tcPr>
            <w:tcW w:w="567" w:type="dxa"/>
          </w:tcPr>
          <w:p w:rsidR="008C52E8" w:rsidRPr="002B2E74" w:rsidRDefault="008C52E8" w:rsidP="00E6389C">
            <w:pPr>
              <w:rPr>
                <w:sz w:val="18"/>
                <w:szCs w:val="18"/>
              </w:rPr>
            </w:pPr>
            <w:r>
              <w:rPr>
                <w:sz w:val="18"/>
                <w:szCs w:val="18"/>
              </w:rPr>
              <w:t>2.-</w:t>
            </w:r>
          </w:p>
        </w:tc>
        <w:tc>
          <w:tcPr>
            <w:tcW w:w="1032" w:type="dxa"/>
          </w:tcPr>
          <w:p w:rsidR="008C52E8" w:rsidRPr="002B2E74" w:rsidRDefault="008C52E8" w:rsidP="00E6389C">
            <w:pPr>
              <w:rPr>
                <w:sz w:val="18"/>
                <w:szCs w:val="18"/>
              </w:rPr>
            </w:pPr>
            <w:r w:rsidRPr="002B2E74">
              <w:rPr>
                <w:sz w:val="18"/>
                <w:szCs w:val="18"/>
              </w:rPr>
              <w:t>196</w:t>
            </w:r>
          </w:p>
        </w:tc>
        <w:tc>
          <w:tcPr>
            <w:tcW w:w="810" w:type="dxa"/>
          </w:tcPr>
          <w:p w:rsidR="008C52E8" w:rsidRPr="002B2E74" w:rsidRDefault="008C52E8" w:rsidP="00E6389C">
            <w:pPr>
              <w:rPr>
                <w:sz w:val="18"/>
                <w:szCs w:val="18"/>
              </w:rPr>
            </w:pPr>
            <w:r w:rsidRPr="002B2E74">
              <w:rPr>
                <w:sz w:val="18"/>
                <w:szCs w:val="18"/>
              </w:rPr>
              <w:t>416E</w:t>
            </w:r>
          </w:p>
        </w:tc>
        <w:tc>
          <w:tcPr>
            <w:tcW w:w="993" w:type="dxa"/>
          </w:tcPr>
          <w:p w:rsidR="008C52E8" w:rsidRPr="002B2E74" w:rsidRDefault="008C52E8" w:rsidP="00E6389C">
            <w:pPr>
              <w:rPr>
                <w:sz w:val="18"/>
                <w:szCs w:val="18"/>
              </w:rPr>
            </w:pPr>
            <w:r w:rsidRPr="002B2E74">
              <w:rPr>
                <w:sz w:val="18"/>
                <w:szCs w:val="18"/>
              </w:rPr>
              <w:t>2007</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Caterpillar, Retroexcavadora</w:t>
            </w:r>
          </w:p>
        </w:tc>
        <w:tc>
          <w:tcPr>
            <w:tcW w:w="2428" w:type="dxa"/>
          </w:tcPr>
          <w:p w:rsidR="008C52E8" w:rsidRPr="002B2E74" w:rsidRDefault="008C52E8" w:rsidP="00E6389C">
            <w:pPr>
              <w:rPr>
                <w:sz w:val="18"/>
                <w:szCs w:val="18"/>
              </w:rPr>
            </w:pPr>
            <w:r w:rsidRPr="002B2E74">
              <w:rPr>
                <w:sz w:val="18"/>
                <w:szCs w:val="18"/>
              </w:rPr>
              <w:t>$121,220.00</w:t>
            </w:r>
          </w:p>
        </w:tc>
      </w:tr>
      <w:tr w:rsidR="008C52E8" w:rsidTr="00E6389C">
        <w:tc>
          <w:tcPr>
            <w:tcW w:w="567" w:type="dxa"/>
          </w:tcPr>
          <w:p w:rsidR="008C52E8" w:rsidRPr="002B2E74" w:rsidRDefault="008C52E8" w:rsidP="00E6389C">
            <w:pPr>
              <w:rPr>
                <w:sz w:val="18"/>
                <w:szCs w:val="18"/>
              </w:rPr>
            </w:pPr>
            <w:r>
              <w:rPr>
                <w:sz w:val="18"/>
                <w:szCs w:val="18"/>
              </w:rPr>
              <w:t>3.-</w:t>
            </w:r>
          </w:p>
        </w:tc>
        <w:tc>
          <w:tcPr>
            <w:tcW w:w="1032" w:type="dxa"/>
          </w:tcPr>
          <w:p w:rsidR="008C52E8" w:rsidRPr="002B2E74" w:rsidRDefault="008C52E8" w:rsidP="00E6389C">
            <w:pPr>
              <w:rPr>
                <w:sz w:val="18"/>
                <w:szCs w:val="18"/>
              </w:rPr>
            </w:pPr>
            <w:r w:rsidRPr="002B2E74">
              <w:rPr>
                <w:sz w:val="18"/>
                <w:szCs w:val="18"/>
              </w:rPr>
              <w:t>190</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2005</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JCB, Retroexcavadora</w:t>
            </w:r>
          </w:p>
        </w:tc>
        <w:tc>
          <w:tcPr>
            <w:tcW w:w="2428" w:type="dxa"/>
          </w:tcPr>
          <w:p w:rsidR="008C52E8" w:rsidRPr="002B2E74" w:rsidRDefault="008C52E8" w:rsidP="00E6389C">
            <w:pPr>
              <w:rPr>
                <w:sz w:val="18"/>
                <w:szCs w:val="18"/>
              </w:rPr>
            </w:pPr>
            <w:r w:rsidRPr="002B2E74">
              <w:rPr>
                <w:sz w:val="18"/>
                <w:szCs w:val="18"/>
              </w:rPr>
              <w:t>$266,220.00</w:t>
            </w:r>
          </w:p>
        </w:tc>
      </w:tr>
      <w:tr w:rsidR="008C52E8" w:rsidTr="00E6389C">
        <w:tc>
          <w:tcPr>
            <w:tcW w:w="567" w:type="dxa"/>
          </w:tcPr>
          <w:p w:rsidR="008C52E8" w:rsidRPr="002B2E74" w:rsidRDefault="008C52E8" w:rsidP="00E6389C">
            <w:pPr>
              <w:rPr>
                <w:sz w:val="18"/>
                <w:szCs w:val="18"/>
              </w:rPr>
            </w:pPr>
            <w:r>
              <w:rPr>
                <w:sz w:val="18"/>
                <w:szCs w:val="18"/>
              </w:rPr>
              <w:t>4.-</w:t>
            </w:r>
          </w:p>
        </w:tc>
        <w:tc>
          <w:tcPr>
            <w:tcW w:w="1032" w:type="dxa"/>
          </w:tcPr>
          <w:p w:rsidR="008C52E8" w:rsidRPr="002B2E74" w:rsidRDefault="008C52E8" w:rsidP="00E6389C">
            <w:pPr>
              <w:rPr>
                <w:sz w:val="18"/>
                <w:szCs w:val="18"/>
              </w:rPr>
            </w:pPr>
            <w:r w:rsidRPr="002B2E74">
              <w:rPr>
                <w:sz w:val="18"/>
                <w:szCs w:val="18"/>
              </w:rPr>
              <w:t>020</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1990</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DINA, Volteo</w:t>
            </w:r>
          </w:p>
        </w:tc>
        <w:tc>
          <w:tcPr>
            <w:tcW w:w="2428" w:type="dxa"/>
          </w:tcPr>
          <w:p w:rsidR="008C52E8" w:rsidRPr="002B2E74" w:rsidRDefault="008C52E8" w:rsidP="00E6389C">
            <w:pPr>
              <w:rPr>
                <w:sz w:val="18"/>
                <w:szCs w:val="18"/>
              </w:rPr>
            </w:pPr>
            <w:r w:rsidRPr="002B2E74">
              <w:rPr>
                <w:sz w:val="18"/>
                <w:szCs w:val="18"/>
              </w:rPr>
              <w:t>$190,240.00</w:t>
            </w:r>
          </w:p>
        </w:tc>
      </w:tr>
      <w:tr w:rsidR="008C52E8" w:rsidTr="00E6389C">
        <w:tc>
          <w:tcPr>
            <w:tcW w:w="567" w:type="dxa"/>
          </w:tcPr>
          <w:p w:rsidR="008C52E8" w:rsidRPr="002B2E74" w:rsidRDefault="008C52E8" w:rsidP="00E6389C">
            <w:pPr>
              <w:rPr>
                <w:sz w:val="18"/>
                <w:szCs w:val="18"/>
              </w:rPr>
            </w:pPr>
            <w:r>
              <w:rPr>
                <w:sz w:val="18"/>
                <w:szCs w:val="18"/>
              </w:rPr>
              <w:t>5.-</w:t>
            </w:r>
          </w:p>
        </w:tc>
        <w:tc>
          <w:tcPr>
            <w:tcW w:w="1032" w:type="dxa"/>
          </w:tcPr>
          <w:p w:rsidR="008C52E8" w:rsidRPr="002B2E74" w:rsidRDefault="008C52E8" w:rsidP="00E6389C">
            <w:pPr>
              <w:rPr>
                <w:sz w:val="18"/>
                <w:szCs w:val="18"/>
              </w:rPr>
            </w:pPr>
            <w:r w:rsidRPr="002B2E74">
              <w:rPr>
                <w:sz w:val="18"/>
                <w:szCs w:val="18"/>
              </w:rPr>
              <w:t>261</w:t>
            </w:r>
          </w:p>
        </w:tc>
        <w:tc>
          <w:tcPr>
            <w:tcW w:w="810" w:type="dxa"/>
          </w:tcPr>
          <w:p w:rsidR="008C52E8" w:rsidRPr="002B2E74" w:rsidRDefault="008C52E8" w:rsidP="00E6389C">
            <w:pPr>
              <w:rPr>
                <w:sz w:val="18"/>
                <w:szCs w:val="18"/>
              </w:rPr>
            </w:pPr>
            <w:r w:rsidRPr="002B2E74">
              <w:rPr>
                <w:sz w:val="18"/>
                <w:szCs w:val="18"/>
              </w:rPr>
              <w:t>T370</w:t>
            </w:r>
          </w:p>
        </w:tc>
        <w:tc>
          <w:tcPr>
            <w:tcW w:w="993" w:type="dxa"/>
          </w:tcPr>
          <w:p w:rsidR="008C52E8" w:rsidRPr="002B2E74" w:rsidRDefault="008C52E8" w:rsidP="00E6389C">
            <w:pPr>
              <w:rPr>
                <w:sz w:val="18"/>
                <w:szCs w:val="18"/>
              </w:rPr>
            </w:pPr>
            <w:r w:rsidRPr="002B2E74">
              <w:rPr>
                <w:sz w:val="18"/>
                <w:szCs w:val="18"/>
              </w:rPr>
              <w:t>2010</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KENWORTH, Volteo</w:t>
            </w:r>
          </w:p>
        </w:tc>
        <w:tc>
          <w:tcPr>
            <w:tcW w:w="2428" w:type="dxa"/>
          </w:tcPr>
          <w:p w:rsidR="008C52E8" w:rsidRPr="002B2E74" w:rsidRDefault="008C52E8" w:rsidP="00E6389C">
            <w:pPr>
              <w:rPr>
                <w:sz w:val="18"/>
                <w:szCs w:val="18"/>
              </w:rPr>
            </w:pPr>
            <w:r w:rsidRPr="002B2E74">
              <w:rPr>
                <w:sz w:val="18"/>
                <w:szCs w:val="18"/>
              </w:rPr>
              <w:t>$216,804.00</w:t>
            </w:r>
          </w:p>
        </w:tc>
      </w:tr>
      <w:tr w:rsidR="008C52E8" w:rsidTr="00E6389C">
        <w:tc>
          <w:tcPr>
            <w:tcW w:w="567" w:type="dxa"/>
          </w:tcPr>
          <w:p w:rsidR="008C52E8" w:rsidRPr="002B2E74" w:rsidRDefault="008C52E8" w:rsidP="00E6389C">
            <w:pPr>
              <w:rPr>
                <w:sz w:val="18"/>
                <w:szCs w:val="18"/>
              </w:rPr>
            </w:pPr>
            <w:r>
              <w:rPr>
                <w:sz w:val="18"/>
                <w:szCs w:val="18"/>
              </w:rPr>
              <w:t>6.-</w:t>
            </w:r>
          </w:p>
        </w:tc>
        <w:tc>
          <w:tcPr>
            <w:tcW w:w="1032" w:type="dxa"/>
          </w:tcPr>
          <w:p w:rsidR="008C52E8" w:rsidRPr="002B2E74" w:rsidRDefault="008C52E8" w:rsidP="00E6389C">
            <w:pPr>
              <w:rPr>
                <w:sz w:val="18"/>
                <w:szCs w:val="18"/>
              </w:rPr>
            </w:pPr>
            <w:r w:rsidRPr="002B2E74">
              <w:rPr>
                <w:sz w:val="18"/>
                <w:szCs w:val="18"/>
              </w:rPr>
              <w:t>022</w:t>
            </w:r>
          </w:p>
        </w:tc>
        <w:tc>
          <w:tcPr>
            <w:tcW w:w="810" w:type="dxa"/>
          </w:tcPr>
          <w:p w:rsidR="008C52E8" w:rsidRPr="002B2E74" w:rsidRDefault="008C52E8" w:rsidP="00E6389C">
            <w:pPr>
              <w:rPr>
                <w:sz w:val="18"/>
                <w:szCs w:val="18"/>
              </w:rPr>
            </w:pPr>
            <w:r w:rsidRPr="002B2E74">
              <w:rPr>
                <w:sz w:val="18"/>
                <w:szCs w:val="18"/>
              </w:rPr>
              <w:t>416</w:t>
            </w:r>
          </w:p>
        </w:tc>
        <w:tc>
          <w:tcPr>
            <w:tcW w:w="993" w:type="dxa"/>
          </w:tcPr>
          <w:p w:rsidR="008C52E8" w:rsidRPr="002B2E74" w:rsidRDefault="008C52E8" w:rsidP="00E6389C">
            <w:pPr>
              <w:rPr>
                <w:sz w:val="18"/>
                <w:szCs w:val="18"/>
              </w:rPr>
            </w:pPr>
            <w:r w:rsidRPr="002B2E74">
              <w:rPr>
                <w:sz w:val="18"/>
                <w:szCs w:val="18"/>
              </w:rPr>
              <w:t>1992</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Caterpillar, Retroexcavadora</w:t>
            </w:r>
          </w:p>
        </w:tc>
        <w:tc>
          <w:tcPr>
            <w:tcW w:w="2428" w:type="dxa"/>
          </w:tcPr>
          <w:p w:rsidR="008C52E8" w:rsidRPr="002B2E74" w:rsidRDefault="008C52E8" w:rsidP="00E6389C">
            <w:pPr>
              <w:rPr>
                <w:sz w:val="18"/>
                <w:szCs w:val="18"/>
              </w:rPr>
            </w:pPr>
            <w:r w:rsidRPr="002B2E74">
              <w:rPr>
                <w:sz w:val="18"/>
                <w:szCs w:val="18"/>
              </w:rPr>
              <w:t>$117,160.00</w:t>
            </w:r>
          </w:p>
        </w:tc>
      </w:tr>
      <w:tr w:rsidR="008C52E8" w:rsidTr="00E6389C">
        <w:tc>
          <w:tcPr>
            <w:tcW w:w="567" w:type="dxa"/>
          </w:tcPr>
          <w:p w:rsidR="008C52E8" w:rsidRPr="002B2E74" w:rsidRDefault="008C52E8" w:rsidP="00E6389C">
            <w:pPr>
              <w:rPr>
                <w:sz w:val="18"/>
                <w:szCs w:val="18"/>
              </w:rPr>
            </w:pPr>
            <w:r>
              <w:rPr>
                <w:sz w:val="18"/>
                <w:szCs w:val="18"/>
              </w:rPr>
              <w:t>7.-</w:t>
            </w:r>
          </w:p>
        </w:tc>
        <w:tc>
          <w:tcPr>
            <w:tcW w:w="1032" w:type="dxa"/>
          </w:tcPr>
          <w:p w:rsidR="008C52E8" w:rsidRPr="002B2E74" w:rsidRDefault="008C52E8" w:rsidP="00E6389C">
            <w:pPr>
              <w:rPr>
                <w:sz w:val="18"/>
                <w:szCs w:val="18"/>
              </w:rPr>
            </w:pPr>
            <w:r w:rsidRPr="002B2E74">
              <w:rPr>
                <w:sz w:val="18"/>
                <w:szCs w:val="18"/>
              </w:rPr>
              <w:t>053</w:t>
            </w:r>
          </w:p>
        </w:tc>
        <w:tc>
          <w:tcPr>
            <w:tcW w:w="810" w:type="dxa"/>
          </w:tcPr>
          <w:p w:rsidR="008C52E8" w:rsidRPr="002B2E74" w:rsidRDefault="008C52E8" w:rsidP="00E6389C">
            <w:pPr>
              <w:rPr>
                <w:sz w:val="18"/>
                <w:szCs w:val="18"/>
              </w:rPr>
            </w:pPr>
            <w:r w:rsidRPr="002B2E74">
              <w:rPr>
                <w:sz w:val="18"/>
                <w:szCs w:val="18"/>
              </w:rPr>
              <w:t>551</w:t>
            </w:r>
          </w:p>
        </w:tc>
        <w:tc>
          <w:tcPr>
            <w:tcW w:w="993" w:type="dxa"/>
          </w:tcPr>
          <w:p w:rsidR="008C52E8" w:rsidRPr="002B2E74" w:rsidRDefault="008C52E8" w:rsidP="00E6389C">
            <w:pPr>
              <w:rPr>
                <w:sz w:val="18"/>
                <w:szCs w:val="18"/>
              </w:rPr>
            </w:pPr>
            <w:r w:rsidRPr="002B2E74">
              <w:rPr>
                <w:sz w:val="18"/>
                <w:szCs w:val="18"/>
              </w:rPr>
              <w:t>1991</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Dina, Volteo</w:t>
            </w:r>
          </w:p>
        </w:tc>
        <w:tc>
          <w:tcPr>
            <w:tcW w:w="2428" w:type="dxa"/>
          </w:tcPr>
          <w:p w:rsidR="008C52E8" w:rsidRPr="002B2E74" w:rsidRDefault="008C52E8" w:rsidP="00E6389C">
            <w:pPr>
              <w:rPr>
                <w:sz w:val="18"/>
                <w:szCs w:val="18"/>
              </w:rPr>
            </w:pPr>
            <w:r w:rsidRPr="002B2E74">
              <w:rPr>
                <w:sz w:val="18"/>
                <w:szCs w:val="18"/>
              </w:rPr>
              <w:t>$116,000.00</w:t>
            </w:r>
          </w:p>
        </w:tc>
      </w:tr>
      <w:tr w:rsidR="008C52E8" w:rsidTr="00E6389C">
        <w:tc>
          <w:tcPr>
            <w:tcW w:w="567" w:type="dxa"/>
          </w:tcPr>
          <w:p w:rsidR="008C52E8" w:rsidRPr="002B2E74" w:rsidRDefault="008C52E8" w:rsidP="00E6389C">
            <w:pPr>
              <w:rPr>
                <w:sz w:val="18"/>
                <w:szCs w:val="18"/>
              </w:rPr>
            </w:pPr>
            <w:r>
              <w:rPr>
                <w:sz w:val="18"/>
                <w:szCs w:val="18"/>
              </w:rPr>
              <w:t>8.-</w:t>
            </w:r>
          </w:p>
        </w:tc>
        <w:tc>
          <w:tcPr>
            <w:tcW w:w="1032" w:type="dxa"/>
          </w:tcPr>
          <w:p w:rsidR="008C52E8" w:rsidRPr="002B2E74" w:rsidRDefault="008C52E8" w:rsidP="00E6389C">
            <w:pPr>
              <w:rPr>
                <w:sz w:val="18"/>
                <w:szCs w:val="18"/>
              </w:rPr>
            </w:pPr>
            <w:r w:rsidRPr="002B2E74">
              <w:rPr>
                <w:sz w:val="18"/>
                <w:szCs w:val="18"/>
              </w:rPr>
              <w:t>049</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1995</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Dina, Volteo</w:t>
            </w:r>
          </w:p>
        </w:tc>
        <w:tc>
          <w:tcPr>
            <w:tcW w:w="2428" w:type="dxa"/>
          </w:tcPr>
          <w:p w:rsidR="008C52E8" w:rsidRPr="002B2E74" w:rsidRDefault="008C52E8" w:rsidP="00E6389C">
            <w:pPr>
              <w:rPr>
                <w:sz w:val="18"/>
                <w:szCs w:val="18"/>
              </w:rPr>
            </w:pPr>
            <w:r w:rsidRPr="002B2E74">
              <w:rPr>
                <w:sz w:val="18"/>
                <w:szCs w:val="18"/>
              </w:rPr>
              <w:t>$200,564.00</w:t>
            </w:r>
          </w:p>
        </w:tc>
      </w:tr>
      <w:tr w:rsidR="008C52E8" w:rsidTr="00E6389C">
        <w:tc>
          <w:tcPr>
            <w:tcW w:w="567" w:type="dxa"/>
          </w:tcPr>
          <w:p w:rsidR="008C52E8" w:rsidRPr="002B2E74" w:rsidRDefault="008C52E8" w:rsidP="00E6389C">
            <w:pPr>
              <w:rPr>
                <w:sz w:val="18"/>
                <w:szCs w:val="18"/>
              </w:rPr>
            </w:pPr>
            <w:r>
              <w:rPr>
                <w:sz w:val="18"/>
                <w:szCs w:val="18"/>
              </w:rPr>
              <w:t>9.-</w:t>
            </w:r>
          </w:p>
        </w:tc>
        <w:tc>
          <w:tcPr>
            <w:tcW w:w="1032" w:type="dxa"/>
          </w:tcPr>
          <w:p w:rsidR="008C52E8" w:rsidRPr="002B2E74" w:rsidRDefault="008C52E8" w:rsidP="00E6389C">
            <w:pPr>
              <w:rPr>
                <w:sz w:val="18"/>
                <w:szCs w:val="18"/>
              </w:rPr>
            </w:pPr>
            <w:r w:rsidRPr="002B2E74">
              <w:rPr>
                <w:sz w:val="18"/>
                <w:szCs w:val="18"/>
              </w:rPr>
              <w:t>048</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1995</w:t>
            </w:r>
          </w:p>
        </w:tc>
        <w:tc>
          <w:tcPr>
            <w:tcW w:w="1134" w:type="dxa"/>
          </w:tcPr>
          <w:p w:rsidR="008C52E8" w:rsidRPr="002B2E74" w:rsidRDefault="008C52E8" w:rsidP="00E6389C">
            <w:pPr>
              <w:rPr>
                <w:sz w:val="18"/>
                <w:szCs w:val="18"/>
              </w:rPr>
            </w:pPr>
            <w:proofErr w:type="spellStart"/>
            <w:r w:rsidRPr="002B2E74">
              <w:rPr>
                <w:sz w:val="18"/>
                <w:szCs w:val="18"/>
              </w:rPr>
              <w:t>Diesel</w:t>
            </w:r>
            <w:proofErr w:type="spellEnd"/>
          </w:p>
        </w:tc>
        <w:tc>
          <w:tcPr>
            <w:tcW w:w="2924" w:type="dxa"/>
          </w:tcPr>
          <w:p w:rsidR="008C52E8" w:rsidRPr="002B2E74" w:rsidRDefault="008C52E8" w:rsidP="00E6389C">
            <w:pPr>
              <w:rPr>
                <w:sz w:val="18"/>
                <w:szCs w:val="18"/>
              </w:rPr>
            </w:pPr>
            <w:r w:rsidRPr="002B2E74">
              <w:rPr>
                <w:sz w:val="18"/>
                <w:szCs w:val="18"/>
              </w:rPr>
              <w:t>Dina, Volteo</w:t>
            </w:r>
          </w:p>
        </w:tc>
        <w:tc>
          <w:tcPr>
            <w:tcW w:w="2428" w:type="dxa"/>
          </w:tcPr>
          <w:p w:rsidR="008C52E8" w:rsidRPr="002B2E74" w:rsidRDefault="008C52E8" w:rsidP="00E6389C">
            <w:pPr>
              <w:rPr>
                <w:sz w:val="18"/>
                <w:szCs w:val="18"/>
              </w:rPr>
            </w:pPr>
            <w:r w:rsidRPr="002B2E74">
              <w:rPr>
                <w:sz w:val="18"/>
                <w:szCs w:val="18"/>
              </w:rPr>
              <w:t>$220,400.00</w:t>
            </w:r>
          </w:p>
        </w:tc>
      </w:tr>
      <w:tr w:rsidR="008C52E8" w:rsidTr="00E6389C">
        <w:tc>
          <w:tcPr>
            <w:tcW w:w="567" w:type="dxa"/>
          </w:tcPr>
          <w:p w:rsidR="008C52E8" w:rsidRPr="002B2E74" w:rsidRDefault="008C52E8" w:rsidP="00E6389C">
            <w:pPr>
              <w:rPr>
                <w:sz w:val="18"/>
                <w:szCs w:val="18"/>
              </w:rPr>
            </w:pPr>
            <w:r>
              <w:rPr>
                <w:sz w:val="18"/>
                <w:szCs w:val="18"/>
              </w:rPr>
              <w:t>10.-</w:t>
            </w:r>
          </w:p>
        </w:tc>
        <w:tc>
          <w:tcPr>
            <w:tcW w:w="1032" w:type="dxa"/>
          </w:tcPr>
          <w:p w:rsidR="008C52E8" w:rsidRPr="002B2E74" w:rsidRDefault="008C52E8" w:rsidP="00E6389C">
            <w:pPr>
              <w:rPr>
                <w:sz w:val="18"/>
                <w:szCs w:val="18"/>
              </w:rPr>
            </w:pPr>
            <w:r w:rsidRPr="002B2E74">
              <w:rPr>
                <w:sz w:val="18"/>
                <w:szCs w:val="18"/>
              </w:rPr>
              <w:t>354</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2013</w:t>
            </w:r>
          </w:p>
        </w:tc>
        <w:tc>
          <w:tcPr>
            <w:tcW w:w="1134" w:type="dxa"/>
          </w:tcPr>
          <w:p w:rsidR="008C52E8" w:rsidRPr="002B2E74" w:rsidRDefault="008C52E8" w:rsidP="00E6389C">
            <w:pPr>
              <w:rPr>
                <w:sz w:val="18"/>
                <w:szCs w:val="18"/>
              </w:rPr>
            </w:pPr>
            <w:r w:rsidRPr="002B2E74">
              <w:rPr>
                <w:sz w:val="18"/>
                <w:szCs w:val="18"/>
              </w:rPr>
              <w:t>Gasolina</w:t>
            </w:r>
          </w:p>
        </w:tc>
        <w:tc>
          <w:tcPr>
            <w:tcW w:w="2924" w:type="dxa"/>
          </w:tcPr>
          <w:p w:rsidR="008C52E8" w:rsidRPr="002B2E74" w:rsidRDefault="008C52E8" w:rsidP="00E6389C">
            <w:pPr>
              <w:rPr>
                <w:sz w:val="18"/>
                <w:szCs w:val="18"/>
              </w:rPr>
            </w:pPr>
            <w:r w:rsidRPr="002B2E74">
              <w:rPr>
                <w:sz w:val="18"/>
                <w:szCs w:val="18"/>
              </w:rPr>
              <w:t>Chevrolet, Camioneta</w:t>
            </w:r>
          </w:p>
        </w:tc>
        <w:tc>
          <w:tcPr>
            <w:tcW w:w="2428" w:type="dxa"/>
          </w:tcPr>
          <w:p w:rsidR="008C52E8" w:rsidRPr="002B2E74" w:rsidRDefault="008C52E8" w:rsidP="00E6389C">
            <w:pPr>
              <w:rPr>
                <w:sz w:val="18"/>
                <w:szCs w:val="18"/>
              </w:rPr>
            </w:pPr>
            <w:r w:rsidRPr="002B2E74">
              <w:rPr>
                <w:sz w:val="18"/>
                <w:szCs w:val="18"/>
              </w:rPr>
              <w:t>$127,600.00</w:t>
            </w:r>
          </w:p>
        </w:tc>
      </w:tr>
      <w:tr w:rsidR="008C52E8" w:rsidTr="00E6389C">
        <w:tc>
          <w:tcPr>
            <w:tcW w:w="567" w:type="dxa"/>
          </w:tcPr>
          <w:p w:rsidR="008C52E8" w:rsidRPr="002B2E74" w:rsidRDefault="008C52E8" w:rsidP="00E6389C">
            <w:pPr>
              <w:rPr>
                <w:sz w:val="18"/>
                <w:szCs w:val="18"/>
              </w:rPr>
            </w:pPr>
            <w:r>
              <w:rPr>
                <w:sz w:val="18"/>
                <w:szCs w:val="18"/>
              </w:rPr>
              <w:t>11.-</w:t>
            </w:r>
          </w:p>
        </w:tc>
        <w:tc>
          <w:tcPr>
            <w:tcW w:w="1032" w:type="dxa"/>
          </w:tcPr>
          <w:p w:rsidR="008C52E8" w:rsidRPr="002B2E74" w:rsidRDefault="008C52E8" w:rsidP="00E6389C">
            <w:pPr>
              <w:rPr>
                <w:sz w:val="18"/>
                <w:szCs w:val="18"/>
              </w:rPr>
            </w:pPr>
            <w:r w:rsidRPr="002B2E74">
              <w:rPr>
                <w:sz w:val="18"/>
                <w:szCs w:val="18"/>
              </w:rPr>
              <w:t>355</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2013</w:t>
            </w:r>
          </w:p>
        </w:tc>
        <w:tc>
          <w:tcPr>
            <w:tcW w:w="1134" w:type="dxa"/>
          </w:tcPr>
          <w:p w:rsidR="008C52E8" w:rsidRPr="002B2E74" w:rsidRDefault="008C52E8" w:rsidP="00E6389C">
            <w:pPr>
              <w:rPr>
                <w:sz w:val="18"/>
                <w:szCs w:val="18"/>
              </w:rPr>
            </w:pPr>
            <w:r w:rsidRPr="002B2E74">
              <w:rPr>
                <w:sz w:val="18"/>
                <w:szCs w:val="18"/>
              </w:rPr>
              <w:t>Gasolina</w:t>
            </w:r>
          </w:p>
        </w:tc>
        <w:tc>
          <w:tcPr>
            <w:tcW w:w="2924" w:type="dxa"/>
          </w:tcPr>
          <w:p w:rsidR="008C52E8" w:rsidRPr="002B2E74" w:rsidRDefault="008C52E8" w:rsidP="00E6389C">
            <w:pPr>
              <w:rPr>
                <w:sz w:val="18"/>
                <w:szCs w:val="18"/>
              </w:rPr>
            </w:pPr>
            <w:r w:rsidRPr="002B2E74">
              <w:rPr>
                <w:sz w:val="18"/>
                <w:szCs w:val="18"/>
              </w:rPr>
              <w:t>Chevrolet, Camioneta</w:t>
            </w:r>
          </w:p>
        </w:tc>
        <w:tc>
          <w:tcPr>
            <w:tcW w:w="2428" w:type="dxa"/>
          </w:tcPr>
          <w:p w:rsidR="008C52E8" w:rsidRPr="002B2E74" w:rsidRDefault="008C52E8" w:rsidP="00E6389C">
            <w:pPr>
              <w:rPr>
                <w:sz w:val="18"/>
                <w:szCs w:val="18"/>
              </w:rPr>
            </w:pPr>
            <w:r w:rsidRPr="002B2E74">
              <w:rPr>
                <w:sz w:val="18"/>
                <w:szCs w:val="18"/>
              </w:rPr>
              <w:t>$141,520.00</w:t>
            </w:r>
          </w:p>
        </w:tc>
      </w:tr>
      <w:tr w:rsidR="008C52E8" w:rsidTr="00E6389C">
        <w:tc>
          <w:tcPr>
            <w:tcW w:w="567" w:type="dxa"/>
          </w:tcPr>
          <w:p w:rsidR="008C52E8" w:rsidRPr="002B2E74" w:rsidRDefault="008C52E8" w:rsidP="00E6389C">
            <w:pPr>
              <w:rPr>
                <w:sz w:val="18"/>
                <w:szCs w:val="18"/>
              </w:rPr>
            </w:pPr>
            <w:r>
              <w:rPr>
                <w:sz w:val="18"/>
                <w:szCs w:val="18"/>
              </w:rPr>
              <w:t>12.-</w:t>
            </w:r>
          </w:p>
        </w:tc>
        <w:tc>
          <w:tcPr>
            <w:tcW w:w="1032" w:type="dxa"/>
          </w:tcPr>
          <w:p w:rsidR="008C52E8" w:rsidRPr="002B2E74" w:rsidRDefault="008C52E8" w:rsidP="00E6389C">
            <w:pPr>
              <w:rPr>
                <w:sz w:val="18"/>
                <w:szCs w:val="18"/>
              </w:rPr>
            </w:pPr>
            <w:r w:rsidRPr="002B2E74">
              <w:rPr>
                <w:sz w:val="18"/>
                <w:szCs w:val="18"/>
              </w:rPr>
              <w:t>362</w:t>
            </w:r>
          </w:p>
        </w:tc>
        <w:tc>
          <w:tcPr>
            <w:tcW w:w="810" w:type="dxa"/>
          </w:tcPr>
          <w:p w:rsidR="008C52E8" w:rsidRPr="002B2E74" w:rsidRDefault="008C52E8" w:rsidP="00E6389C">
            <w:pPr>
              <w:rPr>
                <w:sz w:val="18"/>
                <w:szCs w:val="18"/>
              </w:rPr>
            </w:pPr>
          </w:p>
        </w:tc>
        <w:tc>
          <w:tcPr>
            <w:tcW w:w="993" w:type="dxa"/>
          </w:tcPr>
          <w:p w:rsidR="008C52E8" w:rsidRPr="002B2E74" w:rsidRDefault="008C52E8" w:rsidP="00E6389C">
            <w:pPr>
              <w:rPr>
                <w:sz w:val="18"/>
                <w:szCs w:val="18"/>
              </w:rPr>
            </w:pPr>
            <w:r w:rsidRPr="002B2E74">
              <w:rPr>
                <w:sz w:val="18"/>
                <w:szCs w:val="18"/>
              </w:rPr>
              <w:t>2014</w:t>
            </w:r>
          </w:p>
        </w:tc>
        <w:tc>
          <w:tcPr>
            <w:tcW w:w="1134" w:type="dxa"/>
          </w:tcPr>
          <w:p w:rsidR="008C52E8" w:rsidRPr="002B2E74" w:rsidRDefault="008C52E8" w:rsidP="00E6389C">
            <w:pPr>
              <w:rPr>
                <w:sz w:val="18"/>
                <w:szCs w:val="18"/>
              </w:rPr>
            </w:pPr>
            <w:r w:rsidRPr="002B2E74">
              <w:rPr>
                <w:sz w:val="18"/>
                <w:szCs w:val="18"/>
              </w:rPr>
              <w:t>Gasolina</w:t>
            </w:r>
          </w:p>
        </w:tc>
        <w:tc>
          <w:tcPr>
            <w:tcW w:w="2924" w:type="dxa"/>
          </w:tcPr>
          <w:p w:rsidR="008C52E8" w:rsidRPr="002B2E74" w:rsidRDefault="008C52E8" w:rsidP="00E6389C">
            <w:pPr>
              <w:rPr>
                <w:sz w:val="18"/>
                <w:szCs w:val="18"/>
              </w:rPr>
            </w:pPr>
            <w:r w:rsidRPr="002B2E74">
              <w:rPr>
                <w:sz w:val="18"/>
                <w:szCs w:val="18"/>
              </w:rPr>
              <w:t>Chevrolet, Camioneta</w:t>
            </w:r>
          </w:p>
        </w:tc>
        <w:tc>
          <w:tcPr>
            <w:tcW w:w="2428" w:type="dxa"/>
          </w:tcPr>
          <w:p w:rsidR="008C52E8" w:rsidRPr="002B2E74" w:rsidRDefault="008C52E8" w:rsidP="00E6389C">
            <w:pPr>
              <w:rPr>
                <w:sz w:val="18"/>
                <w:szCs w:val="18"/>
              </w:rPr>
            </w:pPr>
            <w:r w:rsidRPr="002B2E74">
              <w:rPr>
                <w:sz w:val="18"/>
                <w:szCs w:val="18"/>
              </w:rPr>
              <w:t>$120,060.00</w:t>
            </w:r>
          </w:p>
        </w:tc>
      </w:tr>
      <w:tr w:rsidR="008C52E8" w:rsidTr="00E6389C">
        <w:trPr>
          <w:trHeight w:val="190"/>
        </w:trPr>
        <w:tc>
          <w:tcPr>
            <w:tcW w:w="567" w:type="dxa"/>
            <w:tcBorders>
              <w:bottom w:val="single" w:sz="4" w:space="0" w:color="auto"/>
            </w:tcBorders>
          </w:tcPr>
          <w:p w:rsidR="008C52E8" w:rsidRPr="002B2E74" w:rsidRDefault="008C52E8" w:rsidP="00E6389C">
            <w:pPr>
              <w:rPr>
                <w:sz w:val="18"/>
                <w:szCs w:val="18"/>
              </w:rPr>
            </w:pPr>
            <w:r>
              <w:rPr>
                <w:sz w:val="18"/>
                <w:szCs w:val="18"/>
              </w:rPr>
              <w:t>13.-</w:t>
            </w:r>
          </w:p>
        </w:tc>
        <w:tc>
          <w:tcPr>
            <w:tcW w:w="1032" w:type="dxa"/>
            <w:tcBorders>
              <w:bottom w:val="single" w:sz="4" w:space="0" w:color="auto"/>
            </w:tcBorders>
          </w:tcPr>
          <w:p w:rsidR="008C52E8" w:rsidRPr="002B2E74" w:rsidRDefault="008C52E8" w:rsidP="00E6389C">
            <w:pPr>
              <w:rPr>
                <w:sz w:val="18"/>
                <w:szCs w:val="18"/>
              </w:rPr>
            </w:pPr>
            <w:r w:rsidRPr="002B2E74">
              <w:rPr>
                <w:sz w:val="18"/>
                <w:szCs w:val="18"/>
              </w:rPr>
              <w:t>372</w:t>
            </w:r>
          </w:p>
        </w:tc>
        <w:tc>
          <w:tcPr>
            <w:tcW w:w="810" w:type="dxa"/>
            <w:tcBorders>
              <w:bottom w:val="single" w:sz="4" w:space="0" w:color="auto"/>
            </w:tcBorders>
          </w:tcPr>
          <w:p w:rsidR="008C52E8" w:rsidRPr="002B2E74" w:rsidRDefault="008C52E8" w:rsidP="00E6389C">
            <w:pPr>
              <w:rPr>
                <w:sz w:val="18"/>
                <w:szCs w:val="18"/>
              </w:rPr>
            </w:pPr>
          </w:p>
        </w:tc>
        <w:tc>
          <w:tcPr>
            <w:tcW w:w="993" w:type="dxa"/>
            <w:tcBorders>
              <w:bottom w:val="single" w:sz="4" w:space="0" w:color="auto"/>
            </w:tcBorders>
          </w:tcPr>
          <w:p w:rsidR="008C52E8" w:rsidRPr="002B2E74" w:rsidRDefault="008C52E8" w:rsidP="00E6389C">
            <w:pPr>
              <w:rPr>
                <w:sz w:val="18"/>
                <w:szCs w:val="18"/>
              </w:rPr>
            </w:pPr>
            <w:r w:rsidRPr="002B2E74">
              <w:rPr>
                <w:sz w:val="18"/>
                <w:szCs w:val="18"/>
              </w:rPr>
              <w:t>2015</w:t>
            </w:r>
          </w:p>
        </w:tc>
        <w:tc>
          <w:tcPr>
            <w:tcW w:w="1134" w:type="dxa"/>
            <w:tcBorders>
              <w:bottom w:val="single" w:sz="4" w:space="0" w:color="auto"/>
            </w:tcBorders>
          </w:tcPr>
          <w:p w:rsidR="008C52E8" w:rsidRPr="002B2E74" w:rsidRDefault="008C52E8" w:rsidP="00E6389C">
            <w:pPr>
              <w:rPr>
                <w:sz w:val="18"/>
                <w:szCs w:val="18"/>
              </w:rPr>
            </w:pPr>
            <w:r w:rsidRPr="002B2E74">
              <w:rPr>
                <w:sz w:val="18"/>
                <w:szCs w:val="18"/>
              </w:rPr>
              <w:t>Gasolina</w:t>
            </w:r>
          </w:p>
        </w:tc>
        <w:tc>
          <w:tcPr>
            <w:tcW w:w="2924" w:type="dxa"/>
            <w:tcBorders>
              <w:bottom w:val="single" w:sz="4" w:space="0" w:color="auto"/>
            </w:tcBorders>
          </w:tcPr>
          <w:p w:rsidR="008C52E8" w:rsidRPr="002B2E74" w:rsidRDefault="008C52E8" w:rsidP="00E6389C">
            <w:pPr>
              <w:rPr>
                <w:sz w:val="18"/>
                <w:szCs w:val="18"/>
              </w:rPr>
            </w:pPr>
            <w:r w:rsidRPr="002B2E74">
              <w:rPr>
                <w:sz w:val="18"/>
                <w:szCs w:val="18"/>
              </w:rPr>
              <w:t>Ford, Camioneta</w:t>
            </w:r>
          </w:p>
        </w:tc>
        <w:tc>
          <w:tcPr>
            <w:tcW w:w="2428" w:type="dxa"/>
            <w:tcBorders>
              <w:bottom w:val="single" w:sz="4" w:space="0" w:color="auto"/>
            </w:tcBorders>
          </w:tcPr>
          <w:p w:rsidR="008C52E8" w:rsidRPr="002B2E74" w:rsidRDefault="008C52E8" w:rsidP="00E6389C">
            <w:pPr>
              <w:rPr>
                <w:sz w:val="18"/>
                <w:szCs w:val="18"/>
              </w:rPr>
            </w:pPr>
            <w:r w:rsidRPr="002B2E74">
              <w:rPr>
                <w:sz w:val="18"/>
                <w:szCs w:val="18"/>
              </w:rPr>
              <w:t>$93,380.00</w:t>
            </w:r>
          </w:p>
        </w:tc>
      </w:tr>
      <w:tr w:rsidR="008C52E8" w:rsidTr="00E6389C">
        <w:trPr>
          <w:trHeight w:val="80"/>
        </w:trPr>
        <w:tc>
          <w:tcPr>
            <w:tcW w:w="567" w:type="dxa"/>
            <w:tcBorders>
              <w:top w:val="single" w:sz="4" w:space="0" w:color="auto"/>
            </w:tcBorders>
          </w:tcPr>
          <w:p w:rsidR="008C52E8" w:rsidRPr="002B2E74" w:rsidRDefault="008C52E8" w:rsidP="00E6389C">
            <w:pPr>
              <w:rPr>
                <w:sz w:val="18"/>
                <w:szCs w:val="18"/>
              </w:rPr>
            </w:pPr>
            <w:r>
              <w:rPr>
                <w:sz w:val="18"/>
                <w:szCs w:val="18"/>
              </w:rPr>
              <w:t xml:space="preserve">14.- </w:t>
            </w:r>
          </w:p>
        </w:tc>
        <w:tc>
          <w:tcPr>
            <w:tcW w:w="1032" w:type="dxa"/>
            <w:tcBorders>
              <w:top w:val="single" w:sz="4" w:space="0" w:color="auto"/>
            </w:tcBorders>
          </w:tcPr>
          <w:p w:rsidR="008C52E8" w:rsidRPr="002B2E74" w:rsidRDefault="008C52E8" w:rsidP="00E6389C">
            <w:pPr>
              <w:rPr>
                <w:sz w:val="18"/>
                <w:szCs w:val="18"/>
              </w:rPr>
            </w:pPr>
            <w:r w:rsidRPr="002B2E74">
              <w:rPr>
                <w:sz w:val="18"/>
                <w:szCs w:val="18"/>
              </w:rPr>
              <w:t>193</w:t>
            </w:r>
          </w:p>
        </w:tc>
        <w:tc>
          <w:tcPr>
            <w:tcW w:w="810" w:type="dxa"/>
            <w:tcBorders>
              <w:top w:val="single" w:sz="4" w:space="0" w:color="auto"/>
            </w:tcBorders>
          </w:tcPr>
          <w:p w:rsidR="008C52E8" w:rsidRPr="002B2E74" w:rsidRDefault="008C52E8" w:rsidP="00E6389C">
            <w:pPr>
              <w:rPr>
                <w:sz w:val="18"/>
                <w:szCs w:val="18"/>
              </w:rPr>
            </w:pPr>
          </w:p>
        </w:tc>
        <w:tc>
          <w:tcPr>
            <w:tcW w:w="993" w:type="dxa"/>
            <w:tcBorders>
              <w:top w:val="single" w:sz="4" w:space="0" w:color="auto"/>
            </w:tcBorders>
          </w:tcPr>
          <w:p w:rsidR="008C52E8" w:rsidRPr="002B2E74" w:rsidRDefault="008C52E8" w:rsidP="00E6389C">
            <w:pPr>
              <w:rPr>
                <w:sz w:val="18"/>
                <w:szCs w:val="18"/>
              </w:rPr>
            </w:pPr>
            <w:r w:rsidRPr="002B2E74">
              <w:rPr>
                <w:sz w:val="18"/>
                <w:szCs w:val="18"/>
              </w:rPr>
              <w:t>2007</w:t>
            </w:r>
          </w:p>
        </w:tc>
        <w:tc>
          <w:tcPr>
            <w:tcW w:w="1134" w:type="dxa"/>
            <w:tcBorders>
              <w:top w:val="single" w:sz="4" w:space="0" w:color="auto"/>
            </w:tcBorders>
          </w:tcPr>
          <w:p w:rsidR="008C52E8" w:rsidRPr="002B2E74" w:rsidRDefault="008C52E8" w:rsidP="00E6389C">
            <w:pPr>
              <w:rPr>
                <w:sz w:val="18"/>
                <w:szCs w:val="18"/>
              </w:rPr>
            </w:pPr>
            <w:r w:rsidRPr="002B2E74">
              <w:rPr>
                <w:sz w:val="18"/>
                <w:szCs w:val="18"/>
              </w:rPr>
              <w:t>Gasolina</w:t>
            </w:r>
          </w:p>
        </w:tc>
        <w:tc>
          <w:tcPr>
            <w:tcW w:w="2924" w:type="dxa"/>
            <w:tcBorders>
              <w:top w:val="single" w:sz="4" w:space="0" w:color="auto"/>
            </w:tcBorders>
          </w:tcPr>
          <w:p w:rsidR="008C52E8" w:rsidRPr="002B2E74" w:rsidRDefault="008C52E8" w:rsidP="00E6389C">
            <w:pPr>
              <w:rPr>
                <w:sz w:val="18"/>
                <w:szCs w:val="18"/>
              </w:rPr>
            </w:pPr>
            <w:r w:rsidRPr="002B2E74">
              <w:rPr>
                <w:sz w:val="18"/>
                <w:szCs w:val="18"/>
              </w:rPr>
              <w:t>Ford, Camioneta</w:t>
            </w:r>
          </w:p>
        </w:tc>
        <w:tc>
          <w:tcPr>
            <w:tcW w:w="2428" w:type="dxa"/>
            <w:tcBorders>
              <w:top w:val="single" w:sz="4" w:space="0" w:color="auto"/>
            </w:tcBorders>
          </w:tcPr>
          <w:p w:rsidR="008C52E8" w:rsidRPr="002B2E74" w:rsidRDefault="008C52E8" w:rsidP="00E6389C">
            <w:pPr>
              <w:rPr>
                <w:sz w:val="18"/>
                <w:szCs w:val="18"/>
              </w:rPr>
            </w:pPr>
            <w:r w:rsidRPr="002B2E74">
              <w:rPr>
                <w:sz w:val="18"/>
                <w:szCs w:val="18"/>
              </w:rPr>
              <w:t>$61,480.00</w:t>
            </w:r>
          </w:p>
        </w:tc>
      </w:tr>
    </w:tbl>
    <w:p w:rsidR="008C52E8" w:rsidRDefault="008C52E8" w:rsidP="008C52E8">
      <w:pPr>
        <w:pStyle w:val="Sinespaciado"/>
        <w:jc w:val="both"/>
        <w:rPr>
          <w:rFonts w:ascii="Arial" w:hAnsi="Arial" w:cs="Arial"/>
        </w:rPr>
      </w:pPr>
    </w:p>
    <w:p w:rsidR="008C52E8" w:rsidRPr="002B2E74" w:rsidRDefault="008C52E8" w:rsidP="008C52E8">
      <w:pPr>
        <w:ind w:left="7080"/>
        <w:rPr>
          <w:sz w:val="28"/>
          <w:szCs w:val="28"/>
        </w:rPr>
      </w:pPr>
      <w:r>
        <w:rPr>
          <w:sz w:val="28"/>
          <w:szCs w:val="28"/>
        </w:rPr>
        <w:t xml:space="preserve">   </w:t>
      </w:r>
      <w:r w:rsidRPr="002B2E74">
        <w:rPr>
          <w:sz w:val="28"/>
          <w:szCs w:val="28"/>
        </w:rPr>
        <w:t>Total: $2</w:t>
      </w:r>
      <w:proofErr w:type="gramStart"/>
      <w:r w:rsidRPr="002B2E74">
        <w:rPr>
          <w:sz w:val="28"/>
          <w:szCs w:val="28"/>
        </w:rPr>
        <w:t>,188,688.00</w:t>
      </w:r>
      <w:proofErr w:type="gramEnd"/>
    </w:p>
    <w:p w:rsidR="008C52E8" w:rsidRDefault="008C52E8" w:rsidP="008C52E8">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2.- De igual manera, la Encargada de la Hacienda Municipal, hace llegar el oficio número HPM/536/2022, dirigido al suscrito C. Jorge de Jesús Juárez Parra, en mi carácter de Regidor Presidente de la Comisión Edilicia Permanente de Hacienda Pública y Patrimonio Municipal, en el cual informa sobre los detalles de la suficiencia presupuestaria para sufragar los gastos que se generen por la reparación de la maquinaria pesada, volteos y camionetas que se encuentra en el taller municipal, la cual se encuentra sin uso debido a que no se les ha hecho ninguna reparación. El Presupuesto se dispondrá de la partida 394 DE SENTENCIAS Y RESOLUCIONES POR AUTORIDAD COMPETENTE del sub-ejercicio en Administración de Programas y Presupuestos por la cantidad de </w:t>
      </w:r>
      <w:r w:rsidRPr="009604DC">
        <w:rPr>
          <w:rFonts w:ascii="Arial" w:hAnsi="Arial" w:cs="Arial"/>
          <w:b/>
          <w:bCs/>
          <w:sz w:val="24"/>
          <w:szCs w:val="24"/>
          <w:lang w:val="es-ES"/>
        </w:rPr>
        <w:t>$2</w:t>
      </w:r>
      <w:proofErr w:type="gramStart"/>
      <w:r w:rsidRPr="009604DC">
        <w:rPr>
          <w:rFonts w:ascii="Arial" w:hAnsi="Arial" w:cs="Arial"/>
          <w:b/>
          <w:bCs/>
          <w:sz w:val="24"/>
          <w:szCs w:val="24"/>
          <w:lang w:val="es-ES"/>
        </w:rPr>
        <w:t>,</w:t>
      </w:r>
      <w:r>
        <w:rPr>
          <w:rFonts w:ascii="Arial" w:hAnsi="Arial" w:cs="Arial"/>
          <w:b/>
          <w:bCs/>
          <w:sz w:val="24"/>
          <w:szCs w:val="24"/>
          <w:lang w:val="es-ES"/>
        </w:rPr>
        <w:t>188</w:t>
      </w:r>
      <w:r w:rsidRPr="009604DC">
        <w:rPr>
          <w:rFonts w:ascii="Arial" w:hAnsi="Arial" w:cs="Arial"/>
          <w:b/>
          <w:bCs/>
          <w:sz w:val="24"/>
          <w:szCs w:val="24"/>
          <w:lang w:val="es-ES"/>
        </w:rPr>
        <w:t>,</w:t>
      </w:r>
      <w:r>
        <w:rPr>
          <w:rFonts w:ascii="Arial" w:hAnsi="Arial" w:cs="Arial"/>
          <w:b/>
          <w:bCs/>
          <w:sz w:val="24"/>
          <w:szCs w:val="24"/>
          <w:lang w:val="es-ES"/>
        </w:rPr>
        <w:t>688</w:t>
      </w:r>
      <w:r w:rsidRPr="009604DC">
        <w:rPr>
          <w:rFonts w:ascii="Arial" w:hAnsi="Arial" w:cs="Arial"/>
          <w:b/>
          <w:bCs/>
          <w:sz w:val="24"/>
          <w:szCs w:val="24"/>
          <w:lang w:val="es-ES"/>
        </w:rPr>
        <w:t>.00</w:t>
      </w:r>
      <w:proofErr w:type="gramEnd"/>
      <w:r w:rsidRPr="009604DC">
        <w:rPr>
          <w:rFonts w:ascii="Arial" w:hAnsi="Arial" w:cs="Arial"/>
          <w:b/>
          <w:bCs/>
          <w:sz w:val="24"/>
          <w:szCs w:val="24"/>
          <w:lang w:val="es-ES"/>
        </w:rPr>
        <w:t xml:space="preserve"> (Dos millones </w:t>
      </w:r>
      <w:r>
        <w:rPr>
          <w:rFonts w:ascii="Arial" w:hAnsi="Arial" w:cs="Arial"/>
          <w:b/>
          <w:bCs/>
          <w:sz w:val="24"/>
          <w:szCs w:val="24"/>
          <w:lang w:val="es-ES"/>
        </w:rPr>
        <w:t xml:space="preserve">ciento ochenta y ocho pesos </w:t>
      </w:r>
      <w:r w:rsidRPr="009604DC">
        <w:rPr>
          <w:rFonts w:ascii="Arial" w:hAnsi="Arial" w:cs="Arial"/>
          <w:b/>
          <w:bCs/>
          <w:sz w:val="24"/>
          <w:szCs w:val="24"/>
          <w:lang w:val="es-ES"/>
        </w:rPr>
        <w:t>00/100 M. N.)</w:t>
      </w:r>
      <w:r>
        <w:rPr>
          <w:rFonts w:ascii="Arial" w:hAnsi="Arial" w:cs="Arial"/>
          <w:bCs/>
          <w:sz w:val="24"/>
          <w:szCs w:val="24"/>
          <w:lang w:val="es-ES"/>
        </w:rPr>
        <w:t>.</w:t>
      </w:r>
    </w:p>
    <w:p w:rsidR="008C52E8" w:rsidRDefault="008C52E8" w:rsidP="008C52E8">
      <w:pPr>
        <w:pStyle w:val="Sinespaciado"/>
        <w:ind w:firstLine="708"/>
        <w:jc w:val="both"/>
        <w:rPr>
          <w:rFonts w:ascii="Arial" w:hAnsi="Arial" w:cs="Arial"/>
          <w:bCs/>
          <w:sz w:val="24"/>
          <w:szCs w:val="24"/>
          <w:lang w:val="es-ES"/>
        </w:rPr>
      </w:pP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Con lo anterior, se toman los siguientes: </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r w:rsidRPr="008A718A">
        <w:rPr>
          <w:rFonts w:ascii="Arial" w:hAnsi="Arial" w:cs="Arial"/>
          <w:b/>
          <w:sz w:val="24"/>
          <w:szCs w:val="24"/>
        </w:rPr>
        <w:t xml:space="preserve">ACUERDOS TOMADOS EN LA </w:t>
      </w:r>
      <w:r>
        <w:rPr>
          <w:rFonts w:ascii="Arial" w:hAnsi="Arial" w:cs="Arial"/>
          <w:b/>
          <w:sz w:val="24"/>
          <w:szCs w:val="24"/>
        </w:rPr>
        <w:t>TERCERA</w:t>
      </w:r>
      <w:r w:rsidR="008C52E8">
        <w:rPr>
          <w:rFonts w:ascii="Arial" w:hAnsi="Arial" w:cs="Arial"/>
          <w:b/>
          <w:sz w:val="24"/>
          <w:szCs w:val="24"/>
        </w:rPr>
        <w:t xml:space="preserve"> CUARTA SESIÓN</w:t>
      </w:r>
      <w:r w:rsidRPr="008A718A">
        <w:rPr>
          <w:rFonts w:ascii="Arial" w:hAnsi="Arial" w:cs="Arial"/>
          <w:b/>
          <w:sz w:val="24"/>
          <w:szCs w:val="24"/>
        </w:rPr>
        <w:t xml:space="preserve"> EXTRAORDINARIA DE LA COMISIÓN EDILICIA PERMANENTE DE HACIENDA PÚBLICA Y PATRIMONIO MUNICIPAL, RESPECTO</w:t>
      </w:r>
      <w:r>
        <w:rPr>
          <w:rFonts w:ascii="Arial" w:hAnsi="Arial" w:cs="Arial"/>
          <w:b/>
          <w:sz w:val="24"/>
          <w:szCs w:val="24"/>
        </w:rPr>
        <w:t xml:space="preserve"> A LA </w:t>
      </w:r>
      <w:r w:rsidR="00B6393D">
        <w:rPr>
          <w:rFonts w:ascii="Arial" w:hAnsi="Arial" w:cs="Arial"/>
          <w:b/>
          <w:sz w:val="24"/>
          <w:szCs w:val="24"/>
        </w:rPr>
        <w:t>APROBACIÓN DE REASIGNACIÓN DE PARTIDAS DEL SUB EJERCICIO PARA REPARACIÓN DE VEHÍCULOS Y MÁQUINARIA PESADA PROPIEDAD DEL MUNICIPIO DE ZAPOTLÁN EL GRANDE, JALISCO.</w:t>
      </w:r>
      <w:r>
        <w:rPr>
          <w:rFonts w:ascii="Arial" w:hAnsi="Arial" w:cs="Arial"/>
          <w:sz w:val="24"/>
          <w:szCs w:val="24"/>
        </w:rPr>
        <w:t xml:space="preserve">  </w:t>
      </w:r>
    </w:p>
    <w:p w:rsidR="00105A91" w:rsidRDefault="00105A91" w:rsidP="00105A91">
      <w:pPr>
        <w:pStyle w:val="Sinespaciado"/>
        <w:jc w:val="both"/>
        <w:rPr>
          <w:rFonts w:ascii="Arial" w:hAnsi="Arial" w:cs="Arial"/>
          <w:sz w:val="24"/>
          <w:szCs w:val="24"/>
        </w:rPr>
      </w:pPr>
    </w:p>
    <w:p w:rsidR="00105A91" w:rsidRDefault="00B6393D" w:rsidP="00105A91">
      <w:pPr>
        <w:pStyle w:val="Sinespaciado"/>
        <w:numPr>
          <w:ilvl w:val="0"/>
          <w:numId w:val="1"/>
        </w:numPr>
        <w:ind w:left="0" w:firstLine="360"/>
        <w:jc w:val="both"/>
        <w:rPr>
          <w:rFonts w:ascii="Arial" w:hAnsi="Arial" w:cs="Arial"/>
          <w:sz w:val="24"/>
          <w:szCs w:val="24"/>
        </w:rPr>
      </w:pPr>
      <w:r>
        <w:rPr>
          <w:rFonts w:ascii="Arial" w:hAnsi="Arial" w:cs="Arial"/>
          <w:sz w:val="24"/>
          <w:szCs w:val="24"/>
        </w:rPr>
        <w:lastRenderedPageBreak/>
        <w:t>P</w:t>
      </w:r>
      <w:r w:rsidR="00105A91">
        <w:rPr>
          <w:rFonts w:ascii="Arial" w:hAnsi="Arial" w:cs="Arial"/>
          <w:sz w:val="24"/>
          <w:szCs w:val="24"/>
        </w:rPr>
        <w:t xml:space="preserve">or lo que, les solicito que levanten su mano quienes estén a favor de su aprobación: </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Pr="00E2056A" w:rsidRDefault="00105A91" w:rsidP="00105A91">
      <w:pPr>
        <w:pStyle w:val="Sinespaciado"/>
        <w:jc w:val="both"/>
        <w:rPr>
          <w:rFonts w:ascii="Arial" w:hAnsi="Arial" w:cs="Arial"/>
          <w:b/>
          <w:sz w:val="24"/>
          <w:szCs w:val="24"/>
        </w:rPr>
      </w:pPr>
      <w:r w:rsidRPr="00E2056A">
        <w:rPr>
          <w:rFonts w:ascii="Arial" w:hAnsi="Arial" w:cs="Arial"/>
          <w:b/>
          <w:sz w:val="24"/>
          <w:szCs w:val="24"/>
        </w:rPr>
        <w:t xml:space="preserve">SENTIDO DEL VOTO: </w:t>
      </w:r>
    </w:p>
    <w:p w:rsidR="00105A91" w:rsidRDefault="00105A91" w:rsidP="00105A91">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4248"/>
        <w:gridCol w:w="1701"/>
        <w:gridCol w:w="1701"/>
        <w:gridCol w:w="1979"/>
      </w:tblGrid>
      <w:tr w:rsidR="00105A91" w:rsidTr="00E6389C">
        <w:tc>
          <w:tcPr>
            <w:tcW w:w="4248" w:type="dxa"/>
          </w:tcPr>
          <w:p w:rsidR="00105A91" w:rsidRPr="00E2056A" w:rsidRDefault="00105A91" w:rsidP="00E6389C">
            <w:pPr>
              <w:pStyle w:val="Sinespaciado"/>
              <w:jc w:val="center"/>
              <w:rPr>
                <w:rFonts w:ascii="Arial" w:hAnsi="Arial" w:cs="Arial"/>
                <w:b/>
                <w:sz w:val="20"/>
                <w:szCs w:val="20"/>
              </w:rPr>
            </w:pPr>
            <w:r w:rsidRPr="00E2056A">
              <w:rPr>
                <w:rFonts w:ascii="Arial" w:hAnsi="Arial" w:cs="Arial"/>
                <w:b/>
                <w:sz w:val="20"/>
                <w:szCs w:val="20"/>
              </w:rPr>
              <w:t>REGIDOR</w:t>
            </w:r>
          </w:p>
        </w:tc>
        <w:tc>
          <w:tcPr>
            <w:tcW w:w="1701" w:type="dxa"/>
          </w:tcPr>
          <w:p w:rsidR="00105A91" w:rsidRPr="00E2056A" w:rsidRDefault="00105A91" w:rsidP="00E6389C">
            <w:pPr>
              <w:pStyle w:val="Sinespaciado"/>
              <w:jc w:val="center"/>
              <w:rPr>
                <w:rFonts w:ascii="Arial" w:hAnsi="Arial" w:cs="Arial"/>
                <w:b/>
                <w:sz w:val="20"/>
                <w:szCs w:val="20"/>
              </w:rPr>
            </w:pPr>
            <w:r w:rsidRPr="00E2056A">
              <w:rPr>
                <w:rFonts w:ascii="Arial" w:hAnsi="Arial" w:cs="Arial"/>
                <w:b/>
                <w:sz w:val="20"/>
                <w:szCs w:val="20"/>
              </w:rPr>
              <w:t>A FAVOR</w:t>
            </w:r>
          </w:p>
        </w:tc>
        <w:tc>
          <w:tcPr>
            <w:tcW w:w="1701" w:type="dxa"/>
          </w:tcPr>
          <w:p w:rsidR="00105A91" w:rsidRPr="00E2056A" w:rsidRDefault="00105A91" w:rsidP="00E6389C">
            <w:pPr>
              <w:pStyle w:val="Sinespaciado"/>
              <w:jc w:val="center"/>
              <w:rPr>
                <w:rFonts w:ascii="Arial" w:hAnsi="Arial" w:cs="Arial"/>
                <w:b/>
                <w:sz w:val="20"/>
                <w:szCs w:val="20"/>
              </w:rPr>
            </w:pPr>
            <w:r w:rsidRPr="00E2056A">
              <w:rPr>
                <w:rFonts w:ascii="Arial" w:hAnsi="Arial" w:cs="Arial"/>
                <w:b/>
                <w:sz w:val="20"/>
                <w:szCs w:val="20"/>
              </w:rPr>
              <w:t>EN CONTRA</w:t>
            </w:r>
          </w:p>
        </w:tc>
        <w:tc>
          <w:tcPr>
            <w:tcW w:w="1979" w:type="dxa"/>
          </w:tcPr>
          <w:p w:rsidR="00105A91" w:rsidRPr="00E2056A" w:rsidRDefault="00105A91" w:rsidP="00E6389C">
            <w:pPr>
              <w:pStyle w:val="Sinespaciado"/>
              <w:jc w:val="center"/>
              <w:rPr>
                <w:rFonts w:ascii="Arial" w:hAnsi="Arial" w:cs="Arial"/>
                <w:b/>
                <w:sz w:val="20"/>
                <w:szCs w:val="20"/>
              </w:rPr>
            </w:pPr>
            <w:r w:rsidRPr="00E2056A">
              <w:rPr>
                <w:rFonts w:ascii="Arial" w:hAnsi="Arial" w:cs="Arial"/>
                <w:b/>
                <w:sz w:val="20"/>
                <w:szCs w:val="20"/>
              </w:rPr>
              <w:t>EN ABSTENCIÓN</w:t>
            </w:r>
          </w:p>
        </w:tc>
      </w:tr>
      <w:tr w:rsidR="00105A91" w:rsidTr="00E6389C">
        <w:tc>
          <w:tcPr>
            <w:tcW w:w="4248"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C. JORGE DE JESÚS JUÁREZ PARRA</w:t>
            </w:r>
          </w:p>
        </w:tc>
        <w:tc>
          <w:tcPr>
            <w:tcW w:w="1701"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105A91" w:rsidRDefault="00105A91" w:rsidP="00E6389C">
            <w:pPr>
              <w:pStyle w:val="Sinespaciado"/>
              <w:jc w:val="center"/>
              <w:rPr>
                <w:rFonts w:ascii="Arial" w:hAnsi="Arial" w:cs="Arial"/>
                <w:sz w:val="20"/>
                <w:szCs w:val="20"/>
              </w:rPr>
            </w:pPr>
          </w:p>
        </w:tc>
        <w:tc>
          <w:tcPr>
            <w:tcW w:w="1979" w:type="dxa"/>
          </w:tcPr>
          <w:p w:rsidR="00105A91" w:rsidRDefault="00105A91" w:rsidP="00E6389C">
            <w:pPr>
              <w:pStyle w:val="Sinespaciado"/>
              <w:jc w:val="center"/>
              <w:rPr>
                <w:rFonts w:ascii="Arial" w:hAnsi="Arial" w:cs="Arial"/>
                <w:sz w:val="20"/>
                <w:szCs w:val="20"/>
              </w:rPr>
            </w:pPr>
          </w:p>
        </w:tc>
      </w:tr>
      <w:tr w:rsidR="00105A91" w:rsidTr="00E6389C">
        <w:tc>
          <w:tcPr>
            <w:tcW w:w="4248"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LIC. LAURA ELENA MARTÍNEZ RUVALCABA</w:t>
            </w:r>
          </w:p>
        </w:tc>
        <w:tc>
          <w:tcPr>
            <w:tcW w:w="1701" w:type="dxa"/>
          </w:tcPr>
          <w:p w:rsidR="00105A91" w:rsidRPr="00041C50" w:rsidRDefault="00B6393D" w:rsidP="00E6389C">
            <w:pPr>
              <w:pStyle w:val="Sinespaciado"/>
              <w:jc w:val="center"/>
              <w:rPr>
                <w:rFonts w:ascii="Arial" w:hAnsi="Arial" w:cs="Arial"/>
                <w:sz w:val="18"/>
                <w:szCs w:val="18"/>
              </w:rPr>
            </w:pPr>
            <w:r>
              <w:rPr>
                <w:rFonts w:ascii="Arial" w:hAnsi="Arial" w:cs="Arial"/>
                <w:sz w:val="18"/>
                <w:szCs w:val="18"/>
              </w:rPr>
              <w:t>X</w:t>
            </w:r>
          </w:p>
        </w:tc>
        <w:tc>
          <w:tcPr>
            <w:tcW w:w="1701" w:type="dxa"/>
          </w:tcPr>
          <w:p w:rsidR="00105A91" w:rsidRDefault="00105A91" w:rsidP="00E6389C">
            <w:pPr>
              <w:pStyle w:val="Sinespaciado"/>
              <w:jc w:val="center"/>
              <w:rPr>
                <w:rFonts w:ascii="Arial" w:hAnsi="Arial" w:cs="Arial"/>
                <w:sz w:val="20"/>
                <w:szCs w:val="20"/>
              </w:rPr>
            </w:pPr>
          </w:p>
        </w:tc>
        <w:tc>
          <w:tcPr>
            <w:tcW w:w="1979" w:type="dxa"/>
          </w:tcPr>
          <w:p w:rsidR="00105A91" w:rsidRDefault="00105A91" w:rsidP="00E6389C">
            <w:pPr>
              <w:pStyle w:val="Sinespaciado"/>
              <w:jc w:val="center"/>
              <w:rPr>
                <w:rFonts w:ascii="Arial" w:hAnsi="Arial" w:cs="Arial"/>
                <w:sz w:val="20"/>
                <w:szCs w:val="20"/>
              </w:rPr>
            </w:pPr>
          </w:p>
        </w:tc>
      </w:tr>
      <w:tr w:rsidR="00105A91" w:rsidTr="00E6389C">
        <w:tc>
          <w:tcPr>
            <w:tcW w:w="4248"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C. MAGALI CASILLAS CONTRERAS</w:t>
            </w:r>
          </w:p>
        </w:tc>
        <w:tc>
          <w:tcPr>
            <w:tcW w:w="1701" w:type="dxa"/>
          </w:tcPr>
          <w:p w:rsidR="00105A91" w:rsidRPr="00041C50" w:rsidRDefault="00105A91" w:rsidP="00E6389C">
            <w:pPr>
              <w:pStyle w:val="Sinespaciado"/>
              <w:jc w:val="center"/>
              <w:rPr>
                <w:rFonts w:ascii="Arial" w:hAnsi="Arial" w:cs="Arial"/>
                <w:sz w:val="18"/>
                <w:szCs w:val="18"/>
              </w:rPr>
            </w:pPr>
          </w:p>
        </w:tc>
        <w:tc>
          <w:tcPr>
            <w:tcW w:w="1701" w:type="dxa"/>
          </w:tcPr>
          <w:p w:rsidR="00105A91" w:rsidRDefault="00105A91" w:rsidP="00E6389C">
            <w:pPr>
              <w:pStyle w:val="Sinespaciado"/>
              <w:jc w:val="center"/>
              <w:rPr>
                <w:rFonts w:ascii="Arial" w:hAnsi="Arial" w:cs="Arial"/>
                <w:sz w:val="20"/>
                <w:szCs w:val="20"/>
              </w:rPr>
            </w:pPr>
          </w:p>
        </w:tc>
        <w:tc>
          <w:tcPr>
            <w:tcW w:w="1979" w:type="dxa"/>
          </w:tcPr>
          <w:p w:rsidR="00105A91" w:rsidRDefault="00105A91" w:rsidP="00E6389C">
            <w:pPr>
              <w:pStyle w:val="Sinespaciado"/>
              <w:jc w:val="center"/>
              <w:rPr>
                <w:rFonts w:ascii="Arial" w:hAnsi="Arial" w:cs="Arial"/>
                <w:sz w:val="20"/>
                <w:szCs w:val="20"/>
              </w:rPr>
            </w:pPr>
          </w:p>
        </w:tc>
      </w:tr>
      <w:tr w:rsidR="00105A91" w:rsidTr="00E6389C">
        <w:tc>
          <w:tcPr>
            <w:tcW w:w="4248"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C. DIANA LAURA ORTEGA PALAFOX</w:t>
            </w:r>
          </w:p>
        </w:tc>
        <w:tc>
          <w:tcPr>
            <w:tcW w:w="1701" w:type="dxa"/>
          </w:tcPr>
          <w:p w:rsidR="00105A91" w:rsidRPr="00041C50" w:rsidRDefault="00105A91" w:rsidP="00E6389C">
            <w:pPr>
              <w:pStyle w:val="Sinespaciado"/>
              <w:jc w:val="center"/>
              <w:rPr>
                <w:rFonts w:ascii="Arial" w:hAnsi="Arial" w:cs="Arial"/>
                <w:sz w:val="18"/>
                <w:szCs w:val="18"/>
              </w:rPr>
            </w:pPr>
            <w:r w:rsidRPr="00041C50">
              <w:rPr>
                <w:rFonts w:ascii="Arial" w:hAnsi="Arial" w:cs="Arial"/>
                <w:sz w:val="18"/>
                <w:szCs w:val="18"/>
              </w:rPr>
              <w:t>X</w:t>
            </w:r>
          </w:p>
        </w:tc>
        <w:tc>
          <w:tcPr>
            <w:tcW w:w="1701" w:type="dxa"/>
          </w:tcPr>
          <w:p w:rsidR="00105A91" w:rsidRDefault="00105A91" w:rsidP="00E6389C">
            <w:pPr>
              <w:pStyle w:val="Sinespaciado"/>
              <w:jc w:val="center"/>
              <w:rPr>
                <w:rFonts w:ascii="Arial" w:hAnsi="Arial" w:cs="Arial"/>
                <w:sz w:val="20"/>
                <w:szCs w:val="20"/>
              </w:rPr>
            </w:pPr>
          </w:p>
        </w:tc>
        <w:tc>
          <w:tcPr>
            <w:tcW w:w="1979" w:type="dxa"/>
          </w:tcPr>
          <w:p w:rsidR="00105A91" w:rsidRDefault="00105A91" w:rsidP="00E6389C">
            <w:pPr>
              <w:pStyle w:val="Sinespaciado"/>
              <w:jc w:val="center"/>
              <w:rPr>
                <w:rFonts w:ascii="Arial" w:hAnsi="Arial" w:cs="Arial"/>
                <w:sz w:val="20"/>
                <w:szCs w:val="20"/>
              </w:rPr>
            </w:pPr>
          </w:p>
        </w:tc>
      </w:tr>
      <w:tr w:rsidR="00105A91" w:rsidTr="00E6389C">
        <w:tc>
          <w:tcPr>
            <w:tcW w:w="4248" w:type="dxa"/>
          </w:tcPr>
          <w:p w:rsidR="00105A91" w:rsidRPr="00041C50" w:rsidRDefault="00105A91" w:rsidP="00E6389C">
            <w:pPr>
              <w:pStyle w:val="Sinespaciado"/>
              <w:jc w:val="center"/>
              <w:rPr>
                <w:rFonts w:ascii="Arial" w:hAnsi="Arial" w:cs="Arial"/>
                <w:sz w:val="18"/>
                <w:szCs w:val="18"/>
              </w:rPr>
            </w:pPr>
            <w:r>
              <w:rPr>
                <w:rFonts w:ascii="Arial" w:hAnsi="Arial" w:cs="Arial"/>
                <w:sz w:val="18"/>
                <w:szCs w:val="18"/>
              </w:rPr>
              <w:t xml:space="preserve">MTRA. TANIA MAGDALENA BERNARDINO JUÁREZ. </w:t>
            </w:r>
          </w:p>
        </w:tc>
        <w:tc>
          <w:tcPr>
            <w:tcW w:w="1701" w:type="dxa"/>
          </w:tcPr>
          <w:p w:rsidR="00105A91" w:rsidRPr="00041C50" w:rsidRDefault="00105A91" w:rsidP="00E6389C">
            <w:pPr>
              <w:pStyle w:val="Sinespaciado"/>
              <w:jc w:val="center"/>
              <w:rPr>
                <w:rFonts w:ascii="Arial" w:hAnsi="Arial" w:cs="Arial"/>
                <w:sz w:val="18"/>
                <w:szCs w:val="18"/>
              </w:rPr>
            </w:pPr>
            <w:r>
              <w:rPr>
                <w:rFonts w:ascii="Arial" w:hAnsi="Arial" w:cs="Arial"/>
                <w:sz w:val="18"/>
                <w:szCs w:val="18"/>
              </w:rPr>
              <w:t>X</w:t>
            </w:r>
          </w:p>
        </w:tc>
        <w:tc>
          <w:tcPr>
            <w:tcW w:w="1701" w:type="dxa"/>
          </w:tcPr>
          <w:p w:rsidR="00105A91" w:rsidRDefault="00105A91" w:rsidP="00E6389C">
            <w:pPr>
              <w:pStyle w:val="Sinespaciado"/>
              <w:jc w:val="center"/>
              <w:rPr>
                <w:rFonts w:ascii="Arial" w:hAnsi="Arial" w:cs="Arial"/>
                <w:sz w:val="20"/>
                <w:szCs w:val="20"/>
              </w:rPr>
            </w:pPr>
          </w:p>
        </w:tc>
        <w:tc>
          <w:tcPr>
            <w:tcW w:w="1979" w:type="dxa"/>
          </w:tcPr>
          <w:p w:rsidR="00105A91" w:rsidRDefault="00105A91" w:rsidP="00E6389C">
            <w:pPr>
              <w:pStyle w:val="Sinespaciado"/>
              <w:jc w:val="center"/>
              <w:rPr>
                <w:rFonts w:ascii="Arial" w:hAnsi="Arial" w:cs="Arial"/>
                <w:sz w:val="20"/>
                <w:szCs w:val="20"/>
              </w:rPr>
            </w:pPr>
          </w:p>
        </w:tc>
      </w:tr>
    </w:tbl>
    <w:p w:rsidR="00105A91" w:rsidRDefault="00105A91" w:rsidP="00105A91">
      <w:pPr>
        <w:pStyle w:val="Sinespaciado"/>
        <w:jc w:val="both"/>
        <w:rPr>
          <w:rFonts w:ascii="Arial" w:hAnsi="Arial" w:cs="Arial"/>
          <w:sz w:val="24"/>
          <w:szCs w:val="24"/>
        </w:rPr>
      </w:pPr>
    </w:p>
    <w:p w:rsidR="00105A91" w:rsidRPr="00F92302" w:rsidRDefault="00105A91" w:rsidP="00105A91">
      <w:pPr>
        <w:pStyle w:val="Sinespaciado"/>
        <w:numPr>
          <w:ilvl w:val="0"/>
          <w:numId w:val="2"/>
        </w:numPr>
        <w:jc w:val="both"/>
        <w:rPr>
          <w:rFonts w:ascii="Arial" w:hAnsi="Arial" w:cs="Arial"/>
          <w:b/>
          <w:sz w:val="24"/>
          <w:szCs w:val="24"/>
          <w:u w:val="single"/>
        </w:rPr>
      </w:pPr>
      <w:r w:rsidRPr="00F92302">
        <w:rPr>
          <w:rFonts w:ascii="Arial" w:hAnsi="Arial" w:cs="Arial"/>
          <w:b/>
          <w:sz w:val="24"/>
          <w:szCs w:val="24"/>
          <w:u w:val="single"/>
        </w:rPr>
        <w:t>Se aprueba por UNANIMIDAD de los cuatro Regidores presentes.</w:t>
      </w:r>
    </w:p>
    <w:p w:rsidR="00105A91" w:rsidRDefault="00105A91" w:rsidP="00105A91">
      <w:pPr>
        <w:pStyle w:val="Sinespaciado"/>
        <w:jc w:val="both"/>
        <w:rPr>
          <w:rFonts w:ascii="Arial" w:hAnsi="Arial" w:cs="Arial"/>
          <w:sz w:val="24"/>
          <w:szCs w:val="24"/>
        </w:rPr>
      </w:pPr>
    </w:p>
    <w:p w:rsidR="00105A91" w:rsidRPr="008419BB"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b/>
          <w:sz w:val="24"/>
          <w:szCs w:val="24"/>
        </w:rPr>
      </w:pPr>
      <w:r w:rsidRPr="00D64431">
        <w:rPr>
          <w:rFonts w:ascii="Arial" w:hAnsi="Arial" w:cs="Arial"/>
          <w:b/>
          <w:sz w:val="24"/>
          <w:szCs w:val="24"/>
        </w:rPr>
        <w:t>4.- ASUNTOS VARIOS:</w:t>
      </w:r>
    </w:p>
    <w:p w:rsidR="00105A91" w:rsidRPr="00D64431" w:rsidRDefault="00105A91"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sz w:val="24"/>
          <w:szCs w:val="24"/>
        </w:rPr>
      </w:pPr>
    </w:p>
    <w:p w:rsidR="00105A91" w:rsidRDefault="00B6393D" w:rsidP="00105A91">
      <w:pPr>
        <w:pStyle w:val="Sinespaciado"/>
        <w:jc w:val="both"/>
        <w:rPr>
          <w:rFonts w:ascii="Arial" w:hAnsi="Arial" w:cs="Arial"/>
          <w:sz w:val="24"/>
          <w:szCs w:val="24"/>
        </w:rPr>
      </w:pPr>
      <w:r>
        <w:rPr>
          <w:rFonts w:ascii="Arial" w:hAnsi="Arial" w:cs="Arial"/>
          <w:sz w:val="24"/>
          <w:szCs w:val="24"/>
        </w:rPr>
        <w:t xml:space="preserve">Como asunto vario le doy a conocer a los integrantes de esta Comisión Edilicia Permanente de Hacienda Pública y Patrimonio Municipal, el oficio número PM380/2022 suscrito por  la Licenciada María Eugenia Baltazar Rodríguez en su carácter de Coordinadora de Patrimonio Municipal, en el que adjunta el Manifiesto de entrega, transporte y recepción de residuos de manejo especial número M0088 del día 26 de agosto de 2022 con número de autorización DEMI1410100846/CA Y DEMI1409801069/CA21 cantidad de 247 kg RES 28 Residuos de la industria de la Tecnología y Automotriz expedida por la empresa autorizada Desensamble de Componentes Electrónicos S. DE R.L. de C.V. de los bienes muebles (equipo ce computo, bienes de oficina, herramientas de trabajo entre otros) que fueron autorizados para la baja del inventario de bienes muebles del Municipio de Zapotlán el Grande, Jalisco, en sesión ordinaria de Ayuntamiento número 17 celebrada el día 27 de Julio de 2022, en el punto número 10 del orden del día.   </w:t>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b/>
          <w:sz w:val="24"/>
          <w:szCs w:val="24"/>
        </w:rPr>
      </w:pPr>
      <w:r w:rsidRPr="00D64431">
        <w:rPr>
          <w:rFonts w:ascii="Arial" w:hAnsi="Arial" w:cs="Arial"/>
          <w:b/>
          <w:sz w:val="24"/>
          <w:szCs w:val="24"/>
        </w:rPr>
        <w:t>5.- CLAUSURA.</w:t>
      </w:r>
    </w:p>
    <w:p w:rsidR="00105A91" w:rsidRDefault="00105A91" w:rsidP="00105A91">
      <w:pPr>
        <w:pStyle w:val="Sinespaciado"/>
        <w:jc w:val="both"/>
        <w:rPr>
          <w:rFonts w:ascii="Arial" w:hAnsi="Arial" w:cs="Arial"/>
          <w:b/>
          <w:sz w:val="24"/>
          <w:szCs w:val="24"/>
        </w:rPr>
      </w:pPr>
    </w:p>
    <w:p w:rsidR="00105A91" w:rsidRDefault="00105A91" w:rsidP="00105A91">
      <w:pPr>
        <w:pStyle w:val="Sinespaciado"/>
        <w:jc w:val="both"/>
        <w:rPr>
          <w:rFonts w:ascii="Arial" w:hAnsi="Arial" w:cs="Arial"/>
          <w:sz w:val="24"/>
          <w:szCs w:val="24"/>
        </w:rPr>
      </w:pPr>
      <w:r>
        <w:rPr>
          <w:rFonts w:ascii="Arial" w:hAnsi="Arial" w:cs="Arial"/>
          <w:sz w:val="24"/>
          <w:szCs w:val="24"/>
        </w:rPr>
        <w:t xml:space="preserve">Por no haber más asuntos que tratar, siendo las </w:t>
      </w:r>
      <w:r w:rsidR="00B6393D">
        <w:rPr>
          <w:rFonts w:ascii="Arial" w:hAnsi="Arial" w:cs="Arial"/>
          <w:sz w:val="24"/>
          <w:szCs w:val="24"/>
        </w:rPr>
        <w:t>18</w:t>
      </w:r>
      <w:r>
        <w:rPr>
          <w:rFonts w:ascii="Arial" w:hAnsi="Arial" w:cs="Arial"/>
          <w:sz w:val="24"/>
          <w:szCs w:val="24"/>
        </w:rPr>
        <w:t>:0</w:t>
      </w:r>
      <w:r w:rsidR="00B6393D">
        <w:rPr>
          <w:rFonts w:ascii="Arial" w:hAnsi="Arial" w:cs="Arial"/>
          <w:sz w:val="24"/>
          <w:szCs w:val="24"/>
        </w:rPr>
        <w:t>6</w:t>
      </w:r>
      <w:r>
        <w:rPr>
          <w:rFonts w:ascii="Arial" w:hAnsi="Arial" w:cs="Arial"/>
          <w:sz w:val="24"/>
          <w:szCs w:val="24"/>
        </w:rPr>
        <w:t xml:space="preserve"> horas del día </w:t>
      </w:r>
      <w:r w:rsidR="002E685D">
        <w:rPr>
          <w:rFonts w:ascii="Arial" w:hAnsi="Arial" w:cs="Arial"/>
          <w:sz w:val="24"/>
          <w:szCs w:val="24"/>
        </w:rPr>
        <w:t xml:space="preserve">26 veintiséis </w:t>
      </w:r>
      <w:r>
        <w:rPr>
          <w:rFonts w:ascii="Arial" w:hAnsi="Arial" w:cs="Arial"/>
          <w:sz w:val="24"/>
          <w:szCs w:val="24"/>
        </w:rPr>
        <w:t xml:space="preserve"> de </w:t>
      </w:r>
      <w:r w:rsidR="002E685D">
        <w:rPr>
          <w:rFonts w:ascii="Arial" w:hAnsi="Arial" w:cs="Arial"/>
          <w:sz w:val="24"/>
          <w:szCs w:val="24"/>
        </w:rPr>
        <w:t xml:space="preserve">septiembre </w:t>
      </w:r>
      <w:r>
        <w:rPr>
          <w:rFonts w:ascii="Arial" w:hAnsi="Arial" w:cs="Arial"/>
          <w:sz w:val="24"/>
          <w:szCs w:val="24"/>
        </w:rPr>
        <w:t xml:space="preserve"> de 2022, se da por clausurada la </w:t>
      </w:r>
      <w:r w:rsidR="002E685D">
        <w:rPr>
          <w:rFonts w:ascii="Arial" w:hAnsi="Arial" w:cs="Arial"/>
          <w:sz w:val="24"/>
          <w:szCs w:val="24"/>
        </w:rPr>
        <w:t>Cuarta</w:t>
      </w:r>
      <w:r>
        <w:rPr>
          <w:rFonts w:ascii="Arial" w:hAnsi="Arial" w:cs="Arial"/>
          <w:sz w:val="24"/>
          <w:szCs w:val="24"/>
        </w:rPr>
        <w:t xml:space="preserve"> Sesión Extraordinaria de la Comisión Edilicia Permanente de Hacienda Pública y Patrimonio Municipal, levantando la presente acta que firman los que en ella intervienen en unión del suscrito, firmando al calce y margen para constancia, </w:t>
      </w:r>
      <w:r w:rsidRPr="004B40AD">
        <w:rPr>
          <w:rFonts w:ascii="Arial" w:hAnsi="Arial" w:cs="Arial"/>
          <w:b/>
          <w:sz w:val="24"/>
          <w:szCs w:val="24"/>
        </w:rPr>
        <w:t>validando los acuerdos tomados en la misma</w:t>
      </w:r>
      <w:r>
        <w:rPr>
          <w:rFonts w:ascii="Arial" w:hAnsi="Arial" w:cs="Arial"/>
          <w:sz w:val="24"/>
          <w:szCs w:val="24"/>
        </w:rPr>
        <w:t>.</w:t>
      </w:r>
    </w:p>
    <w:p w:rsidR="00105A91" w:rsidRDefault="002E685D" w:rsidP="00105A91">
      <w:pPr>
        <w:pStyle w:val="Sinespaciado"/>
        <w:jc w:val="both"/>
        <w:rPr>
          <w:rFonts w:ascii="Arial" w:hAnsi="Arial" w:cs="Arial"/>
          <w:sz w:val="24"/>
          <w:szCs w:val="24"/>
        </w:rPr>
      </w:pPr>
      <w:r w:rsidRPr="002E685D">
        <w:rPr>
          <w:rFonts w:ascii="Arial" w:hAnsi="Arial" w:cs="Arial"/>
          <w:noProof/>
          <w:sz w:val="24"/>
          <w:szCs w:val="24"/>
          <w:lang w:eastAsia="es-MX"/>
        </w:rPr>
        <w:lastRenderedPageBreak/>
        <w:drawing>
          <wp:inline distT="0" distB="0" distL="0" distR="0">
            <wp:extent cx="6120174" cy="3105150"/>
            <wp:effectExtent l="0" t="0" r="0" b="0"/>
            <wp:docPr id="2" name="Imagen 2" descr="D:\Downloads\20220926_17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220926_1720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073" cy="3105606"/>
                    </a:xfrm>
                    <a:prstGeom prst="rect">
                      <a:avLst/>
                    </a:prstGeom>
                    <a:noFill/>
                    <a:ln>
                      <a:noFill/>
                    </a:ln>
                  </pic:spPr>
                </pic:pic>
              </a:graphicData>
            </a:graphic>
          </wp:inline>
        </w:drawing>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Default="002E685D" w:rsidP="00105A91">
      <w:pPr>
        <w:pStyle w:val="Sinespaciado"/>
        <w:jc w:val="both"/>
        <w:rPr>
          <w:rFonts w:ascii="Arial" w:hAnsi="Arial" w:cs="Arial"/>
          <w:sz w:val="24"/>
          <w:szCs w:val="24"/>
        </w:rPr>
      </w:pPr>
      <w:r w:rsidRPr="002E685D">
        <w:rPr>
          <w:rFonts w:ascii="Arial" w:hAnsi="Arial" w:cs="Arial"/>
          <w:noProof/>
          <w:sz w:val="24"/>
          <w:szCs w:val="24"/>
          <w:lang w:eastAsia="es-MX"/>
        </w:rPr>
        <w:drawing>
          <wp:inline distT="0" distB="0" distL="0" distR="0">
            <wp:extent cx="6120765" cy="3448383"/>
            <wp:effectExtent l="0" t="0" r="0" b="0"/>
            <wp:docPr id="4" name="Imagen 4" descr="D:\Downloads\20220926_17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20926_17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105A91" w:rsidRDefault="00105A91" w:rsidP="00105A91">
      <w:pPr>
        <w:pStyle w:val="Sinespaciado"/>
        <w:jc w:val="both"/>
        <w:rPr>
          <w:rFonts w:ascii="Arial" w:hAnsi="Arial" w:cs="Arial"/>
          <w:sz w:val="24"/>
          <w:szCs w:val="24"/>
        </w:rPr>
      </w:pPr>
    </w:p>
    <w:p w:rsidR="00105A91" w:rsidRDefault="002E685D" w:rsidP="00105A91">
      <w:pPr>
        <w:pStyle w:val="Sinespaciado"/>
        <w:jc w:val="both"/>
        <w:rPr>
          <w:rFonts w:ascii="Arial" w:hAnsi="Arial" w:cs="Arial"/>
          <w:sz w:val="24"/>
          <w:szCs w:val="24"/>
        </w:rPr>
      </w:pPr>
      <w:r w:rsidRPr="002E685D">
        <w:rPr>
          <w:rFonts w:ascii="Arial" w:hAnsi="Arial" w:cs="Arial"/>
          <w:noProof/>
          <w:sz w:val="24"/>
          <w:szCs w:val="24"/>
          <w:lang w:eastAsia="es-MX"/>
        </w:rPr>
        <w:lastRenderedPageBreak/>
        <w:drawing>
          <wp:inline distT="0" distB="0" distL="0" distR="0">
            <wp:extent cx="6120765" cy="3448383"/>
            <wp:effectExtent l="0" t="0" r="0" b="0"/>
            <wp:docPr id="5" name="Imagen 5" descr="D:\Downloads\20220926_17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0220926_172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105A91" w:rsidRDefault="00105A91" w:rsidP="00105A91">
      <w:pPr>
        <w:pStyle w:val="Sinespaciado"/>
        <w:jc w:val="both"/>
        <w:rPr>
          <w:rFonts w:ascii="Arial" w:hAnsi="Arial" w:cs="Arial"/>
          <w:sz w:val="24"/>
          <w:szCs w:val="24"/>
        </w:rPr>
      </w:pPr>
    </w:p>
    <w:p w:rsidR="00105A91" w:rsidRDefault="00105A91" w:rsidP="00105A91">
      <w:pPr>
        <w:pStyle w:val="Sinespaciado"/>
        <w:jc w:val="both"/>
        <w:rPr>
          <w:rFonts w:ascii="Arial" w:hAnsi="Arial" w:cs="Arial"/>
          <w:sz w:val="24"/>
          <w:szCs w:val="24"/>
        </w:rPr>
      </w:pPr>
    </w:p>
    <w:p w:rsidR="00105A91" w:rsidRDefault="002E685D" w:rsidP="00105A91">
      <w:pPr>
        <w:pStyle w:val="Sinespaciado"/>
        <w:jc w:val="both"/>
        <w:rPr>
          <w:rFonts w:ascii="Arial" w:hAnsi="Arial" w:cs="Arial"/>
          <w:sz w:val="24"/>
          <w:szCs w:val="24"/>
        </w:rPr>
      </w:pPr>
      <w:r w:rsidRPr="002E685D">
        <w:rPr>
          <w:rFonts w:ascii="Arial" w:hAnsi="Arial" w:cs="Arial"/>
          <w:noProof/>
          <w:sz w:val="24"/>
          <w:szCs w:val="24"/>
          <w:lang w:eastAsia="es-MX"/>
        </w:rPr>
        <w:drawing>
          <wp:inline distT="0" distB="0" distL="0" distR="0">
            <wp:extent cx="6120765" cy="3448383"/>
            <wp:effectExtent l="0" t="0" r="0" b="0"/>
            <wp:docPr id="6" name="Imagen 6" descr="D:\Downloads\20220926_17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220926_172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105A91" w:rsidRDefault="00105A91" w:rsidP="00105A91">
      <w:pPr>
        <w:pStyle w:val="Sinespaciado"/>
        <w:jc w:val="center"/>
        <w:rPr>
          <w:rFonts w:ascii="Arial" w:hAnsi="Arial" w:cs="Arial"/>
          <w:sz w:val="24"/>
          <w:szCs w:val="24"/>
        </w:rPr>
      </w:pPr>
      <w:r w:rsidRPr="005550DC">
        <w:rPr>
          <w:rFonts w:ascii="Arial" w:hAnsi="Arial" w:cs="Arial"/>
          <w:sz w:val="24"/>
          <w:szCs w:val="24"/>
        </w:rPr>
        <w:lastRenderedPageBreak/>
        <w:t>A T E N T A M E N T E</w:t>
      </w:r>
    </w:p>
    <w:p w:rsidR="00105A91" w:rsidRDefault="00105A91" w:rsidP="00105A91">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105A91" w:rsidRDefault="00105A91" w:rsidP="00105A91">
      <w:pPr>
        <w:pStyle w:val="Sinespaciado"/>
        <w:jc w:val="center"/>
        <w:rPr>
          <w:rFonts w:ascii="Arial" w:hAnsi="Arial" w:cs="Arial"/>
          <w:sz w:val="24"/>
          <w:szCs w:val="24"/>
        </w:rPr>
      </w:pPr>
      <w:r>
        <w:rPr>
          <w:rFonts w:ascii="Arial" w:hAnsi="Arial" w:cs="Arial"/>
          <w:sz w:val="24"/>
          <w:szCs w:val="24"/>
        </w:rPr>
        <w:t>Cd. Guzmán Municipio de Zapotlán el Grande, Jalisco.</w:t>
      </w:r>
    </w:p>
    <w:p w:rsidR="00105A91" w:rsidRDefault="00105A91" w:rsidP="00105A91">
      <w:pPr>
        <w:pStyle w:val="Sinespaciado"/>
        <w:jc w:val="center"/>
        <w:rPr>
          <w:rFonts w:ascii="Arial" w:hAnsi="Arial" w:cs="Arial"/>
          <w:sz w:val="24"/>
          <w:szCs w:val="24"/>
        </w:rPr>
      </w:pPr>
      <w:r>
        <w:rPr>
          <w:rFonts w:ascii="Arial" w:hAnsi="Arial" w:cs="Arial"/>
          <w:sz w:val="24"/>
          <w:szCs w:val="24"/>
        </w:rPr>
        <w:t xml:space="preserve">A </w:t>
      </w:r>
      <w:r w:rsidR="002E685D">
        <w:rPr>
          <w:rFonts w:ascii="Arial" w:hAnsi="Arial" w:cs="Arial"/>
          <w:sz w:val="24"/>
          <w:szCs w:val="24"/>
        </w:rPr>
        <w:t>13</w:t>
      </w:r>
      <w:r>
        <w:rPr>
          <w:rFonts w:ascii="Arial" w:hAnsi="Arial" w:cs="Arial"/>
          <w:sz w:val="24"/>
          <w:szCs w:val="24"/>
        </w:rPr>
        <w:t xml:space="preserve"> de </w:t>
      </w:r>
      <w:r w:rsidR="002E685D">
        <w:rPr>
          <w:rFonts w:ascii="Arial" w:hAnsi="Arial" w:cs="Arial"/>
          <w:sz w:val="24"/>
          <w:szCs w:val="24"/>
        </w:rPr>
        <w:t xml:space="preserve">Octubre </w:t>
      </w:r>
      <w:r>
        <w:rPr>
          <w:rFonts w:ascii="Arial" w:hAnsi="Arial" w:cs="Arial"/>
          <w:sz w:val="24"/>
          <w:szCs w:val="24"/>
        </w:rPr>
        <w:t>de 2022.</w:t>
      </w:r>
    </w:p>
    <w:p w:rsidR="00105A91" w:rsidRDefault="00105A91" w:rsidP="00105A91">
      <w:pPr>
        <w:pStyle w:val="Sinespaciado"/>
        <w:rPr>
          <w:rFonts w:ascii="Arial" w:hAnsi="Arial" w:cs="Arial"/>
          <w:sz w:val="24"/>
          <w:szCs w:val="24"/>
        </w:rPr>
      </w:pPr>
    </w:p>
    <w:p w:rsidR="00105A91" w:rsidRPr="005550DC" w:rsidRDefault="00105A91" w:rsidP="00105A91">
      <w:pPr>
        <w:pStyle w:val="Sinespaciado"/>
        <w:rPr>
          <w:rFonts w:ascii="Arial" w:hAnsi="Arial" w:cs="Arial"/>
          <w:sz w:val="24"/>
          <w:szCs w:val="24"/>
        </w:rPr>
      </w:pPr>
    </w:p>
    <w:p w:rsidR="00105A91" w:rsidRPr="005D2936" w:rsidRDefault="00105A91" w:rsidP="00105A91">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105A91" w:rsidRPr="00FC4C36" w:rsidRDefault="00105A91" w:rsidP="00105A91">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105A91" w:rsidRPr="00FC4C36" w:rsidRDefault="00105A91" w:rsidP="00105A91">
      <w:pPr>
        <w:pStyle w:val="Sinespaciado"/>
        <w:jc w:val="center"/>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105A91" w:rsidRDefault="00105A91" w:rsidP="00105A91">
      <w:pPr>
        <w:rPr>
          <w:rFonts w:ascii="Arial" w:hAnsi="Arial" w:cs="Arial"/>
          <w:sz w:val="24"/>
          <w:szCs w:val="24"/>
        </w:rPr>
      </w:pPr>
    </w:p>
    <w:p w:rsidR="00105A91" w:rsidRDefault="00105A91" w:rsidP="00105A91">
      <w:pPr>
        <w:rPr>
          <w:rFonts w:ascii="Arial" w:hAnsi="Arial" w:cs="Arial"/>
          <w:sz w:val="24"/>
          <w:szCs w:val="24"/>
        </w:rPr>
      </w:pPr>
    </w:p>
    <w:p w:rsidR="00105A91" w:rsidRPr="005D2936" w:rsidRDefault="00105A91" w:rsidP="00105A91">
      <w:pPr>
        <w:pStyle w:val="Sinespaciado"/>
        <w:jc w:val="both"/>
        <w:rPr>
          <w:rFonts w:ascii="Arial" w:hAnsi="Arial" w:cs="Arial"/>
          <w:b/>
          <w:sz w:val="24"/>
          <w:szCs w:val="24"/>
        </w:rPr>
      </w:pPr>
      <w:r w:rsidRPr="005D2936">
        <w:rPr>
          <w:rFonts w:ascii="Arial" w:hAnsi="Arial" w:cs="Arial"/>
          <w:b/>
          <w:sz w:val="24"/>
          <w:szCs w:val="24"/>
        </w:rPr>
        <w:t xml:space="preserve">LIC. LAURA ELENA </w:t>
      </w:r>
      <w:r w:rsidR="00A630B4">
        <w:rPr>
          <w:rFonts w:ascii="Arial" w:hAnsi="Arial" w:cs="Arial"/>
          <w:b/>
          <w:sz w:val="24"/>
          <w:szCs w:val="24"/>
        </w:rPr>
        <w:t xml:space="preserve">MARTINEZ </w:t>
      </w:r>
      <w:r w:rsidR="00A93F89">
        <w:rPr>
          <w:rFonts w:ascii="Arial" w:hAnsi="Arial" w:cs="Arial"/>
          <w:b/>
          <w:sz w:val="24"/>
          <w:szCs w:val="24"/>
        </w:rPr>
        <w:t>RUVALCABA</w:t>
      </w:r>
      <w:r w:rsidRPr="005D2936">
        <w:rPr>
          <w:rFonts w:ascii="Arial" w:hAnsi="Arial" w:cs="Arial"/>
          <w:b/>
          <w:sz w:val="24"/>
          <w:szCs w:val="24"/>
        </w:rPr>
        <w:t>.</w:t>
      </w:r>
    </w:p>
    <w:p w:rsidR="00105A91" w:rsidRPr="00FC4C36" w:rsidRDefault="00105A91" w:rsidP="00105A91">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105A91" w:rsidRDefault="00105A91" w:rsidP="00105A91">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105A91" w:rsidRDefault="00105A91" w:rsidP="00105A91">
      <w:pPr>
        <w:pStyle w:val="Sinespaciado"/>
        <w:jc w:val="right"/>
        <w:rPr>
          <w:rFonts w:ascii="Arial" w:hAnsi="Arial" w:cs="Arial"/>
          <w:sz w:val="24"/>
          <w:szCs w:val="24"/>
        </w:rPr>
      </w:pPr>
    </w:p>
    <w:p w:rsidR="00105A91" w:rsidRDefault="00105A91" w:rsidP="00105A91">
      <w:pPr>
        <w:pStyle w:val="Sinespaciado"/>
        <w:jc w:val="right"/>
        <w:rPr>
          <w:rFonts w:ascii="Arial" w:hAnsi="Arial" w:cs="Arial"/>
          <w:sz w:val="24"/>
          <w:szCs w:val="24"/>
        </w:rPr>
      </w:pPr>
    </w:p>
    <w:p w:rsidR="00105A91" w:rsidRPr="00B1502B" w:rsidRDefault="00105A91" w:rsidP="00105A91">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105A91" w:rsidRPr="00FC4C36" w:rsidRDefault="00105A91" w:rsidP="00105A91">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105A91" w:rsidRDefault="00105A91" w:rsidP="00105A91">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105A91" w:rsidRDefault="00105A91" w:rsidP="00105A91">
      <w:pPr>
        <w:pStyle w:val="Sinespaciado"/>
        <w:jc w:val="right"/>
        <w:rPr>
          <w:rFonts w:ascii="Arial" w:hAnsi="Arial" w:cs="Arial"/>
          <w:sz w:val="24"/>
          <w:szCs w:val="24"/>
        </w:rPr>
      </w:pPr>
    </w:p>
    <w:p w:rsidR="00105A91" w:rsidRDefault="00105A91" w:rsidP="00105A91">
      <w:pPr>
        <w:pStyle w:val="Sinespaciado"/>
        <w:jc w:val="right"/>
        <w:rPr>
          <w:rFonts w:ascii="Arial" w:hAnsi="Arial" w:cs="Arial"/>
          <w:sz w:val="24"/>
          <w:szCs w:val="24"/>
        </w:rPr>
      </w:pPr>
    </w:p>
    <w:p w:rsidR="00105A91" w:rsidRDefault="00105A91" w:rsidP="00105A91">
      <w:pPr>
        <w:pStyle w:val="Sinespaciado"/>
        <w:jc w:val="right"/>
        <w:rPr>
          <w:rFonts w:ascii="Arial" w:hAnsi="Arial" w:cs="Arial"/>
          <w:sz w:val="24"/>
          <w:szCs w:val="24"/>
        </w:rPr>
      </w:pPr>
    </w:p>
    <w:p w:rsidR="00105A91" w:rsidRDefault="00105A91" w:rsidP="00105A91">
      <w:pPr>
        <w:pStyle w:val="Sinespaciado"/>
        <w:ind w:left="360" w:hanging="360"/>
        <w:rPr>
          <w:rFonts w:ascii="Arial" w:hAnsi="Arial" w:cs="Arial"/>
          <w:b/>
          <w:sz w:val="24"/>
          <w:szCs w:val="24"/>
        </w:rPr>
      </w:pPr>
    </w:p>
    <w:p w:rsidR="00105A91" w:rsidRDefault="00105A91" w:rsidP="00105A91">
      <w:pPr>
        <w:pStyle w:val="Sinespaciado"/>
        <w:ind w:left="360" w:hanging="360"/>
        <w:rPr>
          <w:rFonts w:ascii="Arial" w:hAnsi="Arial" w:cs="Arial"/>
          <w:b/>
          <w:sz w:val="24"/>
          <w:szCs w:val="24"/>
        </w:rPr>
      </w:pPr>
    </w:p>
    <w:p w:rsidR="00105A91" w:rsidRPr="005D2936" w:rsidRDefault="00105A91" w:rsidP="00105A91">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105A91" w:rsidRPr="00FC4C36" w:rsidRDefault="00105A91" w:rsidP="00105A91">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105A91" w:rsidRDefault="00105A91" w:rsidP="00105A91">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105A91" w:rsidRDefault="00105A91" w:rsidP="00105A91">
      <w:pPr>
        <w:pStyle w:val="Sinespaciado"/>
        <w:rPr>
          <w:rFonts w:ascii="Arial" w:hAnsi="Arial" w:cs="Arial"/>
          <w:sz w:val="24"/>
          <w:szCs w:val="24"/>
        </w:rPr>
      </w:pPr>
    </w:p>
    <w:p w:rsidR="00105A91" w:rsidRDefault="00105A91" w:rsidP="00105A91">
      <w:pPr>
        <w:pStyle w:val="Sinespaciado"/>
        <w:rPr>
          <w:rFonts w:ascii="Arial" w:hAnsi="Arial" w:cs="Arial"/>
          <w:sz w:val="24"/>
          <w:szCs w:val="24"/>
        </w:rPr>
      </w:pPr>
    </w:p>
    <w:p w:rsidR="00105A91" w:rsidRDefault="00105A91" w:rsidP="00105A91">
      <w:pPr>
        <w:pStyle w:val="Sinespaciado"/>
        <w:rPr>
          <w:rFonts w:ascii="Arial" w:hAnsi="Arial" w:cs="Arial"/>
          <w:sz w:val="24"/>
          <w:szCs w:val="24"/>
        </w:rPr>
      </w:pPr>
    </w:p>
    <w:p w:rsidR="00105A91" w:rsidRPr="005D2936" w:rsidRDefault="00105A91" w:rsidP="00105A91">
      <w:pPr>
        <w:pStyle w:val="Sinespaciado"/>
        <w:jc w:val="right"/>
        <w:rPr>
          <w:rFonts w:ascii="Arial" w:hAnsi="Arial" w:cs="Arial"/>
          <w:b/>
          <w:sz w:val="24"/>
          <w:szCs w:val="24"/>
        </w:rPr>
      </w:pPr>
      <w:r w:rsidRPr="005D2936">
        <w:rPr>
          <w:rFonts w:ascii="Arial" w:hAnsi="Arial" w:cs="Arial"/>
          <w:b/>
          <w:sz w:val="24"/>
          <w:szCs w:val="24"/>
        </w:rPr>
        <w:t>LIC. DIANA LAURA ORTEGA PALAFOX.</w:t>
      </w:r>
    </w:p>
    <w:p w:rsidR="00105A91" w:rsidRPr="00FC4C36" w:rsidRDefault="00105A91" w:rsidP="00105A91">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105A91" w:rsidRDefault="00105A91" w:rsidP="00105A91">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105A91" w:rsidRDefault="00105A91" w:rsidP="00105A91">
      <w:pPr>
        <w:pStyle w:val="Sinespaciado"/>
        <w:jc w:val="right"/>
        <w:rPr>
          <w:rFonts w:ascii="Arial" w:hAnsi="Arial" w:cs="Arial"/>
          <w:sz w:val="24"/>
          <w:szCs w:val="24"/>
        </w:rPr>
      </w:pPr>
    </w:p>
    <w:p w:rsidR="00105A91" w:rsidRDefault="00105A91" w:rsidP="00105A91">
      <w:pPr>
        <w:pStyle w:val="Sinespaciado"/>
        <w:jc w:val="right"/>
        <w:rPr>
          <w:rFonts w:ascii="Arial" w:hAnsi="Arial" w:cs="Arial"/>
          <w:sz w:val="24"/>
          <w:szCs w:val="24"/>
        </w:rPr>
      </w:pPr>
    </w:p>
    <w:p w:rsidR="00105A91" w:rsidRDefault="00105A91" w:rsidP="00105A91">
      <w:pPr>
        <w:pStyle w:val="Sinespaciado"/>
        <w:jc w:val="right"/>
        <w:rPr>
          <w:rFonts w:ascii="Arial" w:hAnsi="Arial" w:cs="Arial"/>
          <w:sz w:val="24"/>
          <w:szCs w:val="24"/>
        </w:rPr>
      </w:pPr>
    </w:p>
    <w:p w:rsidR="00105A91" w:rsidRPr="001F53CE" w:rsidRDefault="00105A91" w:rsidP="00105A91">
      <w:pPr>
        <w:pStyle w:val="Sinespaciado"/>
        <w:jc w:val="both"/>
        <w:rPr>
          <w:rFonts w:ascii="Arial" w:hAnsi="Arial" w:cs="Arial"/>
          <w:sz w:val="16"/>
          <w:szCs w:val="16"/>
        </w:rPr>
      </w:pPr>
      <w:r>
        <w:rPr>
          <w:rFonts w:ascii="Arial" w:hAnsi="Arial" w:cs="Arial"/>
          <w:sz w:val="16"/>
          <w:szCs w:val="16"/>
        </w:rPr>
        <w:t xml:space="preserve">La presente hoja de firmas forma parte integrante de la </w:t>
      </w:r>
      <w:r w:rsidR="002E685D">
        <w:rPr>
          <w:rFonts w:ascii="Arial" w:hAnsi="Arial" w:cs="Arial"/>
          <w:sz w:val="16"/>
          <w:szCs w:val="16"/>
        </w:rPr>
        <w:t xml:space="preserve">Cuarta </w:t>
      </w:r>
      <w:r>
        <w:rPr>
          <w:rFonts w:ascii="Arial" w:hAnsi="Arial" w:cs="Arial"/>
          <w:sz w:val="16"/>
          <w:szCs w:val="16"/>
        </w:rPr>
        <w:t>Sesión Extraordinaria de la Comisión Edilicia Permanente de Hacienda Pública y Patrimonio</w:t>
      </w:r>
      <w:r w:rsidR="002E685D">
        <w:rPr>
          <w:rFonts w:ascii="Arial" w:hAnsi="Arial" w:cs="Arial"/>
          <w:sz w:val="16"/>
          <w:szCs w:val="16"/>
        </w:rPr>
        <w:t xml:space="preserve"> Municipal, celebrada en la Sala Juan S. Vizcaíno, </w:t>
      </w:r>
      <w:r>
        <w:rPr>
          <w:rFonts w:ascii="Arial" w:hAnsi="Arial" w:cs="Arial"/>
          <w:sz w:val="16"/>
          <w:szCs w:val="16"/>
        </w:rPr>
        <w:t xml:space="preserve">el día </w:t>
      </w:r>
      <w:r w:rsidR="002E685D">
        <w:rPr>
          <w:rFonts w:ascii="Arial" w:hAnsi="Arial" w:cs="Arial"/>
          <w:sz w:val="16"/>
          <w:szCs w:val="16"/>
        </w:rPr>
        <w:t xml:space="preserve">26 veintiséis </w:t>
      </w:r>
      <w:r>
        <w:rPr>
          <w:rFonts w:ascii="Arial" w:hAnsi="Arial" w:cs="Arial"/>
          <w:sz w:val="16"/>
          <w:szCs w:val="16"/>
        </w:rPr>
        <w:t xml:space="preserve">de </w:t>
      </w:r>
      <w:r w:rsidR="002E685D">
        <w:rPr>
          <w:rFonts w:ascii="Arial" w:hAnsi="Arial" w:cs="Arial"/>
          <w:sz w:val="16"/>
          <w:szCs w:val="16"/>
        </w:rPr>
        <w:t>septiembre</w:t>
      </w:r>
      <w:r>
        <w:rPr>
          <w:rFonts w:ascii="Arial" w:hAnsi="Arial" w:cs="Arial"/>
          <w:sz w:val="16"/>
          <w:szCs w:val="16"/>
        </w:rPr>
        <w:t xml:space="preserve"> de 2022.   -  -  -  -  -  -  -  - </w:t>
      </w:r>
      <w:r w:rsidR="002E685D">
        <w:rPr>
          <w:rFonts w:ascii="Arial" w:hAnsi="Arial" w:cs="Arial"/>
          <w:sz w:val="16"/>
          <w:szCs w:val="16"/>
        </w:rPr>
        <w:t xml:space="preserve"> -  -  -  -  -  -  -  -  -  -  -  -  -  -  -  -  -  -  -  -  -  -  -  -  -  -  -  -  -  -  -  -  -  -  -  -  -  -  -  -  -  -  -  -  -  -  -  -  -  -  -  -  -  -  -  -  -  -  -  -  -  -  -  -  -  </w:t>
      </w:r>
      <w:r w:rsidRPr="001F53CE">
        <w:rPr>
          <w:rFonts w:ascii="Arial" w:hAnsi="Arial" w:cs="Arial"/>
          <w:b/>
          <w:sz w:val="16"/>
          <w:szCs w:val="16"/>
        </w:rPr>
        <w:t>CONSTE</w:t>
      </w:r>
      <w:r>
        <w:rPr>
          <w:rFonts w:ascii="Arial" w:hAnsi="Arial" w:cs="Arial"/>
          <w:sz w:val="16"/>
          <w:szCs w:val="16"/>
        </w:rPr>
        <w:t xml:space="preserve">.-  </w:t>
      </w:r>
    </w:p>
    <w:p w:rsidR="00105A91" w:rsidRDefault="00105A91" w:rsidP="00105A91">
      <w:pPr>
        <w:pStyle w:val="Sinespaciado"/>
        <w:jc w:val="both"/>
        <w:rPr>
          <w:rFonts w:ascii="Arial" w:hAnsi="Arial" w:cs="Arial"/>
          <w:sz w:val="24"/>
          <w:szCs w:val="24"/>
        </w:rPr>
      </w:pPr>
    </w:p>
    <w:p w:rsidR="009A5B78" w:rsidRDefault="000C147A"/>
    <w:sectPr w:rsidR="009A5B78" w:rsidSect="00196451">
      <w:footerReference w:type="default" r:id="rId11"/>
      <w:pgSz w:w="12240" w:h="15840"/>
      <w:pgMar w:top="2552" w:right="900"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47A" w:rsidRDefault="000C147A">
      <w:pPr>
        <w:spacing w:after="0" w:line="240" w:lineRule="auto"/>
      </w:pPr>
      <w:r>
        <w:separator/>
      </w:r>
    </w:p>
  </w:endnote>
  <w:endnote w:type="continuationSeparator" w:id="0">
    <w:p w:rsidR="000C147A" w:rsidRDefault="000C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93380"/>
      <w:docPartObj>
        <w:docPartGallery w:val="Page Numbers (Bottom of Page)"/>
        <w:docPartUnique/>
      </w:docPartObj>
    </w:sdtPr>
    <w:sdtEndPr/>
    <w:sdtContent>
      <w:p w:rsidR="00F86161" w:rsidRDefault="002E685D">
        <w:pPr>
          <w:pStyle w:val="Piedepgina"/>
          <w:jc w:val="right"/>
        </w:pPr>
        <w:r>
          <w:fldChar w:fldCharType="begin"/>
        </w:r>
        <w:r>
          <w:instrText>PAGE   \* MERGEFORMAT</w:instrText>
        </w:r>
        <w:r>
          <w:fldChar w:fldCharType="separate"/>
        </w:r>
        <w:r w:rsidR="00911E9D" w:rsidRPr="00911E9D">
          <w:rPr>
            <w:noProof/>
            <w:lang w:val="es-ES"/>
          </w:rPr>
          <w:t>7</w:t>
        </w:r>
        <w:r>
          <w:fldChar w:fldCharType="end"/>
        </w:r>
      </w:p>
    </w:sdtContent>
  </w:sdt>
  <w:p w:rsidR="00F86161" w:rsidRDefault="000C14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47A" w:rsidRDefault="000C147A">
      <w:pPr>
        <w:spacing w:after="0" w:line="240" w:lineRule="auto"/>
      </w:pPr>
      <w:r>
        <w:separator/>
      </w:r>
    </w:p>
  </w:footnote>
  <w:footnote w:type="continuationSeparator" w:id="0">
    <w:p w:rsidR="000C147A" w:rsidRDefault="000C1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570638"/>
    <w:multiLevelType w:val="hybridMultilevel"/>
    <w:tmpl w:val="80C2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9423809"/>
    <w:multiLevelType w:val="hybridMultilevel"/>
    <w:tmpl w:val="D4EC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31809A0"/>
    <w:multiLevelType w:val="hybridMultilevel"/>
    <w:tmpl w:val="06427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91"/>
    <w:rsid w:val="000C147A"/>
    <w:rsid w:val="001006D3"/>
    <w:rsid w:val="00105A91"/>
    <w:rsid w:val="00167730"/>
    <w:rsid w:val="002E685D"/>
    <w:rsid w:val="003C2B10"/>
    <w:rsid w:val="00684707"/>
    <w:rsid w:val="00831625"/>
    <w:rsid w:val="008C52E8"/>
    <w:rsid w:val="00911E9D"/>
    <w:rsid w:val="00A630B4"/>
    <w:rsid w:val="00A93F89"/>
    <w:rsid w:val="00B6393D"/>
    <w:rsid w:val="00BA7108"/>
    <w:rsid w:val="00BE23A7"/>
    <w:rsid w:val="00DB5FD7"/>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D9B5E8-5656-49E2-83DC-D67945E4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05A91"/>
    <w:pPr>
      <w:spacing w:after="0" w:line="240" w:lineRule="auto"/>
    </w:pPr>
  </w:style>
  <w:style w:type="table" w:styleId="Tablaconcuadrcula">
    <w:name w:val="Table Grid"/>
    <w:basedOn w:val="Tablanormal"/>
    <w:uiPriority w:val="59"/>
    <w:rsid w:val="00105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105A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5A91"/>
  </w:style>
  <w:style w:type="paragraph" w:styleId="Textodeglobo">
    <w:name w:val="Balloon Text"/>
    <w:basedOn w:val="Normal"/>
    <w:link w:val="TextodegloboCar"/>
    <w:uiPriority w:val="99"/>
    <w:semiHidden/>
    <w:unhideWhenUsed/>
    <w:rsid w:val="00BE23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23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7</Pages>
  <Words>1421</Words>
  <Characters>7816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6</cp:revision>
  <cp:lastPrinted>2022-10-18T18:21:00Z</cp:lastPrinted>
  <dcterms:created xsi:type="dcterms:W3CDTF">2022-10-13T18:09:00Z</dcterms:created>
  <dcterms:modified xsi:type="dcterms:W3CDTF">2022-10-18T21:33:00Z</dcterms:modified>
</cp:coreProperties>
</file>