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F3" w:rsidRPr="00F91A7F" w:rsidRDefault="004029F3" w:rsidP="004029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CONTINACIÓN DE LA T</w:t>
      </w:r>
      <w:r>
        <w:rPr>
          <w:rFonts w:ascii="Arial" w:hAnsi="Arial" w:cs="Arial"/>
          <w:b/>
        </w:rPr>
        <w:t xml:space="preserve">RIGESIMA TERCERA SESIÓN ORDINARIA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DE AGOSTO DE 2023.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JUAN S. VIZCAÍNO.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HACIENDA PÚBLICA Y PATRIMONIO MUNICIPAL.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</w:p>
    <w:p w:rsidR="004029F3" w:rsidRDefault="004029F3" w:rsidP="004029F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4029F3" w:rsidTr="009F72CD"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029F3" w:rsidTr="009F72CD">
        <w:trPr>
          <w:trHeight w:val="1585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LIC. JORGE DE JESÚS JUÁREZ PARRA.  </w:t>
            </w:r>
          </w:p>
          <w:p w:rsidR="004029F3" w:rsidRPr="00FE734E" w:rsidRDefault="004029F3" w:rsidP="009F72CD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590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590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rPr>
                <w:rFonts w:ascii="Arial" w:hAnsi="Arial" w:cs="Arial"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4029F3" w:rsidRPr="00426159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451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CONTRERAS. </w:t>
            </w: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451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29F3" w:rsidRPr="00D467E7" w:rsidRDefault="004029F3" w:rsidP="004029F3">
      <w:pPr>
        <w:jc w:val="both"/>
        <w:rPr>
          <w:rFonts w:ascii="Arial" w:hAnsi="Arial" w:cs="Arial"/>
          <w:sz w:val="16"/>
          <w:szCs w:val="16"/>
        </w:rPr>
      </w:pPr>
    </w:p>
    <w:p w:rsidR="004029F3" w:rsidRDefault="004029F3" w:rsidP="004029F3"/>
    <w:p w:rsidR="004029F3" w:rsidRDefault="004029F3" w:rsidP="004029F3"/>
    <w:p w:rsidR="004029F3" w:rsidRPr="00F91A7F" w:rsidRDefault="004029F3" w:rsidP="004029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CONTINUACIÒN DE LA </w:t>
      </w:r>
      <w:r>
        <w:rPr>
          <w:rFonts w:ascii="Arial" w:hAnsi="Arial" w:cs="Arial"/>
          <w:b/>
        </w:rPr>
        <w:t xml:space="preserve">TRIGESIMA TERCERA SESIÓN ORDINARIA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DE AGOSTO DE 2023.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ASISTENCIA.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</w:p>
    <w:p w:rsidR="004029F3" w:rsidRDefault="004029F3" w:rsidP="004029F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29F3" w:rsidTr="009F72CD"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029F3" w:rsidTr="009F72CD">
        <w:trPr>
          <w:trHeight w:val="1585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MAESTRO ALEJANDRO BARRAGAN SÁNCHEZ.  </w:t>
            </w:r>
          </w:p>
          <w:p w:rsidR="004029F3" w:rsidRPr="00FE734E" w:rsidRDefault="004029F3" w:rsidP="009F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590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YURITZI ALEJANDRA HERMOSILLO TEJEDA.</w:t>
            </w: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590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rPr>
                <w:rFonts w:ascii="Arial" w:hAnsi="Arial" w:cs="Arial"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MARISOL MENDOZA PINTO.</w:t>
            </w:r>
          </w:p>
          <w:p w:rsidR="004029F3" w:rsidRPr="00426159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451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VICTOR MANUEL MONROY RIVERA.</w:t>
            </w: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Fracción del PT.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451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EVA MARÍA DE JESÚS BARRETO. </w:t>
            </w: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451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JESÚS RAMÍREZ SÁNCHEZ.</w:t>
            </w:r>
          </w:p>
          <w:p w:rsidR="004029F3" w:rsidRPr="0071283D" w:rsidRDefault="004029F3" w:rsidP="009F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Regidor. 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451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ERNESTO SÁNCHEZ SÁNCHEZ.</w:t>
            </w:r>
          </w:p>
          <w:p w:rsidR="004029F3" w:rsidRPr="0071283D" w:rsidRDefault="004029F3" w:rsidP="009F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451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RAÚL CHÁVEZ GARCÍA. </w:t>
            </w:r>
          </w:p>
          <w:p w:rsidR="004029F3" w:rsidRPr="0071283D" w:rsidRDefault="004029F3" w:rsidP="009F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451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MONICA REYNOSO ROMERO.</w:t>
            </w:r>
          </w:p>
          <w:p w:rsidR="004029F3" w:rsidRPr="0071283D" w:rsidRDefault="004029F3" w:rsidP="009F72CD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Regidora Fracción Hagamos. </w:t>
            </w:r>
          </w:p>
          <w:p w:rsidR="004029F3" w:rsidRPr="0071283D" w:rsidRDefault="004029F3" w:rsidP="009F72CD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451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RAMÍREZ. </w:t>
            </w:r>
          </w:p>
          <w:p w:rsidR="004029F3" w:rsidRPr="0071283D" w:rsidRDefault="004029F3" w:rsidP="009F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PAN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451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EDGAR JOEL SALVADOR BAUTISTA</w:t>
            </w:r>
          </w:p>
          <w:p w:rsidR="004029F3" w:rsidRPr="0071283D" w:rsidRDefault="004029F3" w:rsidP="009F72CD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29F3" w:rsidRPr="00FE1E30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Pr="00FE1E30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Pr="00FE1E30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Pr="00FE1E30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Pr="00FE1E30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Pr="00F91A7F" w:rsidRDefault="004029F3" w:rsidP="004029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</w:t>
      </w:r>
      <w:r>
        <w:rPr>
          <w:rFonts w:ascii="Arial" w:hAnsi="Arial" w:cs="Arial"/>
          <w:b/>
        </w:rPr>
        <w:t xml:space="preserve">TRIGESIMA TERCERA SESIÓN ORDINARIA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 DE AGOSTO DE 2023.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</w:p>
    <w:p w:rsidR="004029F3" w:rsidRDefault="004029F3" w:rsidP="004029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4029F3" w:rsidRDefault="004029F3" w:rsidP="004029F3">
      <w:pPr>
        <w:jc w:val="center"/>
        <w:rPr>
          <w:rFonts w:ascii="Arial" w:hAnsi="Arial" w:cs="Arial"/>
          <w:b/>
        </w:rPr>
      </w:pPr>
    </w:p>
    <w:p w:rsidR="004029F3" w:rsidRDefault="004029F3" w:rsidP="004029F3">
      <w:pPr>
        <w:pStyle w:val="Sinespaciado"/>
        <w:jc w:val="both"/>
        <w:rPr>
          <w:rFonts w:ascii="Arial" w:hAnsi="Arial" w:cs="Arial"/>
        </w:rPr>
      </w:pPr>
    </w:p>
    <w:p w:rsidR="004029F3" w:rsidRDefault="004029F3" w:rsidP="004029F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029F3" w:rsidTr="009F72CD"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029F3" w:rsidTr="009F72CD">
        <w:trPr>
          <w:trHeight w:val="1585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MARÍA DEL TORO TORRES.</w:t>
            </w:r>
          </w:p>
          <w:p w:rsidR="004029F3" w:rsidRPr="00CA52CB" w:rsidRDefault="004029F3" w:rsidP="009F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Hacienda Municipal.</w:t>
            </w:r>
          </w:p>
          <w:p w:rsidR="004029F3" w:rsidRPr="00FE734E" w:rsidRDefault="004029F3" w:rsidP="009F7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590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CORINA FRÍAS VÁZQUEZ.</w:t>
            </w: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Directora de Ingresos. 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590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MARGARITA MONTOYA ROMERO.</w:t>
            </w:r>
          </w:p>
          <w:p w:rsidR="004029F3" w:rsidRPr="00CA52CB" w:rsidRDefault="004029F3" w:rsidP="009F7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Jefa de Recaudación. 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590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LORENA GODINEZ MACIAS. </w:t>
            </w:r>
          </w:p>
          <w:p w:rsidR="004029F3" w:rsidRPr="004029F3" w:rsidRDefault="004029F3" w:rsidP="009F72CD">
            <w:pPr>
              <w:jc w:val="center"/>
              <w:rPr>
                <w:rFonts w:ascii="Arial" w:hAnsi="Arial" w:cs="Arial"/>
              </w:rPr>
            </w:pPr>
            <w:r w:rsidRPr="004029F3">
              <w:rPr>
                <w:rFonts w:ascii="Arial" w:hAnsi="Arial" w:cs="Arial"/>
              </w:rPr>
              <w:t>Directora de Catastro.</w:t>
            </w: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9F3" w:rsidTr="009F72CD">
        <w:trPr>
          <w:trHeight w:val="1590"/>
        </w:trPr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4029F3" w:rsidRDefault="004029F3" w:rsidP="009F72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29F3" w:rsidRDefault="004029F3" w:rsidP="004029F3">
      <w:pPr>
        <w:pStyle w:val="Sinespaciado"/>
        <w:jc w:val="both"/>
        <w:rPr>
          <w:rFonts w:ascii="Arial" w:hAnsi="Arial" w:cs="Arial"/>
        </w:rPr>
      </w:pPr>
    </w:p>
    <w:p w:rsidR="006246EE" w:rsidRDefault="006246EE"/>
    <w:sectPr w:rsidR="006246EE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4029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29F3">
          <w:rPr>
            <w:lang w:val="es-ES"/>
          </w:rPr>
          <w:t>1</w:t>
        </w:r>
        <w:r>
          <w:fldChar w:fldCharType="end"/>
        </w:r>
      </w:p>
    </w:sdtContent>
  </w:sdt>
  <w:p w:rsidR="00BE0B8D" w:rsidRDefault="004029F3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029F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029F3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3F390CB4" wp14:editId="0AA92D6F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029F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F3"/>
    <w:rsid w:val="004029F3"/>
    <w:rsid w:val="006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DABAE4"/>
  <w15:chartTrackingRefBased/>
  <w15:docId w15:val="{0ECA7E3E-C40D-41DE-B675-9F3BC519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F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9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29F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029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9F3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4029F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029F3"/>
  </w:style>
  <w:style w:type="table" w:styleId="Tablaconcuadrcula">
    <w:name w:val="Table Grid"/>
    <w:basedOn w:val="Tablanormal"/>
    <w:uiPriority w:val="39"/>
    <w:rsid w:val="004029F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2023-08-17T14:40:00Z</dcterms:created>
  <dcterms:modified xsi:type="dcterms:W3CDTF">2023-08-17T14:43:00Z</dcterms:modified>
</cp:coreProperties>
</file>