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37" w:rsidRDefault="00E41B37">
      <w:pPr>
        <w:spacing w:after="0" w:line="240" w:lineRule="auto"/>
        <w:jc w:val="center"/>
        <w:rPr>
          <w:rFonts w:ascii="Arial" w:eastAsia="Arial" w:hAnsi="Arial" w:cs="Arial"/>
          <w:b/>
          <w:sz w:val="24"/>
          <w:szCs w:val="24"/>
        </w:rPr>
      </w:pPr>
      <w:bookmarkStart w:id="0" w:name="_gjdgxs" w:colFirst="0" w:colLast="0"/>
      <w:bookmarkEnd w:id="0"/>
    </w:p>
    <w:p w:rsidR="00292087" w:rsidRPr="00E41B37" w:rsidRDefault="00B35C4F">
      <w:pPr>
        <w:spacing w:after="0" w:line="240" w:lineRule="auto"/>
        <w:jc w:val="center"/>
        <w:rPr>
          <w:rFonts w:asciiTheme="minorHAnsi" w:eastAsia="Arial" w:hAnsiTheme="minorHAnsi" w:cs="Arial"/>
          <w:b/>
          <w:sz w:val="24"/>
          <w:szCs w:val="24"/>
        </w:rPr>
      </w:pPr>
      <w:r w:rsidRPr="00E41B37">
        <w:rPr>
          <w:rFonts w:asciiTheme="minorHAnsi" w:eastAsia="Arial" w:hAnsiTheme="minorHAnsi" w:cs="Arial"/>
          <w:b/>
          <w:sz w:val="24"/>
          <w:szCs w:val="24"/>
        </w:rPr>
        <w:t>INICIATIVA DE ACUERDO ECONOMICO QUE ELEVA LA PROPUESTA DE INTEGRACION DE LAS COMISIONES EDILICIAS PERMANENTES</w:t>
      </w:r>
    </w:p>
    <w:p w:rsidR="00292087" w:rsidRPr="00E41B37" w:rsidRDefault="00292087">
      <w:pPr>
        <w:spacing w:after="0" w:line="240" w:lineRule="auto"/>
        <w:jc w:val="both"/>
        <w:rPr>
          <w:rFonts w:asciiTheme="minorHAnsi" w:eastAsia="Arial" w:hAnsiTheme="minorHAnsi" w:cs="Arial"/>
          <w:b/>
          <w:sz w:val="24"/>
          <w:szCs w:val="24"/>
        </w:rPr>
      </w:pPr>
    </w:p>
    <w:p w:rsidR="00292087" w:rsidRPr="00E41B37" w:rsidRDefault="00B35C4F">
      <w:pPr>
        <w:spacing w:after="0" w:line="240" w:lineRule="auto"/>
        <w:jc w:val="both"/>
        <w:rPr>
          <w:rFonts w:asciiTheme="minorHAnsi" w:eastAsia="Arial" w:hAnsiTheme="minorHAnsi" w:cs="Arial"/>
          <w:b/>
          <w:sz w:val="24"/>
          <w:szCs w:val="24"/>
        </w:rPr>
      </w:pPr>
      <w:r w:rsidRPr="00E41B37">
        <w:rPr>
          <w:rFonts w:asciiTheme="minorHAnsi" w:eastAsia="Arial" w:hAnsiTheme="minorHAnsi" w:cs="Arial"/>
          <w:b/>
          <w:sz w:val="24"/>
          <w:szCs w:val="24"/>
        </w:rPr>
        <w:t xml:space="preserve">H. AYUNTAMIENTO CONSTITUCIONAL </w:t>
      </w:r>
    </w:p>
    <w:p w:rsidR="00292087" w:rsidRPr="00E41B37" w:rsidRDefault="00B35C4F">
      <w:pPr>
        <w:spacing w:after="0" w:line="240" w:lineRule="auto"/>
        <w:jc w:val="both"/>
        <w:rPr>
          <w:rFonts w:asciiTheme="minorHAnsi" w:eastAsia="Arial" w:hAnsiTheme="minorHAnsi" w:cs="Arial"/>
          <w:b/>
          <w:sz w:val="24"/>
          <w:szCs w:val="24"/>
        </w:rPr>
      </w:pPr>
      <w:r w:rsidRPr="00E41B37">
        <w:rPr>
          <w:rFonts w:asciiTheme="minorHAnsi" w:eastAsia="Arial" w:hAnsiTheme="minorHAnsi" w:cs="Arial"/>
          <w:b/>
          <w:sz w:val="24"/>
          <w:szCs w:val="24"/>
        </w:rPr>
        <w:t>DE ZAPOTLAN EL GRANDE, JALISCO</w:t>
      </w:r>
    </w:p>
    <w:p w:rsidR="00292087" w:rsidRPr="00E41B37" w:rsidRDefault="00B35C4F">
      <w:pPr>
        <w:spacing w:after="0" w:line="240" w:lineRule="auto"/>
        <w:jc w:val="both"/>
        <w:rPr>
          <w:rFonts w:asciiTheme="minorHAnsi" w:eastAsia="Arial" w:hAnsiTheme="minorHAnsi" w:cs="Arial"/>
          <w:b/>
          <w:sz w:val="24"/>
          <w:szCs w:val="24"/>
        </w:rPr>
      </w:pPr>
      <w:r w:rsidRPr="00E41B37">
        <w:rPr>
          <w:rFonts w:asciiTheme="minorHAnsi" w:eastAsia="Arial" w:hAnsiTheme="minorHAnsi" w:cs="Arial"/>
          <w:b/>
          <w:sz w:val="24"/>
          <w:szCs w:val="24"/>
        </w:rPr>
        <w:t>PRESENTE</w:t>
      </w:r>
      <w:r w:rsidRPr="00E41B37">
        <w:rPr>
          <w:rFonts w:asciiTheme="minorHAnsi" w:eastAsia="Arial" w:hAnsiTheme="minorHAnsi" w:cs="Arial"/>
          <w:b/>
          <w:sz w:val="24"/>
          <w:szCs w:val="24"/>
        </w:rPr>
        <w:br/>
      </w:r>
    </w:p>
    <w:p w:rsidR="00292087" w:rsidRPr="00E41B37" w:rsidRDefault="00292087">
      <w:pPr>
        <w:jc w:val="both"/>
        <w:rPr>
          <w:rFonts w:asciiTheme="minorHAnsi" w:eastAsia="Arial" w:hAnsiTheme="minorHAnsi" w:cs="Arial"/>
          <w:b/>
          <w:sz w:val="24"/>
          <w:szCs w:val="24"/>
        </w:rPr>
      </w:pPr>
    </w:p>
    <w:p w:rsidR="00292087" w:rsidRPr="00E41B37" w:rsidRDefault="00B35C4F" w:rsidP="00E41B37">
      <w:pPr>
        <w:ind w:firstLine="708"/>
        <w:jc w:val="both"/>
        <w:rPr>
          <w:rFonts w:asciiTheme="minorHAnsi" w:eastAsia="Arial" w:hAnsiTheme="minorHAnsi" w:cs="Arial"/>
          <w:sz w:val="24"/>
          <w:szCs w:val="24"/>
        </w:rPr>
      </w:pPr>
      <w:r w:rsidRPr="00E41B37">
        <w:rPr>
          <w:rFonts w:asciiTheme="minorHAnsi" w:eastAsia="Arial" w:hAnsiTheme="minorHAnsi" w:cs="Arial"/>
          <w:b/>
          <w:sz w:val="24"/>
          <w:szCs w:val="24"/>
        </w:rPr>
        <w:t>ALEJANDRO BARRAGAN SANCHEZ</w:t>
      </w:r>
      <w:r w:rsidRPr="00E41B37">
        <w:rPr>
          <w:rFonts w:asciiTheme="minorHAnsi" w:eastAsia="Arial" w:hAnsiTheme="minorHAnsi" w:cs="Arial"/>
          <w:sz w:val="24"/>
          <w:szCs w:val="24"/>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del Reglamento Interior del Ayuntamiento de Zapotlán el Grande, Jalisco, me permito presentar a consideración de este H. Ayuntamiento en Pleno </w:t>
      </w:r>
      <w:r w:rsidRPr="00E41B37">
        <w:rPr>
          <w:rFonts w:asciiTheme="minorHAnsi" w:eastAsia="Arial" w:hAnsiTheme="minorHAnsi" w:cs="Arial"/>
          <w:b/>
          <w:sz w:val="24"/>
          <w:szCs w:val="24"/>
        </w:rPr>
        <w:t xml:space="preserve">INICIATIVA DE ACUERDO ECONOMICO QUE ELEVA LA PROPUESTA DE INTEGRACION DE LAS COMISIONES EDILICIAS PERMANENTES </w:t>
      </w:r>
      <w:r w:rsidRPr="00E41B37">
        <w:rPr>
          <w:rFonts w:asciiTheme="minorHAnsi" w:eastAsia="Arial" w:hAnsiTheme="minorHAnsi" w:cs="Arial"/>
          <w:sz w:val="24"/>
          <w:szCs w:val="24"/>
        </w:rPr>
        <w:t xml:space="preserve">con base en la siguiente: </w:t>
      </w:r>
    </w:p>
    <w:p w:rsidR="00292087" w:rsidRPr="00E41B37" w:rsidRDefault="00B35C4F" w:rsidP="00E41B37">
      <w:pPr>
        <w:jc w:val="center"/>
        <w:rPr>
          <w:rFonts w:asciiTheme="minorHAnsi" w:eastAsia="Arial" w:hAnsiTheme="minorHAnsi" w:cs="Arial"/>
          <w:b/>
          <w:sz w:val="24"/>
          <w:szCs w:val="24"/>
        </w:rPr>
      </w:pPr>
      <w:r w:rsidRPr="00E41B37">
        <w:rPr>
          <w:rFonts w:asciiTheme="minorHAnsi" w:eastAsia="Arial" w:hAnsiTheme="minorHAnsi" w:cs="Arial"/>
          <w:b/>
          <w:sz w:val="24"/>
          <w:szCs w:val="24"/>
        </w:rPr>
        <w:t>EXPOSICION DE MOTIVOS</w:t>
      </w:r>
    </w:p>
    <w:p w:rsidR="00292087" w:rsidRPr="00E41B37" w:rsidRDefault="00B35C4F">
      <w:pPr>
        <w:numPr>
          <w:ilvl w:val="0"/>
          <w:numId w:val="1"/>
        </w:numPr>
        <w:pBdr>
          <w:top w:val="nil"/>
          <w:left w:val="nil"/>
          <w:bottom w:val="nil"/>
          <w:right w:val="nil"/>
          <w:between w:val="nil"/>
        </w:pBdr>
        <w:spacing w:after="0"/>
        <w:jc w:val="both"/>
        <w:rPr>
          <w:rFonts w:asciiTheme="minorHAnsi" w:eastAsia="Arial" w:hAnsiTheme="minorHAnsi" w:cs="Arial"/>
          <w:color w:val="000000"/>
          <w:sz w:val="24"/>
          <w:szCs w:val="24"/>
        </w:rPr>
      </w:pPr>
      <w:r w:rsidRPr="00E41B37">
        <w:rPr>
          <w:rFonts w:asciiTheme="minorHAnsi" w:eastAsia="Arial" w:hAnsiTheme="minorHAnsi" w:cs="Arial"/>
          <w:color w:val="000000"/>
          <w:sz w:val="24"/>
          <w:szCs w:val="24"/>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rsidR="00292087" w:rsidRPr="00E41B37" w:rsidRDefault="00292087">
      <w:pPr>
        <w:pBdr>
          <w:top w:val="nil"/>
          <w:left w:val="nil"/>
          <w:bottom w:val="nil"/>
          <w:right w:val="nil"/>
          <w:between w:val="nil"/>
        </w:pBdr>
        <w:spacing w:after="0"/>
        <w:ind w:left="1080"/>
        <w:jc w:val="both"/>
        <w:rPr>
          <w:rFonts w:asciiTheme="minorHAnsi" w:eastAsia="Arial" w:hAnsiTheme="minorHAnsi" w:cs="Arial"/>
          <w:color w:val="000000"/>
          <w:sz w:val="24"/>
          <w:szCs w:val="24"/>
        </w:rPr>
      </w:pPr>
    </w:p>
    <w:p w:rsidR="00292087" w:rsidRPr="00E41B37" w:rsidRDefault="00B35C4F">
      <w:pPr>
        <w:numPr>
          <w:ilvl w:val="0"/>
          <w:numId w:val="1"/>
        </w:numPr>
        <w:pBdr>
          <w:top w:val="nil"/>
          <w:left w:val="nil"/>
          <w:bottom w:val="nil"/>
          <w:right w:val="nil"/>
          <w:between w:val="nil"/>
        </w:pBdr>
        <w:spacing w:after="0"/>
        <w:jc w:val="both"/>
        <w:rPr>
          <w:rFonts w:asciiTheme="minorHAnsi" w:eastAsia="Arial" w:hAnsiTheme="minorHAnsi" w:cs="Arial"/>
          <w:color w:val="000000"/>
          <w:sz w:val="24"/>
          <w:szCs w:val="24"/>
        </w:rPr>
      </w:pPr>
      <w:r w:rsidRPr="00E41B37">
        <w:rPr>
          <w:rFonts w:asciiTheme="minorHAnsi" w:eastAsia="Arial" w:hAnsiTheme="minorHAnsi" w:cs="Arial"/>
          <w:color w:val="000000"/>
          <w:sz w:val="24"/>
          <w:szCs w:val="24"/>
        </w:rPr>
        <w:t xml:space="preserve">El artículo 27 de la Ley del Gobierno y la Administración Pública Municipal del Estado de Jalisco, </w:t>
      </w:r>
      <w:r w:rsidR="00E41B37" w:rsidRPr="00E41B37">
        <w:rPr>
          <w:rFonts w:asciiTheme="minorHAnsi" w:eastAsia="Arial" w:hAnsiTheme="minorHAnsi" w:cs="Arial"/>
          <w:color w:val="000000"/>
          <w:sz w:val="24"/>
          <w:szCs w:val="24"/>
        </w:rPr>
        <w:t>establece lo</w:t>
      </w:r>
      <w:r w:rsidRPr="00E41B37">
        <w:rPr>
          <w:rFonts w:asciiTheme="minorHAnsi" w:eastAsia="Arial" w:hAnsiTheme="minorHAnsi" w:cs="Arial"/>
          <w:color w:val="000000"/>
          <w:sz w:val="24"/>
          <w:szCs w:val="24"/>
        </w:rPr>
        <w:t xml:space="preserve"> siguiente: </w:t>
      </w:r>
    </w:p>
    <w:p w:rsidR="00292087" w:rsidRPr="00E41B37" w:rsidRDefault="00292087">
      <w:pPr>
        <w:pBdr>
          <w:top w:val="nil"/>
          <w:left w:val="nil"/>
          <w:bottom w:val="nil"/>
          <w:right w:val="nil"/>
          <w:between w:val="nil"/>
        </w:pBdr>
        <w:ind w:left="720"/>
        <w:rPr>
          <w:rFonts w:asciiTheme="minorHAnsi" w:eastAsia="Arial" w:hAnsiTheme="minorHAnsi" w:cs="Arial"/>
          <w:color w:val="000000"/>
          <w:sz w:val="24"/>
          <w:szCs w:val="24"/>
        </w:rPr>
      </w:pP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b/>
          <w:i/>
          <w:sz w:val="20"/>
          <w:szCs w:val="20"/>
        </w:rPr>
        <w:t>“Artículo 27</w:t>
      </w:r>
      <w:r w:rsidRPr="00E41B37">
        <w:rPr>
          <w:rFonts w:asciiTheme="minorHAnsi" w:eastAsia="Arial" w:hAnsiTheme="minorHAnsi" w:cs="Arial"/>
          <w:i/>
          <w:sz w:val="20"/>
          <w:szCs w:val="20"/>
        </w:rPr>
        <w:t>. Los Ayuntamientos, para el estudio, vigilancia y atención de los diversos asuntos que les corresponda conocer, deben funcionar mediante comisiones.</w:t>
      </w:r>
    </w:p>
    <w:p w:rsidR="00292087" w:rsidRPr="00E41B37" w:rsidRDefault="00B35C4F">
      <w:pPr>
        <w:pBdr>
          <w:top w:val="nil"/>
          <w:left w:val="nil"/>
          <w:bottom w:val="nil"/>
          <w:right w:val="nil"/>
          <w:between w:val="nil"/>
        </w:pBdr>
        <w:spacing w:after="0" w:line="240" w:lineRule="auto"/>
        <w:ind w:hanging="1"/>
        <w:jc w:val="both"/>
        <w:rPr>
          <w:rFonts w:asciiTheme="minorHAnsi" w:eastAsia="Arial" w:hAnsiTheme="minorHAnsi" w:cs="Arial"/>
          <w:i/>
          <w:color w:val="000000"/>
          <w:sz w:val="20"/>
          <w:szCs w:val="20"/>
        </w:rPr>
      </w:pPr>
      <w:r w:rsidRPr="00E41B37">
        <w:rPr>
          <w:rFonts w:asciiTheme="minorHAnsi" w:eastAsia="Arial" w:hAnsiTheme="minorHAnsi" w:cs="Arial"/>
          <w:i/>
          <w:color w:val="000000"/>
          <w:sz w:val="20"/>
          <w:szCs w:val="20"/>
        </w:rPr>
        <w:t xml:space="preserve">Los ediles deberán presidir por lo menos una comisión, además cada munícipe debe estar integrado por lo menos a tres comisiones, en los términos de la reglamentación respectiva. </w:t>
      </w:r>
    </w:p>
    <w:p w:rsidR="00292087" w:rsidRPr="00E41B37" w:rsidRDefault="00292087">
      <w:pPr>
        <w:jc w:val="both"/>
        <w:rPr>
          <w:rFonts w:asciiTheme="minorHAnsi" w:eastAsia="Arial" w:hAnsiTheme="minorHAnsi" w:cs="Arial"/>
          <w:i/>
          <w:sz w:val="20"/>
          <w:szCs w:val="20"/>
        </w:rPr>
      </w:pP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i/>
          <w:sz w:val="20"/>
          <w:szCs w:val="20"/>
        </w:rPr>
        <w:t xml:space="preserve">La denominación de las comisiones, sus características, obligaciones y facultades, deben ser establecidas en los reglamentos que para tal efecto expida el Ayuntamiento. </w:t>
      </w: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i/>
          <w:sz w:val="20"/>
          <w:szCs w:val="20"/>
        </w:rPr>
        <w:lastRenderedPageBreak/>
        <w:t>Las comisiones pueden ser permanentes o transitorias, con integración colegiada para su funcionamiento y desempeño, integradas cuando menos por tres ediles y bajo ninguna circunstancia pueden tener facultades ejecutivas.</w:t>
      </w: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i/>
          <w:sz w:val="20"/>
          <w:szCs w:val="20"/>
        </w:rPr>
        <w:t>En los casos en que la integración de las Comisiones sea número par, el edil presidente tendrá voto de calidad.</w:t>
      </w: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i/>
          <w:sz w:val="20"/>
          <w:szCs w:val="20"/>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i/>
          <w:sz w:val="20"/>
          <w:szCs w:val="20"/>
        </w:rPr>
        <w:t xml:space="preserve">Cada comisión deberá mantener actualizada la reglamentación correspondientes a su ramo, para tal efecto presentará con oportunidad al pleno las actualizaciones correspondientes para su aprobación. </w:t>
      </w:r>
    </w:p>
    <w:p w:rsidR="00292087" w:rsidRPr="00E41B37" w:rsidRDefault="00B35C4F">
      <w:pPr>
        <w:jc w:val="both"/>
        <w:rPr>
          <w:rFonts w:asciiTheme="minorHAnsi" w:eastAsia="Arial" w:hAnsiTheme="minorHAnsi" w:cs="Arial"/>
          <w:i/>
          <w:sz w:val="20"/>
          <w:szCs w:val="20"/>
        </w:rPr>
      </w:pPr>
      <w:r w:rsidRPr="00E41B37">
        <w:rPr>
          <w:rFonts w:asciiTheme="minorHAnsi" w:eastAsia="Arial" w:hAnsiTheme="minorHAnsi" w:cs="Arial"/>
          <w:i/>
          <w:sz w:val="20"/>
          <w:szCs w:val="20"/>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292087" w:rsidRPr="00E41B37" w:rsidRDefault="00292087">
      <w:pPr>
        <w:jc w:val="both"/>
        <w:rPr>
          <w:rFonts w:asciiTheme="minorHAnsi" w:eastAsia="Arial" w:hAnsiTheme="minorHAnsi" w:cs="Arial"/>
          <w:i/>
          <w:sz w:val="20"/>
          <w:szCs w:val="20"/>
        </w:rPr>
      </w:pPr>
    </w:p>
    <w:p w:rsidR="00292087" w:rsidRPr="00E41B37" w:rsidRDefault="00E41B37">
      <w:pPr>
        <w:numPr>
          <w:ilvl w:val="0"/>
          <w:numId w:val="1"/>
        </w:numPr>
        <w:pBdr>
          <w:top w:val="nil"/>
          <w:left w:val="nil"/>
          <w:bottom w:val="nil"/>
          <w:right w:val="nil"/>
          <w:between w:val="nil"/>
        </w:pBdr>
        <w:spacing w:after="0"/>
        <w:jc w:val="both"/>
        <w:rPr>
          <w:rFonts w:asciiTheme="minorHAnsi" w:eastAsia="Arial" w:hAnsiTheme="minorHAnsi" w:cs="Arial"/>
          <w:color w:val="000000"/>
          <w:sz w:val="24"/>
          <w:szCs w:val="24"/>
        </w:rPr>
      </w:pPr>
      <w:r w:rsidRPr="00E41B37">
        <w:rPr>
          <w:rFonts w:asciiTheme="minorHAnsi" w:eastAsia="Arial" w:hAnsiTheme="minorHAnsi" w:cs="Arial"/>
          <w:color w:val="000000"/>
          <w:sz w:val="24"/>
          <w:szCs w:val="24"/>
        </w:rPr>
        <w:t>Asimismo,</w:t>
      </w:r>
      <w:r w:rsidR="00B35C4F" w:rsidRPr="00E41B37">
        <w:rPr>
          <w:rFonts w:asciiTheme="minorHAnsi" w:eastAsia="Arial" w:hAnsiTheme="minorHAnsi" w:cs="Arial"/>
          <w:color w:val="000000"/>
          <w:sz w:val="24"/>
          <w:szCs w:val="24"/>
        </w:rPr>
        <w:t xml:space="preserve"> el artículo 28 del ordenamiento legal anteriormente citado, establece que en la primera sesión, el Ayuntamiento debe asignar las comisiones de acuerdo a los reglamentos correspondientes, a propuesta del Presidente Municipal.</w:t>
      </w:r>
    </w:p>
    <w:p w:rsidR="00292087" w:rsidRPr="00E41B37" w:rsidRDefault="00292087">
      <w:pPr>
        <w:pBdr>
          <w:top w:val="nil"/>
          <w:left w:val="nil"/>
          <w:bottom w:val="nil"/>
          <w:right w:val="nil"/>
          <w:between w:val="nil"/>
        </w:pBdr>
        <w:spacing w:after="0"/>
        <w:ind w:left="1080"/>
        <w:jc w:val="both"/>
        <w:rPr>
          <w:rFonts w:asciiTheme="minorHAnsi" w:eastAsia="Arial" w:hAnsiTheme="minorHAnsi" w:cs="Arial"/>
          <w:color w:val="000000"/>
          <w:sz w:val="24"/>
          <w:szCs w:val="24"/>
        </w:rPr>
      </w:pPr>
    </w:p>
    <w:p w:rsidR="00292087" w:rsidRPr="00E41B37" w:rsidRDefault="00B35C4F">
      <w:pPr>
        <w:numPr>
          <w:ilvl w:val="0"/>
          <w:numId w:val="1"/>
        </w:numPr>
        <w:pBdr>
          <w:top w:val="nil"/>
          <w:left w:val="nil"/>
          <w:bottom w:val="nil"/>
          <w:right w:val="nil"/>
          <w:between w:val="nil"/>
        </w:pBdr>
        <w:jc w:val="both"/>
        <w:rPr>
          <w:rFonts w:asciiTheme="minorHAnsi" w:eastAsia="Arial" w:hAnsiTheme="minorHAnsi" w:cs="Arial"/>
          <w:color w:val="000000"/>
          <w:sz w:val="24"/>
          <w:szCs w:val="24"/>
        </w:rPr>
      </w:pPr>
      <w:r w:rsidRPr="00E41B37">
        <w:rPr>
          <w:rFonts w:asciiTheme="minorHAnsi" w:eastAsia="Arial" w:hAnsiTheme="minorHAnsi" w:cs="Arial"/>
          <w:color w:val="000000"/>
          <w:sz w:val="24"/>
          <w:szCs w:val="24"/>
        </w:rPr>
        <w:t xml:space="preserve">En este mismo tenor los artículos 37 y 42 del Reglamento Interior del Ayuntamiento de Zapotlán el Grande, </w:t>
      </w:r>
      <w:r w:rsidR="00E41B37" w:rsidRPr="00E41B37">
        <w:rPr>
          <w:rFonts w:asciiTheme="minorHAnsi" w:eastAsia="Arial" w:hAnsiTheme="minorHAnsi" w:cs="Arial"/>
          <w:color w:val="000000"/>
          <w:sz w:val="24"/>
          <w:szCs w:val="24"/>
        </w:rPr>
        <w:t>Jalisco, establece</w:t>
      </w:r>
      <w:r w:rsidRPr="00E41B37">
        <w:rPr>
          <w:rFonts w:asciiTheme="minorHAnsi" w:eastAsia="Arial" w:hAnsiTheme="minorHAnsi" w:cs="Arial"/>
          <w:color w:val="000000"/>
          <w:sz w:val="24"/>
          <w:szCs w:val="24"/>
        </w:rPr>
        <w:t xml:space="preserv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w:t>
      </w: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843"/>
        <w:gridCol w:w="1843"/>
        <w:gridCol w:w="1134"/>
        <w:gridCol w:w="992"/>
        <w:gridCol w:w="1276"/>
      </w:tblGrid>
      <w:tr w:rsidR="00292087" w:rsidRPr="00E41B37" w:rsidTr="00E41B37">
        <w:trPr>
          <w:trHeight w:val="420"/>
        </w:trPr>
        <w:tc>
          <w:tcPr>
            <w:tcW w:w="2263" w:type="dxa"/>
            <w:shd w:val="clear" w:color="auto" w:fill="D9D9D9"/>
            <w:vAlign w:val="bottom"/>
          </w:tcPr>
          <w:p w:rsidR="00292087" w:rsidRPr="00E41B37" w:rsidRDefault="00E41B37">
            <w:pPr>
              <w:spacing w:after="0" w:line="240" w:lineRule="auto"/>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COMISION EDILICIA PERMANENTE</w:t>
            </w:r>
          </w:p>
        </w:tc>
        <w:tc>
          <w:tcPr>
            <w:tcW w:w="1843"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PRESIDE</w:t>
            </w:r>
          </w:p>
        </w:tc>
        <w:tc>
          <w:tcPr>
            <w:tcW w:w="1843"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134"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992"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276"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I. AGUA POTABLE Y SANEAMIENTO</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B</w:t>
            </w:r>
            <w:r w:rsidRPr="00E41B37">
              <w:rPr>
                <w:rFonts w:asciiTheme="majorHAnsi" w:hAnsiTheme="majorHAnsi" w:cstheme="majorHAnsi"/>
                <w:sz w:val="20"/>
                <w:szCs w:val="20"/>
              </w:rPr>
              <w:t>etsy Magaly Campos Corona</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Mónica Reynoso Romero</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A</w:t>
            </w:r>
            <w:r w:rsidRPr="00E41B37">
              <w:rPr>
                <w:rFonts w:asciiTheme="majorHAnsi" w:hAnsiTheme="majorHAnsi" w:cstheme="majorHAnsi"/>
                <w:sz w:val="20"/>
                <w:szCs w:val="20"/>
              </w:rPr>
              <w:t xml:space="preserve">lejandro </w:t>
            </w:r>
            <w:r w:rsidR="00E41B37" w:rsidRPr="00E41B37">
              <w:rPr>
                <w:rFonts w:asciiTheme="majorHAnsi" w:hAnsiTheme="majorHAnsi" w:cstheme="majorHAnsi"/>
                <w:sz w:val="20"/>
                <w:szCs w:val="20"/>
              </w:rPr>
              <w:t>Barragán</w:t>
            </w:r>
            <w:r w:rsidRPr="00E41B37">
              <w:rPr>
                <w:rFonts w:asciiTheme="majorHAnsi" w:hAnsiTheme="majorHAnsi" w:cstheme="majorHAnsi"/>
                <w:sz w:val="20"/>
                <w:szCs w:val="20"/>
              </w:rPr>
              <w:t xml:space="preserve"> </w:t>
            </w:r>
            <w:r w:rsidR="00E41B37" w:rsidRPr="00E41B37">
              <w:rPr>
                <w:rFonts w:asciiTheme="majorHAnsi" w:hAnsiTheme="majorHAnsi" w:cstheme="majorHAnsi"/>
                <w:sz w:val="20"/>
                <w:szCs w:val="20"/>
              </w:rPr>
              <w:t>Sánchez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00E41B37">
              <w:rPr>
                <w:rFonts w:asciiTheme="majorHAnsi" w:hAnsiTheme="majorHAnsi" w:cstheme="majorHAnsi"/>
                <w:sz w:val="20"/>
                <w:szCs w:val="20"/>
              </w:rPr>
              <w:t>agali Casillas Contreras</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orge de Jesús Juárez Parra</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II. CALLES, ALUMBRADO PUBLICO Y CEMENTERIOS</w:t>
            </w:r>
            <w:r w:rsidRPr="00E41B37">
              <w:rPr>
                <w:rFonts w:asciiTheme="majorHAnsi" w:hAnsiTheme="majorHAnsi" w:cstheme="majorHAnsi"/>
                <w:b/>
                <w:color w:val="000000"/>
                <w:sz w:val="20"/>
                <w:szCs w:val="20"/>
              </w:rPr>
              <w:t xml:space="preserve"> </w:t>
            </w:r>
          </w:p>
        </w:tc>
        <w:tc>
          <w:tcPr>
            <w:tcW w:w="1843" w:type="dxa"/>
            <w:vAlign w:val="bottom"/>
          </w:tcPr>
          <w:p w:rsidR="00292087" w:rsidRPr="00E41B37" w:rsidRDefault="00E41B37">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esús</w:t>
            </w:r>
            <w:r w:rsidR="00B35C4F" w:rsidRPr="00E41B37">
              <w:rPr>
                <w:rFonts w:asciiTheme="majorHAnsi" w:hAnsiTheme="majorHAnsi" w:cstheme="majorHAnsi"/>
                <w:sz w:val="20"/>
                <w:szCs w:val="20"/>
              </w:rPr>
              <w:t xml:space="preserve"> Ramírez z </w:t>
            </w:r>
            <w:r w:rsidRPr="00E41B37">
              <w:rPr>
                <w:rFonts w:asciiTheme="majorHAnsi" w:hAnsiTheme="majorHAnsi" w:cstheme="majorHAnsi"/>
                <w:sz w:val="20"/>
                <w:szCs w:val="20"/>
              </w:rPr>
              <w:t>Sánchez</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 xml:space="preserve">Francisco Ignacio Carrillo </w:t>
            </w:r>
            <w:r w:rsidR="00E41B37" w:rsidRPr="00E41B37">
              <w:rPr>
                <w:rFonts w:asciiTheme="majorHAnsi" w:hAnsiTheme="majorHAnsi" w:cstheme="majorHAnsi"/>
                <w:sz w:val="20"/>
                <w:szCs w:val="20"/>
              </w:rPr>
              <w:t>Gómez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xml:space="preserve">Ernesto Sánchez </w:t>
            </w:r>
            <w:r w:rsidR="00E41B37" w:rsidRPr="00E41B37">
              <w:rPr>
                <w:rFonts w:asciiTheme="majorHAnsi" w:hAnsiTheme="majorHAnsi" w:cstheme="majorHAnsi"/>
                <w:color w:val="000000"/>
                <w:sz w:val="20"/>
                <w:szCs w:val="20"/>
              </w:rPr>
              <w:t>Sánchez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III. CULTURA, EDUCACION Y ACTIVIDADES CIVICAS</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arisol Mendoza Pinto</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Betsy Magaly Campos Corona</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L</w:t>
            </w:r>
            <w:r w:rsidRPr="00E41B37">
              <w:rPr>
                <w:rFonts w:asciiTheme="majorHAnsi" w:hAnsiTheme="majorHAnsi" w:cstheme="majorHAnsi"/>
                <w:sz w:val="20"/>
                <w:szCs w:val="20"/>
              </w:rPr>
              <w:t xml:space="preserve">aura Elena </w:t>
            </w:r>
            <w:r w:rsidR="00E41B37" w:rsidRPr="00E41B37">
              <w:rPr>
                <w:rFonts w:asciiTheme="majorHAnsi" w:hAnsiTheme="majorHAnsi" w:cstheme="majorHAnsi"/>
                <w:sz w:val="20"/>
                <w:szCs w:val="20"/>
              </w:rPr>
              <w:t>Martínez</w:t>
            </w:r>
            <w:r w:rsidRPr="00E41B37">
              <w:rPr>
                <w:rFonts w:asciiTheme="majorHAnsi" w:hAnsiTheme="majorHAnsi" w:cstheme="majorHAnsi"/>
                <w:sz w:val="20"/>
                <w:szCs w:val="20"/>
              </w:rPr>
              <w:t xml:space="preserve"> Ruvalcaba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lastRenderedPageBreak/>
              <w:t>IV. DEPORTES, RECREACION Y ATENCION A LA JUVENTUD.</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D</w:t>
            </w:r>
            <w:r w:rsidRPr="00E41B37">
              <w:rPr>
                <w:rFonts w:asciiTheme="majorHAnsi" w:hAnsiTheme="majorHAnsi" w:cstheme="majorHAnsi"/>
                <w:sz w:val="20"/>
                <w:szCs w:val="20"/>
              </w:rPr>
              <w:t>iana Laura Ortega Palafox</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 xml:space="preserve">esús Ramírez </w:t>
            </w:r>
            <w:r w:rsidR="00E41B37" w:rsidRPr="00E41B37">
              <w:rPr>
                <w:rFonts w:asciiTheme="majorHAnsi" w:hAnsiTheme="majorHAnsi" w:cstheme="majorHAnsi"/>
                <w:sz w:val="20"/>
                <w:szCs w:val="20"/>
              </w:rPr>
              <w:t>Sánchez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T</w:t>
            </w:r>
            <w:r w:rsidRPr="00E41B37">
              <w:rPr>
                <w:rFonts w:asciiTheme="majorHAnsi" w:hAnsiTheme="majorHAnsi" w:cstheme="majorHAnsi"/>
                <w:sz w:val="20"/>
                <w:szCs w:val="20"/>
              </w:rPr>
              <w:t xml:space="preserve">ania Magdalena Bernardino </w:t>
            </w:r>
            <w:r w:rsidR="00E41B37" w:rsidRPr="00E41B37">
              <w:rPr>
                <w:rFonts w:asciiTheme="majorHAnsi" w:hAnsiTheme="majorHAnsi" w:cstheme="majorHAnsi"/>
                <w:sz w:val="20"/>
                <w:szCs w:val="20"/>
              </w:rPr>
              <w:t>Juárez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V. DERECHOS HUMANOS, DE EQUIDAD DE GENERO Y ASUNTOS INDIGENAS</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E</w:t>
            </w:r>
            <w:r w:rsidRPr="00E41B37">
              <w:rPr>
                <w:rFonts w:asciiTheme="majorHAnsi" w:hAnsiTheme="majorHAnsi" w:cstheme="majorHAnsi"/>
                <w:sz w:val="20"/>
                <w:szCs w:val="20"/>
              </w:rPr>
              <w:t>va María de Jesús Barreto</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Ernesto Sánchez </w:t>
            </w:r>
            <w:r w:rsidR="00E41B37" w:rsidRPr="00E41B37">
              <w:rPr>
                <w:rFonts w:asciiTheme="majorHAnsi" w:hAnsiTheme="majorHAnsi" w:cstheme="majorHAnsi"/>
                <w:sz w:val="20"/>
                <w:szCs w:val="20"/>
              </w:rPr>
              <w:t>Sánchez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Edgar Joel Salvador Bautista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orge de Jesús Juárez Parra</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L</w:t>
            </w:r>
            <w:r w:rsidRPr="00E41B37">
              <w:rPr>
                <w:rFonts w:asciiTheme="majorHAnsi" w:hAnsiTheme="majorHAnsi" w:cstheme="majorHAnsi"/>
                <w:sz w:val="20"/>
                <w:szCs w:val="20"/>
              </w:rPr>
              <w:t>aura Elena Martínez Ruvalcaba</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VI. DESARROLLO ECONOMICO Y TURISMO</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 xml:space="preserve">Jorge de Jesús </w:t>
            </w:r>
            <w:r w:rsidR="00E41B37" w:rsidRPr="00E41B37">
              <w:rPr>
                <w:rFonts w:asciiTheme="majorHAnsi" w:hAnsiTheme="majorHAnsi" w:cstheme="majorHAnsi"/>
                <w:color w:val="000000"/>
                <w:sz w:val="20"/>
                <w:szCs w:val="20"/>
              </w:rPr>
              <w:t>J</w:t>
            </w:r>
            <w:r w:rsidR="00E41B37" w:rsidRPr="00E41B37">
              <w:rPr>
                <w:rFonts w:asciiTheme="majorHAnsi" w:hAnsiTheme="majorHAnsi" w:cstheme="majorHAnsi"/>
                <w:sz w:val="20"/>
                <w:szCs w:val="20"/>
              </w:rPr>
              <w:t>uárez</w:t>
            </w:r>
            <w:r w:rsidRPr="00E41B37">
              <w:rPr>
                <w:rFonts w:asciiTheme="majorHAnsi" w:hAnsiTheme="majorHAnsi" w:cstheme="majorHAnsi"/>
                <w:sz w:val="20"/>
                <w:szCs w:val="20"/>
              </w:rPr>
              <w:t xml:space="preserve"> Parra</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A</w:t>
            </w:r>
            <w:r w:rsidRPr="00E41B37">
              <w:rPr>
                <w:rFonts w:asciiTheme="majorHAnsi" w:hAnsiTheme="majorHAnsi" w:cstheme="majorHAnsi"/>
                <w:sz w:val="20"/>
                <w:szCs w:val="20"/>
              </w:rPr>
              <w:t xml:space="preserve">lejandro </w:t>
            </w:r>
            <w:r w:rsidR="00E41B37" w:rsidRPr="00E41B37">
              <w:rPr>
                <w:rFonts w:asciiTheme="majorHAnsi" w:hAnsiTheme="majorHAnsi" w:cstheme="majorHAnsi"/>
                <w:sz w:val="20"/>
                <w:szCs w:val="20"/>
              </w:rPr>
              <w:t>Barragán</w:t>
            </w:r>
            <w:r w:rsidRPr="00E41B37">
              <w:rPr>
                <w:rFonts w:asciiTheme="majorHAnsi" w:hAnsiTheme="majorHAnsi" w:cstheme="majorHAnsi"/>
                <w:sz w:val="20"/>
                <w:szCs w:val="20"/>
              </w:rPr>
              <w:t xml:space="preserve"> </w:t>
            </w:r>
            <w:r w:rsidR="00E41B37" w:rsidRPr="00E41B37">
              <w:rPr>
                <w:rFonts w:asciiTheme="majorHAnsi" w:hAnsiTheme="majorHAnsi" w:cstheme="majorHAnsi"/>
                <w:sz w:val="20"/>
                <w:szCs w:val="20"/>
              </w:rPr>
              <w:t>Sánchez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S</w:t>
            </w:r>
            <w:r w:rsidRPr="00E41B37">
              <w:rPr>
                <w:rFonts w:asciiTheme="majorHAnsi" w:hAnsiTheme="majorHAnsi" w:cstheme="majorHAnsi"/>
                <w:sz w:val="20"/>
                <w:szCs w:val="20"/>
              </w:rPr>
              <w:t xml:space="preserve">ara Moreno Ramírez </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 xml:space="preserve">VII. DESARROLLO HUMANO, SALUD PUBLICA E HIGIENE Y COMBATE A LAS ADICCIONES </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Diana Laura Ortega Palafox</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Eva María de Jesús Barreto</w:t>
            </w:r>
          </w:p>
        </w:tc>
        <w:tc>
          <w:tcPr>
            <w:tcW w:w="1134" w:type="dxa"/>
            <w:vAlign w:val="bottom"/>
          </w:tcPr>
          <w:p w:rsidR="00292087" w:rsidRPr="00E41B37" w:rsidRDefault="009629E7">
            <w:pPr>
              <w:rPr>
                <w:rFonts w:asciiTheme="majorHAnsi" w:hAnsiTheme="majorHAnsi" w:cstheme="majorHAnsi"/>
                <w:sz w:val="20"/>
                <w:szCs w:val="20"/>
              </w:rPr>
            </w:pPr>
            <w:r>
              <w:rPr>
                <w:rFonts w:asciiTheme="majorHAnsi" w:hAnsiTheme="majorHAnsi" w:cstheme="majorHAnsi"/>
                <w:sz w:val="20"/>
                <w:szCs w:val="20"/>
              </w:rPr>
              <w:t>Edgar Joel Salvador Bautista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 xml:space="preserve">VIII. ESPECTACULOS PUBLICOS E INSPECCION Y VIGILANCIA </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Betsy Magaly Campos Corona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Francisco Ignacio Carrillo </w:t>
            </w:r>
            <w:r w:rsidR="00E41B37" w:rsidRPr="00E41B37">
              <w:rPr>
                <w:rFonts w:asciiTheme="majorHAnsi" w:hAnsiTheme="majorHAnsi" w:cstheme="majorHAnsi"/>
                <w:sz w:val="20"/>
                <w:szCs w:val="20"/>
              </w:rPr>
              <w:t>Gómez</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Diana Laura Ortega Palafox</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IX. ESTACIONAMIENTOS</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Mónica Reynoso Romero</w:t>
            </w:r>
          </w:p>
        </w:tc>
        <w:tc>
          <w:tcPr>
            <w:tcW w:w="1843" w:type="dxa"/>
            <w:vAlign w:val="bottom"/>
          </w:tcPr>
          <w:p w:rsidR="00292087" w:rsidRPr="00E41B37" w:rsidRDefault="00E41B37">
            <w:pPr>
              <w:rPr>
                <w:rFonts w:asciiTheme="majorHAnsi" w:hAnsiTheme="majorHAnsi" w:cstheme="majorHAnsi"/>
                <w:sz w:val="20"/>
                <w:szCs w:val="20"/>
              </w:rPr>
            </w:pPr>
            <w:r w:rsidRPr="00E41B37">
              <w:rPr>
                <w:rFonts w:asciiTheme="majorHAnsi" w:hAnsiTheme="majorHAnsi" w:cstheme="majorHAnsi"/>
                <w:sz w:val="20"/>
                <w:szCs w:val="20"/>
              </w:rPr>
              <w:t>Jesús</w:t>
            </w:r>
            <w:r w:rsidR="00B35C4F" w:rsidRPr="00E41B37">
              <w:rPr>
                <w:rFonts w:asciiTheme="majorHAnsi" w:hAnsiTheme="majorHAnsi" w:cstheme="majorHAnsi"/>
                <w:sz w:val="20"/>
                <w:szCs w:val="20"/>
              </w:rPr>
              <w:t xml:space="preserve"> Ramírez z </w:t>
            </w:r>
            <w:r w:rsidRPr="00E41B37">
              <w:rPr>
                <w:rFonts w:asciiTheme="majorHAnsi" w:hAnsiTheme="majorHAnsi" w:cstheme="majorHAnsi"/>
                <w:sz w:val="20"/>
                <w:szCs w:val="20"/>
              </w:rPr>
              <w:t>Sánchez</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Eva María de Jesús Barreto</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 HACIENDA PUBLICA Y DE PATRIMONIO MUNICIPAL</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orge de Jesús Juárez Parra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Mónica Reynoso Romero</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Tania Magdalena Bernardino </w:t>
            </w:r>
            <w:r w:rsidR="00E41B37" w:rsidRPr="00E41B37">
              <w:rPr>
                <w:rFonts w:asciiTheme="majorHAnsi" w:hAnsiTheme="majorHAnsi" w:cstheme="majorHAnsi"/>
                <w:sz w:val="20"/>
                <w:szCs w:val="20"/>
              </w:rPr>
              <w:t>Juárez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agali Casillas Contreras</w:t>
            </w:r>
          </w:p>
        </w:tc>
        <w:tc>
          <w:tcPr>
            <w:tcW w:w="1276"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Diana Laura Ortega Palafox</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XI. JUSTICIA</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agali Casillas Contreras</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A</w:t>
            </w:r>
            <w:r w:rsidRPr="00E41B37">
              <w:rPr>
                <w:rFonts w:asciiTheme="majorHAnsi" w:hAnsiTheme="majorHAnsi" w:cstheme="majorHAnsi"/>
                <w:sz w:val="20"/>
                <w:szCs w:val="20"/>
              </w:rPr>
              <w:t>lej</w:t>
            </w:r>
            <w:bookmarkStart w:id="1" w:name="_GoBack"/>
            <w:r w:rsidRPr="00E41B37">
              <w:rPr>
                <w:rFonts w:asciiTheme="majorHAnsi" w:hAnsiTheme="majorHAnsi" w:cstheme="majorHAnsi"/>
                <w:sz w:val="20"/>
                <w:szCs w:val="20"/>
              </w:rPr>
              <w:t xml:space="preserve">andro </w:t>
            </w:r>
            <w:r w:rsidR="00E41B37" w:rsidRPr="00E41B37">
              <w:rPr>
                <w:rFonts w:asciiTheme="majorHAnsi" w:hAnsiTheme="majorHAnsi" w:cstheme="majorHAnsi"/>
                <w:sz w:val="20"/>
                <w:szCs w:val="20"/>
              </w:rPr>
              <w:t>Barragán</w:t>
            </w:r>
            <w:r w:rsidRPr="00E41B37">
              <w:rPr>
                <w:rFonts w:asciiTheme="majorHAnsi" w:hAnsiTheme="majorHAnsi" w:cstheme="majorHAnsi"/>
                <w:sz w:val="20"/>
                <w:szCs w:val="20"/>
              </w:rPr>
              <w:t xml:space="preserve"> </w:t>
            </w:r>
            <w:r w:rsidR="00E41B37" w:rsidRPr="00E41B37">
              <w:rPr>
                <w:rFonts w:asciiTheme="majorHAnsi" w:hAnsiTheme="majorHAnsi" w:cstheme="majorHAnsi"/>
                <w:sz w:val="20"/>
                <w:szCs w:val="20"/>
              </w:rPr>
              <w:t>Sánchez</w:t>
            </w:r>
            <w:bookmarkEnd w:id="1"/>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S</w:t>
            </w:r>
            <w:r w:rsidRPr="00E41B37">
              <w:rPr>
                <w:rFonts w:asciiTheme="majorHAnsi" w:hAnsiTheme="majorHAnsi" w:cstheme="majorHAnsi"/>
                <w:sz w:val="20"/>
                <w:szCs w:val="20"/>
              </w:rPr>
              <w:t xml:space="preserve">ara Moreno </w:t>
            </w:r>
            <w:r w:rsidR="00E41B37" w:rsidRPr="00E41B37">
              <w:rPr>
                <w:rFonts w:asciiTheme="majorHAnsi" w:hAnsiTheme="majorHAnsi" w:cstheme="majorHAnsi"/>
                <w:sz w:val="20"/>
                <w:szCs w:val="20"/>
              </w:rPr>
              <w:t>Ramírez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Edgar Joel Salvador Bautista</w:t>
            </w:r>
          </w:p>
        </w:tc>
        <w:tc>
          <w:tcPr>
            <w:tcW w:w="1276"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Diana Laura Ortega Palafox</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 xml:space="preserve">XII. LIMPIA, AREAS VERDES, MEDIO AMBIENTE Y ECOLOGIA </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S</w:t>
            </w:r>
            <w:r w:rsidRPr="00E41B37">
              <w:rPr>
                <w:rFonts w:asciiTheme="majorHAnsi" w:hAnsiTheme="majorHAnsi" w:cstheme="majorHAnsi"/>
                <w:sz w:val="20"/>
                <w:szCs w:val="20"/>
              </w:rPr>
              <w:t xml:space="preserve">ara Moreno Ramírez </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Francisco Ignacio Carrillo </w:t>
            </w:r>
            <w:r w:rsidR="00E41B37" w:rsidRPr="00E41B37">
              <w:rPr>
                <w:rFonts w:asciiTheme="majorHAnsi" w:hAnsiTheme="majorHAnsi" w:cstheme="majorHAnsi"/>
                <w:sz w:val="20"/>
                <w:szCs w:val="20"/>
              </w:rPr>
              <w:t>Gómez</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Mónica Reynoso Romero</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XIII. DESARROLLO AGROPECUARIO E INDUSTRIAL</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Tania Magdalena Bernardino </w:t>
            </w:r>
            <w:r w:rsidR="00E41B37" w:rsidRPr="00E41B37">
              <w:rPr>
                <w:rFonts w:asciiTheme="majorHAnsi" w:hAnsiTheme="majorHAnsi" w:cstheme="majorHAnsi"/>
                <w:sz w:val="20"/>
                <w:szCs w:val="20"/>
              </w:rPr>
              <w:t>Juárez</w:t>
            </w:r>
          </w:p>
        </w:tc>
        <w:tc>
          <w:tcPr>
            <w:tcW w:w="1843" w:type="dxa"/>
            <w:vAlign w:val="bottom"/>
          </w:tcPr>
          <w:p w:rsidR="00292087" w:rsidRPr="00E41B37" w:rsidRDefault="00E41B37">
            <w:pPr>
              <w:rPr>
                <w:rFonts w:asciiTheme="majorHAnsi" w:hAnsiTheme="majorHAnsi" w:cstheme="majorHAnsi"/>
                <w:sz w:val="20"/>
                <w:szCs w:val="20"/>
              </w:rPr>
            </w:pPr>
            <w:r w:rsidRPr="00E41B37">
              <w:rPr>
                <w:rFonts w:asciiTheme="majorHAnsi" w:hAnsiTheme="majorHAnsi" w:cstheme="majorHAnsi"/>
                <w:sz w:val="20"/>
                <w:szCs w:val="20"/>
              </w:rPr>
              <w:t>Jesús</w:t>
            </w:r>
            <w:r w:rsidR="00B35C4F" w:rsidRPr="00E41B37">
              <w:rPr>
                <w:rFonts w:asciiTheme="majorHAnsi" w:hAnsiTheme="majorHAnsi" w:cstheme="majorHAnsi"/>
                <w:sz w:val="20"/>
                <w:szCs w:val="20"/>
              </w:rPr>
              <w:t xml:space="preserve"> Ramírez z </w:t>
            </w:r>
            <w:r w:rsidRPr="00E41B37">
              <w:rPr>
                <w:rFonts w:asciiTheme="majorHAnsi" w:hAnsiTheme="majorHAnsi" w:cstheme="majorHAnsi"/>
                <w:sz w:val="20"/>
                <w:szCs w:val="20"/>
              </w:rPr>
              <w:t>Sánchez</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Betsy Magaly Campos Corona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XIV. MERCADOS Y CENTRALES DE ABASTO</w:t>
            </w:r>
          </w:p>
        </w:tc>
        <w:tc>
          <w:tcPr>
            <w:tcW w:w="1843" w:type="dxa"/>
            <w:vAlign w:val="bottom"/>
          </w:tcPr>
          <w:p w:rsidR="00292087" w:rsidRPr="00E41B37" w:rsidRDefault="00E41B37">
            <w:pPr>
              <w:rPr>
                <w:rFonts w:asciiTheme="majorHAnsi" w:hAnsiTheme="majorHAnsi" w:cstheme="majorHAnsi"/>
                <w:sz w:val="20"/>
                <w:szCs w:val="20"/>
              </w:rPr>
            </w:pPr>
            <w:r w:rsidRPr="00E41B37">
              <w:rPr>
                <w:rFonts w:asciiTheme="majorHAnsi" w:hAnsiTheme="majorHAnsi" w:cstheme="majorHAnsi"/>
                <w:sz w:val="20"/>
                <w:szCs w:val="20"/>
              </w:rPr>
              <w:t>Jesús</w:t>
            </w:r>
            <w:r w:rsidR="00B35C4F" w:rsidRPr="00E41B37">
              <w:rPr>
                <w:rFonts w:asciiTheme="majorHAnsi" w:hAnsiTheme="majorHAnsi" w:cstheme="majorHAnsi"/>
                <w:sz w:val="20"/>
                <w:szCs w:val="20"/>
              </w:rPr>
              <w:t xml:space="preserve"> Ramírez z </w:t>
            </w:r>
            <w:r w:rsidRPr="00E41B37">
              <w:rPr>
                <w:rFonts w:asciiTheme="majorHAnsi" w:hAnsiTheme="majorHAnsi" w:cstheme="majorHAnsi"/>
                <w:sz w:val="20"/>
                <w:szCs w:val="20"/>
              </w:rPr>
              <w:t>Sánchez</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Ernesto Sánchez </w:t>
            </w:r>
            <w:proofErr w:type="spellStart"/>
            <w:r w:rsidR="00E41B37" w:rsidRPr="00E41B37">
              <w:rPr>
                <w:rFonts w:asciiTheme="majorHAnsi" w:hAnsiTheme="majorHAnsi" w:cstheme="majorHAnsi"/>
                <w:sz w:val="20"/>
                <w:szCs w:val="20"/>
              </w:rPr>
              <w:t>Sánchez</w:t>
            </w:r>
            <w:proofErr w:type="spellEnd"/>
          </w:p>
        </w:tc>
        <w:tc>
          <w:tcPr>
            <w:tcW w:w="1134" w:type="dxa"/>
            <w:vAlign w:val="bottom"/>
          </w:tcPr>
          <w:p w:rsidR="00292087" w:rsidRPr="00E41B37" w:rsidRDefault="00E41B37">
            <w:pPr>
              <w:rPr>
                <w:rFonts w:asciiTheme="majorHAnsi" w:hAnsiTheme="majorHAnsi" w:cstheme="majorHAnsi"/>
                <w:color w:val="000000"/>
                <w:sz w:val="20"/>
                <w:szCs w:val="20"/>
              </w:rPr>
            </w:pPr>
            <w:r w:rsidRPr="00E41B37">
              <w:rPr>
                <w:rFonts w:asciiTheme="majorHAnsi" w:hAnsiTheme="majorHAnsi" w:cstheme="majorHAnsi"/>
                <w:color w:val="000000"/>
                <w:sz w:val="20"/>
                <w:szCs w:val="20"/>
              </w:rPr>
              <w:t>R</w:t>
            </w:r>
            <w:r w:rsidRPr="00E41B37">
              <w:rPr>
                <w:rFonts w:asciiTheme="majorHAnsi" w:hAnsiTheme="majorHAnsi" w:cstheme="majorHAnsi"/>
                <w:sz w:val="20"/>
                <w:szCs w:val="20"/>
              </w:rPr>
              <w:t>aúl</w:t>
            </w:r>
            <w:r w:rsidR="00B35C4F" w:rsidRPr="00E41B37">
              <w:rPr>
                <w:rFonts w:asciiTheme="majorHAnsi" w:hAnsiTheme="majorHAnsi" w:cstheme="majorHAnsi"/>
                <w:sz w:val="20"/>
                <w:szCs w:val="20"/>
              </w:rPr>
              <w:t xml:space="preserve"> </w:t>
            </w:r>
            <w:r w:rsidR="00B35C4F" w:rsidRPr="00E41B37">
              <w:rPr>
                <w:rFonts w:asciiTheme="majorHAnsi" w:hAnsiTheme="majorHAnsi" w:cstheme="majorHAnsi"/>
                <w:color w:val="000000"/>
                <w:sz w:val="20"/>
                <w:szCs w:val="20"/>
              </w:rPr>
              <w:t xml:space="preserve">Chávez </w:t>
            </w:r>
            <w:r w:rsidRPr="00E41B37">
              <w:rPr>
                <w:rFonts w:asciiTheme="majorHAnsi" w:hAnsiTheme="majorHAnsi" w:cstheme="majorHAnsi"/>
                <w:color w:val="000000"/>
                <w:sz w:val="20"/>
                <w:szCs w:val="20"/>
              </w:rPr>
              <w:t>García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39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XV. OBRAS PUBLICAS, PLANEACION URBANA Y REGULARIZACION DE LA TENENCIA DE LA TIERRA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Francisco Ignacio Carrillo </w:t>
            </w:r>
            <w:r w:rsidR="00E41B37" w:rsidRPr="00E41B37">
              <w:rPr>
                <w:rFonts w:asciiTheme="majorHAnsi" w:hAnsiTheme="majorHAnsi" w:cstheme="majorHAnsi"/>
                <w:sz w:val="20"/>
                <w:szCs w:val="20"/>
              </w:rPr>
              <w:t>Gómez</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Tania Magdalena Bernardino </w:t>
            </w:r>
            <w:r w:rsidR="00E41B37" w:rsidRPr="00E41B37">
              <w:rPr>
                <w:rFonts w:asciiTheme="majorHAnsi" w:hAnsiTheme="majorHAnsi" w:cstheme="majorHAnsi"/>
                <w:sz w:val="20"/>
                <w:szCs w:val="20"/>
              </w:rPr>
              <w:t>Juárez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agali Casillas Contreras</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XVI. PARTICIPACION CIUDADANA Y VECINAL</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E</w:t>
            </w:r>
            <w:r w:rsidRPr="00E41B37">
              <w:rPr>
                <w:rFonts w:asciiTheme="majorHAnsi" w:hAnsiTheme="majorHAnsi" w:cstheme="majorHAnsi"/>
                <w:sz w:val="20"/>
                <w:szCs w:val="20"/>
              </w:rPr>
              <w:t xml:space="preserve">rnesto </w:t>
            </w:r>
            <w:r w:rsidR="00E41B37" w:rsidRPr="00E41B37">
              <w:rPr>
                <w:rFonts w:asciiTheme="majorHAnsi" w:hAnsiTheme="majorHAnsi" w:cstheme="majorHAnsi"/>
                <w:sz w:val="20"/>
                <w:szCs w:val="20"/>
              </w:rPr>
              <w:t>Sánchez</w:t>
            </w:r>
            <w:r w:rsidRPr="00E41B37">
              <w:rPr>
                <w:rFonts w:asciiTheme="majorHAnsi" w:hAnsiTheme="majorHAnsi" w:cstheme="majorHAnsi"/>
                <w:sz w:val="20"/>
                <w:szCs w:val="20"/>
              </w:rPr>
              <w:t xml:space="preserve"> </w:t>
            </w:r>
            <w:proofErr w:type="spellStart"/>
            <w:r w:rsidR="00E41B37" w:rsidRPr="00E41B37">
              <w:rPr>
                <w:rFonts w:asciiTheme="majorHAnsi" w:hAnsiTheme="majorHAnsi" w:cstheme="majorHAnsi"/>
                <w:sz w:val="20"/>
                <w:szCs w:val="20"/>
              </w:rPr>
              <w:t>Sánchez</w:t>
            </w:r>
            <w:proofErr w:type="spellEnd"/>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Eva María de Jesús Barreto</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Marisol Mendoza Pinto</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XVII. SEGURIDAD PUBLICA Y PREVENCION SOCIAL</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A</w:t>
            </w:r>
            <w:r w:rsidRPr="00E41B37">
              <w:rPr>
                <w:rFonts w:asciiTheme="majorHAnsi" w:hAnsiTheme="majorHAnsi" w:cstheme="majorHAnsi"/>
                <w:sz w:val="20"/>
                <w:szCs w:val="20"/>
              </w:rPr>
              <w:t xml:space="preserve">lejandro </w:t>
            </w:r>
            <w:r w:rsidR="00E41B37" w:rsidRPr="00E41B37">
              <w:rPr>
                <w:rFonts w:asciiTheme="majorHAnsi" w:hAnsiTheme="majorHAnsi" w:cstheme="majorHAnsi"/>
                <w:sz w:val="20"/>
                <w:szCs w:val="20"/>
              </w:rPr>
              <w:t>Barragán</w:t>
            </w:r>
            <w:r w:rsidRPr="00E41B37">
              <w:rPr>
                <w:rFonts w:asciiTheme="majorHAnsi" w:hAnsiTheme="majorHAnsi" w:cstheme="majorHAnsi"/>
                <w:sz w:val="20"/>
                <w:szCs w:val="20"/>
              </w:rPr>
              <w:t xml:space="preserve"> </w:t>
            </w:r>
            <w:r w:rsidR="00E41B37" w:rsidRPr="00E41B37">
              <w:rPr>
                <w:rFonts w:asciiTheme="majorHAnsi" w:hAnsiTheme="majorHAnsi" w:cstheme="majorHAnsi"/>
                <w:sz w:val="20"/>
                <w:szCs w:val="20"/>
              </w:rPr>
              <w:t>Sánchez</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S</w:t>
            </w:r>
            <w:r w:rsidRPr="00E41B37">
              <w:rPr>
                <w:rFonts w:asciiTheme="majorHAnsi" w:hAnsiTheme="majorHAnsi" w:cstheme="majorHAnsi"/>
                <w:sz w:val="20"/>
                <w:szCs w:val="20"/>
              </w:rPr>
              <w:t xml:space="preserve">ara Moreno </w:t>
            </w:r>
            <w:r w:rsidR="00E41B37" w:rsidRPr="00E41B37">
              <w:rPr>
                <w:rFonts w:asciiTheme="majorHAnsi" w:hAnsiTheme="majorHAnsi" w:cstheme="majorHAnsi"/>
                <w:sz w:val="20"/>
                <w:szCs w:val="20"/>
              </w:rPr>
              <w:t>Ramírez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orge de Jesús Juárez Parra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XVIII. TRANSITO Y PROTECCION CIVIL</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Edgar Joel Salvador Bautista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Francisco Ignacio Carrillo </w:t>
            </w:r>
            <w:r w:rsidR="00E41B37" w:rsidRPr="00E41B37">
              <w:rPr>
                <w:rFonts w:asciiTheme="majorHAnsi" w:hAnsiTheme="majorHAnsi" w:cstheme="majorHAnsi"/>
                <w:sz w:val="20"/>
                <w:szCs w:val="20"/>
              </w:rPr>
              <w:t>Gómez</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Marisol Mendoza Pinto</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XIXI. RASTRO</w:t>
            </w:r>
          </w:p>
        </w:tc>
        <w:tc>
          <w:tcPr>
            <w:tcW w:w="1843" w:type="dxa"/>
            <w:vAlign w:val="bottom"/>
          </w:tcPr>
          <w:p w:rsidR="00292087" w:rsidRPr="00E41B37" w:rsidRDefault="00E41B37">
            <w:pPr>
              <w:rPr>
                <w:rFonts w:asciiTheme="majorHAnsi" w:hAnsiTheme="majorHAnsi" w:cstheme="majorHAnsi"/>
                <w:color w:val="000000"/>
                <w:sz w:val="20"/>
                <w:szCs w:val="20"/>
              </w:rPr>
            </w:pPr>
            <w:r w:rsidRPr="00E41B37">
              <w:rPr>
                <w:rFonts w:asciiTheme="majorHAnsi" w:hAnsiTheme="majorHAnsi" w:cstheme="majorHAnsi"/>
                <w:color w:val="000000"/>
                <w:sz w:val="20"/>
                <w:szCs w:val="20"/>
              </w:rPr>
              <w:t>R</w:t>
            </w:r>
            <w:r w:rsidRPr="00E41B37">
              <w:rPr>
                <w:rFonts w:asciiTheme="majorHAnsi" w:hAnsiTheme="majorHAnsi" w:cstheme="majorHAnsi"/>
                <w:sz w:val="20"/>
                <w:szCs w:val="20"/>
              </w:rPr>
              <w:t>aúl</w:t>
            </w:r>
            <w:r w:rsidR="00B35C4F" w:rsidRPr="00E41B37">
              <w:rPr>
                <w:rFonts w:asciiTheme="majorHAnsi" w:hAnsiTheme="majorHAnsi" w:cstheme="majorHAnsi"/>
                <w:color w:val="000000"/>
                <w:sz w:val="20"/>
                <w:szCs w:val="20"/>
              </w:rPr>
              <w:t xml:space="preserve"> Chávez </w:t>
            </w:r>
            <w:r w:rsidRPr="00E41B37">
              <w:rPr>
                <w:rFonts w:asciiTheme="majorHAnsi" w:hAnsiTheme="majorHAnsi" w:cstheme="majorHAnsi"/>
                <w:color w:val="000000"/>
                <w:sz w:val="20"/>
                <w:szCs w:val="20"/>
              </w:rPr>
              <w:t>García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Eva María de Jesús Barreto</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Ernesto Sánchez </w:t>
            </w:r>
            <w:r w:rsidR="00E41B37" w:rsidRPr="00E41B37">
              <w:rPr>
                <w:rFonts w:asciiTheme="majorHAnsi" w:hAnsiTheme="majorHAnsi" w:cstheme="majorHAnsi"/>
                <w:sz w:val="20"/>
                <w:szCs w:val="20"/>
              </w:rPr>
              <w:t>Sánchez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XX. REGLAMENTOS Y GOBERNACION</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 xml:space="preserve">agali Casillas </w:t>
            </w:r>
            <w:r w:rsidR="00E41B37" w:rsidRPr="00E41B37">
              <w:rPr>
                <w:rFonts w:asciiTheme="majorHAnsi" w:hAnsiTheme="majorHAnsi" w:cstheme="majorHAnsi"/>
                <w:sz w:val="20"/>
                <w:szCs w:val="20"/>
              </w:rPr>
              <w:t>Contreras</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Tania Magdalena Bernardino </w:t>
            </w:r>
            <w:r w:rsidR="00E41B37" w:rsidRPr="00E41B37">
              <w:rPr>
                <w:rFonts w:asciiTheme="majorHAnsi" w:hAnsiTheme="majorHAnsi" w:cstheme="majorHAnsi"/>
                <w:sz w:val="20"/>
                <w:szCs w:val="20"/>
              </w:rPr>
              <w:t>Juárez</w:t>
            </w:r>
          </w:p>
        </w:tc>
        <w:tc>
          <w:tcPr>
            <w:tcW w:w="1134"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Betsy Magaly Campos Corona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S</w:t>
            </w:r>
            <w:r w:rsidRPr="00E41B37">
              <w:rPr>
                <w:rFonts w:asciiTheme="majorHAnsi" w:hAnsiTheme="majorHAnsi" w:cstheme="majorHAnsi"/>
                <w:sz w:val="20"/>
                <w:szCs w:val="20"/>
              </w:rPr>
              <w:t xml:space="preserve">ara Moreno </w:t>
            </w:r>
            <w:r w:rsidR="00E41B37" w:rsidRPr="00E41B37">
              <w:rPr>
                <w:rFonts w:asciiTheme="majorHAnsi" w:hAnsiTheme="majorHAnsi" w:cstheme="majorHAnsi"/>
                <w:sz w:val="20"/>
                <w:szCs w:val="20"/>
              </w:rPr>
              <w:t>Ramírez</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orge de Jesús Juárez Parra</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XXI. ADMINISTRACION PUBLICA</w:t>
            </w:r>
          </w:p>
        </w:tc>
        <w:tc>
          <w:tcPr>
            <w:tcW w:w="1843"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J</w:t>
            </w:r>
            <w:r w:rsidRPr="00E41B37">
              <w:rPr>
                <w:rFonts w:asciiTheme="majorHAnsi" w:hAnsiTheme="majorHAnsi" w:cstheme="majorHAnsi"/>
                <w:sz w:val="20"/>
                <w:szCs w:val="20"/>
              </w:rPr>
              <w:t>orge de Jesús Juárez Parra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Mónica Reynoso Romero</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A</w:t>
            </w:r>
            <w:r w:rsidRPr="00E41B37">
              <w:rPr>
                <w:rFonts w:asciiTheme="majorHAnsi" w:hAnsiTheme="majorHAnsi" w:cstheme="majorHAnsi"/>
                <w:sz w:val="20"/>
                <w:szCs w:val="20"/>
              </w:rPr>
              <w:t xml:space="preserve">lejandro </w:t>
            </w:r>
            <w:r w:rsidR="00E41B37" w:rsidRPr="00E41B37">
              <w:rPr>
                <w:rFonts w:asciiTheme="majorHAnsi" w:hAnsiTheme="majorHAnsi" w:cstheme="majorHAnsi"/>
                <w:sz w:val="20"/>
                <w:szCs w:val="20"/>
              </w:rPr>
              <w:t>Barragán</w:t>
            </w:r>
            <w:r w:rsidRPr="00E41B37">
              <w:rPr>
                <w:rFonts w:asciiTheme="majorHAnsi" w:hAnsiTheme="majorHAnsi" w:cstheme="majorHAnsi"/>
                <w:sz w:val="20"/>
                <w:szCs w:val="20"/>
              </w:rPr>
              <w:t xml:space="preserve"> </w:t>
            </w:r>
            <w:r w:rsidR="00E41B37" w:rsidRPr="00E41B37">
              <w:rPr>
                <w:rFonts w:asciiTheme="majorHAnsi" w:hAnsiTheme="majorHAnsi" w:cstheme="majorHAnsi"/>
                <w:sz w:val="20"/>
                <w:szCs w:val="20"/>
              </w:rPr>
              <w:t>Sánchez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XXII. INNOVACION, CIENCIA Y TECNOLOGIA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Laura Elena </w:t>
            </w:r>
            <w:r w:rsidR="00E41B37" w:rsidRPr="00E41B37">
              <w:rPr>
                <w:rFonts w:asciiTheme="majorHAnsi" w:hAnsiTheme="majorHAnsi" w:cstheme="majorHAnsi"/>
                <w:sz w:val="20"/>
                <w:szCs w:val="20"/>
              </w:rPr>
              <w:t>Martínez</w:t>
            </w:r>
            <w:r w:rsidRPr="00E41B37">
              <w:rPr>
                <w:rFonts w:asciiTheme="majorHAnsi" w:hAnsiTheme="majorHAnsi" w:cstheme="majorHAnsi"/>
                <w:sz w:val="20"/>
                <w:szCs w:val="20"/>
              </w:rPr>
              <w:t xml:space="preserve"> Ruvalcaba</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Diana Laura Ortega Palafox</w:t>
            </w:r>
          </w:p>
        </w:tc>
        <w:tc>
          <w:tcPr>
            <w:tcW w:w="1134" w:type="dxa"/>
            <w:vAlign w:val="bottom"/>
          </w:tcPr>
          <w:p w:rsidR="00292087" w:rsidRPr="00E41B37" w:rsidRDefault="00E41B37">
            <w:pPr>
              <w:rPr>
                <w:rFonts w:asciiTheme="majorHAnsi" w:hAnsiTheme="majorHAnsi" w:cstheme="majorHAnsi"/>
                <w:sz w:val="20"/>
                <w:szCs w:val="20"/>
              </w:rPr>
            </w:pPr>
            <w:r w:rsidRPr="00E41B37">
              <w:rPr>
                <w:rFonts w:asciiTheme="majorHAnsi" w:hAnsiTheme="majorHAnsi" w:cstheme="majorHAnsi"/>
                <w:sz w:val="20"/>
                <w:szCs w:val="20"/>
              </w:rPr>
              <w:t>Jesús</w:t>
            </w:r>
            <w:r w:rsidR="00B35C4F" w:rsidRPr="00E41B37">
              <w:rPr>
                <w:rFonts w:asciiTheme="majorHAnsi" w:hAnsiTheme="majorHAnsi" w:cstheme="majorHAnsi"/>
                <w:sz w:val="20"/>
                <w:szCs w:val="20"/>
              </w:rPr>
              <w:t xml:space="preserve"> Ramírez z </w:t>
            </w:r>
            <w:r w:rsidRPr="00E41B37">
              <w:rPr>
                <w:rFonts w:asciiTheme="majorHAnsi" w:hAnsiTheme="majorHAnsi" w:cstheme="majorHAnsi"/>
                <w:sz w:val="20"/>
                <w:szCs w:val="20"/>
              </w:rPr>
              <w:t>Sánchez</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E41B37">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E41B37">
              <w:rPr>
                <w:rFonts w:asciiTheme="majorHAnsi" w:hAnsiTheme="majorHAnsi" w:cstheme="majorHAnsi"/>
                <w:color w:val="000000"/>
                <w:sz w:val="20"/>
                <w:szCs w:val="20"/>
              </w:rPr>
              <w:t>XXIII. COMISION DE TRANSPARENCIA , ACCESO A LA INFORMACION PUBLICA , COMBATE A LA CORRUPCION Y PROTECCION DE DATOS PERSONALES</w:t>
            </w:r>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 xml:space="preserve">Ernesto Sánchez </w:t>
            </w:r>
            <w:proofErr w:type="spellStart"/>
            <w:r w:rsidR="00E41B37" w:rsidRPr="00E41B37">
              <w:rPr>
                <w:rFonts w:asciiTheme="majorHAnsi" w:hAnsiTheme="majorHAnsi" w:cstheme="majorHAnsi"/>
                <w:sz w:val="20"/>
                <w:szCs w:val="20"/>
              </w:rPr>
              <w:t>Sánchez</w:t>
            </w:r>
            <w:proofErr w:type="spellEnd"/>
          </w:p>
        </w:tc>
        <w:tc>
          <w:tcPr>
            <w:tcW w:w="1843" w:type="dxa"/>
            <w:vAlign w:val="bottom"/>
          </w:tcPr>
          <w:p w:rsidR="00292087" w:rsidRPr="00E41B37" w:rsidRDefault="00B35C4F">
            <w:pPr>
              <w:rPr>
                <w:rFonts w:asciiTheme="majorHAnsi" w:hAnsiTheme="majorHAnsi" w:cstheme="majorHAnsi"/>
                <w:sz w:val="20"/>
                <w:szCs w:val="20"/>
              </w:rPr>
            </w:pPr>
            <w:r w:rsidRPr="00E41B37">
              <w:rPr>
                <w:rFonts w:asciiTheme="majorHAnsi" w:hAnsiTheme="majorHAnsi" w:cstheme="majorHAnsi"/>
                <w:sz w:val="20"/>
                <w:szCs w:val="20"/>
              </w:rPr>
              <w:t>Marisol Mendoza Pinto</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sz w:val="20"/>
                <w:szCs w:val="20"/>
              </w:rPr>
              <w:t>Edgar Joel Salvador Bautista</w:t>
            </w:r>
          </w:p>
        </w:tc>
        <w:tc>
          <w:tcPr>
            <w:tcW w:w="992"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276"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bl>
    <w:p w:rsidR="00292087" w:rsidRDefault="0029208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E41B37" w:rsidRPr="00E41B37" w:rsidRDefault="00E41B37" w:rsidP="00E41B37">
      <w:pPr>
        <w:pBdr>
          <w:top w:val="nil"/>
          <w:left w:val="nil"/>
          <w:bottom w:val="nil"/>
          <w:right w:val="nil"/>
          <w:between w:val="nil"/>
        </w:pBdr>
        <w:spacing w:after="0"/>
        <w:rPr>
          <w:rFonts w:asciiTheme="minorHAnsi" w:eastAsia="Arial" w:hAnsiTheme="minorHAnsi" w:cs="Arial"/>
          <w:color w:val="000000"/>
          <w:sz w:val="24"/>
          <w:szCs w:val="24"/>
        </w:rPr>
      </w:pPr>
    </w:p>
    <w:p w:rsidR="00292087" w:rsidRPr="00E41B37" w:rsidRDefault="00B35C4F">
      <w:pPr>
        <w:numPr>
          <w:ilvl w:val="0"/>
          <w:numId w:val="1"/>
        </w:numPr>
        <w:pBdr>
          <w:top w:val="nil"/>
          <w:left w:val="nil"/>
          <w:bottom w:val="nil"/>
          <w:right w:val="nil"/>
          <w:between w:val="nil"/>
        </w:pBdr>
        <w:spacing w:after="0"/>
        <w:jc w:val="both"/>
        <w:rPr>
          <w:rFonts w:asciiTheme="minorHAnsi" w:eastAsia="Arial" w:hAnsiTheme="minorHAnsi" w:cs="Arial"/>
          <w:color w:val="000000"/>
          <w:sz w:val="24"/>
          <w:szCs w:val="24"/>
        </w:rPr>
      </w:pPr>
      <w:r w:rsidRPr="00E41B37">
        <w:rPr>
          <w:rFonts w:asciiTheme="minorHAnsi" w:eastAsia="Arial" w:hAnsiTheme="minorHAnsi" w:cs="Arial"/>
          <w:color w:val="000000"/>
          <w:sz w:val="24"/>
          <w:szCs w:val="24"/>
        </w:rPr>
        <w:t xml:space="preserve">Atendiendo a los dispositivos legales ya referidos, se propone </w:t>
      </w:r>
      <w:r w:rsidR="00E41B37" w:rsidRPr="00E41B37">
        <w:rPr>
          <w:rFonts w:asciiTheme="minorHAnsi" w:eastAsia="Arial" w:hAnsiTheme="minorHAnsi" w:cs="Arial"/>
          <w:color w:val="000000"/>
          <w:sz w:val="24"/>
          <w:szCs w:val="24"/>
        </w:rPr>
        <w:t>la integración</w:t>
      </w:r>
      <w:r w:rsidRPr="00E41B37">
        <w:rPr>
          <w:rFonts w:asciiTheme="minorHAnsi" w:eastAsia="Arial" w:hAnsiTheme="minorHAnsi" w:cs="Arial"/>
          <w:color w:val="000000"/>
          <w:sz w:val="24"/>
          <w:szCs w:val="24"/>
        </w:rPr>
        <w:t xml:space="preserve"> de las Comisiones Edilicias Permanentes en los términos siguientes: </w:t>
      </w:r>
    </w:p>
    <w:p w:rsidR="00292087" w:rsidRPr="00E41B37" w:rsidRDefault="00292087">
      <w:pPr>
        <w:pBdr>
          <w:top w:val="nil"/>
          <w:left w:val="nil"/>
          <w:bottom w:val="nil"/>
          <w:right w:val="nil"/>
          <w:between w:val="nil"/>
        </w:pBdr>
        <w:ind w:left="1080"/>
        <w:jc w:val="center"/>
        <w:rPr>
          <w:rFonts w:asciiTheme="minorHAnsi" w:eastAsia="Arial" w:hAnsiTheme="minorHAnsi" w:cs="Arial"/>
          <w:color w:val="000000"/>
          <w:sz w:val="24"/>
          <w:szCs w:val="24"/>
        </w:rPr>
      </w:pPr>
    </w:p>
    <w:p w:rsidR="00292087" w:rsidRPr="00E41B37" w:rsidRDefault="00B35C4F">
      <w:pPr>
        <w:jc w:val="center"/>
        <w:rPr>
          <w:rFonts w:asciiTheme="minorHAnsi" w:eastAsia="Arial" w:hAnsiTheme="minorHAnsi" w:cs="Arial"/>
          <w:b/>
          <w:sz w:val="24"/>
          <w:szCs w:val="24"/>
        </w:rPr>
      </w:pPr>
      <w:r w:rsidRPr="00E41B37">
        <w:rPr>
          <w:rFonts w:asciiTheme="minorHAnsi" w:eastAsia="Arial" w:hAnsiTheme="minorHAnsi" w:cs="Arial"/>
          <w:b/>
          <w:sz w:val="24"/>
          <w:szCs w:val="24"/>
        </w:rPr>
        <w:t>CONSIDERACIONES:</w:t>
      </w:r>
    </w:p>
    <w:p w:rsidR="00292087" w:rsidRPr="00E41B37" w:rsidRDefault="00B35C4F" w:rsidP="00E41B37">
      <w:pPr>
        <w:jc w:val="both"/>
        <w:rPr>
          <w:rFonts w:asciiTheme="minorHAnsi" w:eastAsia="Arial" w:hAnsiTheme="minorHAnsi" w:cs="Arial"/>
          <w:sz w:val="24"/>
          <w:szCs w:val="24"/>
        </w:rPr>
      </w:pPr>
      <w:r w:rsidRPr="00E41B37">
        <w:rPr>
          <w:rFonts w:asciiTheme="minorHAnsi" w:eastAsia="Arial" w:hAnsiTheme="minorHAnsi" w:cs="Arial"/>
          <w:color w:val="000000"/>
          <w:sz w:val="24"/>
          <w:szCs w:val="24"/>
        </w:rPr>
        <w:t>Por todo lo anterior y con las facultades que me confiere el artículo 28 de la Ley del Gobierno y la Administración Pública Municipal del Estado de Jalisco, 37 Y 42 del Reglamento Interior del Ayuntamiento d</w:t>
      </w:r>
      <w:r w:rsidR="00E41B37">
        <w:rPr>
          <w:rFonts w:asciiTheme="minorHAnsi" w:eastAsia="Arial" w:hAnsiTheme="minorHAnsi" w:cs="Arial"/>
          <w:color w:val="000000"/>
          <w:sz w:val="24"/>
          <w:szCs w:val="24"/>
        </w:rPr>
        <w:t xml:space="preserve">e Zapotlán el Grande, Jalisco, </w:t>
      </w:r>
      <w:r w:rsidR="00E41B37" w:rsidRPr="00E41B37">
        <w:rPr>
          <w:rFonts w:asciiTheme="minorHAnsi" w:eastAsia="Arial" w:hAnsiTheme="minorHAnsi" w:cs="Arial"/>
          <w:color w:val="000000"/>
          <w:sz w:val="24"/>
          <w:szCs w:val="24"/>
        </w:rPr>
        <w:t>pongo</w:t>
      </w:r>
      <w:r w:rsidRPr="00E41B37">
        <w:rPr>
          <w:rFonts w:asciiTheme="minorHAnsi" w:eastAsia="Arial" w:hAnsiTheme="minorHAnsi" w:cs="Arial"/>
          <w:sz w:val="24"/>
          <w:szCs w:val="24"/>
        </w:rPr>
        <w:t xml:space="preserve"> a su consideración para su aprobación el siguiente punto de </w:t>
      </w:r>
    </w:p>
    <w:p w:rsidR="00292087" w:rsidRPr="00E41B37" w:rsidRDefault="00B35C4F" w:rsidP="00E41B37">
      <w:pPr>
        <w:jc w:val="center"/>
        <w:rPr>
          <w:rFonts w:asciiTheme="minorHAnsi" w:eastAsia="Arial" w:hAnsiTheme="minorHAnsi" w:cs="Arial"/>
          <w:b/>
          <w:sz w:val="24"/>
          <w:szCs w:val="24"/>
        </w:rPr>
      </w:pPr>
      <w:r w:rsidRPr="00E41B37">
        <w:rPr>
          <w:rFonts w:asciiTheme="minorHAnsi" w:eastAsia="Arial" w:hAnsiTheme="minorHAnsi" w:cs="Arial"/>
          <w:b/>
          <w:sz w:val="24"/>
          <w:szCs w:val="24"/>
        </w:rPr>
        <w:t>ACUERDO ECONOMICO:</w:t>
      </w:r>
    </w:p>
    <w:p w:rsidR="00292087" w:rsidRPr="00E41B37" w:rsidRDefault="00E41B37">
      <w:pPr>
        <w:rPr>
          <w:rFonts w:asciiTheme="minorHAnsi" w:eastAsia="Arial" w:hAnsiTheme="minorHAnsi" w:cs="Arial"/>
          <w:sz w:val="24"/>
          <w:szCs w:val="24"/>
        </w:rPr>
      </w:pPr>
      <w:r w:rsidRPr="00E41B37">
        <w:rPr>
          <w:rFonts w:asciiTheme="minorHAnsi" w:eastAsia="Arial" w:hAnsiTheme="minorHAnsi" w:cs="Arial"/>
          <w:b/>
          <w:sz w:val="24"/>
          <w:szCs w:val="24"/>
        </w:rPr>
        <w:t>UNICO</w:t>
      </w:r>
      <w:r w:rsidRPr="00E41B37">
        <w:rPr>
          <w:rFonts w:asciiTheme="minorHAnsi" w:eastAsia="Arial" w:hAnsiTheme="minorHAnsi" w:cs="Arial"/>
          <w:sz w:val="24"/>
          <w:szCs w:val="24"/>
        </w:rPr>
        <w:t>. -</w:t>
      </w:r>
      <w:r w:rsidR="00B35C4F" w:rsidRPr="00E41B37">
        <w:rPr>
          <w:rFonts w:asciiTheme="minorHAnsi" w:eastAsia="Arial" w:hAnsiTheme="minorHAnsi" w:cs="Arial"/>
          <w:sz w:val="24"/>
          <w:szCs w:val="24"/>
        </w:rPr>
        <w:t xml:space="preserve"> Se aprueben la integración de las Comisiones Edilicias Permanentes de conformidad a la expuesto. </w:t>
      </w:r>
      <w:r w:rsidR="00B35C4F" w:rsidRPr="00E41B37">
        <w:rPr>
          <w:rFonts w:asciiTheme="minorHAnsi" w:eastAsia="Arial" w:hAnsiTheme="minorHAnsi" w:cs="Arial"/>
          <w:sz w:val="24"/>
          <w:szCs w:val="24"/>
        </w:rPr>
        <w:br/>
      </w:r>
    </w:p>
    <w:p w:rsidR="00292087" w:rsidRPr="00E41B37" w:rsidRDefault="00B35C4F">
      <w:pPr>
        <w:pBdr>
          <w:top w:val="nil"/>
          <w:left w:val="nil"/>
          <w:bottom w:val="nil"/>
          <w:right w:val="nil"/>
          <w:between w:val="nil"/>
        </w:pBdr>
        <w:spacing w:after="0"/>
        <w:ind w:left="1080"/>
        <w:jc w:val="center"/>
        <w:rPr>
          <w:rFonts w:asciiTheme="minorHAnsi" w:eastAsia="Arial" w:hAnsiTheme="minorHAnsi" w:cs="Arial"/>
          <w:color w:val="000000"/>
          <w:sz w:val="24"/>
          <w:szCs w:val="24"/>
        </w:rPr>
      </w:pPr>
      <w:r w:rsidRPr="00E41B37">
        <w:rPr>
          <w:rFonts w:asciiTheme="minorHAnsi" w:eastAsia="Arial" w:hAnsiTheme="minorHAnsi" w:cs="Arial"/>
          <w:color w:val="000000"/>
          <w:sz w:val="24"/>
          <w:szCs w:val="24"/>
        </w:rPr>
        <w:t>ATENTAMENTE</w:t>
      </w:r>
    </w:p>
    <w:p w:rsidR="00292087" w:rsidRPr="00E41B37" w:rsidRDefault="00B35C4F">
      <w:pPr>
        <w:spacing w:after="0"/>
        <w:ind w:left="57"/>
        <w:jc w:val="center"/>
        <w:rPr>
          <w:rFonts w:asciiTheme="minorHAnsi" w:eastAsia="Arial" w:hAnsiTheme="minorHAnsi" w:cs="Arial"/>
          <w:b/>
          <w:sz w:val="24"/>
          <w:szCs w:val="24"/>
        </w:rPr>
      </w:pPr>
      <w:r w:rsidRPr="00E41B37">
        <w:rPr>
          <w:rFonts w:asciiTheme="minorHAnsi" w:eastAsia="Arial" w:hAnsiTheme="minorHAnsi" w:cs="Arial"/>
          <w:b/>
          <w:sz w:val="24"/>
          <w:szCs w:val="24"/>
        </w:rPr>
        <w:t>“2021, AÑO DEL 130 ANIVERSARIO DEL NATALICIO DEL ESCRITOR Y DIPLOMÁTICO GUILLERMO JIMENES”</w:t>
      </w:r>
    </w:p>
    <w:p w:rsidR="00292087" w:rsidRPr="00E41B37" w:rsidRDefault="00B35C4F">
      <w:pPr>
        <w:spacing w:after="0"/>
        <w:ind w:left="57"/>
        <w:jc w:val="center"/>
        <w:rPr>
          <w:rFonts w:asciiTheme="minorHAnsi" w:eastAsia="Arial" w:hAnsiTheme="minorHAnsi" w:cs="Arial"/>
          <w:sz w:val="24"/>
          <w:szCs w:val="24"/>
        </w:rPr>
      </w:pPr>
      <w:r w:rsidRPr="00E41B37">
        <w:rPr>
          <w:rFonts w:asciiTheme="minorHAnsi" w:eastAsia="Arial" w:hAnsiTheme="minorHAnsi" w:cs="Arial"/>
          <w:sz w:val="24"/>
          <w:szCs w:val="24"/>
        </w:rPr>
        <w:t xml:space="preserve">Cd. Guzmán, </w:t>
      </w:r>
      <w:proofErr w:type="spellStart"/>
      <w:r w:rsidRPr="00E41B37">
        <w:rPr>
          <w:rFonts w:asciiTheme="minorHAnsi" w:eastAsia="Arial" w:hAnsiTheme="minorHAnsi" w:cs="Arial"/>
          <w:sz w:val="24"/>
          <w:szCs w:val="24"/>
        </w:rPr>
        <w:t>Mpio</w:t>
      </w:r>
      <w:proofErr w:type="spellEnd"/>
      <w:r w:rsidRPr="00E41B37">
        <w:rPr>
          <w:rFonts w:asciiTheme="minorHAnsi" w:eastAsia="Arial" w:hAnsiTheme="minorHAnsi" w:cs="Arial"/>
          <w:sz w:val="24"/>
          <w:szCs w:val="24"/>
        </w:rPr>
        <w:t xml:space="preserve">. De Zapotlán el Grande, Jal. A 01 de </w:t>
      </w:r>
      <w:r w:rsidR="00E41B37">
        <w:rPr>
          <w:rFonts w:asciiTheme="minorHAnsi" w:eastAsia="Arial" w:hAnsiTheme="minorHAnsi" w:cs="Arial"/>
          <w:sz w:val="24"/>
          <w:szCs w:val="24"/>
        </w:rPr>
        <w:t>O</w:t>
      </w:r>
      <w:r w:rsidR="00E41B37" w:rsidRPr="00E41B37">
        <w:rPr>
          <w:rFonts w:asciiTheme="minorHAnsi" w:eastAsia="Arial" w:hAnsiTheme="minorHAnsi" w:cs="Arial"/>
          <w:sz w:val="24"/>
          <w:szCs w:val="24"/>
        </w:rPr>
        <w:t>ctubre</w:t>
      </w:r>
      <w:r w:rsidRPr="00E41B37">
        <w:rPr>
          <w:rFonts w:asciiTheme="minorHAnsi" w:eastAsia="Arial" w:hAnsiTheme="minorHAnsi" w:cs="Arial"/>
          <w:sz w:val="24"/>
          <w:szCs w:val="24"/>
        </w:rPr>
        <w:t xml:space="preserve"> del año 2021. </w:t>
      </w:r>
    </w:p>
    <w:p w:rsidR="00292087" w:rsidRPr="00E41B37" w:rsidRDefault="00292087">
      <w:pPr>
        <w:spacing w:after="0"/>
        <w:ind w:left="57"/>
        <w:jc w:val="center"/>
        <w:rPr>
          <w:rFonts w:asciiTheme="minorHAnsi" w:eastAsia="Arial" w:hAnsiTheme="minorHAnsi" w:cs="Arial"/>
          <w:sz w:val="24"/>
          <w:szCs w:val="24"/>
        </w:rPr>
      </w:pPr>
    </w:p>
    <w:p w:rsidR="00292087" w:rsidRPr="00E41B37" w:rsidRDefault="00292087">
      <w:pPr>
        <w:spacing w:after="0"/>
        <w:ind w:left="57"/>
        <w:jc w:val="center"/>
        <w:rPr>
          <w:rFonts w:asciiTheme="minorHAnsi" w:eastAsia="Arial" w:hAnsiTheme="minorHAnsi" w:cs="Arial"/>
          <w:sz w:val="24"/>
          <w:szCs w:val="24"/>
        </w:rPr>
      </w:pPr>
    </w:p>
    <w:p w:rsidR="00292087" w:rsidRPr="00E41B37" w:rsidRDefault="00292087">
      <w:pPr>
        <w:spacing w:after="0"/>
        <w:ind w:left="57"/>
        <w:jc w:val="center"/>
        <w:rPr>
          <w:rFonts w:asciiTheme="minorHAnsi" w:eastAsia="Arial" w:hAnsiTheme="minorHAnsi" w:cs="Arial"/>
          <w:sz w:val="24"/>
          <w:szCs w:val="24"/>
        </w:rPr>
      </w:pPr>
    </w:p>
    <w:p w:rsidR="00292087" w:rsidRPr="00E41B37" w:rsidRDefault="00B35C4F">
      <w:pPr>
        <w:spacing w:after="0"/>
        <w:ind w:left="57"/>
        <w:jc w:val="center"/>
        <w:rPr>
          <w:rFonts w:asciiTheme="minorHAnsi" w:eastAsia="Arial" w:hAnsiTheme="minorHAnsi" w:cs="Arial"/>
          <w:b/>
          <w:sz w:val="24"/>
          <w:szCs w:val="24"/>
        </w:rPr>
      </w:pPr>
      <w:r w:rsidRPr="00E41B37">
        <w:rPr>
          <w:rFonts w:asciiTheme="minorHAnsi" w:eastAsia="Arial" w:hAnsiTheme="minorHAnsi" w:cs="Arial"/>
          <w:b/>
          <w:sz w:val="24"/>
          <w:szCs w:val="24"/>
        </w:rPr>
        <w:t>LIC. ALEJANDRO BARRAGÁN SÁNCHEZ</w:t>
      </w:r>
    </w:p>
    <w:p w:rsidR="00292087" w:rsidRPr="00E41B37" w:rsidRDefault="00B35C4F">
      <w:pPr>
        <w:spacing w:after="0"/>
        <w:ind w:left="57"/>
        <w:jc w:val="center"/>
        <w:rPr>
          <w:rFonts w:asciiTheme="minorHAnsi" w:eastAsia="Arial" w:hAnsiTheme="minorHAnsi" w:cs="Arial"/>
          <w:sz w:val="24"/>
          <w:szCs w:val="24"/>
        </w:rPr>
      </w:pPr>
      <w:r w:rsidRPr="00E41B37">
        <w:rPr>
          <w:rFonts w:asciiTheme="minorHAnsi" w:eastAsia="Arial" w:hAnsiTheme="minorHAnsi" w:cs="Arial"/>
          <w:sz w:val="24"/>
          <w:szCs w:val="24"/>
        </w:rPr>
        <w:t xml:space="preserve">Presidente Municipal </w:t>
      </w:r>
    </w:p>
    <w:p w:rsidR="00292087" w:rsidRPr="00E41B37" w:rsidRDefault="00292087">
      <w:pPr>
        <w:pBdr>
          <w:top w:val="nil"/>
          <w:left w:val="nil"/>
          <w:bottom w:val="nil"/>
          <w:right w:val="nil"/>
          <w:between w:val="nil"/>
        </w:pBdr>
        <w:spacing w:after="0"/>
        <w:ind w:left="1080"/>
        <w:jc w:val="center"/>
        <w:rPr>
          <w:rFonts w:asciiTheme="minorHAnsi" w:eastAsia="Arial" w:hAnsiTheme="minorHAnsi" w:cs="Arial"/>
          <w:color w:val="000000"/>
          <w:sz w:val="24"/>
          <w:szCs w:val="24"/>
        </w:rPr>
      </w:pPr>
    </w:p>
    <w:sectPr w:rsidR="00292087" w:rsidRPr="00E41B37">
      <w:headerReference w:type="default" r:id="rId8"/>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4F" w:rsidRDefault="00B35C4F">
      <w:pPr>
        <w:spacing w:after="0" w:line="240" w:lineRule="auto"/>
      </w:pPr>
      <w:r>
        <w:separator/>
      </w:r>
    </w:p>
  </w:endnote>
  <w:endnote w:type="continuationSeparator" w:id="0">
    <w:p w:rsidR="00B35C4F" w:rsidRDefault="00B3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4F" w:rsidRDefault="00B35C4F">
      <w:pPr>
        <w:spacing w:after="0" w:line="240" w:lineRule="auto"/>
      </w:pPr>
      <w:r>
        <w:separator/>
      </w:r>
    </w:p>
  </w:footnote>
  <w:footnote w:type="continuationSeparator" w:id="0">
    <w:p w:rsidR="00B35C4F" w:rsidRDefault="00B35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87" w:rsidRDefault="00B35C4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B6CD9">
      <w:rPr>
        <w:noProof/>
        <w:color w:val="000000"/>
      </w:rPr>
      <w:t>3</w:t>
    </w:r>
    <w:r>
      <w:rPr>
        <w:color w:val="000000"/>
      </w:rPr>
      <w:fldChar w:fldCharType="end"/>
    </w:r>
  </w:p>
  <w:p w:rsidR="00292087" w:rsidRDefault="00E41B37">
    <w:pPr>
      <w:pBdr>
        <w:top w:val="nil"/>
        <w:left w:val="nil"/>
        <w:bottom w:val="nil"/>
        <w:right w:val="nil"/>
        <w:between w:val="nil"/>
      </w:pBdr>
      <w:tabs>
        <w:tab w:val="center" w:pos="4419"/>
        <w:tab w:val="right" w:pos="8838"/>
      </w:tabs>
      <w:spacing w:after="0" w:line="240" w:lineRule="auto"/>
      <w:rPr>
        <w:color w:val="000000"/>
      </w:rPr>
    </w:pPr>
    <w:r>
      <w:rPr>
        <w:rStyle w:val="EncabezadoCar"/>
        <w:noProof/>
        <w:lang w:eastAsia="es-MX"/>
      </w:rPr>
      <w:drawing>
        <wp:inline distT="0" distB="0" distL="0" distR="0" wp14:anchorId="23893FEE" wp14:editId="63666101">
          <wp:extent cx="666750" cy="742950"/>
          <wp:effectExtent l="0" t="0" r="0" b="0"/>
          <wp:docPr id="1073741825" name="officeArt object" descr="C:\Users\coplademun.capacita\Pictures\LOGO DEL AYUNTAMIENTO.jpg"/>
          <wp:cNvGraphicFramePr/>
          <a:graphic xmlns:a="http://schemas.openxmlformats.org/drawingml/2006/main">
            <a:graphicData uri="http://schemas.openxmlformats.org/drawingml/2006/picture">
              <pic:pic xmlns:pic="http://schemas.openxmlformats.org/drawingml/2006/picture">
                <pic:nvPicPr>
                  <pic:cNvPr id="1073741825" name="C:\Users\coplademun.capacita\Pictures\LOGO DEL AYUNTAMIENTO.jpg" descr="C:\Users\coplademun.capacita\Pictures\LOGO DEL AYUNTAMIENTO.jpg"/>
                  <pic:cNvPicPr>
                    <a:picLocks noChangeAspect="1"/>
                  </pic:cNvPicPr>
                </pic:nvPicPr>
                <pic:blipFill>
                  <a:blip r:embed="rId1">
                    <a:extLst/>
                  </a:blip>
                  <a:stretch>
                    <a:fillRect/>
                  </a:stretch>
                </pic:blipFill>
                <pic:spPr>
                  <a:xfrm>
                    <a:off x="0" y="0"/>
                    <a:ext cx="666750" cy="7429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B164D"/>
    <w:multiLevelType w:val="multilevel"/>
    <w:tmpl w:val="5B22B7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7"/>
    <w:rsid w:val="0014221C"/>
    <w:rsid w:val="00292087"/>
    <w:rsid w:val="003B6CD9"/>
    <w:rsid w:val="009629E7"/>
    <w:rsid w:val="00B35C4F"/>
    <w:rsid w:val="00D224CB"/>
    <w:rsid w:val="00E4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nhideWhenUsed/>
    <w:rsid w:val="00E41B37"/>
    <w:pPr>
      <w:tabs>
        <w:tab w:val="center" w:pos="4419"/>
        <w:tab w:val="right" w:pos="8838"/>
      </w:tabs>
      <w:spacing w:after="0" w:line="240" w:lineRule="auto"/>
    </w:pPr>
  </w:style>
  <w:style w:type="character" w:customStyle="1" w:styleId="EncabezadoCar">
    <w:name w:val="Encabezado Car"/>
    <w:basedOn w:val="Fuentedeprrafopredeter"/>
    <w:link w:val="Encabezado"/>
    <w:rsid w:val="00E41B37"/>
  </w:style>
  <w:style w:type="paragraph" w:styleId="Piedepgina">
    <w:name w:val="footer"/>
    <w:basedOn w:val="Normal"/>
    <w:link w:val="PiedepginaCar"/>
    <w:uiPriority w:val="99"/>
    <w:unhideWhenUsed/>
    <w:rsid w:val="00E41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B37"/>
  </w:style>
  <w:style w:type="paragraph" w:styleId="Textodeglobo">
    <w:name w:val="Balloon Text"/>
    <w:basedOn w:val="Normal"/>
    <w:link w:val="TextodegloboCar"/>
    <w:uiPriority w:val="99"/>
    <w:semiHidden/>
    <w:unhideWhenUsed/>
    <w:rsid w:val="00962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nhideWhenUsed/>
    <w:rsid w:val="00E41B37"/>
    <w:pPr>
      <w:tabs>
        <w:tab w:val="center" w:pos="4419"/>
        <w:tab w:val="right" w:pos="8838"/>
      </w:tabs>
      <w:spacing w:after="0" w:line="240" w:lineRule="auto"/>
    </w:pPr>
  </w:style>
  <w:style w:type="character" w:customStyle="1" w:styleId="EncabezadoCar">
    <w:name w:val="Encabezado Car"/>
    <w:basedOn w:val="Fuentedeprrafopredeter"/>
    <w:link w:val="Encabezado"/>
    <w:rsid w:val="00E41B37"/>
  </w:style>
  <w:style w:type="paragraph" w:styleId="Piedepgina">
    <w:name w:val="footer"/>
    <w:basedOn w:val="Normal"/>
    <w:link w:val="PiedepginaCar"/>
    <w:uiPriority w:val="99"/>
    <w:unhideWhenUsed/>
    <w:rsid w:val="00E41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B37"/>
  </w:style>
  <w:style w:type="paragraph" w:styleId="Textodeglobo">
    <w:name w:val="Balloon Text"/>
    <w:basedOn w:val="Normal"/>
    <w:link w:val="TextodegloboCar"/>
    <w:uiPriority w:val="99"/>
    <w:semiHidden/>
    <w:unhideWhenUsed/>
    <w:rsid w:val="00962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 la Cruz Castro</dc:creator>
  <cp:lastModifiedBy>Karla Cisneros Torres</cp:lastModifiedBy>
  <cp:revision>2</cp:revision>
  <cp:lastPrinted>2021-10-01T01:24:00Z</cp:lastPrinted>
  <dcterms:created xsi:type="dcterms:W3CDTF">2021-10-04T15:37:00Z</dcterms:created>
  <dcterms:modified xsi:type="dcterms:W3CDTF">2021-10-04T15:37:00Z</dcterms:modified>
</cp:coreProperties>
</file>