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7F27D812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8B4E38">
        <w:rPr>
          <w:rFonts w:ascii="Cambria" w:eastAsia="Calibri" w:hAnsi="Cambria" w:cs="Times New Roman"/>
          <w:b/>
          <w:sz w:val="28"/>
          <w:szCs w:val="24"/>
        </w:rPr>
        <w:t>7°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62F6756E" w:rsidR="005D4637" w:rsidRPr="006870C8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Cs/>
          <w:sz w:val="28"/>
          <w:szCs w:val="24"/>
        </w:rPr>
      </w:pPr>
      <w:r w:rsidRPr="006870C8">
        <w:rPr>
          <w:rFonts w:ascii="Cambria" w:eastAsia="Calibri" w:hAnsi="Cambria" w:cs="Times New Roman"/>
          <w:bCs/>
          <w:sz w:val="28"/>
          <w:szCs w:val="24"/>
        </w:rPr>
        <w:t>En la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8B4E38">
        <w:rPr>
          <w:rFonts w:ascii="Cambria" w:eastAsia="Calibri" w:hAnsi="Cambria" w:cs="Times New Roman"/>
          <w:bCs/>
          <w:sz w:val="28"/>
          <w:szCs w:val="24"/>
        </w:rPr>
        <w:t>7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°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Pr="006870C8">
        <w:rPr>
          <w:rFonts w:ascii="Cambria" w:eastAsia="Calibri" w:hAnsi="Cambria" w:cs="Times New Roman"/>
          <w:bCs/>
          <w:sz w:val="28"/>
          <w:szCs w:val="24"/>
        </w:rPr>
        <w:t>sesión ordinaria de la Comisión edilicia Permanente de Derechos Humanos, Equidad y Género y Asuntos Indígenas, se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8B4E38">
        <w:rPr>
          <w:rFonts w:ascii="Cambria" w:eastAsia="Calibri" w:hAnsi="Cambria" w:cs="Times New Roman"/>
          <w:bCs/>
          <w:sz w:val="28"/>
          <w:szCs w:val="24"/>
        </w:rPr>
        <w:t xml:space="preserve">analizó y estudio el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8B4E38">
        <w:rPr>
          <w:rFonts w:ascii="Cambria" w:eastAsia="Calibri" w:hAnsi="Cambria" w:cs="Times New Roman"/>
          <w:bCs/>
          <w:sz w:val="28"/>
          <w:szCs w:val="24"/>
        </w:rPr>
        <w:t>Plan anual de trabajo 2023 de la comisión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 xml:space="preserve">, </w:t>
      </w:r>
      <w:r w:rsidR="006870C8">
        <w:rPr>
          <w:rFonts w:ascii="Cambria" w:eastAsia="Calibri" w:hAnsi="Cambria" w:cs="Times New Roman"/>
          <w:bCs/>
          <w:sz w:val="28"/>
          <w:szCs w:val="24"/>
        </w:rPr>
        <w:t xml:space="preserve">para su 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posterior </w:t>
      </w:r>
      <w:r w:rsidR="008B4E38">
        <w:rPr>
          <w:rFonts w:ascii="Cambria" w:eastAsia="Calibri" w:hAnsi="Cambria" w:cs="Times New Roman"/>
          <w:bCs/>
          <w:sz w:val="28"/>
          <w:szCs w:val="24"/>
        </w:rPr>
        <w:t xml:space="preserve">votación 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con una votación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a favor por u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nanimidad de los presentes. </w:t>
      </w:r>
    </w:p>
    <w:sectPr w:rsidR="005D4637" w:rsidRPr="006870C8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75FA" w14:textId="77777777" w:rsidR="004A66FC" w:rsidRDefault="004A66FC">
      <w:pPr>
        <w:spacing w:after="0" w:line="240" w:lineRule="auto"/>
      </w:pPr>
      <w:r>
        <w:separator/>
      </w:r>
    </w:p>
  </w:endnote>
  <w:endnote w:type="continuationSeparator" w:id="0">
    <w:p w14:paraId="0085D822" w14:textId="77777777" w:rsidR="004A66FC" w:rsidRDefault="004A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13D0" w14:textId="77777777" w:rsidR="004A66FC" w:rsidRDefault="004A66FC">
      <w:pPr>
        <w:spacing w:after="0" w:line="240" w:lineRule="auto"/>
      </w:pPr>
      <w:r>
        <w:separator/>
      </w:r>
    </w:p>
  </w:footnote>
  <w:footnote w:type="continuationSeparator" w:id="0">
    <w:p w14:paraId="4597CD54" w14:textId="77777777" w:rsidR="004A66FC" w:rsidRDefault="004A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94446"/>
    <w:rsid w:val="002961C8"/>
    <w:rsid w:val="00423A7A"/>
    <w:rsid w:val="004A66FC"/>
    <w:rsid w:val="0051574E"/>
    <w:rsid w:val="0053053F"/>
    <w:rsid w:val="00544771"/>
    <w:rsid w:val="005D4637"/>
    <w:rsid w:val="00670972"/>
    <w:rsid w:val="006870C8"/>
    <w:rsid w:val="006C3E7E"/>
    <w:rsid w:val="007E02E6"/>
    <w:rsid w:val="007E614A"/>
    <w:rsid w:val="008B4E38"/>
    <w:rsid w:val="009A6B40"/>
    <w:rsid w:val="009C587C"/>
    <w:rsid w:val="009D5B0E"/>
    <w:rsid w:val="00A02B11"/>
    <w:rsid w:val="00BF7470"/>
    <w:rsid w:val="00C3567F"/>
    <w:rsid w:val="00D759CB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2022-12-20T19:44:00Z</cp:lastPrinted>
  <dcterms:created xsi:type="dcterms:W3CDTF">2023-01-10T19:35:00Z</dcterms:created>
  <dcterms:modified xsi:type="dcterms:W3CDTF">2023-01-10T19:35:00Z</dcterms:modified>
</cp:coreProperties>
</file>