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Spec="center" w:tblpY="930"/>
        <w:tblW w:w="10037" w:type="dxa"/>
        <w:tblLook w:val="04A0" w:firstRow="1" w:lastRow="0" w:firstColumn="1" w:lastColumn="0" w:noHBand="0" w:noVBand="1"/>
      </w:tblPr>
      <w:tblGrid>
        <w:gridCol w:w="3345"/>
        <w:gridCol w:w="3346"/>
        <w:gridCol w:w="3346"/>
      </w:tblGrid>
      <w:tr w:rsidR="00302F5F" w:rsidTr="00302F5F">
        <w:trPr>
          <w:trHeight w:val="404"/>
        </w:trPr>
        <w:tc>
          <w:tcPr>
            <w:tcW w:w="3345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NOMBRE DEL REGIDOR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VOTO 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VOTO EN CONTRA</w:t>
            </w:r>
          </w:p>
        </w:tc>
      </w:tr>
      <w:tr w:rsidR="00302F5F" w:rsidTr="00302F5F">
        <w:trPr>
          <w:trHeight w:val="787"/>
        </w:trPr>
        <w:tc>
          <w:tcPr>
            <w:tcW w:w="3345" w:type="dxa"/>
          </w:tcPr>
          <w:p w:rsidR="00302F5F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  <w:p w:rsidR="00302F5F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C.LAURA ELENA MARTINEZ RUVALCABA</w:t>
            </w:r>
            <w:r w:rsidRPr="003879E0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46" w:type="dxa"/>
          </w:tcPr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02F5F" w:rsidTr="00302F5F">
        <w:trPr>
          <w:trHeight w:val="404"/>
        </w:trPr>
        <w:tc>
          <w:tcPr>
            <w:tcW w:w="3345" w:type="dxa"/>
          </w:tcPr>
          <w:p w:rsidR="00302F5F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  <w:p w:rsidR="00302F5F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C.JORGE DE JESUS JUAREZ PARRA</w:t>
            </w:r>
            <w:r w:rsidRPr="003879E0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302F5F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346" w:type="dxa"/>
          </w:tcPr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02F5F" w:rsidTr="00302F5F">
        <w:trPr>
          <w:trHeight w:val="787"/>
        </w:trPr>
        <w:tc>
          <w:tcPr>
            <w:tcW w:w="3345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 xml:space="preserve">C. ERNESTO SANCHEZ </w:t>
            </w:r>
            <w:proofErr w:type="spellStart"/>
            <w:r w:rsidRPr="003879E0">
              <w:rPr>
                <w:rFonts w:ascii="Arial" w:hAnsi="Arial" w:cs="Arial"/>
                <w:b/>
                <w:sz w:val="24"/>
              </w:rPr>
              <w:t>SANCHEZ</w:t>
            </w:r>
            <w:proofErr w:type="spellEnd"/>
          </w:p>
        </w:tc>
        <w:tc>
          <w:tcPr>
            <w:tcW w:w="3346" w:type="dxa"/>
          </w:tcPr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02F5F" w:rsidTr="00302F5F">
        <w:trPr>
          <w:trHeight w:val="809"/>
        </w:trPr>
        <w:tc>
          <w:tcPr>
            <w:tcW w:w="3345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C.RAUL CHAVEZ GARCIA</w:t>
            </w:r>
          </w:p>
        </w:tc>
        <w:tc>
          <w:tcPr>
            <w:tcW w:w="3346" w:type="dxa"/>
          </w:tcPr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02F5F" w:rsidTr="00302F5F">
        <w:trPr>
          <w:trHeight w:val="787"/>
        </w:trPr>
        <w:tc>
          <w:tcPr>
            <w:tcW w:w="3345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  <w:r w:rsidRPr="003879E0">
              <w:rPr>
                <w:rFonts w:ascii="Arial" w:hAnsi="Arial" w:cs="Arial"/>
                <w:b/>
                <w:sz w:val="24"/>
              </w:rPr>
              <w:t>C.EVA MARIA DE JESUS BARRETO</w:t>
            </w:r>
          </w:p>
        </w:tc>
        <w:tc>
          <w:tcPr>
            <w:tcW w:w="3346" w:type="dxa"/>
          </w:tcPr>
          <w:p w:rsidR="00302F5F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02F5F" w:rsidRPr="003879E0" w:rsidRDefault="00302F5F" w:rsidP="00302F5F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3879E0">
              <w:rPr>
                <w:rFonts w:ascii="Arial" w:hAnsi="Arial" w:cs="Arial"/>
                <w:b/>
                <w:sz w:val="24"/>
              </w:rPr>
              <w:t>A FAVOR</w:t>
            </w:r>
          </w:p>
        </w:tc>
        <w:tc>
          <w:tcPr>
            <w:tcW w:w="3346" w:type="dxa"/>
          </w:tcPr>
          <w:p w:rsidR="00302F5F" w:rsidRPr="003879E0" w:rsidRDefault="00302F5F" w:rsidP="00302F5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A2044" w:rsidRPr="00302F5F" w:rsidRDefault="00302F5F" w:rsidP="00302F5F">
      <w:pPr>
        <w:jc w:val="center"/>
        <w:rPr>
          <w:rFonts w:ascii="Arial" w:hAnsi="Arial" w:cs="Arial"/>
          <w:b/>
        </w:rPr>
      </w:pPr>
      <w:r w:rsidRPr="00302F5F">
        <w:rPr>
          <w:rFonts w:ascii="Arial" w:hAnsi="Arial" w:cs="Arial"/>
          <w:b/>
        </w:rPr>
        <w:t>SENTIDO DE LA VOTACIÓN DE LA SESIÓN ORDINARIA NUMERO 03 DE LA COMISIÓN EDILICIA PERMANENTE DE DERECHOS HUMANOS, EQUIDAD DE GENERO Y ASUNTOS INDIGENAS.</w:t>
      </w:r>
    </w:p>
    <w:p w:rsidR="00302F5F" w:rsidRPr="00302F5F" w:rsidRDefault="00302F5F" w:rsidP="00302F5F">
      <w:pPr>
        <w:jc w:val="center"/>
        <w:rPr>
          <w:rFonts w:ascii="Arial" w:hAnsi="Arial" w:cs="Arial"/>
        </w:rPr>
      </w:pPr>
    </w:p>
    <w:sectPr w:rsidR="00302F5F" w:rsidRPr="00302F5F" w:rsidSect="00B355F0">
      <w:headerReference w:type="even" r:id="rId6"/>
      <w:headerReference w:type="default" r:id="rId7"/>
      <w:headerReference w:type="first" r:id="rId8"/>
      <w:pgSz w:w="12240" w:h="15840" w:code="1"/>
      <w:pgMar w:top="2835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D8" w:rsidRDefault="00A027D8" w:rsidP="003F6F9A">
      <w:r>
        <w:separator/>
      </w:r>
    </w:p>
  </w:endnote>
  <w:endnote w:type="continuationSeparator" w:id="0">
    <w:p w:rsidR="00A027D8" w:rsidRDefault="00A027D8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D8" w:rsidRDefault="00A027D8" w:rsidP="003F6F9A">
      <w:r>
        <w:separator/>
      </w:r>
    </w:p>
  </w:footnote>
  <w:footnote w:type="continuationSeparator" w:id="0">
    <w:p w:rsidR="00A027D8" w:rsidRDefault="00A027D8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B355F0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4A204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49D22B9" wp14:editId="22ECCEE0">
          <wp:simplePos x="0" y="0"/>
          <wp:positionH relativeFrom="column">
            <wp:posOffset>-1003935</wp:posOffset>
          </wp:positionH>
          <wp:positionV relativeFrom="paragraph">
            <wp:posOffset>-297815</wp:posOffset>
          </wp:positionV>
          <wp:extent cx="7583805" cy="124872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805" cy="1248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F9A" w:rsidRDefault="00B355F0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95"/>
    <w:rsid w:val="001D6494"/>
    <w:rsid w:val="002E4C8A"/>
    <w:rsid w:val="00302F5F"/>
    <w:rsid w:val="003F0CF5"/>
    <w:rsid w:val="003F6F9A"/>
    <w:rsid w:val="004761C0"/>
    <w:rsid w:val="004A2044"/>
    <w:rsid w:val="005B48EE"/>
    <w:rsid w:val="0087098C"/>
    <w:rsid w:val="00A027D8"/>
    <w:rsid w:val="00A67EE8"/>
    <w:rsid w:val="00B355F0"/>
    <w:rsid w:val="00C85C95"/>
    <w:rsid w:val="00D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E9829E"/>
  <w15:docId w15:val="{FFA05AD9-4260-48FD-A9CF-59A7576B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Textodeglobo">
    <w:name w:val="Balloon Text"/>
    <w:basedOn w:val="Normal"/>
    <w:link w:val="TextodegloboCar"/>
    <w:uiPriority w:val="99"/>
    <w:semiHidden/>
    <w:unhideWhenUsed/>
    <w:rsid w:val="004A20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0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02F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rosa.rodriguez\AppData\Roaming\Microsoft\Plantillas\hoja%20membrete%20oficio%202021-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membrete oficio 2021-2024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Rodriguez Frias</dc:creator>
  <cp:lastModifiedBy>Jazmin Cibrian</cp:lastModifiedBy>
  <cp:revision>3</cp:revision>
  <cp:lastPrinted>2023-03-27T19:26:00Z</cp:lastPrinted>
  <dcterms:created xsi:type="dcterms:W3CDTF">2022-02-17T19:11:00Z</dcterms:created>
  <dcterms:modified xsi:type="dcterms:W3CDTF">2023-03-27T19:26:00Z</dcterms:modified>
</cp:coreProperties>
</file>