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tblGrid>
      <w:tr w:rsidR="00DC1E80" w:rsidRPr="006F32F6" w:rsidTr="00F70B8B">
        <w:tc>
          <w:tcPr>
            <w:tcW w:w="2891" w:type="dxa"/>
            <w:shd w:val="clear" w:color="auto" w:fill="auto"/>
          </w:tcPr>
          <w:p w:rsidR="00F70B8B" w:rsidRPr="006F32F6" w:rsidRDefault="009D0EBE" w:rsidP="000579A1">
            <w:pPr>
              <w:spacing w:after="160" w:line="276" w:lineRule="auto"/>
              <w:jc w:val="both"/>
              <w:rPr>
                <w:rFonts w:ascii="Arial" w:hAnsi="Arial" w:cs="Arial"/>
                <w:b/>
                <w:sz w:val="12"/>
                <w:szCs w:val="12"/>
              </w:rPr>
            </w:pPr>
            <w:r w:rsidRPr="006F32F6">
              <w:rPr>
                <w:rFonts w:ascii="Arial" w:hAnsi="Arial" w:cs="Arial"/>
                <w:b/>
                <w:sz w:val="12"/>
                <w:szCs w:val="12"/>
              </w:rPr>
              <w:t>INICIATIVA DE ORDENAMIENTO MUNICIPAL QUE TURNA A COMISIONES LA PROPUESTA DE REFORMA AL “REGLAMENTO DEL GOBIERNO Y LA ADMINISTRACIÓN PÚBLICA MUNICIPAL DE ZAPOTLÁN EL GRANDE, JALISCO, ASI COMO AL REGLAMENTO DE POLICIA PREVENTIVA DEL MUNICIPIO DE ZAPOTLAN EL GRANDE, JALSICO, PARA LA CREACIÓN DE LA UNIDAD ESPECIALIZADA POLICIAL EN ATENCIÓN A MUJERES VICTIMAS DE VIOLENCIA</w:t>
            </w:r>
          </w:p>
        </w:tc>
      </w:tr>
    </w:tbl>
    <w:p w:rsidR="00993519" w:rsidRPr="006F32F6" w:rsidRDefault="00993519" w:rsidP="000579A1">
      <w:pPr>
        <w:spacing w:after="240" w:line="276" w:lineRule="auto"/>
        <w:jc w:val="both"/>
        <w:rPr>
          <w:rFonts w:ascii="Arial" w:eastAsia="Arial" w:hAnsi="Arial" w:cs="Arial"/>
          <w:sz w:val="22"/>
          <w:szCs w:val="22"/>
        </w:rPr>
      </w:pPr>
    </w:p>
    <w:p w:rsidR="00CD09E3" w:rsidRPr="006F32F6" w:rsidRDefault="00CD09E3" w:rsidP="000579A1">
      <w:pPr>
        <w:spacing w:after="240" w:line="276" w:lineRule="auto"/>
        <w:jc w:val="both"/>
        <w:rPr>
          <w:rFonts w:ascii="Arial" w:eastAsia="Arial" w:hAnsi="Arial" w:cs="Arial"/>
          <w:sz w:val="22"/>
          <w:szCs w:val="22"/>
        </w:rPr>
      </w:pPr>
    </w:p>
    <w:p w:rsidR="00EA06BD" w:rsidRPr="006F32F6" w:rsidRDefault="00EA06BD" w:rsidP="000579A1">
      <w:pPr>
        <w:spacing w:after="240" w:line="276" w:lineRule="auto"/>
        <w:jc w:val="both"/>
        <w:rPr>
          <w:rFonts w:ascii="Arial" w:eastAsia="Arial" w:hAnsi="Arial" w:cs="Arial"/>
          <w:sz w:val="22"/>
          <w:szCs w:val="22"/>
        </w:rPr>
      </w:pPr>
    </w:p>
    <w:p w:rsidR="00223BEB" w:rsidRPr="006F32F6" w:rsidRDefault="00223BEB" w:rsidP="000579A1">
      <w:pPr>
        <w:spacing w:line="276" w:lineRule="auto"/>
        <w:rPr>
          <w:rFonts w:ascii="Arial" w:hAnsi="Arial" w:cs="Arial"/>
          <w:b/>
          <w:sz w:val="12"/>
          <w:szCs w:val="12"/>
        </w:rPr>
      </w:pPr>
    </w:p>
    <w:p w:rsidR="00F70B8B" w:rsidRPr="006F32F6" w:rsidRDefault="00F70B8B" w:rsidP="000579A1">
      <w:pPr>
        <w:spacing w:line="276" w:lineRule="auto"/>
        <w:jc w:val="both"/>
        <w:rPr>
          <w:rFonts w:ascii="Arial" w:eastAsia="Arial" w:hAnsi="Arial" w:cs="Arial"/>
          <w:b/>
          <w:sz w:val="22"/>
          <w:szCs w:val="22"/>
        </w:rPr>
      </w:pPr>
      <w:r w:rsidRPr="006F32F6">
        <w:rPr>
          <w:rFonts w:ascii="Arial" w:eastAsia="Arial" w:hAnsi="Arial" w:cs="Arial"/>
          <w:b/>
          <w:sz w:val="22"/>
          <w:szCs w:val="22"/>
        </w:rPr>
        <w:t>H. AYUNTAMIENTO CONSTITUCIONAL DE</w:t>
      </w:r>
    </w:p>
    <w:p w:rsidR="00F70B8B" w:rsidRPr="006F32F6" w:rsidRDefault="00F70B8B" w:rsidP="000579A1">
      <w:pPr>
        <w:spacing w:line="276" w:lineRule="auto"/>
        <w:jc w:val="both"/>
        <w:rPr>
          <w:rFonts w:ascii="Arial" w:eastAsia="Arial" w:hAnsi="Arial" w:cs="Arial"/>
          <w:b/>
          <w:sz w:val="22"/>
          <w:szCs w:val="22"/>
        </w:rPr>
      </w:pPr>
      <w:r w:rsidRPr="006F32F6">
        <w:rPr>
          <w:rFonts w:ascii="Arial" w:eastAsia="Arial" w:hAnsi="Arial" w:cs="Arial"/>
          <w:b/>
          <w:sz w:val="22"/>
          <w:szCs w:val="22"/>
        </w:rPr>
        <w:t>ZAPOTLÁN EL GRANDE, JALISCO.</w:t>
      </w:r>
    </w:p>
    <w:p w:rsidR="00F70B8B" w:rsidRPr="006F32F6" w:rsidRDefault="00F70B8B" w:rsidP="000579A1">
      <w:pPr>
        <w:spacing w:line="276" w:lineRule="auto"/>
        <w:jc w:val="both"/>
        <w:rPr>
          <w:rFonts w:ascii="Arial" w:eastAsia="Arial" w:hAnsi="Arial" w:cs="Arial"/>
          <w:b/>
          <w:sz w:val="22"/>
          <w:szCs w:val="22"/>
        </w:rPr>
      </w:pPr>
      <w:r w:rsidRPr="006F32F6">
        <w:rPr>
          <w:rFonts w:ascii="Arial" w:eastAsia="Arial" w:hAnsi="Arial" w:cs="Arial"/>
          <w:b/>
          <w:sz w:val="22"/>
          <w:szCs w:val="22"/>
        </w:rPr>
        <w:t xml:space="preserve">P R E S E N T E </w:t>
      </w:r>
    </w:p>
    <w:p w:rsidR="00F70B8B" w:rsidRPr="006F32F6" w:rsidRDefault="00F70B8B" w:rsidP="000579A1">
      <w:pPr>
        <w:spacing w:after="160" w:line="276" w:lineRule="auto"/>
        <w:jc w:val="both"/>
        <w:rPr>
          <w:rFonts w:ascii="Arial" w:eastAsia="Arial" w:hAnsi="Arial" w:cs="Arial"/>
          <w:sz w:val="22"/>
          <w:szCs w:val="22"/>
        </w:rPr>
      </w:pPr>
      <w:bookmarkStart w:id="0" w:name="_heading=h.30j0zll" w:colFirst="0" w:colLast="0"/>
      <w:bookmarkEnd w:id="0"/>
    </w:p>
    <w:p w:rsidR="00F70B8B" w:rsidRPr="006F32F6" w:rsidRDefault="00F70B8B" w:rsidP="000579A1">
      <w:pPr>
        <w:spacing w:line="276" w:lineRule="auto"/>
        <w:jc w:val="both"/>
        <w:rPr>
          <w:rFonts w:ascii="Arial" w:eastAsia="Arial" w:hAnsi="Arial" w:cs="Arial"/>
        </w:rPr>
      </w:pPr>
      <w:r w:rsidRPr="006F32F6">
        <w:rPr>
          <w:rFonts w:ascii="Arial" w:eastAsia="Arial" w:hAnsi="Arial" w:cs="Arial"/>
        </w:rPr>
        <w:t xml:space="preserve">                          Quien motiva y suscribe el presente </w:t>
      </w:r>
      <w:r w:rsidRPr="006F32F6">
        <w:rPr>
          <w:rFonts w:ascii="Arial" w:eastAsia="Arial" w:hAnsi="Arial" w:cs="Arial"/>
          <w:b/>
        </w:rPr>
        <w:t xml:space="preserve">C. MAGALI CASILLAS CONTRERAS, </w:t>
      </w:r>
      <w:r w:rsidRPr="006F32F6">
        <w:rPr>
          <w:rFonts w:ascii="Arial" w:eastAsia="Arial" w:hAnsi="Arial" w:cs="Arial"/>
        </w:rPr>
        <w:t xml:space="preserve">en mi carácter de Regidora y Síndica;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me permito presentar a consideración de este honorable Pleno de Ayuntamiento la </w:t>
      </w:r>
      <w:r w:rsidR="009D0EBE" w:rsidRPr="006F32F6">
        <w:rPr>
          <w:rFonts w:ascii="Arial" w:hAnsi="Arial" w:cs="Arial"/>
          <w:b/>
        </w:rPr>
        <w:t>INICIATIVA DE ORDENAMIENTO MUNICIPAL QUE TURNA A COMISIONES LA PROPUESTA DE REFORMA AL “REGLAMENTO DEL GOBIERNO Y LA ADMINISTRACIÓN PÚBLICA MUNICIPAL DE ZAPOTLÁN EL GRANDE, JALISCO, ASI COMO AL REGLAMENTO DE POLICIA PREVENTIVA DEL MUNICIPIO DE ZAPOTLAN EL GRANDE, JALSICO, PARA LA CREACIÓN DE LA UNIDAD ESPECIALIZADA POLICIAL EN ATENCIÓN A MUJERES VICTIMAS DE VIOLENCIA”</w:t>
      </w:r>
      <w:r w:rsidRPr="006F32F6">
        <w:rPr>
          <w:rFonts w:ascii="Arial" w:eastAsia="Arial" w:hAnsi="Arial" w:cs="Arial"/>
          <w:b/>
        </w:rPr>
        <w:t xml:space="preserve">, </w:t>
      </w:r>
      <w:r w:rsidRPr="006F32F6">
        <w:rPr>
          <w:rFonts w:ascii="Arial" w:eastAsia="Arial" w:hAnsi="Arial" w:cs="Arial"/>
        </w:rPr>
        <w:t>para lo cual tengo a bien expresar la siguiente:</w:t>
      </w:r>
    </w:p>
    <w:p w:rsidR="00F70B8B" w:rsidRPr="006F32F6" w:rsidRDefault="00F70B8B" w:rsidP="000579A1">
      <w:pPr>
        <w:spacing w:line="276" w:lineRule="auto"/>
        <w:jc w:val="both"/>
        <w:rPr>
          <w:rFonts w:ascii="Arial" w:eastAsia="Arial" w:hAnsi="Arial" w:cs="Arial"/>
        </w:rPr>
      </w:pPr>
    </w:p>
    <w:p w:rsidR="00F70B8B" w:rsidRPr="006F32F6" w:rsidRDefault="00F70B8B" w:rsidP="000579A1">
      <w:pPr>
        <w:spacing w:line="276" w:lineRule="auto"/>
        <w:jc w:val="center"/>
        <w:rPr>
          <w:rFonts w:ascii="Arial" w:eastAsia="Arial" w:hAnsi="Arial" w:cs="Arial"/>
          <w:b/>
        </w:rPr>
      </w:pPr>
      <w:r w:rsidRPr="006F32F6">
        <w:rPr>
          <w:rFonts w:ascii="Arial" w:eastAsia="Arial" w:hAnsi="Arial" w:cs="Arial"/>
          <w:b/>
        </w:rPr>
        <w:t>EXPOSICIÓN DE MOTIVOS:</w:t>
      </w:r>
    </w:p>
    <w:p w:rsidR="00F70B8B" w:rsidRPr="006F32F6" w:rsidRDefault="00F70B8B" w:rsidP="000579A1">
      <w:pPr>
        <w:spacing w:line="276" w:lineRule="auto"/>
        <w:jc w:val="center"/>
        <w:rPr>
          <w:rFonts w:ascii="Arial" w:eastAsia="Arial" w:hAnsi="Arial" w:cs="Arial"/>
          <w:b/>
        </w:rPr>
      </w:pPr>
    </w:p>
    <w:p w:rsidR="00DC1E80" w:rsidRPr="006F32F6" w:rsidRDefault="00F70B8B" w:rsidP="000579A1">
      <w:pPr>
        <w:spacing w:after="160" w:line="276" w:lineRule="auto"/>
        <w:jc w:val="both"/>
        <w:rPr>
          <w:rFonts w:ascii="Arial" w:eastAsia="Arial" w:hAnsi="Arial" w:cs="Arial"/>
        </w:rPr>
      </w:pPr>
      <w:r w:rsidRPr="006F32F6">
        <w:rPr>
          <w:rFonts w:ascii="Arial" w:eastAsia="Arial" w:hAnsi="Arial" w:cs="Arial"/>
          <w:b/>
        </w:rPr>
        <w:t>I.-</w:t>
      </w:r>
      <w:r w:rsidRPr="006F32F6">
        <w:rPr>
          <w:rFonts w:ascii="Arial" w:eastAsia="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w:t>
      </w:r>
      <w:r w:rsidRPr="006F32F6">
        <w:rPr>
          <w:rFonts w:ascii="Arial" w:eastAsia="Arial" w:hAnsi="Arial" w:cs="Arial"/>
        </w:rPr>
        <w:lastRenderedPageBreak/>
        <w:t>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F70B8B" w:rsidRPr="006F32F6" w:rsidRDefault="00F70B8B" w:rsidP="000579A1">
      <w:pPr>
        <w:spacing w:after="160" w:line="276" w:lineRule="auto"/>
        <w:jc w:val="both"/>
        <w:rPr>
          <w:rFonts w:ascii="Arial" w:eastAsia="Arial" w:hAnsi="Arial" w:cs="Arial"/>
        </w:rPr>
      </w:pPr>
      <w:r w:rsidRPr="006F32F6">
        <w:rPr>
          <w:rFonts w:ascii="Arial" w:eastAsia="Arial" w:hAnsi="Arial" w:cs="Arial"/>
          <w:b/>
        </w:rPr>
        <w:t>II.-</w:t>
      </w:r>
      <w:r w:rsidRPr="006F32F6">
        <w:rPr>
          <w:rFonts w:ascii="Arial" w:eastAsia="Arial" w:hAnsi="Arial" w:cs="Arial"/>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8C69CF" w:rsidRPr="006F32F6" w:rsidRDefault="00F70B8B" w:rsidP="000579A1">
      <w:pPr>
        <w:spacing w:after="160" w:line="276" w:lineRule="auto"/>
        <w:jc w:val="both"/>
        <w:rPr>
          <w:rFonts w:ascii="Arial" w:hAnsi="Arial" w:cs="Arial"/>
        </w:rPr>
      </w:pPr>
      <w:r w:rsidRPr="006F32F6">
        <w:rPr>
          <w:rFonts w:ascii="Arial" w:eastAsia="Arial" w:hAnsi="Arial" w:cs="Arial"/>
          <w:b/>
        </w:rPr>
        <w:t>III.-</w:t>
      </w:r>
      <w:r w:rsidRPr="006F32F6">
        <w:rPr>
          <w:rFonts w:ascii="Arial" w:eastAsia="Arial" w:hAnsi="Arial" w:cs="Arial"/>
        </w:rPr>
        <w:t xml:space="preserve"> </w:t>
      </w:r>
      <w:r w:rsidR="008C69CF" w:rsidRPr="006F32F6">
        <w:rPr>
          <w:rFonts w:ascii="Arial" w:hAnsi="Arial" w:cs="Arial"/>
          <w:bCs/>
        </w:rPr>
        <w:t xml:space="preserve">Por su parte la Ley Organica del Poder Ejecutivo del </w:t>
      </w:r>
      <w:r w:rsidR="008C69CF" w:rsidRPr="006F32F6">
        <w:rPr>
          <w:rFonts w:ascii="Arial" w:hAnsi="Arial" w:cs="Arial"/>
          <w:bCs/>
        </w:rPr>
        <w:br/>
        <w:t xml:space="preserve">Estado de Jalisco establece en su Artículo 5, punto 1, fracción I </w:t>
      </w:r>
      <w:r w:rsidR="008C69CF" w:rsidRPr="006F32F6">
        <w:rPr>
          <w:rFonts w:ascii="Arial" w:hAnsi="Arial" w:cs="Arial"/>
        </w:rPr>
        <w:t>Las dependencias y entidades de la Administración Pública del Estado, contarán con la estructura orgánica que determine su reglamento interno y les permita su presupuesto, las que tendrán, las siguientes atribuciones: Conducir sus actividades de forma ordenada y programada, de acuerdo con las leyes, reglamentos e instrumentos de planeación y programación, de conformidad con las directrices e instrucciones del Gobernador del Estado;</w:t>
      </w:r>
    </w:p>
    <w:p w:rsidR="00F70B8B" w:rsidRPr="006F32F6" w:rsidRDefault="008C69CF" w:rsidP="000579A1">
      <w:pPr>
        <w:tabs>
          <w:tab w:val="left" w:pos="426"/>
        </w:tabs>
        <w:spacing w:line="276" w:lineRule="auto"/>
        <w:jc w:val="both"/>
        <w:rPr>
          <w:rFonts w:ascii="Arial" w:eastAsia="Arial" w:hAnsi="Arial" w:cs="Arial"/>
        </w:rPr>
      </w:pPr>
      <w:r w:rsidRPr="006F32F6">
        <w:rPr>
          <w:rFonts w:ascii="Arial" w:hAnsi="Arial" w:cs="Arial"/>
          <w:b/>
          <w:bCs/>
        </w:rPr>
        <w:t xml:space="preserve">IV. </w:t>
      </w:r>
      <w:r w:rsidR="00F70B8B" w:rsidRPr="006F32F6">
        <w:rPr>
          <w:rFonts w:ascii="Arial" w:eastAsia="Arial" w:hAnsi="Arial" w:cs="Arial"/>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p>
    <w:p w:rsidR="004202FF" w:rsidRPr="006F32F6" w:rsidRDefault="004202FF" w:rsidP="000579A1">
      <w:pPr>
        <w:spacing w:after="160" w:line="276" w:lineRule="auto"/>
        <w:jc w:val="both"/>
        <w:rPr>
          <w:rFonts w:ascii="Arial" w:eastAsia="Arial" w:hAnsi="Arial" w:cs="Arial"/>
        </w:rPr>
      </w:pPr>
    </w:p>
    <w:p w:rsidR="000B4872" w:rsidRPr="006F32F6" w:rsidRDefault="00003703" w:rsidP="000579A1">
      <w:pPr>
        <w:spacing w:line="276" w:lineRule="auto"/>
        <w:jc w:val="both"/>
        <w:rPr>
          <w:rFonts w:ascii="Arial" w:hAnsi="Arial" w:cs="Arial"/>
        </w:rPr>
      </w:pPr>
      <w:r w:rsidRPr="006F32F6">
        <w:rPr>
          <w:rFonts w:ascii="Arial" w:hAnsi="Arial" w:cs="Arial"/>
          <w:b/>
          <w:bCs/>
        </w:rPr>
        <w:t>V.</w:t>
      </w:r>
      <w:r w:rsidRPr="006F32F6">
        <w:rPr>
          <w:rFonts w:ascii="Arial" w:hAnsi="Arial" w:cs="Arial"/>
          <w:bCs/>
        </w:rPr>
        <w:t xml:space="preserve"> </w:t>
      </w:r>
      <w:r w:rsidR="00684703" w:rsidRPr="006F32F6">
        <w:rPr>
          <w:rFonts w:ascii="Arial" w:hAnsi="Arial" w:cs="Arial"/>
          <w:bCs/>
        </w:rPr>
        <w:t xml:space="preserve">Que conforme al artículo 28 párrafo segundo, fracción III, inciso b, del Reglamento del Gobierno y la Administración Pública Municipal de zapotlán el Grande; Jalisco, </w:t>
      </w:r>
      <w:r w:rsidR="00684703" w:rsidRPr="006F32F6">
        <w:rPr>
          <w:rFonts w:ascii="Arial" w:hAnsi="Arial" w:cs="Arial"/>
        </w:rPr>
        <w:t>corresponde al Presidente Municipal la función ejecutiva del Municipio, y e</w:t>
      </w:r>
      <w:r w:rsidR="00684703" w:rsidRPr="006F32F6">
        <w:rPr>
          <w:rFonts w:ascii="Arial" w:hAnsi="Arial" w:cs="Arial"/>
          <w:bCs/>
        </w:rPr>
        <w:t>n materia de Seguridad Pública</w:t>
      </w:r>
      <w:r w:rsidR="00684703" w:rsidRPr="006F32F6">
        <w:rPr>
          <w:rFonts w:ascii="Arial" w:hAnsi="Arial" w:cs="Arial"/>
        </w:rPr>
        <w:t xml:space="preserve"> tiene bajo su mando los cuerpos de policía preventiva y de la policía vial, para asegurar el disfrute pleno de los derechos </w:t>
      </w:r>
      <w:r w:rsidR="00684703" w:rsidRPr="006F32F6">
        <w:rPr>
          <w:rFonts w:ascii="Arial" w:hAnsi="Arial" w:cs="Arial"/>
        </w:rPr>
        <w:lastRenderedPageBreak/>
        <w:t>humanos y la conservación del orden, así como la tranquilidad pública.</w:t>
      </w:r>
      <w:r w:rsidR="00095D60" w:rsidRPr="006F32F6">
        <w:rPr>
          <w:rFonts w:ascii="Arial" w:hAnsi="Arial" w:cs="Arial"/>
        </w:rPr>
        <w:t xml:space="preserve"> </w:t>
      </w:r>
      <w:r w:rsidRPr="006F32F6">
        <w:rPr>
          <w:rFonts w:ascii="Arial" w:hAnsi="Arial" w:cs="Arial"/>
          <w:bCs/>
        </w:rPr>
        <w:t>Asi mismo en el artículo 53</w:t>
      </w:r>
      <w:r w:rsidR="00095D60" w:rsidRPr="006F32F6">
        <w:rPr>
          <w:rFonts w:ascii="Arial" w:hAnsi="Arial" w:cs="Arial"/>
          <w:bCs/>
        </w:rPr>
        <w:t>,</w:t>
      </w:r>
      <w:r w:rsidRPr="006F32F6">
        <w:rPr>
          <w:rFonts w:ascii="Arial" w:hAnsi="Arial" w:cs="Arial"/>
          <w:b/>
          <w:bCs/>
        </w:rPr>
        <w:t xml:space="preserve"> </w:t>
      </w:r>
      <w:r w:rsidRPr="006F32F6">
        <w:rPr>
          <w:rFonts w:ascii="Arial" w:hAnsi="Arial" w:cs="Arial"/>
          <w:bCs/>
        </w:rPr>
        <w:t>instituye que</w:t>
      </w:r>
      <w:r w:rsidR="000B4872" w:rsidRPr="006F32F6">
        <w:rPr>
          <w:rFonts w:ascii="Arial" w:hAnsi="Arial" w:cs="Arial"/>
          <w:b/>
          <w:bCs/>
        </w:rPr>
        <w:t xml:space="preserve"> </w:t>
      </w:r>
      <w:r w:rsidRPr="006F32F6">
        <w:rPr>
          <w:rFonts w:ascii="Arial" w:hAnsi="Arial" w:cs="Arial"/>
          <w:b/>
          <w:bCs/>
        </w:rPr>
        <w:t>l</w:t>
      </w:r>
      <w:r w:rsidR="000B4872" w:rsidRPr="006F32F6">
        <w:rPr>
          <w:rFonts w:ascii="Arial" w:hAnsi="Arial" w:cs="Arial"/>
        </w:rPr>
        <w:t>a Dirección General de Seguridad Pública y Movilidad tendrá la función gubernamental que presta en forma institucional en el ámbito de su competencia en el municipio; la cual se regirá bajo los principios de constitucionales de legalidad, objetividad, eficiencia, profesionalismo y honradez, respetando del gobernando sus derechos humanos consagrados en nuestra Carta Magna y la Constitución particular del estado; teniendo como atribuciones y responsabilidades las que le otorgan las Leyes, Reglamentos y</w:t>
      </w:r>
      <w:r w:rsidRPr="006F32F6">
        <w:rPr>
          <w:rFonts w:ascii="Arial" w:hAnsi="Arial" w:cs="Arial"/>
        </w:rPr>
        <w:t xml:space="preserve"> </w:t>
      </w:r>
      <w:r w:rsidR="000B4872" w:rsidRPr="006F32F6">
        <w:rPr>
          <w:rFonts w:ascii="Arial" w:hAnsi="Arial" w:cs="Arial"/>
        </w:rPr>
        <w:t>demás disposiciones normativas de</w:t>
      </w:r>
      <w:r w:rsidRPr="006F32F6">
        <w:rPr>
          <w:rFonts w:ascii="Arial" w:hAnsi="Arial" w:cs="Arial"/>
        </w:rPr>
        <w:t xml:space="preserve"> la materia, así como las que </w:t>
      </w:r>
      <w:r w:rsidR="000B4872" w:rsidRPr="006F32F6">
        <w:rPr>
          <w:rFonts w:ascii="Arial" w:hAnsi="Arial" w:cs="Arial"/>
        </w:rPr>
        <w:t>se establecen</w:t>
      </w:r>
      <w:r w:rsidRPr="006F32F6">
        <w:rPr>
          <w:rFonts w:ascii="Arial" w:hAnsi="Arial" w:cs="Arial"/>
        </w:rPr>
        <w:t xml:space="preserve"> en su fracción XXV y XXVII de p</w:t>
      </w:r>
      <w:r w:rsidR="000B4872" w:rsidRPr="006F32F6">
        <w:rPr>
          <w:rFonts w:ascii="Arial" w:hAnsi="Arial" w:cs="Arial"/>
        </w:rPr>
        <w:t>romover que el personal adscrito a la Dirección General de Seguridad Pública y Movilidad Municipal y demás órganos auxiliares, se conduzca con dedicación y disciplina, así como con apego al orden jurídico y respeto a los derechos humanos reconocidos en la Constitución;</w:t>
      </w:r>
      <w:r w:rsidRPr="006F32F6">
        <w:rPr>
          <w:rFonts w:ascii="Arial" w:hAnsi="Arial" w:cs="Arial"/>
        </w:rPr>
        <w:t xml:space="preserve"> y p</w:t>
      </w:r>
      <w:r w:rsidR="000B4872" w:rsidRPr="006F32F6">
        <w:rPr>
          <w:rFonts w:ascii="Arial" w:hAnsi="Arial" w:cs="Arial"/>
        </w:rPr>
        <w:t>roteger, respetar y hacer respetar la vida, la integridad corporal, la dignidad y los derechos de las personas, así como de sus bienes; bajo los principios de legalidad, objetividad, eficiencia, profesionalismo, honradez y respeto a los derechos humanos reconocidos en la Constitución Política de los Estados Unidos Mexicanos, así como Convenios y Tratados Internacionales.</w:t>
      </w:r>
    </w:p>
    <w:p w:rsidR="000B4872" w:rsidRPr="006F32F6" w:rsidRDefault="000B4872" w:rsidP="000579A1">
      <w:pPr>
        <w:spacing w:line="276" w:lineRule="auto"/>
        <w:jc w:val="both"/>
        <w:rPr>
          <w:rFonts w:ascii="Arial" w:hAnsi="Arial" w:cs="Arial"/>
        </w:rPr>
      </w:pPr>
    </w:p>
    <w:p w:rsidR="000B4872" w:rsidRPr="006F32F6" w:rsidRDefault="00095D60" w:rsidP="000579A1">
      <w:pPr>
        <w:autoSpaceDE w:val="0"/>
        <w:autoSpaceDN w:val="0"/>
        <w:adjustRightInd w:val="0"/>
        <w:spacing w:line="276" w:lineRule="auto"/>
        <w:jc w:val="both"/>
        <w:rPr>
          <w:rFonts w:ascii="Arial" w:hAnsi="Arial" w:cs="Arial"/>
        </w:rPr>
      </w:pPr>
      <w:r w:rsidRPr="006F32F6">
        <w:rPr>
          <w:rFonts w:ascii="Arial" w:hAnsi="Arial" w:cs="Arial"/>
          <w:b/>
          <w:bCs/>
        </w:rPr>
        <w:t>VI.</w:t>
      </w:r>
      <w:r w:rsidRPr="006F32F6">
        <w:rPr>
          <w:rFonts w:ascii="Arial" w:hAnsi="Arial" w:cs="Arial"/>
          <w:bCs/>
        </w:rPr>
        <w:t xml:space="preserve"> </w:t>
      </w:r>
      <w:r w:rsidR="00003703" w:rsidRPr="006F32F6">
        <w:rPr>
          <w:rFonts w:ascii="Arial" w:hAnsi="Arial" w:cs="Arial"/>
          <w:bCs/>
        </w:rPr>
        <w:t>Por su parte conforme al ar</w:t>
      </w:r>
      <w:r w:rsidR="000B4872" w:rsidRPr="006F32F6">
        <w:rPr>
          <w:rFonts w:ascii="Arial" w:hAnsi="Arial" w:cs="Arial"/>
          <w:bCs/>
        </w:rPr>
        <w:t>tículo 249</w:t>
      </w:r>
      <w:r w:rsidRPr="006F32F6">
        <w:rPr>
          <w:rFonts w:ascii="Arial" w:hAnsi="Arial" w:cs="Arial"/>
          <w:bCs/>
        </w:rPr>
        <w:t>, fracción V,</w:t>
      </w:r>
      <w:r w:rsidR="00003703" w:rsidRPr="006F32F6">
        <w:rPr>
          <w:rFonts w:ascii="Arial" w:hAnsi="Arial" w:cs="Arial"/>
          <w:bCs/>
        </w:rPr>
        <w:t xml:space="preserve"> del citado ordenamiento</w:t>
      </w:r>
      <w:r w:rsidR="000B4872" w:rsidRPr="006F32F6">
        <w:rPr>
          <w:rFonts w:ascii="Arial" w:hAnsi="Arial" w:cs="Arial"/>
          <w:b/>
          <w:bCs/>
        </w:rPr>
        <w:t xml:space="preserve"> </w:t>
      </w:r>
      <w:r w:rsidR="00003703" w:rsidRPr="006F32F6">
        <w:rPr>
          <w:rFonts w:ascii="Arial" w:hAnsi="Arial" w:cs="Arial"/>
          <w:b/>
          <w:bCs/>
        </w:rPr>
        <w:t>l</w:t>
      </w:r>
      <w:r w:rsidR="000B4872" w:rsidRPr="006F32F6">
        <w:rPr>
          <w:rFonts w:ascii="Arial" w:hAnsi="Arial" w:cs="Arial"/>
        </w:rPr>
        <w:t>a Dirección de Igualdad Sustantiva entre Mujeres y Hombres es responsable de la coordinación de las políticas y medidas adoptadas por el municipio y organismos auxiliares de la administración pública municipal con la finalidad de garantizar el derecho a la igualdad de trato y oportunidades entre mujeres y hombres y promover su efectividad.</w:t>
      </w:r>
      <w:r w:rsidRPr="006F32F6">
        <w:rPr>
          <w:rFonts w:ascii="Arial" w:hAnsi="Arial" w:cs="Arial"/>
        </w:rPr>
        <w:t xml:space="preserve"> </w:t>
      </w:r>
      <w:r w:rsidR="000B4872" w:rsidRPr="006F32F6">
        <w:rPr>
          <w:rFonts w:ascii="Arial" w:hAnsi="Arial" w:cs="Arial"/>
        </w:rPr>
        <w:t xml:space="preserve">Entre sus funciones relacionadas con el principio de igualdad de trato y oportunidades entre mujeres y hombres, </w:t>
      </w:r>
      <w:r w:rsidRPr="006F32F6">
        <w:rPr>
          <w:rFonts w:ascii="Arial" w:hAnsi="Arial" w:cs="Arial"/>
        </w:rPr>
        <w:t xml:space="preserve">a esta dependencia </w:t>
      </w:r>
      <w:r w:rsidR="000B4872" w:rsidRPr="006F32F6">
        <w:rPr>
          <w:rFonts w:ascii="Arial" w:hAnsi="Arial" w:cs="Arial"/>
        </w:rPr>
        <w:t>le corresponde, lo siguiente:</w:t>
      </w:r>
      <w:r w:rsidRPr="006F32F6">
        <w:rPr>
          <w:rFonts w:ascii="Arial" w:hAnsi="Arial" w:cs="Arial"/>
        </w:rPr>
        <w:t xml:space="preserve"> </w:t>
      </w:r>
      <w:r w:rsidR="000B4872" w:rsidRPr="006F32F6">
        <w:rPr>
          <w:rFonts w:ascii="Arial" w:hAnsi="Arial" w:cs="Arial"/>
        </w:rPr>
        <w:t>Promover la impartición de cursos de formación sobre los derechos humanos de las mujeres, así como la igualdad de trato y oportu</w:t>
      </w:r>
      <w:r w:rsidRPr="006F32F6">
        <w:rPr>
          <w:rFonts w:ascii="Arial" w:hAnsi="Arial" w:cs="Arial"/>
        </w:rPr>
        <w:t>nidades entre mujeres y hombres.</w:t>
      </w:r>
    </w:p>
    <w:p w:rsidR="00314DFB" w:rsidRPr="006F32F6" w:rsidRDefault="00314DFB" w:rsidP="000579A1">
      <w:pPr>
        <w:spacing w:line="276" w:lineRule="auto"/>
        <w:rPr>
          <w:rFonts w:ascii="Arial" w:hAnsi="Arial" w:cs="Arial"/>
        </w:rPr>
      </w:pPr>
    </w:p>
    <w:p w:rsidR="00F70B8B" w:rsidRPr="006F32F6" w:rsidRDefault="00095D60" w:rsidP="000579A1">
      <w:pPr>
        <w:spacing w:after="160" w:line="276" w:lineRule="auto"/>
        <w:jc w:val="both"/>
        <w:rPr>
          <w:rFonts w:ascii="Arial" w:eastAsia="Arial" w:hAnsi="Arial" w:cs="Arial"/>
        </w:rPr>
      </w:pPr>
      <w:r w:rsidRPr="006F32F6">
        <w:rPr>
          <w:rFonts w:ascii="Arial" w:eastAsia="Arial" w:hAnsi="Arial" w:cs="Arial"/>
        </w:rPr>
        <w:t>Antecediendo</w:t>
      </w:r>
      <w:r w:rsidR="00F70B8B" w:rsidRPr="006F32F6">
        <w:rPr>
          <w:rFonts w:ascii="Arial" w:eastAsia="Arial" w:hAnsi="Arial" w:cs="Arial"/>
        </w:rPr>
        <w:t xml:space="preserve"> </w:t>
      </w:r>
      <w:r w:rsidRPr="006F32F6">
        <w:rPr>
          <w:rFonts w:ascii="Arial" w:eastAsia="Arial" w:hAnsi="Arial" w:cs="Arial"/>
        </w:rPr>
        <w:t>los</w:t>
      </w:r>
      <w:r w:rsidR="00F70B8B" w:rsidRPr="006F32F6">
        <w:rPr>
          <w:rFonts w:ascii="Arial" w:eastAsia="Arial" w:hAnsi="Arial" w:cs="Arial"/>
        </w:rPr>
        <w:t xml:space="preserve"> fundamento jurídico</w:t>
      </w:r>
      <w:r w:rsidRPr="006F32F6">
        <w:rPr>
          <w:rFonts w:ascii="Arial" w:eastAsia="Arial" w:hAnsi="Arial" w:cs="Arial"/>
        </w:rPr>
        <w:t>s</w:t>
      </w:r>
      <w:r w:rsidR="00F70B8B" w:rsidRPr="006F32F6">
        <w:rPr>
          <w:rFonts w:ascii="Arial" w:eastAsia="Arial" w:hAnsi="Arial" w:cs="Arial"/>
        </w:rPr>
        <w:t xml:space="preserve"> señalado</w:t>
      </w:r>
      <w:r w:rsidRPr="006F32F6">
        <w:rPr>
          <w:rFonts w:ascii="Arial" w:eastAsia="Arial" w:hAnsi="Arial" w:cs="Arial"/>
        </w:rPr>
        <w:t>s</w:t>
      </w:r>
      <w:r w:rsidR="00F70B8B" w:rsidRPr="006F32F6">
        <w:rPr>
          <w:rFonts w:ascii="Arial" w:eastAsia="Arial" w:hAnsi="Arial" w:cs="Arial"/>
        </w:rPr>
        <w:t xml:space="preserve"> me permito exponer los siguientes</w:t>
      </w:r>
      <w:r w:rsidR="006A46DF" w:rsidRPr="006F32F6">
        <w:rPr>
          <w:rFonts w:ascii="Arial" w:eastAsia="Arial" w:hAnsi="Arial" w:cs="Arial"/>
        </w:rPr>
        <w:t>:</w:t>
      </w:r>
    </w:p>
    <w:p w:rsidR="00D91744" w:rsidRPr="006F32F6" w:rsidRDefault="00D91744" w:rsidP="000579A1">
      <w:pPr>
        <w:pStyle w:val="Prrafodelista"/>
        <w:spacing w:line="276" w:lineRule="auto"/>
        <w:contextualSpacing w:val="0"/>
        <w:jc w:val="both"/>
        <w:rPr>
          <w:rFonts w:ascii="Arial" w:eastAsia="Arial" w:hAnsi="Arial" w:cs="Arial"/>
        </w:rPr>
      </w:pPr>
    </w:p>
    <w:p w:rsidR="00A23C08" w:rsidRPr="006F32F6" w:rsidRDefault="00A23C08" w:rsidP="000579A1">
      <w:pPr>
        <w:pStyle w:val="Prrafodelista"/>
        <w:spacing w:line="276" w:lineRule="auto"/>
        <w:contextualSpacing w:val="0"/>
        <w:jc w:val="both"/>
        <w:rPr>
          <w:rFonts w:ascii="Arial" w:eastAsia="Arial" w:hAnsi="Arial" w:cs="Arial"/>
        </w:rPr>
      </w:pPr>
    </w:p>
    <w:p w:rsidR="00D91744" w:rsidRPr="006F32F6" w:rsidRDefault="00D91744" w:rsidP="000579A1">
      <w:pPr>
        <w:pStyle w:val="Cuerpo"/>
        <w:spacing w:after="200" w:line="276" w:lineRule="auto"/>
        <w:jc w:val="center"/>
        <w:rPr>
          <w:rFonts w:ascii="Arial" w:hAnsi="Arial" w:cs="Arial"/>
          <w:b/>
          <w:bCs/>
          <w:color w:val="auto"/>
          <w:sz w:val="24"/>
          <w:szCs w:val="24"/>
          <w:lang w:val="es-MX"/>
        </w:rPr>
      </w:pPr>
      <w:r w:rsidRPr="006F32F6">
        <w:rPr>
          <w:rFonts w:ascii="Arial" w:hAnsi="Arial" w:cs="Arial"/>
          <w:b/>
          <w:bCs/>
          <w:color w:val="auto"/>
          <w:sz w:val="24"/>
          <w:szCs w:val="24"/>
          <w:lang w:val="es-MX"/>
        </w:rPr>
        <w:t>CONSIDERANDOS</w:t>
      </w:r>
    </w:p>
    <w:p w:rsidR="00263EC6" w:rsidRPr="006F32F6" w:rsidRDefault="00263EC6" w:rsidP="000579A1">
      <w:pPr>
        <w:pStyle w:val="Prrafodelista"/>
        <w:numPr>
          <w:ilvl w:val="0"/>
          <w:numId w:val="105"/>
        </w:numPr>
        <w:autoSpaceDE w:val="0"/>
        <w:autoSpaceDN w:val="0"/>
        <w:adjustRightInd w:val="0"/>
        <w:spacing w:line="276" w:lineRule="auto"/>
        <w:jc w:val="both"/>
        <w:rPr>
          <w:rFonts w:ascii="Arial" w:hAnsi="Arial" w:cs="Arial"/>
        </w:rPr>
      </w:pPr>
      <w:r w:rsidRPr="006F32F6">
        <w:rPr>
          <w:rFonts w:ascii="Arial" w:hAnsi="Arial" w:cs="Arial"/>
        </w:rPr>
        <w:lastRenderedPageBreak/>
        <w:t>La violencia por razón de género constituye una grave violación a los derechos humanos de las mujeres y tiene múltiples consecuencias para quienes la viven, así como a las personas que las rodean, su familia y su comunidad, por lo que actualmente también representa un problema de salud y seguridad pública. Los daños provocados son de orden individual y comunitario: en lo individual van desde daños psicológicos y físicos, problemas de desarrollo personal, profesional y económico e incluso puede provocar la muerte a quien la vive directamente y a las víctimas indirectas; en lo comunitario, la violencia de género tiene impactos negativos severos en las dinámicas sociales de las mujeres, adolescentes y niñas.</w:t>
      </w:r>
    </w:p>
    <w:p w:rsidR="00263EC6" w:rsidRPr="006F32F6" w:rsidRDefault="00263EC6" w:rsidP="000579A1">
      <w:pPr>
        <w:autoSpaceDE w:val="0"/>
        <w:autoSpaceDN w:val="0"/>
        <w:adjustRightInd w:val="0"/>
        <w:spacing w:line="276" w:lineRule="auto"/>
        <w:jc w:val="both"/>
        <w:rPr>
          <w:rFonts w:ascii="Arial" w:hAnsi="Arial" w:cs="Arial"/>
        </w:rPr>
      </w:pPr>
    </w:p>
    <w:p w:rsidR="00263EC6" w:rsidRPr="006F32F6" w:rsidRDefault="00B77F77" w:rsidP="000579A1">
      <w:pPr>
        <w:pStyle w:val="Prrafodelista"/>
        <w:numPr>
          <w:ilvl w:val="0"/>
          <w:numId w:val="105"/>
        </w:numPr>
        <w:autoSpaceDE w:val="0"/>
        <w:autoSpaceDN w:val="0"/>
        <w:adjustRightInd w:val="0"/>
        <w:spacing w:line="276" w:lineRule="auto"/>
        <w:jc w:val="both"/>
        <w:rPr>
          <w:rFonts w:ascii="Arial" w:hAnsi="Arial" w:cs="Arial"/>
        </w:rPr>
      </w:pPr>
      <w:r w:rsidRPr="006F32F6">
        <w:rPr>
          <w:rFonts w:ascii="Arial" w:hAnsi="Arial" w:cs="Arial"/>
        </w:rPr>
        <w:t>La Encuesta Nacional sobre la Dinámica de Relaciones en los Hogares 2021 (ENDIREH), estima que en México el 70.1% de las mujeres de 15 años y más, han padecido al menos una situación de violencia psicológica, física, sexual, económica, patrimonial y/o discriminación. Esto significa que de los 52.4 millones de mujeres de 15 años y más que habitan nuestro país, 36.7 millones de mujeres (70.1%) declaran al menos un acto de violencia de pareja, discriminación por embarazo en los últimos 5 años y discriminación en el trabajo en el último año. A ello se suma otro dato también preocupante, en los espacios públicos o comunitarios la situación se ha venido agravando, 42.2% de las mujeres encuestadas señalan haber experimentado algún tipo de violencia sexual (INEGI, 2022).</w:t>
      </w:r>
    </w:p>
    <w:p w:rsidR="00D91744" w:rsidRPr="006F32F6" w:rsidRDefault="00D91744" w:rsidP="000579A1">
      <w:pPr>
        <w:pStyle w:val="Cuerpo"/>
        <w:spacing w:after="200" w:line="276" w:lineRule="auto"/>
        <w:rPr>
          <w:rFonts w:ascii="Arial" w:hAnsi="Arial" w:cs="Arial"/>
          <w:b/>
          <w:bCs/>
          <w:color w:val="auto"/>
          <w:sz w:val="24"/>
          <w:szCs w:val="24"/>
          <w:lang w:val="es-MX"/>
        </w:rPr>
      </w:pPr>
    </w:p>
    <w:p w:rsidR="0031100F" w:rsidRPr="006F32F6" w:rsidRDefault="0031100F" w:rsidP="000579A1">
      <w:pPr>
        <w:pStyle w:val="Cuerpo"/>
        <w:numPr>
          <w:ilvl w:val="0"/>
          <w:numId w:val="105"/>
        </w:numPr>
        <w:spacing w:after="200" w:line="276" w:lineRule="auto"/>
        <w:jc w:val="both"/>
        <w:rPr>
          <w:rFonts w:ascii="Arial" w:hAnsi="Arial" w:cs="Arial"/>
          <w:color w:val="auto"/>
          <w:sz w:val="24"/>
          <w:szCs w:val="24"/>
          <w:lang w:val="es-MX"/>
        </w:rPr>
      </w:pPr>
      <w:r w:rsidRPr="006F32F6">
        <w:rPr>
          <w:rFonts w:ascii="Arial" w:hAnsi="Arial" w:cs="Arial"/>
          <w:color w:val="auto"/>
          <w:sz w:val="24"/>
          <w:szCs w:val="24"/>
          <w:lang w:val="es-MX"/>
        </w:rPr>
        <w:t>De acuerdo al Instituto de Información Estadística y Geográfica de Jalisco, a nivel estatal, el 71.9% de las mujeres de 15 años y más declaró haber sufrido al menos un incidente de violencia a lo largo de su vida. De ellas un 54.0% señaló que experimentó violencia psicológica, 35.2% violencia física, 53. 7% sexual y 30.5% económica o patrimonial y/o discriminación, en al menos un ámbito y ejercida por cualquier agresor. En el quinquenio 2016-2021, la prevalencia de violencia en mujeres de 15 años y más en el estado disminuyó en un 3.1%; el porcentaje de las que experimentaron violencia psicológica a lo largo de su vida, se redujo en un 2.7%, mientras que las de violencia física bajó 5.2% y las que sufrieron violencia económica o patrimonial y/o discriminación disminuyó 9.5%. Destaca que la prevalencia de mujeres que vivieron violencia sexual se incrementó en un 4.2% en dicho periodo (IIEG, 2022).</w:t>
      </w:r>
    </w:p>
    <w:p w:rsidR="00563A83" w:rsidRPr="006F32F6" w:rsidRDefault="00563A83" w:rsidP="000579A1">
      <w:pPr>
        <w:autoSpaceDE w:val="0"/>
        <w:autoSpaceDN w:val="0"/>
        <w:adjustRightInd w:val="0"/>
        <w:spacing w:line="276" w:lineRule="auto"/>
        <w:ind w:left="360"/>
        <w:jc w:val="both"/>
        <w:rPr>
          <w:rFonts w:ascii="Arial" w:hAnsi="Arial" w:cs="Arial"/>
        </w:rPr>
      </w:pPr>
      <w:r w:rsidRPr="006F32F6">
        <w:rPr>
          <w:rFonts w:ascii="Arial" w:hAnsi="Arial" w:cs="Arial"/>
        </w:rPr>
        <w:lastRenderedPageBreak/>
        <w:t>De manera similar a lo que sucede a nivel nacional, el estado de Jalisco enfrenta una problemática compleja y que se grava cotidianamente, la cual provoca una alta demanda de servicios integrales, integrados y profesionales de atención, apoyo y acompañamiento de parte de las instituciones en los tres niveles de gobierno, de manera que las niñas, adolescentes y mujeres receptoras de violencia puedan acceder al derecho a una vida libre de violencia.</w:t>
      </w:r>
    </w:p>
    <w:p w:rsidR="00563A83" w:rsidRPr="006F32F6" w:rsidRDefault="00563A83" w:rsidP="000579A1">
      <w:pPr>
        <w:autoSpaceDE w:val="0"/>
        <w:autoSpaceDN w:val="0"/>
        <w:adjustRightInd w:val="0"/>
        <w:spacing w:line="276" w:lineRule="auto"/>
        <w:jc w:val="both"/>
        <w:rPr>
          <w:rFonts w:ascii="Arial" w:hAnsi="Arial" w:cs="Arial"/>
        </w:rPr>
      </w:pPr>
    </w:p>
    <w:p w:rsidR="003105E4" w:rsidRPr="006F32F6" w:rsidRDefault="00B77F77" w:rsidP="000579A1">
      <w:pPr>
        <w:pStyle w:val="Prrafodelista"/>
        <w:numPr>
          <w:ilvl w:val="0"/>
          <w:numId w:val="105"/>
        </w:numPr>
        <w:autoSpaceDE w:val="0"/>
        <w:autoSpaceDN w:val="0"/>
        <w:adjustRightInd w:val="0"/>
        <w:spacing w:line="276" w:lineRule="auto"/>
        <w:jc w:val="both"/>
        <w:rPr>
          <w:rFonts w:ascii="Arial" w:hAnsi="Arial" w:cs="Arial"/>
        </w:rPr>
      </w:pPr>
      <w:r w:rsidRPr="006F32F6">
        <w:rPr>
          <w:rFonts w:ascii="Arial" w:hAnsi="Arial" w:cs="Arial"/>
        </w:rPr>
        <w:t>Por su parte</w:t>
      </w:r>
      <w:r w:rsidR="003105E4" w:rsidRPr="006F32F6">
        <w:rPr>
          <w:rFonts w:ascii="Arial" w:hAnsi="Arial" w:cs="Arial"/>
        </w:rPr>
        <w:t xml:space="preserve"> </w:t>
      </w:r>
      <w:r w:rsidRPr="006F32F6">
        <w:rPr>
          <w:rFonts w:ascii="Arial" w:hAnsi="Arial" w:cs="Arial"/>
        </w:rPr>
        <w:t xml:space="preserve">la </w:t>
      </w:r>
      <w:r w:rsidR="003105E4" w:rsidRPr="006F32F6">
        <w:rPr>
          <w:rFonts w:ascii="Arial" w:hAnsi="Arial" w:cs="Arial"/>
        </w:rPr>
        <w:t>Ley General de Acceso de las Mujeres a una Vida Libre de Violencia (LGAMVLV) establece la coordinación entre la Federación, las entidades federativas y los municipios para prevenir, atender, sancionar y erradicar la violencia contra las mujeres, tanto esta ley como su homóloga estatal, establecen la importancia de la coordinación y atención emergente de las declaratorias de AVGM por parte de los tres órdenes de gobierno para su seguimiento, por lo que resulta de vital importancia la generación de proyectos conjuntos con los municipios del estado, para la implementación adecuada de las medidas de seguridad, prevención y justicia.</w:t>
      </w:r>
    </w:p>
    <w:p w:rsidR="005932D2" w:rsidRPr="006F32F6" w:rsidRDefault="005932D2" w:rsidP="000579A1">
      <w:pPr>
        <w:autoSpaceDE w:val="0"/>
        <w:autoSpaceDN w:val="0"/>
        <w:adjustRightInd w:val="0"/>
        <w:spacing w:line="276" w:lineRule="auto"/>
        <w:jc w:val="both"/>
        <w:rPr>
          <w:rFonts w:ascii="Arial" w:hAnsi="Arial" w:cs="Arial"/>
        </w:rPr>
      </w:pPr>
    </w:p>
    <w:p w:rsidR="00831BCE" w:rsidRPr="006F32F6" w:rsidRDefault="00052FF8" w:rsidP="000579A1">
      <w:pPr>
        <w:pStyle w:val="Prrafodelista"/>
        <w:numPr>
          <w:ilvl w:val="0"/>
          <w:numId w:val="105"/>
        </w:numPr>
        <w:autoSpaceDE w:val="0"/>
        <w:autoSpaceDN w:val="0"/>
        <w:adjustRightInd w:val="0"/>
        <w:spacing w:line="276" w:lineRule="auto"/>
        <w:jc w:val="both"/>
        <w:rPr>
          <w:rFonts w:ascii="Arial" w:hAnsi="Arial" w:cs="Arial"/>
        </w:rPr>
      </w:pPr>
      <w:r w:rsidRPr="006F32F6">
        <w:rPr>
          <w:rFonts w:ascii="Arial" w:hAnsi="Arial" w:cs="Arial"/>
        </w:rPr>
        <w:t xml:space="preserve">Como respuesta a la Alerta de Violencia de Género contra las Mujeres (AVGM) y la Alerta de Violencia contra las Mujeres (AVCM), surge la Estrategia ALE, que es un programa social a nivel nacional; </w:t>
      </w:r>
      <w:r w:rsidR="0031100F" w:rsidRPr="006F32F6">
        <w:rPr>
          <w:rFonts w:ascii="Arial" w:hAnsi="Arial" w:cs="Arial"/>
        </w:rPr>
        <w:t xml:space="preserve">que </w:t>
      </w:r>
      <w:r w:rsidRPr="006F32F6">
        <w:rPr>
          <w:rFonts w:ascii="Arial" w:hAnsi="Arial" w:cs="Arial"/>
        </w:rPr>
        <w:t>se centra en el fortalecimiento de capacidades institucionales policiales con perspectiva de género para promover que la actuación policial ante casos de violencia de género contra las mujeres, adolescentes y niñez se atienda con la debida diligencia y estándares internacionales.</w:t>
      </w:r>
      <w:r w:rsidR="00095D60" w:rsidRPr="006F32F6">
        <w:rPr>
          <w:rFonts w:ascii="Arial" w:hAnsi="Arial" w:cs="Arial"/>
        </w:rPr>
        <w:t xml:space="preserve"> Siendo l</w:t>
      </w:r>
      <w:r w:rsidR="0059539B" w:rsidRPr="006F32F6">
        <w:rPr>
          <w:rFonts w:ascii="Arial" w:hAnsi="Arial" w:cs="Arial"/>
        </w:rPr>
        <w:t>a policía</w:t>
      </w:r>
      <w:r w:rsidR="00095D60" w:rsidRPr="006F32F6">
        <w:rPr>
          <w:rFonts w:ascii="Arial" w:hAnsi="Arial" w:cs="Arial"/>
        </w:rPr>
        <w:t>,</w:t>
      </w:r>
      <w:r w:rsidR="0059539B" w:rsidRPr="006F32F6">
        <w:rPr>
          <w:rFonts w:ascii="Arial" w:hAnsi="Arial" w:cs="Arial"/>
        </w:rPr>
        <w:t xml:space="preserve"> la institución que interviene de manera directa en la procuración de la seguridad pública y le corresponde desempeñar un papel prioritario en la protección de las mujeres receptoras de violencia, y ha de responder sin discriminación y de manera eficiente, a cualquier amenaza contra la vida, la libertad y la seguridad personal de las mujeres en contextos de violencia y delito.</w:t>
      </w:r>
      <w:r w:rsidR="00831BCE" w:rsidRPr="006F32F6">
        <w:rPr>
          <w:rFonts w:ascii="Arial" w:hAnsi="Arial" w:cs="Arial"/>
        </w:rPr>
        <w:t xml:space="preserve"> En el Estado de Jalisco a partir del 2019 han creado y fortalecido Unidades Especializadas para la Atención a Víctimas de Violencia para el ejercicio del año 2022 se crearon 4 Unidades Especializadas nuevas y se fortalecieron 20, dando un total de 24; sin embargo, no son todavía suficientes para atender adecuadamente a la totalidad de mujeres que viven algún tipo de violencia. La carga laboral para el personal especializado (si es que se cuenta con él) y el grupo policial operativo no es proporcional a la capacidad institucional y a la dimensión del problema social y de seguridad pública que atienden.</w:t>
      </w:r>
    </w:p>
    <w:p w:rsidR="005932D2" w:rsidRPr="006F32F6" w:rsidRDefault="005932D2" w:rsidP="000579A1">
      <w:pPr>
        <w:autoSpaceDE w:val="0"/>
        <w:autoSpaceDN w:val="0"/>
        <w:adjustRightInd w:val="0"/>
        <w:spacing w:line="276" w:lineRule="auto"/>
        <w:jc w:val="both"/>
        <w:rPr>
          <w:rFonts w:ascii="Arial" w:hAnsi="Arial" w:cs="Arial"/>
        </w:rPr>
      </w:pPr>
    </w:p>
    <w:p w:rsidR="003105E4" w:rsidRPr="006F32F6" w:rsidRDefault="003B6568" w:rsidP="000579A1">
      <w:pPr>
        <w:autoSpaceDE w:val="0"/>
        <w:autoSpaceDN w:val="0"/>
        <w:adjustRightInd w:val="0"/>
        <w:spacing w:line="276" w:lineRule="auto"/>
        <w:jc w:val="both"/>
        <w:rPr>
          <w:rFonts w:ascii="Arial" w:hAnsi="Arial" w:cs="Arial"/>
          <w:iCs/>
        </w:rPr>
      </w:pPr>
      <w:r w:rsidRPr="006F32F6">
        <w:rPr>
          <w:rFonts w:ascii="Arial" w:hAnsi="Arial" w:cs="Arial"/>
        </w:rPr>
        <w:t xml:space="preserve">Las medidas y órdenes de protección surgen como un mecanismo que permite reaccionar, con urgencia, ante el fenómeno de la violencia por razón de género. Se emiten cuando se considera que una persona agresora está poniendo en riesgo la vida o integridad de una mujer víctima de violencia. En Zapotlán el Grande </w:t>
      </w:r>
      <w:r w:rsidR="008837E0" w:rsidRPr="006F32F6">
        <w:rPr>
          <w:rFonts w:ascii="Arial" w:hAnsi="Arial" w:cs="Arial"/>
        </w:rPr>
        <w:t>a</w:t>
      </w:r>
      <w:r w:rsidRPr="006F32F6">
        <w:rPr>
          <w:rFonts w:ascii="Arial" w:hAnsi="Arial" w:cs="Arial"/>
        </w:rPr>
        <w:t xml:space="preserve"> noviembre del año 2022 </w:t>
      </w:r>
      <w:r w:rsidR="008837E0" w:rsidRPr="006F32F6">
        <w:rPr>
          <w:rFonts w:ascii="Arial" w:hAnsi="Arial" w:cs="Arial"/>
        </w:rPr>
        <w:t>fueron</w:t>
      </w:r>
      <w:r w:rsidRPr="006F32F6">
        <w:rPr>
          <w:rFonts w:ascii="Arial" w:hAnsi="Arial" w:cs="Arial"/>
        </w:rPr>
        <w:t xml:space="preserve"> </w:t>
      </w:r>
      <w:r w:rsidR="008837E0" w:rsidRPr="006F32F6">
        <w:rPr>
          <w:rFonts w:ascii="Arial" w:hAnsi="Arial" w:cs="Arial"/>
        </w:rPr>
        <w:t>emitidas</w:t>
      </w:r>
      <w:r w:rsidRPr="006F32F6">
        <w:rPr>
          <w:rFonts w:ascii="Arial" w:hAnsi="Arial" w:cs="Arial"/>
        </w:rPr>
        <w:t xml:space="preserve"> 143 m</w:t>
      </w:r>
      <w:r w:rsidRPr="006F32F6">
        <w:rPr>
          <w:rFonts w:ascii="Arial" w:hAnsi="Arial" w:cs="Arial"/>
          <w:iCs/>
        </w:rPr>
        <w:t>edidas de protección a mujeres en situación de violencia por razón de género.</w:t>
      </w:r>
    </w:p>
    <w:p w:rsidR="008D34AF" w:rsidRPr="006F32F6" w:rsidRDefault="008D34AF" w:rsidP="000579A1">
      <w:pPr>
        <w:autoSpaceDE w:val="0"/>
        <w:autoSpaceDN w:val="0"/>
        <w:adjustRightInd w:val="0"/>
        <w:spacing w:line="276" w:lineRule="auto"/>
        <w:jc w:val="both"/>
        <w:rPr>
          <w:rFonts w:ascii="Arial" w:hAnsi="Arial" w:cs="Arial"/>
          <w:iCs/>
        </w:rPr>
      </w:pPr>
    </w:p>
    <w:p w:rsidR="00003703" w:rsidRPr="006F32F6" w:rsidRDefault="00003703" w:rsidP="000579A1">
      <w:pPr>
        <w:pStyle w:val="Default"/>
        <w:spacing w:line="276" w:lineRule="auto"/>
        <w:jc w:val="both"/>
        <w:rPr>
          <w:color w:val="auto"/>
        </w:rPr>
      </w:pPr>
      <w:r w:rsidRPr="006F32F6">
        <w:rPr>
          <w:color w:val="auto"/>
        </w:rPr>
        <w:t>Objetivo del programa Estrategia ALE:</w:t>
      </w:r>
    </w:p>
    <w:p w:rsidR="000F20F8" w:rsidRPr="006F32F6" w:rsidRDefault="000F20F8" w:rsidP="000579A1">
      <w:pPr>
        <w:pStyle w:val="Default"/>
        <w:spacing w:line="276" w:lineRule="auto"/>
        <w:jc w:val="both"/>
        <w:rPr>
          <w:color w:val="auto"/>
        </w:rPr>
      </w:pPr>
    </w:p>
    <w:p w:rsidR="00003703" w:rsidRPr="006F32F6" w:rsidRDefault="00003703" w:rsidP="000579A1">
      <w:pPr>
        <w:pStyle w:val="Default"/>
        <w:numPr>
          <w:ilvl w:val="0"/>
          <w:numId w:val="103"/>
        </w:numPr>
        <w:spacing w:line="276" w:lineRule="auto"/>
        <w:jc w:val="both"/>
        <w:rPr>
          <w:color w:val="auto"/>
        </w:rPr>
      </w:pPr>
      <w:r w:rsidRPr="006F32F6">
        <w:rPr>
          <w:color w:val="auto"/>
        </w:rPr>
        <w:t>El incremento de capacidades institucionales en las Comisarías municipales.</w:t>
      </w:r>
    </w:p>
    <w:p w:rsidR="00003703" w:rsidRPr="006F32F6" w:rsidRDefault="00003703" w:rsidP="000579A1">
      <w:pPr>
        <w:pStyle w:val="Default"/>
        <w:numPr>
          <w:ilvl w:val="0"/>
          <w:numId w:val="103"/>
        </w:numPr>
        <w:spacing w:line="276" w:lineRule="auto"/>
        <w:jc w:val="both"/>
        <w:rPr>
          <w:color w:val="auto"/>
        </w:rPr>
      </w:pPr>
      <w:r w:rsidRPr="006F32F6">
        <w:rPr>
          <w:color w:val="auto"/>
        </w:rPr>
        <w:t>Otorga apoyo económico, acompañamiento y formación especializada.</w:t>
      </w:r>
    </w:p>
    <w:p w:rsidR="00003703" w:rsidRPr="006F32F6" w:rsidRDefault="00003703" w:rsidP="000579A1">
      <w:pPr>
        <w:pStyle w:val="Default"/>
        <w:numPr>
          <w:ilvl w:val="0"/>
          <w:numId w:val="103"/>
        </w:numPr>
        <w:spacing w:line="276" w:lineRule="auto"/>
        <w:jc w:val="both"/>
        <w:rPr>
          <w:color w:val="auto"/>
        </w:rPr>
      </w:pPr>
      <w:r w:rsidRPr="006F32F6">
        <w:rPr>
          <w:color w:val="auto"/>
        </w:rPr>
        <w:t>Creación y/o fortalecimiento del as Unidades Especializadas Policiales de Atención a Mujeres Víctimas de Violencias.</w:t>
      </w:r>
    </w:p>
    <w:p w:rsidR="00003703" w:rsidRPr="006F32F6" w:rsidRDefault="00003703" w:rsidP="000579A1">
      <w:pPr>
        <w:pStyle w:val="Default"/>
        <w:numPr>
          <w:ilvl w:val="0"/>
          <w:numId w:val="103"/>
        </w:numPr>
        <w:spacing w:line="276" w:lineRule="auto"/>
        <w:jc w:val="both"/>
        <w:rPr>
          <w:color w:val="auto"/>
        </w:rPr>
      </w:pPr>
      <w:r w:rsidRPr="006F32F6">
        <w:rPr>
          <w:color w:val="auto"/>
        </w:rPr>
        <w:t>Atención y seguimiento policial a las niñas, adolescentes y mujeres víctimas.</w:t>
      </w:r>
    </w:p>
    <w:p w:rsidR="00003703" w:rsidRPr="006F32F6" w:rsidRDefault="00003703" w:rsidP="000579A1">
      <w:pPr>
        <w:pStyle w:val="Default"/>
        <w:numPr>
          <w:ilvl w:val="0"/>
          <w:numId w:val="103"/>
        </w:numPr>
        <w:spacing w:line="276" w:lineRule="auto"/>
        <w:jc w:val="both"/>
        <w:rPr>
          <w:color w:val="auto"/>
        </w:rPr>
      </w:pPr>
      <w:r w:rsidRPr="006F32F6">
        <w:rPr>
          <w:color w:val="auto"/>
        </w:rPr>
        <w:t>La atención debe ser especializada conseguimiento puntal, con perspectiva de género y enfoque en los derechos humanos de niñas, adolescentes y mujeres víctimas de violencia por razón de género, que cuenten o no con medidas y órdenes de protección.</w:t>
      </w:r>
    </w:p>
    <w:p w:rsidR="00003703" w:rsidRPr="006F32F6" w:rsidRDefault="00003703" w:rsidP="000579A1">
      <w:pPr>
        <w:pStyle w:val="Default"/>
        <w:spacing w:line="276" w:lineRule="auto"/>
        <w:jc w:val="both"/>
        <w:rPr>
          <w:color w:val="auto"/>
        </w:rPr>
      </w:pPr>
    </w:p>
    <w:p w:rsidR="00003703" w:rsidRPr="006F32F6" w:rsidRDefault="00003703" w:rsidP="000579A1">
      <w:pPr>
        <w:pStyle w:val="Default"/>
        <w:spacing w:line="276" w:lineRule="auto"/>
        <w:jc w:val="both"/>
        <w:rPr>
          <w:color w:val="auto"/>
        </w:rPr>
      </w:pPr>
      <w:r w:rsidRPr="006F32F6">
        <w:rPr>
          <w:color w:val="auto"/>
        </w:rPr>
        <w:t>El Programa abarca 3 ejes</w:t>
      </w:r>
    </w:p>
    <w:p w:rsidR="000F20F8" w:rsidRPr="006F32F6" w:rsidRDefault="000F20F8" w:rsidP="000579A1">
      <w:pPr>
        <w:pStyle w:val="Default"/>
        <w:spacing w:line="276" w:lineRule="auto"/>
        <w:jc w:val="both"/>
        <w:rPr>
          <w:color w:val="auto"/>
        </w:rPr>
      </w:pPr>
    </w:p>
    <w:p w:rsidR="00003703" w:rsidRPr="006F32F6" w:rsidRDefault="00003703" w:rsidP="000579A1">
      <w:pPr>
        <w:pStyle w:val="Prrafodelista"/>
        <w:numPr>
          <w:ilvl w:val="0"/>
          <w:numId w:val="104"/>
        </w:numPr>
        <w:autoSpaceDE w:val="0"/>
        <w:autoSpaceDN w:val="0"/>
        <w:adjustRightInd w:val="0"/>
        <w:spacing w:line="276" w:lineRule="auto"/>
        <w:jc w:val="both"/>
        <w:rPr>
          <w:rFonts w:ascii="Arial" w:hAnsi="Arial" w:cs="Arial"/>
        </w:rPr>
      </w:pPr>
      <w:r w:rsidRPr="006F32F6">
        <w:rPr>
          <w:rFonts w:ascii="Arial" w:hAnsi="Arial" w:cs="Arial"/>
        </w:rPr>
        <w:t>Normativo: armonización de la UEPAMVV al reglamento municipal.</w:t>
      </w:r>
    </w:p>
    <w:p w:rsidR="00003703" w:rsidRPr="006F32F6" w:rsidRDefault="00003703" w:rsidP="000579A1">
      <w:pPr>
        <w:pStyle w:val="Prrafodelista"/>
        <w:numPr>
          <w:ilvl w:val="0"/>
          <w:numId w:val="104"/>
        </w:numPr>
        <w:autoSpaceDE w:val="0"/>
        <w:autoSpaceDN w:val="0"/>
        <w:adjustRightInd w:val="0"/>
        <w:spacing w:line="276" w:lineRule="auto"/>
        <w:jc w:val="both"/>
        <w:rPr>
          <w:rFonts w:ascii="Arial" w:hAnsi="Arial" w:cs="Arial"/>
        </w:rPr>
      </w:pPr>
      <w:r w:rsidRPr="006F32F6">
        <w:rPr>
          <w:rFonts w:ascii="Arial" w:hAnsi="Arial" w:cs="Arial"/>
        </w:rPr>
        <w:t>Programático: contar con un plan anual de trabajo</w:t>
      </w:r>
    </w:p>
    <w:p w:rsidR="00003703" w:rsidRPr="006F32F6" w:rsidRDefault="00003703" w:rsidP="000579A1">
      <w:pPr>
        <w:pStyle w:val="Prrafodelista"/>
        <w:numPr>
          <w:ilvl w:val="0"/>
          <w:numId w:val="104"/>
        </w:numPr>
        <w:autoSpaceDE w:val="0"/>
        <w:autoSpaceDN w:val="0"/>
        <w:adjustRightInd w:val="0"/>
        <w:spacing w:line="276" w:lineRule="auto"/>
        <w:jc w:val="both"/>
        <w:rPr>
          <w:rFonts w:ascii="Arial" w:hAnsi="Arial" w:cs="Arial"/>
        </w:rPr>
      </w:pPr>
      <w:r w:rsidRPr="006F32F6">
        <w:rPr>
          <w:rFonts w:ascii="Arial" w:hAnsi="Arial" w:cs="Arial"/>
        </w:rPr>
        <w:t>Operativo: atender los protocolos de actuación policial, seguimiento, visitas domiciliarias, monitoreo a las usuarias que cuenten con dispositivos de geolocalización, bitácoras, atención911 código violeta, expedientes administrativos en físico y digitales.</w:t>
      </w:r>
    </w:p>
    <w:p w:rsidR="00003703" w:rsidRPr="006F32F6" w:rsidRDefault="00003703" w:rsidP="000579A1">
      <w:pPr>
        <w:autoSpaceDE w:val="0"/>
        <w:autoSpaceDN w:val="0"/>
        <w:adjustRightInd w:val="0"/>
        <w:spacing w:line="276" w:lineRule="auto"/>
        <w:jc w:val="both"/>
        <w:rPr>
          <w:rFonts w:ascii="Arial" w:hAnsi="Arial" w:cs="Arial"/>
          <w:b/>
          <w:bCs/>
        </w:rPr>
      </w:pPr>
    </w:p>
    <w:p w:rsidR="00003703" w:rsidRPr="006F32F6" w:rsidRDefault="00003703" w:rsidP="000579A1">
      <w:pPr>
        <w:autoSpaceDE w:val="0"/>
        <w:autoSpaceDN w:val="0"/>
        <w:adjustRightInd w:val="0"/>
        <w:spacing w:line="276" w:lineRule="auto"/>
        <w:jc w:val="both"/>
        <w:rPr>
          <w:rFonts w:ascii="Arial" w:hAnsi="Arial" w:cs="Arial"/>
        </w:rPr>
      </w:pPr>
      <w:r w:rsidRPr="006F32F6">
        <w:rPr>
          <w:rFonts w:ascii="Arial" w:hAnsi="Arial" w:cs="Arial"/>
        </w:rPr>
        <w:t>La Unidad Especializada Policial para la Atención Integral a Mujeres Víctimas de Violencia es un área operativa de la Comisaría o Dirección de Seguridad Municipal. Debe estar formalmente en su estructura orgánica, no ejercer funciones de otras áreas (no es prevención del delito ni atención a NNA) y contar con requerimientos básicos mínimos para ofrecer un trato digno y especializado a las mujeres, adolescentes y niñez víctimas de violencia por razón de género.</w:t>
      </w:r>
    </w:p>
    <w:p w:rsidR="00003703" w:rsidRPr="006F32F6" w:rsidRDefault="00003703" w:rsidP="000579A1">
      <w:pPr>
        <w:autoSpaceDE w:val="0"/>
        <w:autoSpaceDN w:val="0"/>
        <w:adjustRightInd w:val="0"/>
        <w:spacing w:line="276" w:lineRule="auto"/>
        <w:jc w:val="both"/>
        <w:rPr>
          <w:rFonts w:ascii="Arial" w:hAnsi="Arial" w:cs="Arial"/>
          <w:iCs/>
        </w:rPr>
      </w:pPr>
    </w:p>
    <w:p w:rsidR="003B6568" w:rsidRPr="006F32F6" w:rsidRDefault="003B6568" w:rsidP="000579A1">
      <w:pPr>
        <w:autoSpaceDE w:val="0"/>
        <w:autoSpaceDN w:val="0"/>
        <w:adjustRightInd w:val="0"/>
        <w:spacing w:line="276" w:lineRule="auto"/>
        <w:jc w:val="both"/>
        <w:rPr>
          <w:rFonts w:ascii="Arial" w:hAnsi="Arial" w:cs="Arial"/>
          <w:bCs/>
        </w:rPr>
      </w:pPr>
    </w:p>
    <w:p w:rsidR="004A588D" w:rsidRPr="006F32F6" w:rsidRDefault="00095D60" w:rsidP="000579A1">
      <w:pPr>
        <w:pStyle w:val="Cuerpo"/>
        <w:numPr>
          <w:ilvl w:val="0"/>
          <w:numId w:val="105"/>
        </w:numPr>
        <w:spacing w:after="200" w:line="276" w:lineRule="auto"/>
        <w:jc w:val="both"/>
        <w:rPr>
          <w:rFonts w:ascii="Arial" w:eastAsia="Arial" w:hAnsi="Arial" w:cs="Arial"/>
          <w:color w:val="auto"/>
          <w:sz w:val="24"/>
          <w:szCs w:val="24"/>
        </w:rPr>
      </w:pPr>
      <w:r w:rsidRPr="006F32F6">
        <w:rPr>
          <w:rFonts w:ascii="Arial" w:hAnsi="Arial" w:cs="Arial"/>
          <w:bCs/>
          <w:color w:val="auto"/>
          <w:sz w:val="24"/>
          <w:szCs w:val="24"/>
          <w:lang w:val="es-MX"/>
        </w:rPr>
        <w:t>En razón de lo anterior</w:t>
      </w:r>
      <w:r w:rsidR="00563A2A" w:rsidRPr="006F32F6">
        <w:rPr>
          <w:rFonts w:ascii="Arial" w:eastAsia="Arial" w:hAnsi="Arial" w:cs="Arial"/>
          <w:color w:val="auto"/>
          <w:sz w:val="24"/>
          <w:szCs w:val="24"/>
        </w:rPr>
        <w:t xml:space="preserve"> </w:t>
      </w:r>
      <w:r w:rsidR="001E694E" w:rsidRPr="006F32F6">
        <w:rPr>
          <w:rFonts w:ascii="Arial" w:eastAsia="Arial" w:hAnsi="Arial" w:cs="Arial"/>
          <w:color w:val="auto"/>
          <w:sz w:val="24"/>
          <w:szCs w:val="24"/>
        </w:rPr>
        <w:t>el 2</w:t>
      </w:r>
      <w:r w:rsidR="004A588D" w:rsidRPr="006F32F6">
        <w:rPr>
          <w:rFonts w:ascii="Arial" w:eastAsia="Arial" w:hAnsi="Arial" w:cs="Arial"/>
          <w:color w:val="auto"/>
          <w:sz w:val="24"/>
          <w:szCs w:val="24"/>
        </w:rPr>
        <w:t>3 de Ma</w:t>
      </w:r>
      <w:r w:rsidR="001E694E" w:rsidRPr="006F32F6">
        <w:rPr>
          <w:rFonts w:ascii="Arial" w:eastAsia="Arial" w:hAnsi="Arial" w:cs="Arial"/>
          <w:color w:val="auto"/>
          <w:sz w:val="24"/>
          <w:szCs w:val="24"/>
        </w:rPr>
        <w:t xml:space="preserve">rzo </w:t>
      </w:r>
      <w:r w:rsidR="004A588D" w:rsidRPr="006F32F6">
        <w:rPr>
          <w:rFonts w:ascii="Arial" w:eastAsia="Arial" w:hAnsi="Arial" w:cs="Arial"/>
          <w:color w:val="auto"/>
          <w:sz w:val="24"/>
          <w:szCs w:val="24"/>
        </w:rPr>
        <w:t xml:space="preserve">de 2023 </w:t>
      </w:r>
      <w:r w:rsidR="00563A2A" w:rsidRPr="006F32F6">
        <w:rPr>
          <w:rFonts w:ascii="Arial" w:eastAsia="Arial" w:hAnsi="Arial" w:cs="Arial"/>
          <w:color w:val="auto"/>
          <w:sz w:val="24"/>
          <w:szCs w:val="24"/>
        </w:rPr>
        <w:t>en Sesión Ordinaria No. 3</w:t>
      </w:r>
      <w:r w:rsidR="004A588D" w:rsidRPr="006F32F6">
        <w:rPr>
          <w:rFonts w:ascii="Arial" w:eastAsia="Arial" w:hAnsi="Arial" w:cs="Arial"/>
          <w:color w:val="auto"/>
          <w:sz w:val="24"/>
          <w:szCs w:val="24"/>
        </w:rPr>
        <w:t>1</w:t>
      </w:r>
      <w:r w:rsidR="00563A2A" w:rsidRPr="006F32F6">
        <w:rPr>
          <w:rFonts w:ascii="Arial" w:eastAsia="Arial" w:hAnsi="Arial" w:cs="Arial"/>
          <w:color w:val="auto"/>
          <w:sz w:val="24"/>
          <w:szCs w:val="24"/>
        </w:rPr>
        <w:t xml:space="preserve"> </w:t>
      </w:r>
      <w:r w:rsidR="001E694E" w:rsidRPr="006F32F6">
        <w:rPr>
          <w:rFonts w:ascii="Arial" w:eastAsia="Arial" w:hAnsi="Arial" w:cs="Arial"/>
          <w:color w:val="auto"/>
          <w:sz w:val="24"/>
          <w:szCs w:val="24"/>
        </w:rPr>
        <w:t xml:space="preserve">en su punto 4, </w:t>
      </w:r>
      <w:r w:rsidR="004A588D" w:rsidRPr="006F32F6">
        <w:rPr>
          <w:rFonts w:ascii="Arial" w:eastAsia="Arial" w:hAnsi="Arial" w:cs="Arial"/>
          <w:color w:val="auto"/>
          <w:sz w:val="24"/>
          <w:szCs w:val="24"/>
        </w:rPr>
        <w:t>fue presentada ante el plen</w:t>
      </w:r>
      <w:r w:rsidR="00542020" w:rsidRPr="006F32F6">
        <w:rPr>
          <w:rFonts w:ascii="Arial" w:eastAsia="Arial" w:hAnsi="Arial" w:cs="Arial"/>
          <w:color w:val="auto"/>
          <w:sz w:val="24"/>
          <w:szCs w:val="24"/>
        </w:rPr>
        <w:t xml:space="preserve">o </w:t>
      </w:r>
      <w:r w:rsidR="004A588D" w:rsidRPr="006F32F6">
        <w:rPr>
          <w:rFonts w:ascii="Arial" w:eastAsia="Arial" w:hAnsi="Arial" w:cs="Arial"/>
          <w:color w:val="auto"/>
          <w:sz w:val="24"/>
          <w:szCs w:val="24"/>
        </w:rPr>
        <w:t>iniciativa de acuerd</w:t>
      </w:r>
      <w:r w:rsidR="00DE3DA8" w:rsidRPr="006F32F6">
        <w:rPr>
          <w:rFonts w:ascii="Arial" w:eastAsia="Arial" w:hAnsi="Arial" w:cs="Arial"/>
          <w:color w:val="auto"/>
          <w:sz w:val="24"/>
          <w:szCs w:val="24"/>
        </w:rPr>
        <w:t>o que autoriza al municipio de Z</w:t>
      </w:r>
      <w:r w:rsidR="004A588D" w:rsidRPr="006F32F6">
        <w:rPr>
          <w:rFonts w:ascii="Arial" w:eastAsia="Arial" w:hAnsi="Arial" w:cs="Arial"/>
          <w:color w:val="auto"/>
          <w:sz w:val="24"/>
          <w:szCs w:val="24"/>
        </w:rPr>
        <w:t>apotlán el grande, jalisco, para participar en el programa “</w:t>
      </w:r>
      <w:r w:rsidR="008F2C43" w:rsidRPr="006F32F6">
        <w:rPr>
          <w:rFonts w:ascii="Arial" w:eastAsia="Arial" w:hAnsi="Arial" w:cs="Arial"/>
          <w:color w:val="auto"/>
          <w:sz w:val="24"/>
          <w:szCs w:val="24"/>
        </w:rPr>
        <w:t>E</w:t>
      </w:r>
      <w:r w:rsidR="004A588D" w:rsidRPr="006F32F6">
        <w:rPr>
          <w:rFonts w:ascii="Arial" w:eastAsia="Arial" w:hAnsi="Arial" w:cs="Arial"/>
          <w:color w:val="auto"/>
          <w:sz w:val="24"/>
          <w:szCs w:val="24"/>
        </w:rPr>
        <w:t xml:space="preserve">strategia </w:t>
      </w:r>
      <w:r w:rsidR="008D34AF" w:rsidRPr="006F32F6">
        <w:rPr>
          <w:rFonts w:ascii="Arial" w:eastAsia="Arial" w:hAnsi="Arial" w:cs="Arial"/>
          <w:color w:val="auto"/>
          <w:sz w:val="24"/>
          <w:szCs w:val="24"/>
        </w:rPr>
        <w:t>ALE</w:t>
      </w:r>
      <w:r w:rsidR="004A588D" w:rsidRPr="006F32F6">
        <w:rPr>
          <w:rFonts w:ascii="Arial" w:eastAsia="Arial" w:hAnsi="Arial" w:cs="Arial"/>
          <w:color w:val="auto"/>
          <w:sz w:val="24"/>
          <w:szCs w:val="24"/>
        </w:rPr>
        <w:t xml:space="preserve"> 2023”</w:t>
      </w:r>
      <w:r w:rsidR="008F2C43" w:rsidRPr="006F32F6">
        <w:rPr>
          <w:rFonts w:ascii="Arial" w:eastAsia="Arial" w:hAnsi="Arial" w:cs="Arial"/>
          <w:color w:val="auto"/>
          <w:sz w:val="24"/>
          <w:szCs w:val="24"/>
        </w:rPr>
        <w:t xml:space="preserve"> convocatoria propuesta por la Secretaría de Igualdad S</w:t>
      </w:r>
      <w:r w:rsidR="004A588D" w:rsidRPr="006F32F6">
        <w:rPr>
          <w:rFonts w:ascii="Arial" w:eastAsia="Arial" w:hAnsi="Arial" w:cs="Arial"/>
          <w:color w:val="auto"/>
          <w:sz w:val="24"/>
          <w:szCs w:val="24"/>
        </w:rPr>
        <w:t>ustantiva entre mujeres y hombres del estado de jalisco.</w:t>
      </w:r>
    </w:p>
    <w:p w:rsidR="004A588D" w:rsidRPr="006F32F6" w:rsidRDefault="004A588D" w:rsidP="000579A1">
      <w:pPr>
        <w:pStyle w:val="Prrafodelista"/>
        <w:numPr>
          <w:ilvl w:val="0"/>
          <w:numId w:val="105"/>
        </w:numPr>
        <w:spacing w:line="276" w:lineRule="auto"/>
        <w:jc w:val="both"/>
        <w:rPr>
          <w:rFonts w:ascii="Arial" w:eastAsia="Arial" w:hAnsi="Arial" w:cs="Arial"/>
        </w:rPr>
      </w:pPr>
      <w:r w:rsidRPr="006F32F6">
        <w:rPr>
          <w:rFonts w:ascii="Arial" w:eastAsia="Arial" w:hAnsi="Arial" w:cs="Arial"/>
        </w:rPr>
        <w:t xml:space="preserve">Que el 03 de Mayo de 2023 en Sesión Ordinaria No. </w:t>
      </w:r>
      <w:r w:rsidR="001E694E" w:rsidRPr="006F32F6">
        <w:rPr>
          <w:rFonts w:ascii="Arial" w:eastAsia="Arial" w:hAnsi="Arial" w:cs="Arial"/>
        </w:rPr>
        <w:t>51 en su punto 4,</w:t>
      </w:r>
      <w:r w:rsidRPr="006F32F6">
        <w:rPr>
          <w:rFonts w:ascii="Arial" w:eastAsia="Arial" w:hAnsi="Arial" w:cs="Arial"/>
        </w:rPr>
        <w:t xml:space="preserve"> </w:t>
      </w:r>
      <w:r w:rsidR="001E694E" w:rsidRPr="006F32F6">
        <w:rPr>
          <w:rFonts w:ascii="Arial" w:eastAsia="Arial" w:hAnsi="Arial" w:cs="Arial"/>
        </w:rPr>
        <w:t>fue presentada ante el plen</w:t>
      </w:r>
      <w:r w:rsidRPr="006F32F6">
        <w:rPr>
          <w:rFonts w:ascii="Arial" w:eastAsia="Arial" w:hAnsi="Arial" w:cs="Arial"/>
        </w:rPr>
        <w:t>o Iniciativa de Acuerdo Económico que modifica y aclara la iniciativa presentada el día 23 de marzo de 2023, mediante Sesión Ordinaria No. 31 y que fue aprobada en su punto No. 4, consistiendo en autorizar al Municipio de Zapotlán El Grande, Jalisco, para participar en el Programa “Estrategia Ale 2023”.</w:t>
      </w:r>
      <w:r w:rsidR="004743A6" w:rsidRPr="006F32F6">
        <w:rPr>
          <w:rFonts w:ascii="Arial" w:eastAsia="Arial" w:hAnsi="Arial" w:cs="Arial"/>
        </w:rPr>
        <w:t xml:space="preserve"> </w:t>
      </w:r>
      <w:r w:rsidR="00D073D4" w:rsidRPr="006F32F6">
        <w:rPr>
          <w:rFonts w:ascii="Arial" w:eastAsia="Arial" w:hAnsi="Arial" w:cs="Arial"/>
        </w:rPr>
        <w:t xml:space="preserve">Posteriormente el 29 de Mayo del 2023, en la Sesión Extraordinaria No. 55, en su punto </w:t>
      </w:r>
      <w:r w:rsidR="004F48F0" w:rsidRPr="006F32F6">
        <w:rPr>
          <w:rFonts w:ascii="Arial" w:eastAsia="Arial" w:hAnsi="Arial" w:cs="Arial"/>
        </w:rPr>
        <w:t xml:space="preserve">numero 3, </w:t>
      </w:r>
      <w:r w:rsidR="001E694E" w:rsidRPr="006F32F6">
        <w:rPr>
          <w:rFonts w:ascii="Arial" w:eastAsia="Arial" w:hAnsi="Arial" w:cs="Arial"/>
        </w:rPr>
        <w:t xml:space="preserve">iniciativa de acuerdo económico que modifica y aclara </w:t>
      </w:r>
      <w:r w:rsidR="004743A6" w:rsidRPr="006F32F6">
        <w:rPr>
          <w:rFonts w:ascii="Arial" w:eastAsia="Arial" w:hAnsi="Arial" w:cs="Arial"/>
        </w:rPr>
        <w:t xml:space="preserve">dicha </w:t>
      </w:r>
      <w:r w:rsidR="001E694E" w:rsidRPr="006F32F6">
        <w:rPr>
          <w:rFonts w:ascii="Arial" w:eastAsia="Arial" w:hAnsi="Arial" w:cs="Arial"/>
        </w:rPr>
        <w:t>iniciativa,</w:t>
      </w:r>
      <w:r w:rsidR="001A1DB0" w:rsidRPr="006F32F6">
        <w:rPr>
          <w:rFonts w:ascii="Arial" w:eastAsia="Arial" w:hAnsi="Arial" w:cs="Arial"/>
        </w:rPr>
        <w:t xml:space="preserve"> misma que fue aprobada por mayoria absoluta de los ediles.</w:t>
      </w:r>
    </w:p>
    <w:p w:rsidR="00095D60" w:rsidRPr="006F32F6" w:rsidRDefault="00095D60" w:rsidP="000579A1">
      <w:pPr>
        <w:pStyle w:val="Prrafodelista"/>
        <w:spacing w:line="276" w:lineRule="auto"/>
        <w:rPr>
          <w:rFonts w:ascii="Arial" w:eastAsia="Arial" w:hAnsi="Arial" w:cs="Arial"/>
        </w:rPr>
      </w:pPr>
    </w:p>
    <w:p w:rsidR="00095D60" w:rsidRPr="006F32F6" w:rsidRDefault="00095D60" w:rsidP="000579A1">
      <w:pPr>
        <w:pStyle w:val="Prrafodelista"/>
        <w:numPr>
          <w:ilvl w:val="0"/>
          <w:numId w:val="105"/>
        </w:numPr>
        <w:spacing w:line="276" w:lineRule="auto"/>
        <w:jc w:val="both"/>
        <w:rPr>
          <w:rFonts w:ascii="Arial" w:eastAsia="Arial" w:hAnsi="Arial" w:cs="Arial"/>
        </w:rPr>
      </w:pPr>
      <w:r w:rsidRPr="006F32F6">
        <w:rPr>
          <w:rFonts w:ascii="Arial" w:eastAsia="Arial" w:hAnsi="Arial" w:cs="Arial"/>
        </w:rPr>
        <w:t xml:space="preserve">El 9 de noviembre del año en curso se recibio en Sindicatura Municipal </w:t>
      </w:r>
      <w:r w:rsidR="00427E0E" w:rsidRPr="006F32F6">
        <w:rPr>
          <w:rFonts w:ascii="Arial" w:eastAsia="Arial" w:hAnsi="Arial" w:cs="Arial"/>
        </w:rPr>
        <w:t xml:space="preserve">por parte de la </w:t>
      </w:r>
      <w:r w:rsidR="00427E0E" w:rsidRPr="006F32F6">
        <w:rPr>
          <w:rFonts w:ascii="Arial" w:eastAsia="Arial" w:hAnsi="Arial" w:cs="Arial"/>
        </w:rPr>
        <w:t>D</w:t>
      </w:r>
      <w:r w:rsidR="00427E0E" w:rsidRPr="006F32F6">
        <w:rPr>
          <w:rFonts w:ascii="Arial" w:eastAsia="Arial" w:hAnsi="Arial" w:cs="Arial"/>
        </w:rPr>
        <w:t xml:space="preserve">irección de Igualdad </w:t>
      </w:r>
      <w:r w:rsidR="00427E0E" w:rsidRPr="006F32F6">
        <w:rPr>
          <w:rFonts w:ascii="Arial" w:eastAsia="Arial" w:hAnsi="Arial" w:cs="Arial"/>
        </w:rPr>
        <w:t>S</w:t>
      </w:r>
      <w:r w:rsidR="00427E0E" w:rsidRPr="006F32F6">
        <w:rPr>
          <w:rFonts w:ascii="Arial" w:eastAsia="Arial" w:hAnsi="Arial" w:cs="Arial"/>
        </w:rPr>
        <w:t xml:space="preserve">ustantiva entre </w:t>
      </w:r>
      <w:r w:rsidR="00427E0E" w:rsidRPr="006F32F6">
        <w:rPr>
          <w:rFonts w:ascii="Arial" w:eastAsia="Arial" w:hAnsi="Arial" w:cs="Arial"/>
        </w:rPr>
        <w:t>M</w:t>
      </w:r>
      <w:r w:rsidR="00427E0E" w:rsidRPr="006F32F6">
        <w:rPr>
          <w:rFonts w:ascii="Arial" w:eastAsia="Arial" w:hAnsi="Arial" w:cs="Arial"/>
        </w:rPr>
        <w:t xml:space="preserve">ujeres y </w:t>
      </w:r>
      <w:r w:rsidR="00427E0E" w:rsidRPr="006F32F6">
        <w:rPr>
          <w:rFonts w:ascii="Arial" w:eastAsia="Arial" w:hAnsi="Arial" w:cs="Arial"/>
        </w:rPr>
        <w:t>H</w:t>
      </w:r>
      <w:r w:rsidR="00427E0E" w:rsidRPr="006F32F6">
        <w:rPr>
          <w:rFonts w:ascii="Arial" w:eastAsia="Arial" w:hAnsi="Arial" w:cs="Arial"/>
        </w:rPr>
        <w:t>ombres</w:t>
      </w:r>
      <w:r w:rsidR="00427E0E" w:rsidRPr="006F32F6">
        <w:rPr>
          <w:rFonts w:ascii="Arial" w:eastAsia="Arial" w:hAnsi="Arial" w:cs="Arial"/>
        </w:rPr>
        <w:t xml:space="preserve"> </w:t>
      </w:r>
      <w:r w:rsidR="00427E0E" w:rsidRPr="006F32F6">
        <w:rPr>
          <w:rFonts w:ascii="Arial" w:eastAsia="Arial" w:hAnsi="Arial" w:cs="Arial"/>
        </w:rPr>
        <w:t>el Oficio 0197/2023 a traves del cual su titular informa que por parte del Gobierno del Estado en razon de la Estrategia ALE, se le solicita la armonización normativa respecto de la Unidad Especializada Policial en Atención a Mujeres Victimas de Violencia en los reglamentos municipales.</w:t>
      </w:r>
    </w:p>
    <w:p w:rsidR="006F19C6" w:rsidRPr="006F32F6" w:rsidRDefault="006F19C6" w:rsidP="000579A1">
      <w:pPr>
        <w:spacing w:line="276" w:lineRule="auto"/>
        <w:jc w:val="both"/>
        <w:rPr>
          <w:rFonts w:ascii="Arial" w:hAnsi="Arial" w:cs="Arial"/>
        </w:rPr>
      </w:pPr>
    </w:p>
    <w:p w:rsidR="006F19C6" w:rsidRPr="006F32F6" w:rsidRDefault="006F19C6" w:rsidP="000579A1">
      <w:pPr>
        <w:spacing w:line="276" w:lineRule="auto"/>
        <w:jc w:val="both"/>
        <w:rPr>
          <w:rFonts w:ascii="Arial" w:eastAsia="Arial" w:hAnsi="Arial" w:cs="Arial"/>
        </w:rPr>
      </w:pPr>
      <w:r w:rsidRPr="006F32F6">
        <w:rPr>
          <w:rFonts w:ascii="Arial" w:eastAsia="Arial" w:hAnsi="Arial" w:cs="Arial"/>
        </w:rPr>
        <w:t xml:space="preserve">Por lo ya expuesto, </w:t>
      </w:r>
      <w:r w:rsidR="00DF60D8" w:rsidRPr="006F32F6">
        <w:rPr>
          <w:rFonts w:ascii="Arial" w:eastAsia="Arial" w:hAnsi="Arial" w:cs="Arial"/>
        </w:rPr>
        <w:t>pongo a su consideración la presente</w:t>
      </w:r>
      <w:r w:rsidR="00DF60D8" w:rsidRPr="006F32F6">
        <w:rPr>
          <w:rFonts w:ascii="Arial" w:hAnsi="Arial" w:cs="Arial"/>
        </w:rPr>
        <w:t xml:space="preserve"> </w:t>
      </w:r>
      <w:r w:rsidR="00892815" w:rsidRPr="006F32F6">
        <w:rPr>
          <w:rFonts w:ascii="Arial" w:hAnsi="Arial" w:cs="Arial"/>
        </w:rPr>
        <w:t>INICIATIVA DE ORDENAMIENTO MUNICIPAL QUE TURNA A COMISIONES LA PROPUESTA DE REFORMA AL “REGLAMENTO DEL GOBIERNO Y LA ADMINISTRACIÓN PÚBLICA MUNICIPAL DE ZAPOTLÁN EL GRANDE, JALISCO, ASI COMO AL REGLAMENTO DE POLICIA PREVENTIVA DEL MUNICIPIO DE ZAPOTLAN EL GRANDE, JALSICO, PARA LA CREACIÓN DE LA UNIDAD ESPECIALIZADA POLICIAL EN ATENCIÓN A MUJERES VICTIMAS DE VIOLENCIA”</w:t>
      </w:r>
      <w:r w:rsidR="00892815" w:rsidRPr="006F32F6">
        <w:rPr>
          <w:rFonts w:ascii="Arial" w:eastAsia="Arial" w:hAnsi="Arial" w:cs="Arial"/>
        </w:rPr>
        <w:t>,</w:t>
      </w:r>
      <w:r w:rsidR="00DF60D8" w:rsidRPr="006F32F6">
        <w:rPr>
          <w:rFonts w:ascii="Arial" w:eastAsia="Arial" w:hAnsi="Arial" w:cs="Arial"/>
        </w:rPr>
        <w:t xml:space="preserve"> para su</w:t>
      </w:r>
      <w:r w:rsidRPr="006F32F6">
        <w:rPr>
          <w:rFonts w:ascii="Arial" w:eastAsia="Arial" w:hAnsi="Arial" w:cs="Arial"/>
        </w:rPr>
        <w:t xml:space="preserve"> estudio, análisis</w:t>
      </w:r>
      <w:r w:rsidR="00DF60D8" w:rsidRPr="006F32F6">
        <w:rPr>
          <w:rFonts w:ascii="Arial" w:eastAsia="Arial" w:hAnsi="Arial" w:cs="Arial"/>
        </w:rPr>
        <w:t>,</w:t>
      </w:r>
      <w:r w:rsidRPr="006F32F6">
        <w:rPr>
          <w:rFonts w:ascii="Arial" w:eastAsia="Arial" w:hAnsi="Arial" w:cs="Arial"/>
        </w:rPr>
        <w:t xml:space="preserve"> y en su caso </w:t>
      </w:r>
      <w:r w:rsidR="00DF60D8" w:rsidRPr="006F32F6">
        <w:rPr>
          <w:rFonts w:ascii="Arial" w:eastAsia="Arial" w:hAnsi="Arial" w:cs="Arial"/>
        </w:rPr>
        <w:t>aprobación</w:t>
      </w:r>
      <w:r w:rsidRPr="006F32F6">
        <w:rPr>
          <w:rFonts w:ascii="Arial" w:eastAsia="Arial" w:hAnsi="Arial" w:cs="Arial"/>
        </w:rPr>
        <w:t xml:space="preserve">, </w:t>
      </w:r>
      <w:r w:rsidR="001E4CE7" w:rsidRPr="006F32F6">
        <w:rPr>
          <w:rFonts w:ascii="Arial" w:eastAsia="Arial" w:hAnsi="Arial" w:cs="Arial"/>
        </w:rPr>
        <w:t>para lo cual presento la propuesta plasmada en la</w:t>
      </w:r>
      <w:r w:rsidRPr="006F32F6">
        <w:rPr>
          <w:rFonts w:ascii="Arial" w:eastAsia="Arial" w:hAnsi="Arial" w:cs="Arial"/>
        </w:rPr>
        <w:t xml:space="preserve">s siguiente tabla: </w:t>
      </w:r>
    </w:p>
    <w:p w:rsidR="006F19C6" w:rsidRPr="006F32F6" w:rsidRDefault="006F19C6" w:rsidP="000579A1">
      <w:pPr>
        <w:spacing w:line="276" w:lineRule="auto"/>
        <w:ind w:firstLine="708"/>
        <w:jc w:val="both"/>
        <w:rPr>
          <w:rFonts w:ascii="Arial" w:hAnsi="Arial" w:cs="Arial"/>
        </w:rPr>
      </w:pPr>
    </w:p>
    <w:tbl>
      <w:tblPr>
        <w:tblStyle w:val="Tablaconcuadrcula"/>
        <w:tblW w:w="0" w:type="auto"/>
        <w:tblLayout w:type="fixed"/>
        <w:tblLook w:val="04A0" w:firstRow="1" w:lastRow="0" w:firstColumn="1" w:lastColumn="0" w:noHBand="0" w:noVBand="1"/>
      </w:tblPr>
      <w:tblGrid>
        <w:gridCol w:w="4390"/>
        <w:gridCol w:w="4438"/>
      </w:tblGrid>
      <w:tr w:rsidR="006A46DF" w:rsidRPr="006F32F6" w:rsidTr="0043383E">
        <w:tc>
          <w:tcPr>
            <w:tcW w:w="8828" w:type="dxa"/>
            <w:gridSpan w:val="2"/>
          </w:tcPr>
          <w:p w:rsidR="001E4CE7" w:rsidRPr="006F32F6" w:rsidRDefault="001E4CE7" w:rsidP="000F20F8">
            <w:pPr>
              <w:spacing w:line="276" w:lineRule="auto"/>
              <w:jc w:val="center"/>
              <w:rPr>
                <w:rFonts w:ascii="Arial" w:hAnsi="Arial" w:cs="Arial"/>
                <w:b/>
              </w:rPr>
            </w:pPr>
            <w:bookmarkStart w:id="1" w:name="_gjdgxs" w:colFirst="0" w:colLast="0"/>
            <w:bookmarkEnd w:id="1"/>
          </w:p>
          <w:p w:rsidR="006A46DF" w:rsidRPr="006F32F6" w:rsidRDefault="001E4CE7" w:rsidP="000F20F8">
            <w:pPr>
              <w:spacing w:line="276" w:lineRule="auto"/>
              <w:jc w:val="center"/>
              <w:rPr>
                <w:rFonts w:ascii="Arial" w:hAnsi="Arial" w:cs="Arial"/>
                <w:b/>
              </w:rPr>
            </w:pPr>
            <w:r w:rsidRPr="006F32F6">
              <w:rPr>
                <w:rFonts w:ascii="Arial" w:hAnsi="Arial" w:cs="Arial"/>
                <w:b/>
              </w:rPr>
              <w:t>REGLAMENTO DEL GOBIERNO Y LA ADMINISTRACIÓN PÚBLICA MUNICIPAL DE ZAPOTLÁN EL GRANDE, JALISCO.</w:t>
            </w:r>
          </w:p>
          <w:p w:rsidR="001E4CE7" w:rsidRPr="006F32F6" w:rsidRDefault="001E4CE7" w:rsidP="000F20F8">
            <w:pPr>
              <w:spacing w:line="276" w:lineRule="auto"/>
              <w:jc w:val="center"/>
              <w:rPr>
                <w:rFonts w:ascii="Arial" w:hAnsi="Arial" w:cs="Arial"/>
                <w:b/>
                <w:sz w:val="22"/>
                <w:szCs w:val="22"/>
              </w:rPr>
            </w:pPr>
          </w:p>
        </w:tc>
      </w:tr>
      <w:tr w:rsidR="006A46DF" w:rsidRPr="006F32F6" w:rsidTr="0043383E">
        <w:tc>
          <w:tcPr>
            <w:tcW w:w="4390" w:type="dxa"/>
          </w:tcPr>
          <w:p w:rsidR="006A46DF" w:rsidRPr="006F32F6" w:rsidRDefault="006A46DF" w:rsidP="000F20F8">
            <w:pPr>
              <w:spacing w:line="276" w:lineRule="auto"/>
              <w:jc w:val="both"/>
              <w:rPr>
                <w:rFonts w:ascii="Arial" w:hAnsi="Arial" w:cs="Arial"/>
                <w:b/>
                <w:sz w:val="22"/>
                <w:szCs w:val="22"/>
              </w:rPr>
            </w:pPr>
            <w:r w:rsidRPr="006F32F6">
              <w:rPr>
                <w:rFonts w:ascii="Arial" w:hAnsi="Arial" w:cs="Arial"/>
                <w:b/>
                <w:sz w:val="22"/>
                <w:szCs w:val="22"/>
              </w:rPr>
              <w:lastRenderedPageBreak/>
              <w:t>TEXTO VIGENTE</w:t>
            </w:r>
          </w:p>
          <w:p w:rsidR="00174914" w:rsidRPr="006F32F6" w:rsidRDefault="00174914" w:rsidP="000F20F8">
            <w:pPr>
              <w:spacing w:line="276" w:lineRule="auto"/>
              <w:jc w:val="both"/>
              <w:rPr>
                <w:rFonts w:ascii="Arial" w:hAnsi="Arial" w:cs="Arial"/>
                <w:b/>
                <w:sz w:val="22"/>
                <w:szCs w:val="22"/>
              </w:rPr>
            </w:pPr>
          </w:p>
        </w:tc>
        <w:tc>
          <w:tcPr>
            <w:tcW w:w="4438" w:type="dxa"/>
          </w:tcPr>
          <w:p w:rsidR="006A46DF" w:rsidRPr="006F32F6" w:rsidRDefault="006A46DF" w:rsidP="000F20F8">
            <w:pPr>
              <w:spacing w:line="276" w:lineRule="auto"/>
              <w:jc w:val="center"/>
              <w:rPr>
                <w:rFonts w:ascii="Arial" w:hAnsi="Arial" w:cs="Arial"/>
                <w:b/>
                <w:sz w:val="22"/>
                <w:szCs w:val="22"/>
              </w:rPr>
            </w:pPr>
            <w:r w:rsidRPr="006F32F6">
              <w:rPr>
                <w:rFonts w:ascii="Arial" w:hAnsi="Arial" w:cs="Arial"/>
                <w:b/>
                <w:sz w:val="22"/>
                <w:szCs w:val="22"/>
              </w:rPr>
              <w:t>PROPUESTA DE MODIFICACIÓN</w:t>
            </w:r>
          </w:p>
        </w:tc>
      </w:tr>
      <w:tr w:rsidR="00174914" w:rsidRPr="006F32F6" w:rsidTr="0043383E">
        <w:tc>
          <w:tcPr>
            <w:tcW w:w="4390" w:type="dxa"/>
          </w:tcPr>
          <w:p w:rsidR="00174914" w:rsidRPr="006F32F6" w:rsidRDefault="00174914" w:rsidP="000F20F8">
            <w:pPr>
              <w:spacing w:line="276" w:lineRule="auto"/>
              <w:jc w:val="both"/>
              <w:rPr>
                <w:rFonts w:ascii="Arial" w:hAnsi="Arial" w:cs="Arial"/>
              </w:rPr>
            </w:pPr>
            <w:r w:rsidRPr="006F32F6">
              <w:rPr>
                <w:rFonts w:ascii="Arial" w:hAnsi="Arial" w:cs="Arial"/>
              </w:rPr>
              <w:t>Artículo 26.- Para el cumplimiento de sus fines y alcanzar sus objetivos, el Ayuntamiento diseña la estructura organizacional de la Administración Pública Municipal con las siguientes Dependencia y Entidades Públicas</w:t>
            </w:r>
          </w:p>
          <w:p w:rsidR="00174914" w:rsidRPr="006F32F6" w:rsidRDefault="00174914" w:rsidP="000F20F8">
            <w:pPr>
              <w:spacing w:line="276" w:lineRule="auto"/>
              <w:jc w:val="both"/>
              <w:rPr>
                <w:rFonts w:ascii="Arial" w:hAnsi="Arial" w:cs="Arial"/>
              </w:rPr>
            </w:pPr>
          </w:p>
          <w:p w:rsidR="00174914" w:rsidRPr="006F32F6" w:rsidRDefault="00174914" w:rsidP="000F20F8">
            <w:pPr>
              <w:spacing w:line="276" w:lineRule="auto"/>
              <w:jc w:val="both"/>
              <w:rPr>
                <w:rFonts w:ascii="Arial" w:hAnsi="Arial" w:cs="Arial"/>
              </w:rPr>
            </w:pPr>
            <w:r w:rsidRPr="006F32F6">
              <w:rPr>
                <w:rFonts w:ascii="Arial" w:hAnsi="Arial" w:cs="Arial"/>
              </w:rPr>
              <w:t>2. DIRECCIÓN GENERAL DE SEGURIDAD PÚBLICA Y MOVILIDAD MUNICIPAL</w:t>
            </w:r>
          </w:p>
          <w:p w:rsidR="00174914" w:rsidRPr="006F32F6" w:rsidRDefault="00174914" w:rsidP="000F20F8">
            <w:pPr>
              <w:spacing w:line="276" w:lineRule="auto"/>
              <w:jc w:val="both"/>
              <w:rPr>
                <w:rFonts w:ascii="Arial" w:hAnsi="Arial" w:cs="Arial"/>
              </w:rPr>
            </w:pPr>
          </w:p>
          <w:p w:rsidR="00174914" w:rsidRPr="006F32F6" w:rsidRDefault="00174914" w:rsidP="000F20F8">
            <w:pPr>
              <w:pStyle w:val="Ttulo2"/>
              <w:tabs>
                <w:tab w:val="center" w:pos="214"/>
                <w:tab w:val="center" w:pos="2878"/>
                <w:tab w:val="center" w:pos="9335"/>
              </w:tabs>
              <w:spacing w:line="276" w:lineRule="auto"/>
              <w:jc w:val="both"/>
              <w:outlineLvl w:val="1"/>
              <w:rPr>
                <w:rFonts w:ascii="Arial" w:eastAsia="Times New Roman" w:hAnsi="Arial" w:cs="Arial"/>
                <w:color w:val="auto"/>
                <w:sz w:val="24"/>
                <w:szCs w:val="24"/>
              </w:rPr>
            </w:pPr>
            <w:r w:rsidRPr="006F32F6">
              <w:rPr>
                <w:rFonts w:ascii="Arial" w:hAnsi="Arial" w:cs="Arial"/>
                <w:color w:val="auto"/>
                <w:sz w:val="24"/>
                <w:szCs w:val="24"/>
              </w:rPr>
              <w:t xml:space="preserve">.1 Dirección Administrativa </w:t>
            </w:r>
            <w:r w:rsidRPr="006F32F6">
              <w:rPr>
                <w:rFonts w:ascii="Arial" w:eastAsia="Times New Roman" w:hAnsi="Arial" w:cs="Arial"/>
                <w:color w:val="auto"/>
                <w:sz w:val="24"/>
                <w:szCs w:val="24"/>
              </w:rPr>
              <w:t xml:space="preserve"> </w:t>
            </w:r>
          </w:p>
          <w:p w:rsidR="00174914" w:rsidRPr="006F32F6" w:rsidRDefault="00174914" w:rsidP="000F20F8">
            <w:pPr>
              <w:spacing w:line="276" w:lineRule="auto"/>
              <w:ind w:right="402"/>
              <w:jc w:val="both"/>
              <w:rPr>
                <w:rFonts w:ascii="Arial" w:eastAsia="Times New Roman" w:hAnsi="Arial" w:cs="Arial"/>
              </w:rPr>
            </w:pPr>
            <w:r w:rsidRPr="006F32F6">
              <w:rPr>
                <w:rFonts w:ascii="Arial" w:hAnsi="Arial" w:cs="Arial"/>
              </w:rPr>
              <w:t xml:space="preserve">2.1.1 Jefatura de Recursos Humanos y Materiales </w:t>
            </w:r>
            <w:r w:rsidRPr="006F32F6">
              <w:rPr>
                <w:rFonts w:ascii="Arial" w:hAnsi="Arial" w:cs="Arial"/>
              </w:rPr>
              <w:tab/>
              <w:t xml:space="preserve"> </w:t>
            </w:r>
            <w:r w:rsidRPr="006F32F6">
              <w:rPr>
                <w:rFonts w:ascii="Arial" w:eastAsia="Times New Roman" w:hAnsi="Arial" w:cs="Arial"/>
              </w:rPr>
              <w:t xml:space="preserve"> </w:t>
            </w:r>
          </w:p>
          <w:p w:rsidR="00174914" w:rsidRPr="006F32F6" w:rsidRDefault="00174914" w:rsidP="000F20F8">
            <w:pPr>
              <w:spacing w:line="276" w:lineRule="auto"/>
              <w:ind w:right="402"/>
              <w:jc w:val="both"/>
              <w:rPr>
                <w:rFonts w:ascii="Arial" w:hAnsi="Arial" w:cs="Arial"/>
              </w:rPr>
            </w:pPr>
            <w:r w:rsidRPr="006F32F6">
              <w:rPr>
                <w:rFonts w:ascii="Arial" w:hAnsi="Arial" w:cs="Arial"/>
              </w:rPr>
              <w:t xml:space="preserve">2.1.2 Jefatura de Profesionalización </w:t>
            </w:r>
            <w:r w:rsidRPr="006F32F6">
              <w:rPr>
                <w:rFonts w:ascii="Arial" w:hAnsi="Arial" w:cs="Arial"/>
              </w:rPr>
              <w:tab/>
              <w:t xml:space="preserve"> </w:t>
            </w:r>
          </w:p>
          <w:p w:rsidR="00174914" w:rsidRPr="006F32F6" w:rsidRDefault="00174914" w:rsidP="000F20F8">
            <w:pPr>
              <w:tabs>
                <w:tab w:val="center" w:pos="214"/>
                <w:tab w:val="center" w:pos="1534"/>
                <w:tab w:val="center" w:pos="3823"/>
                <w:tab w:val="center" w:pos="9335"/>
              </w:tabs>
              <w:spacing w:line="276" w:lineRule="auto"/>
              <w:jc w:val="both"/>
              <w:rPr>
                <w:rFonts w:ascii="Arial" w:hAnsi="Arial" w:cs="Arial"/>
              </w:rPr>
            </w:pPr>
            <w:r w:rsidRPr="006F32F6">
              <w:rPr>
                <w:rFonts w:ascii="Arial" w:hAnsi="Arial" w:cs="Arial"/>
              </w:rPr>
              <w:t xml:space="preserve">2.1.3 Jefatura Técnica </w:t>
            </w:r>
            <w:r w:rsidRPr="006F32F6">
              <w:rPr>
                <w:rFonts w:ascii="Arial" w:hAnsi="Arial" w:cs="Arial"/>
              </w:rPr>
              <w:tab/>
              <w:t xml:space="preserve"> </w:t>
            </w:r>
          </w:p>
          <w:p w:rsidR="00174914" w:rsidRPr="006F32F6" w:rsidRDefault="00174914" w:rsidP="000F20F8">
            <w:pPr>
              <w:spacing w:after="12" w:line="276" w:lineRule="auto"/>
              <w:ind w:left="214"/>
              <w:jc w:val="both"/>
              <w:rPr>
                <w:rFonts w:ascii="Arial" w:hAnsi="Arial" w:cs="Arial"/>
              </w:rPr>
            </w:pPr>
            <w:r w:rsidRPr="006F32F6">
              <w:rPr>
                <w:rFonts w:ascii="Arial" w:eastAsia="Times New Roman" w:hAnsi="Arial" w:cs="Arial"/>
              </w:rPr>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p>
          <w:p w:rsidR="00174914" w:rsidRPr="006F32F6" w:rsidRDefault="00174914" w:rsidP="000F20F8">
            <w:pPr>
              <w:pStyle w:val="Ttulo2"/>
              <w:tabs>
                <w:tab w:val="center" w:pos="214"/>
                <w:tab w:val="center" w:pos="3782"/>
                <w:tab w:val="center" w:pos="9335"/>
              </w:tabs>
              <w:spacing w:line="276" w:lineRule="auto"/>
              <w:jc w:val="both"/>
              <w:outlineLvl w:val="1"/>
              <w:rPr>
                <w:rFonts w:ascii="Arial" w:hAnsi="Arial" w:cs="Arial"/>
                <w:color w:val="auto"/>
                <w:sz w:val="24"/>
                <w:szCs w:val="24"/>
              </w:rPr>
            </w:pPr>
            <w:r w:rsidRPr="006F32F6">
              <w:rPr>
                <w:rFonts w:ascii="Arial" w:eastAsia="Calibri" w:hAnsi="Arial" w:cs="Arial"/>
                <w:color w:val="auto"/>
                <w:sz w:val="24"/>
                <w:szCs w:val="24"/>
              </w:rPr>
              <w:tab/>
            </w:r>
            <w:r w:rsidRPr="006F32F6">
              <w:rPr>
                <w:rFonts w:ascii="Arial" w:hAnsi="Arial" w:cs="Arial"/>
                <w:color w:val="auto"/>
                <w:sz w:val="24"/>
                <w:szCs w:val="24"/>
              </w:rPr>
              <w:t xml:space="preserve">2.2 Dirección Operativa de la Policía Preventiva </w:t>
            </w:r>
          </w:p>
          <w:p w:rsidR="00174914" w:rsidRPr="006F32F6" w:rsidRDefault="00174914" w:rsidP="000F20F8">
            <w:pPr>
              <w:tabs>
                <w:tab w:val="center" w:pos="214"/>
                <w:tab w:val="center" w:pos="1534"/>
                <w:tab w:val="center" w:pos="3906"/>
                <w:tab w:val="center" w:pos="9335"/>
              </w:tabs>
              <w:spacing w:line="276" w:lineRule="auto"/>
              <w:jc w:val="both"/>
              <w:rPr>
                <w:rFonts w:ascii="Arial" w:eastAsia="Times New Roman" w:hAnsi="Arial" w:cs="Arial"/>
              </w:rPr>
            </w:pPr>
            <w:r w:rsidRPr="006F32F6">
              <w:rPr>
                <w:rFonts w:ascii="Arial" w:eastAsia="Calibri" w:hAnsi="Arial" w:cs="Arial"/>
              </w:rPr>
              <w:t xml:space="preserve"> </w:t>
            </w:r>
            <w:r w:rsidRPr="006F32F6">
              <w:rPr>
                <w:rFonts w:ascii="Arial" w:eastAsia="Times New Roman" w:hAnsi="Arial" w:cs="Arial"/>
              </w:rPr>
              <w:tab/>
            </w:r>
            <w:r w:rsidRPr="006F32F6">
              <w:rPr>
                <w:rFonts w:ascii="Arial" w:hAnsi="Arial" w:cs="Arial"/>
              </w:rPr>
              <w:t xml:space="preserve">2.2.1 Jefatura Operativa </w:t>
            </w:r>
            <w:r w:rsidRPr="006F32F6">
              <w:rPr>
                <w:rFonts w:ascii="Arial" w:hAnsi="Arial" w:cs="Arial"/>
              </w:rPr>
              <w:tab/>
              <w:t xml:space="preserve"> </w:t>
            </w:r>
            <w:r w:rsidRPr="006F32F6">
              <w:rPr>
                <w:rFonts w:ascii="Arial" w:eastAsia="Times New Roman" w:hAnsi="Arial" w:cs="Arial"/>
              </w:rPr>
              <w:t xml:space="preserve"> </w:t>
            </w:r>
            <w:r w:rsidRPr="006F32F6">
              <w:rPr>
                <w:rFonts w:ascii="Arial" w:eastAsia="Times New Roman" w:hAnsi="Arial" w:cs="Arial"/>
              </w:rPr>
              <w:tab/>
            </w:r>
          </w:p>
          <w:p w:rsidR="00174914" w:rsidRPr="006F32F6" w:rsidRDefault="00174914" w:rsidP="000F20F8">
            <w:pPr>
              <w:tabs>
                <w:tab w:val="center" w:pos="214"/>
                <w:tab w:val="center" w:pos="1534"/>
                <w:tab w:val="center" w:pos="3906"/>
                <w:tab w:val="center" w:pos="9335"/>
              </w:tabs>
              <w:spacing w:line="276" w:lineRule="auto"/>
              <w:jc w:val="both"/>
              <w:rPr>
                <w:rFonts w:ascii="Arial" w:hAnsi="Arial" w:cs="Arial"/>
              </w:rPr>
            </w:pPr>
            <w:r w:rsidRPr="006F32F6">
              <w:rPr>
                <w:rFonts w:ascii="Arial" w:eastAsia="Times New Roman" w:hAnsi="Arial" w:cs="Arial"/>
              </w:rPr>
              <w:t xml:space="preserve"> </w:t>
            </w:r>
            <w:r w:rsidRPr="006F32F6">
              <w:rPr>
                <w:rFonts w:ascii="Arial" w:hAnsi="Arial" w:cs="Arial"/>
              </w:rPr>
              <w:t xml:space="preserve">2.2.2 Jefatura de Estrategia </w:t>
            </w:r>
          </w:p>
          <w:p w:rsidR="00174914" w:rsidRPr="006F32F6" w:rsidRDefault="00174914" w:rsidP="000F20F8">
            <w:pPr>
              <w:tabs>
                <w:tab w:val="center" w:pos="214"/>
                <w:tab w:val="center" w:pos="1534"/>
                <w:tab w:val="center" w:pos="4063"/>
                <w:tab w:val="center" w:pos="9335"/>
              </w:tabs>
              <w:spacing w:line="276" w:lineRule="auto"/>
              <w:jc w:val="both"/>
              <w:rPr>
                <w:rFonts w:ascii="Arial" w:hAnsi="Arial" w:cs="Arial"/>
              </w:rPr>
            </w:pPr>
          </w:p>
          <w:p w:rsidR="00174914" w:rsidRPr="006F32F6" w:rsidRDefault="00174914" w:rsidP="000F20F8">
            <w:pPr>
              <w:tabs>
                <w:tab w:val="center" w:pos="214"/>
                <w:tab w:val="center" w:pos="1534"/>
                <w:tab w:val="center" w:pos="4063"/>
                <w:tab w:val="center" w:pos="9335"/>
              </w:tabs>
              <w:spacing w:line="276" w:lineRule="auto"/>
              <w:jc w:val="both"/>
              <w:rPr>
                <w:rFonts w:ascii="Arial" w:hAnsi="Arial" w:cs="Arial"/>
                <w:b/>
              </w:rPr>
            </w:pPr>
            <w:r w:rsidRPr="006F32F6">
              <w:rPr>
                <w:rFonts w:ascii="Arial" w:hAnsi="Arial" w:cs="Arial"/>
              </w:rPr>
              <w:tab/>
            </w:r>
            <w:r w:rsidRPr="006F32F6">
              <w:rPr>
                <w:rFonts w:ascii="Arial" w:hAnsi="Arial" w:cs="Arial"/>
                <w:b/>
              </w:rPr>
              <w:t xml:space="preserve"> </w:t>
            </w:r>
          </w:p>
          <w:p w:rsidR="00174914" w:rsidRPr="006F32F6" w:rsidRDefault="00174914" w:rsidP="000F20F8">
            <w:pPr>
              <w:tabs>
                <w:tab w:val="center" w:pos="214"/>
                <w:tab w:val="center" w:pos="1534"/>
                <w:tab w:val="center" w:pos="4063"/>
                <w:tab w:val="center" w:pos="9335"/>
              </w:tabs>
              <w:spacing w:line="276" w:lineRule="auto"/>
              <w:jc w:val="both"/>
              <w:rPr>
                <w:rFonts w:ascii="Arial" w:hAnsi="Arial" w:cs="Arial"/>
                <w:b/>
              </w:rPr>
            </w:pPr>
          </w:p>
          <w:p w:rsidR="00174914" w:rsidRPr="006F32F6" w:rsidRDefault="00174914" w:rsidP="000F20F8">
            <w:pPr>
              <w:spacing w:after="12" w:line="276" w:lineRule="auto"/>
              <w:ind w:left="214"/>
              <w:jc w:val="both"/>
              <w:rPr>
                <w:rFonts w:ascii="Arial" w:hAnsi="Arial" w:cs="Arial"/>
              </w:rPr>
            </w:pPr>
            <w:r w:rsidRPr="006F32F6">
              <w:rPr>
                <w:rFonts w:ascii="Arial" w:eastAsia="Times New Roman" w:hAnsi="Arial" w:cs="Arial"/>
              </w:rPr>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p>
          <w:p w:rsidR="00174914" w:rsidRPr="006F32F6" w:rsidRDefault="00174914" w:rsidP="000F20F8">
            <w:pPr>
              <w:pStyle w:val="Ttulo2"/>
              <w:tabs>
                <w:tab w:val="center" w:pos="214"/>
                <w:tab w:val="center" w:pos="3345"/>
                <w:tab w:val="center" w:pos="9335"/>
              </w:tabs>
              <w:spacing w:line="276" w:lineRule="auto"/>
              <w:jc w:val="both"/>
              <w:outlineLvl w:val="1"/>
              <w:rPr>
                <w:rFonts w:ascii="Arial" w:hAnsi="Arial" w:cs="Arial"/>
                <w:color w:val="auto"/>
                <w:sz w:val="24"/>
                <w:szCs w:val="24"/>
              </w:rPr>
            </w:pPr>
            <w:r w:rsidRPr="006F32F6">
              <w:rPr>
                <w:rFonts w:ascii="Arial" w:eastAsia="Times New Roman" w:hAnsi="Arial" w:cs="Arial"/>
                <w:color w:val="auto"/>
                <w:sz w:val="24"/>
                <w:szCs w:val="24"/>
              </w:rPr>
              <w:tab/>
            </w:r>
            <w:r w:rsidRPr="006F32F6">
              <w:rPr>
                <w:rFonts w:ascii="Arial" w:hAnsi="Arial" w:cs="Arial"/>
                <w:color w:val="auto"/>
                <w:sz w:val="24"/>
                <w:szCs w:val="24"/>
              </w:rPr>
              <w:t xml:space="preserve">2.3 Dirección de Movilidad y Seguridad Vial </w:t>
            </w:r>
            <w:r w:rsidRPr="006F32F6">
              <w:rPr>
                <w:rFonts w:ascii="Arial" w:hAnsi="Arial" w:cs="Arial"/>
                <w:color w:val="auto"/>
                <w:sz w:val="24"/>
                <w:szCs w:val="24"/>
              </w:rPr>
              <w:tab/>
              <w:t xml:space="preserve"> </w:t>
            </w:r>
          </w:p>
          <w:p w:rsidR="00174914" w:rsidRPr="006F32F6" w:rsidRDefault="00174914" w:rsidP="000F20F8">
            <w:pPr>
              <w:tabs>
                <w:tab w:val="center" w:pos="214"/>
                <w:tab w:val="center" w:pos="1534"/>
                <w:tab w:val="center" w:pos="3906"/>
                <w:tab w:val="center" w:pos="9335"/>
              </w:tabs>
              <w:spacing w:line="276" w:lineRule="auto"/>
              <w:jc w:val="both"/>
              <w:rPr>
                <w:rFonts w:ascii="Arial" w:hAnsi="Arial" w:cs="Arial"/>
              </w:rPr>
            </w:pPr>
            <w:r w:rsidRPr="006F32F6">
              <w:rPr>
                <w:rFonts w:ascii="Arial" w:eastAsia="Calibri" w:hAnsi="Arial" w:cs="Arial"/>
              </w:rPr>
              <w:tab/>
            </w:r>
            <w:r w:rsidRPr="006F32F6">
              <w:rPr>
                <w:rFonts w:ascii="Arial" w:hAnsi="Arial" w:cs="Arial"/>
              </w:rPr>
              <w:t xml:space="preserve">2.3.1 Jefatura Operativa </w:t>
            </w:r>
            <w:r w:rsidRPr="006F32F6">
              <w:rPr>
                <w:rFonts w:ascii="Arial" w:hAnsi="Arial" w:cs="Arial"/>
              </w:rPr>
              <w:tab/>
              <w:t xml:space="preserve"> </w:t>
            </w:r>
          </w:p>
          <w:p w:rsidR="00174914" w:rsidRPr="006F32F6" w:rsidRDefault="00174914" w:rsidP="000F20F8">
            <w:pPr>
              <w:tabs>
                <w:tab w:val="center" w:pos="214"/>
                <w:tab w:val="center" w:pos="2410"/>
                <w:tab w:val="center" w:pos="4251"/>
                <w:tab w:val="center" w:pos="9335"/>
              </w:tabs>
              <w:spacing w:line="276" w:lineRule="auto"/>
              <w:jc w:val="both"/>
              <w:rPr>
                <w:rFonts w:ascii="Arial" w:hAnsi="Arial" w:cs="Arial"/>
              </w:rPr>
            </w:pPr>
            <w:r w:rsidRPr="006F32F6">
              <w:rPr>
                <w:rFonts w:ascii="Arial" w:eastAsia="Calibri" w:hAnsi="Arial" w:cs="Arial"/>
              </w:rPr>
              <w:tab/>
            </w:r>
            <w:r w:rsidRPr="006F32F6">
              <w:rPr>
                <w:rFonts w:ascii="Arial" w:hAnsi="Arial" w:cs="Arial"/>
              </w:rPr>
              <w:t xml:space="preserve">2.3.2 Jefatura de Infraestructura Vial </w:t>
            </w:r>
            <w:r w:rsidRPr="006F32F6">
              <w:rPr>
                <w:rFonts w:ascii="Arial" w:hAnsi="Arial" w:cs="Arial"/>
              </w:rPr>
              <w:tab/>
              <w:t xml:space="preserve"> </w:t>
            </w:r>
          </w:p>
          <w:p w:rsidR="00174914" w:rsidRPr="006F32F6" w:rsidRDefault="00174914" w:rsidP="000F20F8">
            <w:pPr>
              <w:tabs>
                <w:tab w:val="center" w:pos="214"/>
                <w:tab w:val="center" w:pos="1534"/>
                <w:tab w:val="center" w:pos="4700"/>
                <w:tab w:val="center" w:pos="9335"/>
              </w:tabs>
              <w:spacing w:line="276" w:lineRule="auto"/>
              <w:jc w:val="both"/>
              <w:rPr>
                <w:rFonts w:ascii="Arial" w:hAnsi="Arial" w:cs="Arial"/>
              </w:rPr>
            </w:pPr>
            <w:r w:rsidRPr="006F32F6">
              <w:rPr>
                <w:rFonts w:ascii="Arial" w:eastAsia="Times New Roman" w:hAnsi="Arial" w:cs="Arial"/>
              </w:rPr>
              <w:tab/>
            </w:r>
            <w:r w:rsidRPr="006F32F6">
              <w:rPr>
                <w:rFonts w:ascii="Arial" w:hAnsi="Arial" w:cs="Arial"/>
              </w:rPr>
              <w:t xml:space="preserve">2.3.3 Jefatura de Educación y Cultura Vial </w:t>
            </w:r>
            <w:r w:rsidRPr="006F32F6">
              <w:rPr>
                <w:rFonts w:ascii="Arial" w:hAnsi="Arial" w:cs="Arial"/>
              </w:rPr>
              <w:tab/>
              <w:t xml:space="preserve"> </w:t>
            </w:r>
          </w:p>
          <w:p w:rsidR="00174914" w:rsidRPr="006F32F6" w:rsidRDefault="00174914" w:rsidP="000F20F8">
            <w:pPr>
              <w:spacing w:line="276" w:lineRule="auto"/>
              <w:ind w:left="214"/>
              <w:jc w:val="both"/>
              <w:rPr>
                <w:rFonts w:ascii="Arial" w:hAnsi="Arial" w:cs="Arial"/>
              </w:rPr>
            </w:pPr>
            <w:r w:rsidRPr="006F32F6">
              <w:rPr>
                <w:rFonts w:ascii="Arial" w:eastAsia="Times New Roman" w:hAnsi="Arial" w:cs="Arial"/>
              </w:rPr>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p>
          <w:p w:rsidR="00174914" w:rsidRPr="006F32F6" w:rsidRDefault="00174914" w:rsidP="000F20F8">
            <w:pPr>
              <w:tabs>
                <w:tab w:val="center" w:pos="3665"/>
                <w:tab w:val="center" w:pos="9335"/>
              </w:tabs>
              <w:spacing w:after="9" w:line="276" w:lineRule="auto"/>
              <w:jc w:val="both"/>
              <w:rPr>
                <w:rFonts w:ascii="Arial" w:hAnsi="Arial" w:cs="Arial"/>
              </w:rPr>
            </w:pPr>
            <w:r w:rsidRPr="006F32F6">
              <w:rPr>
                <w:rFonts w:ascii="Arial" w:eastAsia="Calibri" w:hAnsi="Arial" w:cs="Arial"/>
              </w:rPr>
              <w:lastRenderedPageBreak/>
              <w:tab/>
            </w:r>
            <w:r w:rsidRPr="006F32F6">
              <w:rPr>
                <w:rFonts w:ascii="Arial" w:hAnsi="Arial" w:cs="Arial"/>
              </w:rPr>
              <w:t xml:space="preserve">2.4 Dirección de Prevención Social del Delito </w:t>
            </w:r>
            <w:r w:rsidRPr="006F32F6">
              <w:rPr>
                <w:rFonts w:ascii="Arial" w:hAnsi="Arial" w:cs="Arial"/>
              </w:rPr>
              <w:tab/>
              <w:t xml:space="preserve"> </w:t>
            </w:r>
          </w:p>
          <w:p w:rsidR="00174914" w:rsidRPr="006F32F6" w:rsidRDefault="00174914" w:rsidP="000F20F8">
            <w:pPr>
              <w:tabs>
                <w:tab w:val="center" w:pos="214"/>
                <w:tab w:val="center" w:pos="1534"/>
                <w:tab w:val="center" w:pos="4011"/>
                <w:tab w:val="center" w:pos="9335"/>
              </w:tabs>
              <w:spacing w:line="276" w:lineRule="auto"/>
              <w:jc w:val="both"/>
              <w:rPr>
                <w:rFonts w:ascii="Arial" w:hAnsi="Arial" w:cs="Arial"/>
              </w:rPr>
            </w:pPr>
            <w:r w:rsidRPr="006F32F6">
              <w:rPr>
                <w:rFonts w:ascii="Arial" w:eastAsia="Calibri" w:hAnsi="Arial" w:cs="Arial"/>
              </w:rPr>
              <w:tab/>
            </w: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2.4.1 Jefatura de Logística </w:t>
            </w:r>
            <w:r w:rsidRPr="006F32F6">
              <w:rPr>
                <w:rFonts w:ascii="Arial" w:hAnsi="Arial" w:cs="Arial"/>
              </w:rPr>
              <w:tab/>
              <w:t xml:space="preserve"> </w:t>
            </w:r>
          </w:p>
          <w:p w:rsidR="00174914" w:rsidRPr="006F32F6" w:rsidRDefault="00174914" w:rsidP="000F20F8">
            <w:pPr>
              <w:tabs>
                <w:tab w:val="center" w:pos="214"/>
                <w:tab w:val="center" w:pos="1534"/>
                <w:tab w:val="center" w:pos="4768"/>
                <w:tab w:val="center" w:pos="9335"/>
              </w:tabs>
              <w:spacing w:line="276" w:lineRule="auto"/>
              <w:jc w:val="both"/>
              <w:rPr>
                <w:rFonts w:ascii="Arial" w:hAnsi="Arial" w:cs="Arial"/>
              </w:rPr>
            </w:pPr>
            <w:r w:rsidRPr="006F32F6">
              <w:rPr>
                <w:rFonts w:ascii="Arial" w:eastAsia="Calibri" w:hAnsi="Arial" w:cs="Arial"/>
              </w:rPr>
              <w:tab/>
            </w: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2.4.2 Jefatura de Programas de Prevención </w:t>
            </w:r>
            <w:r w:rsidRPr="006F32F6">
              <w:rPr>
                <w:rFonts w:ascii="Arial" w:hAnsi="Arial" w:cs="Arial"/>
              </w:rPr>
              <w:tab/>
              <w:t xml:space="preserve"> </w:t>
            </w:r>
          </w:p>
          <w:p w:rsidR="00174914" w:rsidRPr="006F32F6" w:rsidRDefault="00174914" w:rsidP="000F20F8">
            <w:pPr>
              <w:tabs>
                <w:tab w:val="center" w:pos="214"/>
                <w:tab w:val="center" w:pos="1534"/>
                <w:tab w:val="center" w:pos="4074"/>
                <w:tab w:val="center" w:pos="9335"/>
              </w:tabs>
              <w:spacing w:line="276" w:lineRule="auto"/>
              <w:jc w:val="both"/>
              <w:rPr>
                <w:rFonts w:ascii="Arial" w:hAnsi="Arial" w:cs="Arial"/>
              </w:rPr>
            </w:pPr>
            <w:r w:rsidRPr="006F32F6">
              <w:rPr>
                <w:rFonts w:ascii="Arial" w:eastAsia="Calibri" w:hAnsi="Arial" w:cs="Arial"/>
              </w:rPr>
              <w:tab/>
            </w: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2.4.3 Jefatura de Psicología </w:t>
            </w:r>
            <w:r w:rsidRPr="006F32F6">
              <w:rPr>
                <w:rFonts w:ascii="Arial" w:hAnsi="Arial" w:cs="Arial"/>
              </w:rPr>
              <w:tab/>
              <w:t xml:space="preserve"> </w:t>
            </w:r>
          </w:p>
          <w:p w:rsidR="00174914" w:rsidRPr="006F32F6" w:rsidRDefault="00174914" w:rsidP="000F20F8">
            <w:pPr>
              <w:tabs>
                <w:tab w:val="center" w:pos="214"/>
                <w:tab w:val="center" w:pos="1534"/>
                <w:tab w:val="center" w:pos="4251"/>
                <w:tab w:val="center" w:pos="9335"/>
              </w:tabs>
              <w:spacing w:line="276" w:lineRule="auto"/>
              <w:jc w:val="both"/>
              <w:rPr>
                <w:rFonts w:ascii="Arial" w:hAnsi="Arial" w:cs="Arial"/>
              </w:rPr>
            </w:pPr>
            <w:r w:rsidRPr="006F32F6">
              <w:rPr>
                <w:rFonts w:ascii="Arial" w:eastAsia="Calibri" w:hAnsi="Arial" w:cs="Arial"/>
              </w:rPr>
              <w:tab/>
            </w: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2.4.4 Jefatura de Trabajo Social </w:t>
            </w:r>
            <w:r w:rsidRPr="006F32F6">
              <w:rPr>
                <w:rFonts w:ascii="Arial" w:hAnsi="Arial" w:cs="Arial"/>
              </w:rPr>
              <w:tab/>
              <w:t xml:space="preserve"> </w:t>
            </w:r>
          </w:p>
          <w:p w:rsidR="00174914" w:rsidRPr="006F32F6" w:rsidRDefault="00174914" w:rsidP="000F20F8">
            <w:pPr>
              <w:tabs>
                <w:tab w:val="center" w:pos="214"/>
                <w:tab w:val="center" w:pos="1534"/>
                <w:tab w:val="center" w:pos="4401"/>
                <w:tab w:val="center" w:pos="9335"/>
              </w:tabs>
              <w:spacing w:line="276" w:lineRule="auto"/>
              <w:jc w:val="both"/>
              <w:rPr>
                <w:rFonts w:ascii="Arial" w:eastAsia="Times New Roman" w:hAnsi="Arial" w:cs="Arial"/>
              </w:rPr>
            </w:pPr>
            <w:r w:rsidRPr="006F32F6">
              <w:rPr>
                <w:rFonts w:ascii="Arial" w:eastAsia="Times New Roman" w:hAnsi="Arial" w:cs="Arial"/>
              </w:rPr>
              <w:t xml:space="preserve">    </w:t>
            </w:r>
          </w:p>
          <w:p w:rsidR="00174914" w:rsidRPr="006F32F6" w:rsidRDefault="00174914" w:rsidP="000F20F8">
            <w:pPr>
              <w:tabs>
                <w:tab w:val="center" w:pos="214"/>
                <w:tab w:val="center" w:pos="1534"/>
                <w:tab w:val="center" w:pos="4401"/>
                <w:tab w:val="center" w:pos="9335"/>
              </w:tabs>
              <w:spacing w:line="276" w:lineRule="auto"/>
              <w:jc w:val="both"/>
              <w:rPr>
                <w:rFonts w:ascii="Arial" w:hAnsi="Arial" w:cs="Arial"/>
              </w:rPr>
            </w:pP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2.5.1 Jefatura de Asuntos Jurídicos </w:t>
            </w:r>
            <w:r w:rsidRPr="006F32F6">
              <w:rPr>
                <w:rFonts w:ascii="Arial" w:hAnsi="Arial" w:cs="Arial"/>
              </w:rPr>
              <w:tab/>
              <w:t xml:space="preserve"> </w:t>
            </w:r>
          </w:p>
          <w:p w:rsidR="00174914" w:rsidRPr="006F32F6" w:rsidRDefault="00174914" w:rsidP="000F20F8">
            <w:pPr>
              <w:tabs>
                <w:tab w:val="center" w:pos="214"/>
                <w:tab w:val="center" w:pos="1534"/>
                <w:tab w:val="center" w:pos="2835"/>
                <w:tab w:val="center" w:pos="6115"/>
                <w:tab w:val="center" w:pos="9335"/>
              </w:tabs>
              <w:spacing w:line="276" w:lineRule="auto"/>
              <w:jc w:val="both"/>
              <w:rPr>
                <w:rFonts w:ascii="Arial" w:hAnsi="Arial" w:cs="Arial"/>
              </w:rPr>
            </w:pPr>
            <w:r w:rsidRPr="006F32F6">
              <w:rPr>
                <w:rFonts w:ascii="Arial" w:eastAsia="Calibri" w:hAnsi="Arial" w:cs="Arial"/>
              </w:rPr>
              <w:tab/>
            </w:r>
            <w:r w:rsidRPr="006F32F6">
              <w:rPr>
                <w:rFonts w:ascii="Arial" w:hAnsi="Arial" w:cs="Arial"/>
              </w:rPr>
              <w:t xml:space="preserve">2.5.1.1 Coordinación de Gestión y Proyectos  </w:t>
            </w:r>
            <w:r w:rsidRPr="006F32F6">
              <w:rPr>
                <w:rFonts w:ascii="Arial" w:hAnsi="Arial" w:cs="Arial"/>
              </w:rPr>
              <w:tab/>
              <w:t xml:space="preserve"> </w:t>
            </w:r>
          </w:p>
          <w:p w:rsidR="00174914" w:rsidRPr="006F32F6" w:rsidRDefault="00174914" w:rsidP="000F20F8">
            <w:pPr>
              <w:spacing w:line="276" w:lineRule="auto"/>
              <w:jc w:val="both"/>
              <w:rPr>
                <w:rFonts w:ascii="Arial" w:hAnsi="Arial" w:cs="Arial"/>
              </w:rPr>
            </w:pPr>
            <w:r w:rsidRPr="006F32F6">
              <w:rPr>
                <w:rFonts w:ascii="Arial" w:hAnsi="Arial" w:cs="Arial"/>
              </w:rPr>
              <w:t>2.5.1.2 Coordinación de Asesoría y Vinculación</w:t>
            </w:r>
          </w:p>
          <w:p w:rsidR="00174914" w:rsidRPr="006F32F6" w:rsidRDefault="00174914" w:rsidP="000F20F8">
            <w:pPr>
              <w:spacing w:line="276" w:lineRule="auto"/>
              <w:jc w:val="both"/>
              <w:rPr>
                <w:rFonts w:ascii="Arial" w:hAnsi="Arial" w:cs="Arial"/>
              </w:rPr>
            </w:pPr>
          </w:p>
          <w:p w:rsidR="00174914" w:rsidRPr="006F32F6" w:rsidRDefault="00174914" w:rsidP="000F20F8">
            <w:pPr>
              <w:spacing w:line="276" w:lineRule="auto"/>
              <w:jc w:val="both"/>
              <w:rPr>
                <w:rFonts w:ascii="Arial" w:hAnsi="Arial" w:cs="Arial"/>
                <w:sz w:val="22"/>
                <w:szCs w:val="22"/>
              </w:rPr>
            </w:pPr>
          </w:p>
        </w:tc>
        <w:tc>
          <w:tcPr>
            <w:tcW w:w="4438" w:type="dxa"/>
          </w:tcPr>
          <w:p w:rsidR="00174914" w:rsidRPr="006F32F6" w:rsidRDefault="00174914" w:rsidP="000F20F8">
            <w:pPr>
              <w:spacing w:line="276" w:lineRule="auto"/>
              <w:jc w:val="both"/>
              <w:rPr>
                <w:rFonts w:ascii="Arial" w:hAnsi="Arial" w:cs="Arial"/>
              </w:rPr>
            </w:pPr>
            <w:r w:rsidRPr="006F32F6">
              <w:rPr>
                <w:rFonts w:ascii="Arial" w:hAnsi="Arial" w:cs="Arial"/>
              </w:rPr>
              <w:lastRenderedPageBreak/>
              <w:t>Artículo 26.- Para el cumplimiento de sus fines y alcanzar sus objetivos, el Ayuntamiento diseña la estructura organizacional de la Administración Pública Municipal con las siguientes Dependencia y Entidades Públicas</w:t>
            </w:r>
          </w:p>
          <w:p w:rsidR="00174914" w:rsidRPr="006F32F6" w:rsidRDefault="00174914" w:rsidP="000F20F8">
            <w:pPr>
              <w:spacing w:line="276" w:lineRule="auto"/>
              <w:jc w:val="both"/>
              <w:rPr>
                <w:rFonts w:ascii="Arial" w:hAnsi="Arial" w:cs="Arial"/>
              </w:rPr>
            </w:pPr>
          </w:p>
          <w:p w:rsidR="00174914" w:rsidRPr="006F32F6" w:rsidRDefault="00174914" w:rsidP="000F20F8">
            <w:pPr>
              <w:spacing w:line="276" w:lineRule="auto"/>
              <w:jc w:val="both"/>
              <w:rPr>
                <w:rFonts w:ascii="Arial" w:hAnsi="Arial" w:cs="Arial"/>
              </w:rPr>
            </w:pPr>
            <w:r w:rsidRPr="006F32F6">
              <w:rPr>
                <w:rFonts w:ascii="Arial" w:hAnsi="Arial" w:cs="Arial"/>
              </w:rPr>
              <w:t>2. DIRECCIÓN GENERAL DE SEGURIDAD PÚBLICA Y MOVILIDAD MUNICIPAL</w:t>
            </w:r>
          </w:p>
          <w:p w:rsidR="00174914" w:rsidRPr="006F32F6" w:rsidRDefault="00174914" w:rsidP="000F20F8">
            <w:pPr>
              <w:spacing w:line="276" w:lineRule="auto"/>
              <w:jc w:val="both"/>
              <w:rPr>
                <w:rFonts w:ascii="Arial" w:hAnsi="Arial" w:cs="Arial"/>
              </w:rPr>
            </w:pPr>
          </w:p>
          <w:p w:rsidR="00174914" w:rsidRPr="006F32F6" w:rsidRDefault="00174914" w:rsidP="000F20F8">
            <w:pPr>
              <w:pStyle w:val="Ttulo2"/>
              <w:tabs>
                <w:tab w:val="center" w:pos="214"/>
                <w:tab w:val="center" w:pos="2878"/>
                <w:tab w:val="center" w:pos="9335"/>
              </w:tabs>
              <w:spacing w:line="276" w:lineRule="auto"/>
              <w:jc w:val="both"/>
              <w:outlineLvl w:val="1"/>
              <w:rPr>
                <w:rFonts w:ascii="Arial" w:eastAsia="Times New Roman" w:hAnsi="Arial" w:cs="Arial"/>
                <w:color w:val="auto"/>
                <w:sz w:val="24"/>
                <w:szCs w:val="24"/>
              </w:rPr>
            </w:pPr>
            <w:r w:rsidRPr="006F32F6">
              <w:rPr>
                <w:rFonts w:ascii="Arial" w:hAnsi="Arial" w:cs="Arial"/>
                <w:color w:val="auto"/>
                <w:sz w:val="24"/>
                <w:szCs w:val="24"/>
              </w:rPr>
              <w:t xml:space="preserve">.1 Dirección Administrativa </w:t>
            </w:r>
            <w:r w:rsidRPr="006F32F6">
              <w:rPr>
                <w:rFonts w:ascii="Arial" w:eastAsia="Times New Roman" w:hAnsi="Arial" w:cs="Arial"/>
                <w:color w:val="auto"/>
                <w:sz w:val="24"/>
                <w:szCs w:val="24"/>
              </w:rPr>
              <w:t xml:space="preserve"> </w:t>
            </w:r>
          </w:p>
          <w:p w:rsidR="00174914" w:rsidRPr="006F32F6" w:rsidRDefault="00174914" w:rsidP="000F20F8">
            <w:pPr>
              <w:spacing w:line="276" w:lineRule="auto"/>
              <w:ind w:right="402"/>
              <w:jc w:val="both"/>
              <w:rPr>
                <w:rFonts w:ascii="Arial" w:eastAsia="Times New Roman" w:hAnsi="Arial" w:cs="Arial"/>
              </w:rPr>
            </w:pPr>
            <w:r w:rsidRPr="006F32F6">
              <w:rPr>
                <w:rFonts w:ascii="Arial" w:hAnsi="Arial" w:cs="Arial"/>
              </w:rPr>
              <w:t xml:space="preserve">2.1.1 Jefatura de Recursos Humanos y Materiales </w:t>
            </w:r>
            <w:r w:rsidRPr="006F32F6">
              <w:rPr>
                <w:rFonts w:ascii="Arial" w:hAnsi="Arial" w:cs="Arial"/>
              </w:rPr>
              <w:tab/>
              <w:t xml:space="preserve"> </w:t>
            </w:r>
            <w:r w:rsidRPr="006F32F6">
              <w:rPr>
                <w:rFonts w:ascii="Arial" w:eastAsia="Times New Roman" w:hAnsi="Arial" w:cs="Arial"/>
              </w:rPr>
              <w:t xml:space="preserve"> </w:t>
            </w:r>
          </w:p>
          <w:p w:rsidR="00174914" w:rsidRPr="006F32F6" w:rsidRDefault="00174914" w:rsidP="000F20F8">
            <w:pPr>
              <w:spacing w:line="276" w:lineRule="auto"/>
              <w:ind w:right="402"/>
              <w:jc w:val="both"/>
              <w:rPr>
                <w:rFonts w:ascii="Arial" w:hAnsi="Arial" w:cs="Arial"/>
              </w:rPr>
            </w:pPr>
            <w:r w:rsidRPr="006F32F6">
              <w:rPr>
                <w:rFonts w:ascii="Arial" w:hAnsi="Arial" w:cs="Arial"/>
              </w:rPr>
              <w:t xml:space="preserve">2.1.2 Jefatura de Profesionalización </w:t>
            </w:r>
            <w:r w:rsidRPr="006F32F6">
              <w:rPr>
                <w:rFonts w:ascii="Arial" w:hAnsi="Arial" w:cs="Arial"/>
              </w:rPr>
              <w:tab/>
              <w:t xml:space="preserve"> </w:t>
            </w:r>
          </w:p>
          <w:p w:rsidR="00174914" w:rsidRPr="006F32F6" w:rsidRDefault="00174914" w:rsidP="000F20F8">
            <w:pPr>
              <w:tabs>
                <w:tab w:val="center" w:pos="214"/>
                <w:tab w:val="center" w:pos="1534"/>
                <w:tab w:val="center" w:pos="3823"/>
                <w:tab w:val="center" w:pos="9335"/>
              </w:tabs>
              <w:spacing w:line="276" w:lineRule="auto"/>
              <w:jc w:val="both"/>
              <w:rPr>
                <w:rFonts w:ascii="Arial" w:hAnsi="Arial" w:cs="Arial"/>
              </w:rPr>
            </w:pPr>
            <w:r w:rsidRPr="006F32F6">
              <w:rPr>
                <w:rFonts w:ascii="Arial" w:hAnsi="Arial" w:cs="Arial"/>
              </w:rPr>
              <w:t xml:space="preserve">2.1.3 Jefatura Técnica </w:t>
            </w:r>
            <w:r w:rsidRPr="006F32F6">
              <w:rPr>
                <w:rFonts w:ascii="Arial" w:hAnsi="Arial" w:cs="Arial"/>
              </w:rPr>
              <w:tab/>
              <w:t xml:space="preserve"> </w:t>
            </w:r>
          </w:p>
          <w:p w:rsidR="00174914" w:rsidRPr="006F32F6" w:rsidRDefault="00174914" w:rsidP="000F20F8">
            <w:pPr>
              <w:spacing w:after="12" w:line="276" w:lineRule="auto"/>
              <w:ind w:left="214"/>
              <w:jc w:val="both"/>
              <w:rPr>
                <w:rFonts w:ascii="Arial" w:hAnsi="Arial" w:cs="Arial"/>
              </w:rPr>
            </w:pPr>
            <w:r w:rsidRPr="006F32F6">
              <w:rPr>
                <w:rFonts w:ascii="Arial" w:eastAsia="Times New Roman" w:hAnsi="Arial" w:cs="Arial"/>
              </w:rPr>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p>
          <w:p w:rsidR="00174914" w:rsidRPr="006F32F6" w:rsidRDefault="00174914" w:rsidP="000F20F8">
            <w:pPr>
              <w:pStyle w:val="Ttulo2"/>
              <w:tabs>
                <w:tab w:val="center" w:pos="214"/>
                <w:tab w:val="center" w:pos="3782"/>
                <w:tab w:val="center" w:pos="9335"/>
              </w:tabs>
              <w:spacing w:line="276" w:lineRule="auto"/>
              <w:jc w:val="both"/>
              <w:outlineLvl w:val="1"/>
              <w:rPr>
                <w:rFonts w:ascii="Arial" w:hAnsi="Arial" w:cs="Arial"/>
                <w:color w:val="auto"/>
                <w:sz w:val="24"/>
                <w:szCs w:val="24"/>
              </w:rPr>
            </w:pPr>
            <w:r w:rsidRPr="006F32F6">
              <w:rPr>
                <w:rFonts w:ascii="Arial" w:eastAsia="Calibri" w:hAnsi="Arial" w:cs="Arial"/>
                <w:color w:val="auto"/>
                <w:sz w:val="24"/>
                <w:szCs w:val="24"/>
              </w:rPr>
              <w:tab/>
            </w:r>
            <w:r w:rsidRPr="006F32F6">
              <w:rPr>
                <w:rFonts w:ascii="Arial" w:hAnsi="Arial" w:cs="Arial"/>
                <w:color w:val="auto"/>
                <w:sz w:val="24"/>
                <w:szCs w:val="24"/>
              </w:rPr>
              <w:t xml:space="preserve">2.2 Dirección Operativa de la Policía Preventiva </w:t>
            </w:r>
          </w:p>
          <w:p w:rsidR="00174914" w:rsidRPr="006F32F6" w:rsidRDefault="00174914" w:rsidP="000F20F8">
            <w:pPr>
              <w:tabs>
                <w:tab w:val="center" w:pos="214"/>
                <w:tab w:val="center" w:pos="1534"/>
                <w:tab w:val="center" w:pos="3906"/>
                <w:tab w:val="center" w:pos="9335"/>
              </w:tabs>
              <w:spacing w:line="276" w:lineRule="auto"/>
              <w:jc w:val="both"/>
              <w:rPr>
                <w:rFonts w:ascii="Arial" w:eastAsia="Times New Roman" w:hAnsi="Arial" w:cs="Arial"/>
              </w:rPr>
            </w:pPr>
            <w:r w:rsidRPr="006F32F6">
              <w:rPr>
                <w:rFonts w:ascii="Arial" w:eastAsia="Calibri" w:hAnsi="Arial" w:cs="Arial"/>
              </w:rPr>
              <w:t xml:space="preserve"> </w:t>
            </w:r>
            <w:r w:rsidRPr="006F32F6">
              <w:rPr>
                <w:rFonts w:ascii="Arial" w:eastAsia="Times New Roman" w:hAnsi="Arial" w:cs="Arial"/>
              </w:rPr>
              <w:tab/>
            </w:r>
            <w:r w:rsidRPr="006F32F6">
              <w:rPr>
                <w:rFonts w:ascii="Arial" w:hAnsi="Arial" w:cs="Arial"/>
              </w:rPr>
              <w:t xml:space="preserve">2.2.1 Jefatura Operativa </w:t>
            </w:r>
            <w:r w:rsidRPr="006F32F6">
              <w:rPr>
                <w:rFonts w:ascii="Arial" w:hAnsi="Arial" w:cs="Arial"/>
              </w:rPr>
              <w:tab/>
              <w:t xml:space="preserve"> </w:t>
            </w:r>
            <w:r w:rsidRPr="006F32F6">
              <w:rPr>
                <w:rFonts w:ascii="Arial" w:eastAsia="Times New Roman" w:hAnsi="Arial" w:cs="Arial"/>
              </w:rPr>
              <w:t xml:space="preserve"> </w:t>
            </w:r>
            <w:r w:rsidRPr="006F32F6">
              <w:rPr>
                <w:rFonts w:ascii="Arial" w:eastAsia="Times New Roman" w:hAnsi="Arial" w:cs="Arial"/>
              </w:rPr>
              <w:tab/>
            </w:r>
          </w:p>
          <w:p w:rsidR="00174914" w:rsidRPr="006F32F6" w:rsidRDefault="00174914" w:rsidP="000F20F8">
            <w:pPr>
              <w:tabs>
                <w:tab w:val="center" w:pos="214"/>
                <w:tab w:val="center" w:pos="1534"/>
                <w:tab w:val="center" w:pos="3906"/>
                <w:tab w:val="center" w:pos="9335"/>
              </w:tabs>
              <w:spacing w:line="276" w:lineRule="auto"/>
              <w:jc w:val="both"/>
              <w:rPr>
                <w:rFonts w:ascii="Arial" w:hAnsi="Arial" w:cs="Arial"/>
              </w:rPr>
            </w:pPr>
            <w:r w:rsidRPr="006F32F6">
              <w:rPr>
                <w:rFonts w:ascii="Arial" w:eastAsia="Times New Roman" w:hAnsi="Arial" w:cs="Arial"/>
              </w:rPr>
              <w:t xml:space="preserve"> </w:t>
            </w:r>
            <w:r w:rsidRPr="006F32F6">
              <w:rPr>
                <w:rFonts w:ascii="Arial" w:hAnsi="Arial" w:cs="Arial"/>
              </w:rPr>
              <w:t xml:space="preserve">2.2.2 Jefatura de Estrategia </w:t>
            </w:r>
          </w:p>
          <w:p w:rsidR="00174914" w:rsidRPr="006F32F6" w:rsidRDefault="00174914" w:rsidP="000F20F8">
            <w:pPr>
              <w:tabs>
                <w:tab w:val="center" w:pos="214"/>
                <w:tab w:val="center" w:pos="1534"/>
                <w:tab w:val="center" w:pos="4063"/>
                <w:tab w:val="center" w:pos="9335"/>
              </w:tabs>
              <w:spacing w:line="276" w:lineRule="auto"/>
              <w:jc w:val="both"/>
              <w:rPr>
                <w:rFonts w:ascii="Arial" w:hAnsi="Arial" w:cs="Arial"/>
                <w:b/>
              </w:rPr>
            </w:pPr>
            <w:r w:rsidRPr="006F32F6">
              <w:rPr>
                <w:rFonts w:ascii="Arial" w:hAnsi="Arial" w:cs="Arial"/>
              </w:rPr>
              <w:tab/>
            </w:r>
            <w:r w:rsidRPr="006F32F6">
              <w:rPr>
                <w:rFonts w:ascii="Arial" w:hAnsi="Arial" w:cs="Arial"/>
                <w:b/>
              </w:rPr>
              <w:t xml:space="preserve"> 2.2.3 </w:t>
            </w:r>
            <w:r w:rsidRPr="006F32F6">
              <w:rPr>
                <w:rFonts w:ascii="Arial" w:hAnsi="Arial" w:cs="Arial"/>
                <w:b/>
              </w:rPr>
              <w:tab/>
              <w:t xml:space="preserve">Unidad Especializada Policial en Atención a Mujeres Víctimas de Violencia.  </w:t>
            </w:r>
          </w:p>
          <w:p w:rsidR="00174914" w:rsidRPr="006F32F6" w:rsidRDefault="00174914" w:rsidP="000F20F8">
            <w:pPr>
              <w:spacing w:after="12" w:line="276" w:lineRule="auto"/>
              <w:ind w:left="214"/>
              <w:jc w:val="both"/>
              <w:rPr>
                <w:rFonts w:ascii="Arial" w:hAnsi="Arial" w:cs="Arial"/>
              </w:rPr>
            </w:pPr>
            <w:r w:rsidRPr="006F32F6">
              <w:rPr>
                <w:rFonts w:ascii="Arial" w:eastAsia="Times New Roman" w:hAnsi="Arial" w:cs="Arial"/>
              </w:rPr>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p>
          <w:p w:rsidR="00174914" w:rsidRPr="006F32F6" w:rsidRDefault="00174914" w:rsidP="000F20F8">
            <w:pPr>
              <w:pStyle w:val="Ttulo2"/>
              <w:tabs>
                <w:tab w:val="center" w:pos="214"/>
                <w:tab w:val="center" w:pos="3345"/>
                <w:tab w:val="center" w:pos="9335"/>
              </w:tabs>
              <w:spacing w:line="276" w:lineRule="auto"/>
              <w:jc w:val="both"/>
              <w:outlineLvl w:val="1"/>
              <w:rPr>
                <w:rFonts w:ascii="Arial" w:hAnsi="Arial" w:cs="Arial"/>
                <w:color w:val="auto"/>
                <w:sz w:val="24"/>
                <w:szCs w:val="24"/>
              </w:rPr>
            </w:pPr>
            <w:r w:rsidRPr="006F32F6">
              <w:rPr>
                <w:rFonts w:ascii="Arial" w:eastAsia="Times New Roman" w:hAnsi="Arial" w:cs="Arial"/>
                <w:color w:val="auto"/>
                <w:sz w:val="24"/>
                <w:szCs w:val="24"/>
              </w:rPr>
              <w:tab/>
            </w:r>
            <w:r w:rsidRPr="006F32F6">
              <w:rPr>
                <w:rFonts w:ascii="Arial" w:hAnsi="Arial" w:cs="Arial"/>
                <w:color w:val="auto"/>
                <w:sz w:val="24"/>
                <w:szCs w:val="24"/>
              </w:rPr>
              <w:t xml:space="preserve">2.3 Dirección de Movilidad y Seguridad Vial </w:t>
            </w:r>
            <w:r w:rsidRPr="006F32F6">
              <w:rPr>
                <w:rFonts w:ascii="Arial" w:hAnsi="Arial" w:cs="Arial"/>
                <w:color w:val="auto"/>
                <w:sz w:val="24"/>
                <w:szCs w:val="24"/>
              </w:rPr>
              <w:tab/>
              <w:t xml:space="preserve"> </w:t>
            </w:r>
          </w:p>
          <w:p w:rsidR="00174914" w:rsidRPr="006F32F6" w:rsidRDefault="00174914" w:rsidP="000F20F8">
            <w:pPr>
              <w:tabs>
                <w:tab w:val="center" w:pos="214"/>
                <w:tab w:val="center" w:pos="1534"/>
                <w:tab w:val="center" w:pos="3906"/>
                <w:tab w:val="center" w:pos="9335"/>
              </w:tabs>
              <w:spacing w:line="276" w:lineRule="auto"/>
              <w:jc w:val="both"/>
              <w:rPr>
                <w:rFonts w:ascii="Arial" w:hAnsi="Arial" w:cs="Arial"/>
              </w:rPr>
            </w:pPr>
            <w:r w:rsidRPr="006F32F6">
              <w:rPr>
                <w:rFonts w:ascii="Arial" w:eastAsia="Calibri" w:hAnsi="Arial" w:cs="Arial"/>
              </w:rPr>
              <w:tab/>
            </w:r>
            <w:r w:rsidRPr="006F32F6">
              <w:rPr>
                <w:rFonts w:ascii="Arial" w:hAnsi="Arial" w:cs="Arial"/>
              </w:rPr>
              <w:t xml:space="preserve">2.3.1 Jefatura Operativa </w:t>
            </w:r>
            <w:r w:rsidRPr="006F32F6">
              <w:rPr>
                <w:rFonts w:ascii="Arial" w:hAnsi="Arial" w:cs="Arial"/>
              </w:rPr>
              <w:tab/>
              <w:t xml:space="preserve"> </w:t>
            </w:r>
          </w:p>
          <w:p w:rsidR="00174914" w:rsidRPr="006F32F6" w:rsidRDefault="00174914" w:rsidP="000F20F8">
            <w:pPr>
              <w:tabs>
                <w:tab w:val="center" w:pos="214"/>
                <w:tab w:val="center" w:pos="2410"/>
                <w:tab w:val="center" w:pos="4251"/>
                <w:tab w:val="center" w:pos="9335"/>
              </w:tabs>
              <w:spacing w:line="276" w:lineRule="auto"/>
              <w:jc w:val="both"/>
              <w:rPr>
                <w:rFonts w:ascii="Arial" w:hAnsi="Arial" w:cs="Arial"/>
              </w:rPr>
            </w:pPr>
            <w:r w:rsidRPr="006F32F6">
              <w:rPr>
                <w:rFonts w:ascii="Arial" w:eastAsia="Calibri" w:hAnsi="Arial" w:cs="Arial"/>
              </w:rPr>
              <w:tab/>
            </w:r>
            <w:r w:rsidRPr="006F32F6">
              <w:rPr>
                <w:rFonts w:ascii="Arial" w:hAnsi="Arial" w:cs="Arial"/>
              </w:rPr>
              <w:t xml:space="preserve">2.3.2 Jefatura de Infraestructura Vial </w:t>
            </w:r>
            <w:r w:rsidRPr="006F32F6">
              <w:rPr>
                <w:rFonts w:ascii="Arial" w:hAnsi="Arial" w:cs="Arial"/>
              </w:rPr>
              <w:tab/>
              <w:t xml:space="preserve"> </w:t>
            </w:r>
          </w:p>
          <w:p w:rsidR="00174914" w:rsidRPr="006F32F6" w:rsidRDefault="00174914" w:rsidP="000F20F8">
            <w:pPr>
              <w:tabs>
                <w:tab w:val="center" w:pos="214"/>
                <w:tab w:val="center" w:pos="1534"/>
                <w:tab w:val="center" w:pos="4700"/>
                <w:tab w:val="center" w:pos="9335"/>
              </w:tabs>
              <w:spacing w:line="276" w:lineRule="auto"/>
              <w:jc w:val="both"/>
              <w:rPr>
                <w:rFonts w:ascii="Arial" w:hAnsi="Arial" w:cs="Arial"/>
              </w:rPr>
            </w:pPr>
            <w:r w:rsidRPr="006F32F6">
              <w:rPr>
                <w:rFonts w:ascii="Arial" w:eastAsia="Times New Roman" w:hAnsi="Arial" w:cs="Arial"/>
              </w:rPr>
              <w:tab/>
            </w:r>
            <w:r w:rsidRPr="006F32F6">
              <w:rPr>
                <w:rFonts w:ascii="Arial" w:hAnsi="Arial" w:cs="Arial"/>
              </w:rPr>
              <w:t xml:space="preserve">2.3.3 Jefatura de Educación y Cultura Vial </w:t>
            </w:r>
            <w:r w:rsidRPr="006F32F6">
              <w:rPr>
                <w:rFonts w:ascii="Arial" w:hAnsi="Arial" w:cs="Arial"/>
              </w:rPr>
              <w:tab/>
              <w:t xml:space="preserve"> </w:t>
            </w:r>
          </w:p>
          <w:p w:rsidR="00174914" w:rsidRPr="006F32F6" w:rsidRDefault="00174914" w:rsidP="000F20F8">
            <w:pPr>
              <w:spacing w:line="276" w:lineRule="auto"/>
              <w:ind w:left="214"/>
              <w:jc w:val="both"/>
              <w:rPr>
                <w:rFonts w:ascii="Arial" w:hAnsi="Arial" w:cs="Arial"/>
              </w:rPr>
            </w:pPr>
            <w:r w:rsidRPr="006F32F6">
              <w:rPr>
                <w:rFonts w:ascii="Arial" w:eastAsia="Times New Roman" w:hAnsi="Arial" w:cs="Arial"/>
              </w:rPr>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r w:rsidRPr="006F32F6">
              <w:rPr>
                <w:rFonts w:ascii="Arial" w:eastAsia="Times New Roman" w:hAnsi="Arial" w:cs="Arial"/>
              </w:rPr>
              <w:tab/>
              <w:t xml:space="preserve"> </w:t>
            </w:r>
          </w:p>
          <w:p w:rsidR="00174914" w:rsidRPr="006F32F6" w:rsidRDefault="00174914" w:rsidP="000F20F8">
            <w:pPr>
              <w:tabs>
                <w:tab w:val="center" w:pos="3665"/>
                <w:tab w:val="center" w:pos="9335"/>
              </w:tabs>
              <w:spacing w:after="9" w:line="276" w:lineRule="auto"/>
              <w:jc w:val="both"/>
              <w:rPr>
                <w:rFonts w:ascii="Arial" w:hAnsi="Arial" w:cs="Arial"/>
              </w:rPr>
            </w:pPr>
            <w:r w:rsidRPr="006F32F6">
              <w:rPr>
                <w:rFonts w:ascii="Arial" w:eastAsia="Calibri" w:hAnsi="Arial" w:cs="Arial"/>
              </w:rPr>
              <w:lastRenderedPageBreak/>
              <w:tab/>
            </w:r>
            <w:r w:rsidRPr="006F32F6">
              <w:rPr>
                <w:rFonts w:ascii="Arial" w:hAnsi="Arial" w:cs="Arial"/>
              </w:rPr>
              <w:t xml:space="preserve">2.4 Dirección de Prevención Social del Delito </w:t>
            </w:r>
            <w:r w:rsidRPr="006F32F6">
              <w:rPr>
                <w:rFonts w:ascii="Arial" w:hAnsi="Arial" w:cs="Arial"/>
              </w:rPr>
              <w:tab/>
              <w:t xml:space="preserve"> </w:t>
            </w:r>
          </w:p>
          <w:p w:rsidR="00174914" w:rsidRPr="006F32F6" w:rsidRDefault="00174914" w:rsidP="000F20F8">
            <w:pPr>
              <w:tabs>
                <w:tab w:val="center" w:pos="214"/>
                <w:tab w:val="center" w:pos="1534"/>
                <w:tab w:val="center" w:pos="4011"/>
                <w:tab w:val="center" w:pos="9335"/>
              </w:tabs>
              <w:spacing w:line="276" w:lineRule="auto"/>
              <w:jc w:val="both"/>
              <w:rPr>
                <w:rFonts w:ascii="Arial" w:hAnsi="Arial" w:cs="Arial"/>
              </w:rPr>
            </w:pPr>
            <w:r w:rsidRPr="006F32F6">
              <w:rPr>
                <w:rFonts w:ascii="Arial" w:eastAsia="Calibri" w:hAnsi="Arial" w:cs="Arial"/>
              </w:rPr>
              <w:tab/>
            </w: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2.4.1 Jefatura de Logística </w:t>
            </w:r>
            <w:r w:rsidRPr="006F32F6">
              <w:rPr>
                <w:rFonts w:ascii="Arial" w:hAnsi="Arial" w:cs="Arial"/>
              </w:rPr>
              <w:tab/>
              <w:t xml:space="preserve"> </w:t>
            </w:r>
          </w:p>
          <w:p w:rsidR="00174914" w:rsidRPr="006F32F6" w:rsidRDefault="00174914" w:rsidP="000F20F8">
            <w:pPr>
              <w:tabs>
                <w:tab w:val="center" w:pos="214"/>
                <w:tab w:val="center" w:pos="1534"/>
                <w:tab w:val="center" w:pos="4768"/>
                <w:tab w:val="center" w:pos="9335"/>
              </w:tabs>
              <w:spacing w:line="276" w:lineRule="auto"/>
              <w:jc w:val="both"/>
              <w:rPr>
                <w:rFonts w:ascii="Arial" w:hAnsi="Arial" w:cs="Arial"/>
              </w:rPr>
            </w:pPr>
            <w:r w:rsidRPr="006F32F6">
              <w:rPr>
                <w:rFonts w:ascii="Arial" w:eastAsia="Calibri" w:hAnsi="Arial" w:cs="Arial"/>
              </w:rPr>
              <w:tab/>
            </w: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2.4.2 Jefatura de Programas de Prevención </w:t>
            </w:r>
            <w:r w:rsidRPr="006F32F6">
              <w:rPr>
                <w:rFonts w:ascii="Arial" w:hAnsi="Arial" w:cs="Arial"/>
              </w:rPr>
              <w:tab/>
              <w:t xml:space="preserve"> </w:t>
            </w:r>
          </w:p>
          <w:p w:rsidR="00174914" w:rsidRPr="006F32F6" w:rsidRDefault="00174914" w:rsidP="000F20F8">
            <w:pPr>
              <w:tabs>
                <w:tab w:val="center" w:pos="214"/>
                <w:tab w:val="center" w:pos="1534"/>
                <w:tab w:val="center" w:pos="4074"/>
                <w:tab w:val="center" w:pos="9335"/>
              </w:tabs>
              <w:spacing w:line="276" w:lineRule="auto"/>
              <w:jc w:val="both"/>
              <w:rPr>
                <w:rFonts w:ascii="Arial" w:hAnsi="Arial" w:cs="Arial"/>
              </w:rPr>
            </w:pPr>
            <w:r w:rsidRPr="006F32F6">
              <w:rPr>
                <w:rFonts w:ascii="Arial" w:eastAsia="Calibri" w:hAnsi="Arial" w:cs="Arial"/>
              </w:rPr>
              <w:tab/>
            </w: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2.4.3 Jefatura de Psicología </w:t>
            </w:r>
            <w:r w:rsidRPr="006F32F6">
              <w:rPr>
                <w:rFonts w:ascii="Arial" w:hAnsi="Arial" w:cs="Arial"/>
              </w:rPr>
              <w:tab/>
              <w:t xml:space="preserve"> </w:t>
            </w:r>
          </w:p>
          <w:p w:rsidR="00174914" w:rsidRPr="006F32F6" w:rsidRDefault="00174914" w:rsidP="000F20F8">
            <w:pPr>
              <w:tabs>
                <w:tab w:val="center" w:pos="214"/>
                <w:tab w:val="center" w:pos="1534"/>
                <w:tab w:val="center" w:pos="4251"/>
                <w:tab w:val="center" w:pos="9335"/>
              </w:tabs>
              <w:spacing w:line="276" w:lineRule="auto"/>
              <w:jc w:val="both"/>
              <w:rPr>
                <w:rFonts w:ascii="Arial" w:hAnsi="Arial" w:cs="Arial"/>
              </w:rPr>
            </w:pPr>
            <w:r w:rsidRPr="006F32F6">
              <w:rPr>
                <w:rFonts w:ascii="Arial" w:eastAsia="Calibri" w:hAnsi="Arial" w:cs="Arial"/>
              </w:rPr>
              <w:tab/>
            </w: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2.4.4 Jefatura de Trabajo Social </w:t>
            </w:r>
            <w:r w:rsidRPr="006F32F6">
              <w:rPr>
                <w:rFonts w:ascii="Arial" w:hAnsi="Arial" w:cs="Arial"/>
              </w:rPr>
              <w:tab/>
              <w:t xml:space="preserve"> </w:t>
            </w:r>
          </w:p>
          <w:p w:rsidR="00174914" w:rsidRPr="006F32F6" w:rsidRDefault="00174914" w:rsidP="000F20F8">
            <w:pPr>
              <w:tabs>
                <w:tab w:val="center" w:pos="214"/>
                <w:tab w:val="center" w:pos="1534"/>
                <w:tab w:val="center" w:pos="4401"/>
                <w:tab w:val="center" w:pos="9335"/>
              </w:tabs>
              <w:spacing w:line="276" w:lineRule="auto"/>
              <w:jc w:val="both"/>
              <w:rPr>
                <w:rFonts w:ascii="Arial" w:eastAsia="Times New Roman" w:hAnsi="Arial" w:cs="Arial"/>
              </w:rPr>
            </w:pPr>
            <w:r w:rsidRPr="006F32F6">
              <w:rPr>
                <w:rFonts w:ascii="Arial" w:eastAsia="Times New Roman" w:hAnsi="Arial" w:cs="Arial"/>
              </w:rPr>
              <w:t xml:space="preserve">    </w:t>
            </w:r>
          </w:p>
          <w:p w:rsidR="00174914" w:rsidRPr="006F32F6" w:rsidRDefault="00174914" w:rsidP="000F20F8">
            <w:pPr>
              <w:tabs>
                <w:tab w:val="center" w:pos="214"/>
                <w:tab w:val="center" w:pos="1534"/>
                <w:tab w:val="center" w:pos="4401"/>
                <w:tab w:val="center" w:pos="9335"/>
              </w:tabs>
              <w:spacing w:line="276" w:lineRule="auto"/>
              <w:jc w:val="both"/>
              <w:rPr>
                <w:rFonts w:ascii="Arial" w:hAnsi="Arial" w:cs="Arial"/>
              </w:rPr>
            </w:pPr>
            <w:r w:rsidRPr="006F32F6">
              <w:rPr>
                <w:rFonts w:ascii="Arial" w:eastAsia="Times New Roman" w:hAnsi="Arial" w:cs="Arial"/>
              </w:rPr>
              <w:t xml:space="preserve"> </w:t>
            </w:r>
            <w:r w:rsidRPr="006F32F6">
              <w:rPr>
                <w:rFonts w:ascii="Arial" w:eastAsia="Times New Roman" w:hAnsi="Arial" w:cs="Arial"/>
              </w:rPr>
              <w:tab/>
            </w:r>
            <w:r w:rsidRPr="006F32F6">
              <w:rPr>
                <w:rFonts w:ascii="Arial" w:hAnsi="Arial" w:cs="Arial"/>
              </w:rPr>
              <w:t xml:space="preserve">2.5.1 Jefatura de Asuntos Jurídicos </w:t>
            </w:r>
            <w:r w:rsidRPr="006F32F6">
              <w:rPr>
                <w:rFonts w:ascii="Arial" w:hAnsi="Arial" w:cs="Arial"/>
              </w:rPr>
              <w:tab/>
              <w:t xml:space="preserve"> </w:t>
            </w:r>
          </w:p>
          <w:p w:rsidR="00174914" w:rsidRPr="006F32F6" w:rsidRDefault="00174914" w:rsidP="000F20F8">
            <w:pPr>
              <w:tabs>
                <w:tab w:val="center" w:pos="214"/>
                <w:tab w:val="center" w:pos="1534"/>
                <w:tab w:val="center" w:pos="2835"/>
                <w:tab w:val="center" w:pos="6115"/>
                <w:tab w:val="center" w:pos="9335"/>
              </w:tabs>
              <w:spacing w:line="276" w:lineRule="auto"/>
              <w:jc w:val="both"/>
              <w:rPr>
                <w:rFonts w:ascii="Arial" w:hAnsi="Arial" w:cs="Arial"/>
              </w:rPr>
            </w:pPr>
            <w:r w:rsidRPr="006F32F6">
              <w:rPr>
                <w:rFonts w:ascii="Arial" w:eastAsia="Calibri" w:hAnsi="Arial" w:cs="Arial"/>
              </w:rPr>
              <w:tab/>
            </w:r>
            <w:r w:rsidRPr="006F32F6">
              <w:rPr>
                <w:rFonts w:ascii="Arial" w:hAnsi="Arial" w:cs="Arial"/>
              </w:rPr>
              <w:t xml:space="preserve">2.5.1.1 Coordinación de Gestión y Proyectos  </w:t>
            </w:r>
            <w:r w:rsidRPr="006F32F6">
              <w:rPr>
                <w:rFonts w:ascii="Arial" w:hAnsi="Arial" w:cs="Arial"/>
              </w:rPr>
              <w:tab/>
              <w:t xml:space="preserve"> </w:t>
            </w:r>
          </w:p>
          <w:p w:rsidR="00174914" w:rsidRPr="006F32F6" w:rsidRDefault="00174914" w:rsidP="000F20F8">
            <w:pPr>
              <w:spacing w:line="276" w:lineRule="auto"/>
              <w:jc w:val="both"/>
              <w:rPr>
                <w:rFonts w:ascii="Arial" w:hAnsi="Arial" w:cs="Arial"/>
              </w:rPr>
            </w:pPr>
            <w:r w:rsidRPr="006F32F6">
              <w:rPr>
                <w:rFonts w:ascii="Arial" w:hAnsi="Arial" w:cs="Arial"/>
              </w:rPr>
              <w:t>2.5.1.2 Coordinación de Asesoría y Vinculación</w:t>
            </w:r>
          </w:p>
          <w:p w:rsidR="00174914" w:rsidRPr="006F32F6" w:rsidRDefault="00174914" w:rsidP="000F20F8">
            <w:pPr>
              <w:spacing w:line="276" w:lineRule="auto"/>
              <w:jc w:val="both"/>
              <w:rPr>
                <w:rFonts w:ascii="Arial" w:hAnsi="Arial" w:cs="Arial"/>
              </w:rPr>
            </w:pPr>
          </w:p>
          <w:p w:rsidR="00174914" w:rsidRPr="006F32F6" w:rsidRDefault="00174914" w:rsidP="000F20F8">
            <w:pPr>
              <w:spacing w:line="276" w:lineRule="auto"/>
              <w:jc w:val="both"/>
              <w:rPr>
                <w:rFonts w:ascii="Arial" w:hAnsi="Arial" w:cs="Arial"/>
                <w:sz w:val="22"/>
                <w:szCs w:val="22"/>
              </w:rPr>
            </w:pPr>
          </w:p>
        </w:tc>
      </w:tr>
      <w:tr w:rsidR="00481ABD" w:rsidRPr="006F32F6" w:rsidTr="0043383E">
        <w:tc>
          <w:tcPr>
            <w:tcW w:w="4390" w:type="dxa"/>
          </w:tcPr>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lastRenderedPageBreak/>
              <w:t xml:space="preserve">Artículo 55.- </w:t>
            </w:r>
            <w:r w:rsidRPr="006F32F6">
              <w:rPr>
                <w:rFonts w:ascii="Arial" w:eastAsiaTheme="minorHAnsi" w:hAnsi="Arial" w:cs="Arial"/>
                <w:noProof w:val="0"/>
                <w:lang w:eastAsia="en-US"/>
              </w:rPr>
              <w:t>Para el Despacho de los asuntos de su competencia la Dirección General de Seguridad</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Pública y Movilidad, será dotada de los recursos humanos, materiales y financieros necesarios para operar</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las Unidades, Direcciones, Jefaturas, Coordinaciones y Órganos Auxiliares que a continuación se</w:t>
            </w:r>
          </w:p>
          <w:p w:rsidR="00481ABD" w:rsidRPr="006F32F6" w:rsidRDefault="00481ABD" w:rsidP="000F20F8">
            <w:pPr>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describen, las cuales se regirán por el Ordenamiento Municipal aplicable en la materia.</w:t>
            </w:r>
          </w:p>
          <w:p w:rsidR="00481ABD" w:rsidRPr="006F32F6" w:rsidRDefault="00481ABD" w:rsidP="000F20F8">
            <w:pPr>
              <w:spacing w:line="276" w:lineRule="auto"/>
              <w:jc w:val="both"/>
              <w:rPr>
                <w:rFonts w:ascii="Arial" w:eastAsiaTheme="minorHAnsi" w:hAnsi="Arial" w:cs="Arial"/>
                <w:noProof w:val="0"/>
                <w:lang w:eastAsia="en-US"/>
              </w:rPr>
            </w:pP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describen, las cuales se regirán por el Ordenamiento Municipal aplicable en la materia.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 </w:t>
            </w:r>
            <w:r w:rsidRPr="006F32F6">
              <w:rPr>
                <w:rFonts w:ascii="Arial" w:eastAsiaTheme="minorHAnsi" w:hAnsi="Arial" w:cs="Arial"/>
                <w:noProof w:val="0"/>
                <w:lang w:eastAsia="en-US"/>
              </w:rPr>
              <w:t>Dirección Administrativa.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II. </w:t>
            </w:r>
            <w:r w:rsidRPr="006F32F6">
              <w:rPr>
                <w:rFonts w:ascii="Arial" w:eastAsiaTheme="minorHAnsi" w:hAnsi="Arial" w:cs="Arial"/>
                <w:noProof w:val="0"/>
                <w:lang w:eastAsia="en-US"/>
              </w:rPr>
              <w:t>Jefatura de Recursos Humanos y Materiales;</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III. </w:t>
            </w:r>
            <w:r w:rsidRPr="006F32F6">
              <w:rPr>
                <w:rFonts w:ascii="Arial" w:eastAsiaTheme="minorHAnsi" w:hAnsi="Arial" w:cs="Arial"/>
                <w:noProof w:val="0"/>
                <w:lang w:eastAsia="en-US"/>
              </w:rPr>
              <w:t>Jefatura de Profesionalización y</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IV. </w:t>
            </w:r>
            <w:r w:rsidRPr="006F32F6">
              <w:rPr>
                <w:rFonts w:ascii="Arial" w:eastAsiaTheme="minorHAnsi" w:hAnsi="Arial" w:cs="Arial"/>
                <w:noProof w:val="0"/>
                <w:lang w:eastAsia="en-US"/>
              </w:rPr>
              <w:t>Jefatura Técnica;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lastRenderedPageBreak/>
              <w:t xml:space="preserve">V. </w:t>
            </w:r>
            <w:r w:rsidRPr="006F32F6">
              <w:rPr>
                <w:rFonts w:ascii="Arial" w:eastAsiaTheme="minorHAnsi" w:hAnsi="Arial" w:cs="Arial"/>
                <w:noProof w:val="0"/>
                <w:lang w:eastAsia="en-US"/>
              </w:rPr>
              <w:t>Dirección Operativa de la Policía Preventiva.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VI. </w:t>
            </w:r>
            <w:r w:rsidRPr="006F32F6">
              <w:rPr>
                <w:rFonts w:ascii="Arial" w:eastAsiaTheme="minorHAnsi" w:hAnsi="Arial" w:cs="Arial"/>
                <w:noProof w:val="0"/>
                <w:lang w:eastAsia="en-US"/>
              </w:rPr>
              <w:t>Jefatura Operativa; y</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VII. </w:t>
            </w:r>
            <w:r w:rsidRPr="006F32F6">
              <w:rPr>
                <w:rFonts w:ascii="Arial" w:eastAsiaTheme="minorHAnsi" w:hAnsi="Arial" w:cs="Arial"/>
                <w:noProof w:val="0"/>
                <w:lang w:eastAsia="en-US"/>
              </w:rPr>
              <w:t>Jefatura de Estrategia.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VIII. </w:t>
            </w:r>
            <w:r w:rsidRPr="006F32F6">
              <w:rPr>
                <w:rFonts w:ascii="Arial" w:eastAsiaTheme="minorHAnsi" w:hAnsi="Arial" w:cs="Arial"/>
                <w:noProof w:val="0"/>
                <w:lang w:eastAsia="en-US"/>
              </w:rPr>
              <w:t>Dirección de Movilidad y Seguridad Vial.</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IX. </w:t>
            </w:r>
            <w:r w:rsidRPr="006F32F6">
              <w:rPr>
                <w:rFonts w:ascii="Arial" w:eastAsiaTheme="minorHAnsi" w:hAnsi="Arial" w:cs="Arial"/>
                <w:noProof w:val="0"/>
                <w:lang w:eastAsia="en-US"/>
              </w:rPr>
              <w:t>Jefatura Operativa;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 </w:t>
            </w:r>
            <w:r w:rsidRPr="006F32F6">
              <w:rPr>
                <w:rFonts w:ascii="Arial" w:eastAsiaTheme="minorHAnsi" w:hAnsi="Arial" w:cs="Arial"/>
                <w:noProof w:val="0"/>
                <w:lang w:eastAsia="en-US"/>
              </w:rPr>
              <w:t>Jefatura de Infraestructura Vial; y</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 </w:t>
            </w:r>
            <w:r w:rsidRPr="006F32F6">
              <w:rPr>
                <w:rFonts w:ascii="Arial" w:eastAsiaTheme="minorHAnsi" w:hAnsi="Arial" w:cs="Arial"/>
                <w:noProof w:val="0"/>
                <w:lang w:eastAsia="en-US"/>
              </w:rPr>
              <w:t>Jefatura de Educación y Cultura Vial.</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XII. </w:t>
            </w:r>
            <w:r w:rsidRPr="006F32F6">
              <w:rPr>
                <w:rFonts w:ascii="Arial" w:eastAsiaTheme="minorHAnsi" w:hAnsi="Arial" w:cs="Arial"/>
                <w:noProof w:val="0"/>
                <w:lang w:eastAsia="en-US"/>
              </w:rPr>
              <w:t>Dirección de Prevención Social del Delito.</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XIII. </w:t>
            </w:r>
            <w:r w:rsidRPr="006F32F6">
              <w:rPr>
                <w:rFonts w:ascii="Arial" w:eastAsiaTheme="minorHAnsi" w:hAnsi="Arial" w:cs="Arial"/>
                <w:noProof w:val="0"/>
                <w:lang w:eastAsia="en-US"/>
              </w:rPr>
              <w:t>Jefatura de Logística;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XIV. </w:t>
            </w:r>
            <w:r w:rsidRPr="006F32F6">
              <w:rPr>
                <w:rFonts w:ascii="Arial" w:eastAsiaTheme="minorHAnsi" w:hAnsi="Arial" w:cs="Arial"/>
                <w:noProof w:val="0"/>
                <w:lang w:eastAsia="en-US"/>
              </w:rPr>
              <w:t>Jefatura de Programas de Prevención;</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XV. </w:t>
            </w:r>
            <w:r w:rsidRPr="006F32F6">
              <w:rPr>
                <w:rFonts w:ascii="Arial" w:eastAsiaTheme="minorHAnsi" w:hAnsi="Arial" w:cs="Arial"/>
                <w:noProof w:val="0"/>
                <w:lang w:eastAsia="en-US"/>
              </w:rPr>
              <w:t>Jefatura de Psicología; y</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XVI. </w:t>
            </w:r>
            <w:r w:rsidRPr="006F32F6">
              <w:rPr>
                <w:rFonts w:ascii="Arial" w:eastAsiaTheme="minorHAnsi" w:hAnsi="Arial" w:cs="Arial"/>
                <w:noProof w:val="0"/>
                <w:lang w:eastAsia="en-US"/>
              </w:rPr>
              <w:t>Jefatura de Trabajo Social.</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XVII. </w:t>
            </w:r>
            <w:r w:rsidRPr="006F32F6">
              <w:rPr>
                <w:rFonts w:ascii="Arial" w:eastAsiaTheme="minorHAnsi" w:hAnsi="Arial" w:cs="Arial"/>
                <w:noProof w:val="0"/>
                <w:lang w:eastAsia="en-US"/>
              </w:rPr>
              <w:t>Jefatura de Asuntos Jurídicos.</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XVIII. </w:t>
            </w:r>
            <w:r w:rsidRPr="006F32F6">
              <w:rPr>
                <w:rFonts w:ascii="Arial" w:eastAsiaTheme="minorHAnsi" w:hAnsi="Arial" w:cs="Arial"/>
                <w:noProof w:val="0"/>
                <w:lang w:eastAsia="en-US"/>
              </w:rPr>
              <w:t>Coordinación de Gestión y Proyectos; y</w:t>
            </w:r>
          </w:p>
          <w:p w:rsidR="00481ABD" w:rsidRPr="006F32F6" w:rsidRDefault="00481ABD" w:rsidP="000F20F8">
            <w:pPr>
              <w:spacing w:line="276" w:lineRule="auto"/>
              <w:jc w:val="both"/>
              <w:rPr>
                <w:rFonts w:ascii="Arial" w:hAnsi="Arial" w:cs="Arial"/>
              </w:rPr>
            </w:pPr>
            <w:r w:rsidRPr="006F32F6">
              <w:rPr>
                <w:rFonts w:ascii="Arial" w:eastAsiaTheme="minorHAnsi" w:hAnsi="Arial" w:cs="Arial"/>
                <w:b/>
                <w:bCs/>
                <w:noProof w:val="0"/>
                <w:lang w:eastAsia="en-US"/>
              </w:rPr>
              <w:t xml:space="preserve">XIX. </w:t>
            </w:r>
            <w:r w:rsidRPr="006F32F6">
              <w:rPr>
                <w:rFonts w:ascii="Arial" w:eastAsiaTheme="minorHAnsi" w:hAnsi="Arial" w:cs="Arial"/>
                <w:noProof w:val="0"/>
                <w:lang w:eastAsia="en-US"/>
              </w:rPr>
              <w:t>Coordinación de Asesoría y Vinculación..</w:t>
            </w:r>
          </w:p>
        </w:tc>
        <w:tc>
          <w:tcPr>
            <w:tcW w:w="4438" w:type="dxa"/>
          </w:tcPr>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lastRenderedPageBreak/>
              <w:t xml:space="preserve">Artículo 55.- </w:t>
            </w:r>
            <w:r w:rsidRPr="006F32F6">
              <w:rPr>
                <w:rFonts w:ascii="Arial" w:eastAsiaTheme="minorHAnsi" w:hAnsi="Arial" w:cs="Arial"/>
                <w:noProof w:val="0"/>
                <w:lang w:eastAsia="en-US"/>
              </w:rPr>
              <w:t>Para el Despacho de los asuntos de su competencia la Dirección General de Seguridad</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Pública y Movilidad, será dotada de los recursos humanos, materiales y financieros necesarios para operar</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las Unidades, Direcciones, Jefaturas, Coordinaciones y Órganos Auxiliares que a continuación se</w:t>
            </w:r>
          </w:p>
          <w:p w:rsidR="00481ABD" w:rsidRPr="006F32F6" w:rsidRDefault="00481ABD" w:rsidP="000F20F8">
            <w:pPr>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describen, las cuales se regirán por el Ordenamiento Municipal aplicable en la materia.</w:t>
            </w:r>
          </w:p>
          <w:p w:rsidR="00481ABD" w:rsidRPr="006F32F6" w:rsidRDefault="00481ABD" w:rsidP="000F20F8">
            <w:pPr>
              <w:spacing w:line="276" w:lineRule="auto"/>
              <w:jc w:val="both"/>
              <w:rPr>
                <w:rFonts w:ascii="Arial" w:eastAsiaTheme="minorHAnsi" w:hAnsi="Arial" w:cs="Arial"/>
                <w:noProof w:val="0"/>
                <w:lang w:eastAsia="en-US"/>
              </w:rPr>
            </w:pP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describen, las cuales se regirán por el Ordenamiento Municipal aplicable en la materia.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 </w:t>
            </w:r>
            <w:r w:rsidRPr="006F32F6">
              <w:rPr>
                <w:rFonts w:ascii="Arial" w:eastAsiaTheme="minorHAnsi" w:hAnsi="Arial" w:cs="Arial"/>
                <w:noProof w:val="0"/>
                <w:lang w:eastAsia="en-US"/>
              </w:rPr>
              <w:t>Dirección Administrativa.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II. </w:t>
            </w:r>
            <w:r w:rsidRPr="006F32F6">
              <w:rPr>
                <w:rFonts w:ascii="Arial" w:eastAsiaTheme="minorHAnsi" w:hAnsi="Arial" w:cs="Arial"/>
                <w:noProof w:val="0"/>
                <w:lang w:eastAsia="en-US"/>
              </w:rPr>
              <w:t>Jefatura de Recursos Humanos y Materiales;</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III. </w:t>
            </w:r>
            <w:r w:rsidRPr="006F32F6">
              <w:rPr>
                <w:rFonts w:ascii="Arial" w:eastAsiaTheme="minorHAnsi" w:hAnsi="Arial" w:cs="Arial"/>
                <w:noProof w:val="0"/>
                <w:lang w:eastAsia="en-US"/>
              </w:rPr>
              <w:t>Jefatura de Profesionalización y</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IV. </w:t>
            </w:r>
            <w:r w:rsidRPr="006F32F6">
              <w:rPr>
                <w:rFonts w:ascii="Arial" w:eastAsiaTheme="minorHAnsi" w:hAnsi="Arial" w:cs="Arial"/>
                <w:noProof w:val="0"/>
                <w:lang w:eastAsia="en-US"/>
              </w:rPr>
              <w:t>Jefatura Técnica;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lastRenderedPageBreak/>
              <w:t xml:space="preserve">V. </w:t>
            </w:r>
            <w:r w:rsidRPr="006F32F6">
              <w:rPr>
                <w:rFonts w:ascii="Arial" w:eastAsiaTheme="minorHAnsi" w:hAnsi="Arial" w:cs="Arial"/>
                <w:noProof w:val="0"/>
                <w:lang w:eastAsia="en-US"/>
              </w:rPr>
              <w:t>Dirección Operativa de la Policía Preventiva.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VI. </w:t>
            </w:r>
            <w:r w:rsidRPr="006F32F6">
              <w:rPr>
                <w:rFonts w:ascii="Arial" w:eastAsiaTheme="minorHAnsi" w:hAnsi="Arial" w:cs="Arial"/>
                <w:noProof w:val="0"/>
                <w:lang w:eastAsia="en-US"/>
              </w:rPr>
              <w:t>Jefatura Operativa; y</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VII. </w:t>
            </w:r>
            <w:r w:rsidRPr="006F32F6">
              <w:rPr>
                <w:rFonts w:ascii="Arial" w:eastAsiaTheme="minorHAnsi" w:hAnsi="Arial" w:cs="Arial"/>
                <w:noProof w:val="0"/>
                <w:lang w:eastAsia="en-US"/>
              </w:rPr>
              <w:t>Jefatura de Estrategia.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VIII</w:t>
            </w:r>
            <w:r w:rsidRPr="006F32F6">
              <w:rPr>
                <w:rFonts w:ascii="Arial" w:eastAsiaTheme="minorHAnsi" w:hAnsi="Arial" w:cs="Arial"/>
                <w:b/>
                <w:noProof w:val="0"/>
                <w:lang w:eastAsia="en-US"/>
              </w:rPr>
              <w:t>. Unidad Especializada Policial en Atención a Mujeres Víctimas de</w:t>
            </w:r>
            <w:r w:rsidRPr="006F32F6">
              <w:rPr>
                <w:rFonts w:ascii="Arial" w:eastAsiaTheme="minorHAnsi" w:hAnsi="Arial" w:cs="Arial"/>
                <w:noProof w:val="0"/>
                <w:lang w:eastAsia="en-US"/>
              </w:rPr>
              <w:t xml:space="preserve"> Violencia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IX. </w:t>
            </w:r>
            <w:r w:rsidRPr="006F32F6">
              <w:rPr>
                <w:rFonts w:ascii="Arial" w:eastAsiaTheme="minorHAnsi" w:hAnsi="Arial" w:cs="Arial"/>
                <w:noProof w:val="0"/>
                <w:lang w:eastAsia="en-US"/>
              </w:rPr>
              <w:t>Dirección de Movilidad y Seguridad Vial.</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 </w:t>
            </w:r>
            <w:r w:rsidRPr="006F32F6">
              <w:rPr>
                <w:rFonts w:ascii="Arial" w:eastAsiaTheme="minorHAnsi" w:hAnsi="Arial" w:cs="Arial"/>
                <w:noProof w:val="0"/>
                <w:lang w:eastAsia="en-US"/>
              </w:rPr>
              <w:t>Jefatura Operativa;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 </w:t>
            </w:r>
            <w:r w:rsidRPr="006F32F6">
              <w:rPr>
                <w:rFonts w:ascii="Arial" w:eastAsiaTheme="minorHAnsi" w:hAnsi="Arial" w:cs="Arial"/>
                <w:noProof w:val="0"/>
                <w:lang w:eastAsia="en-US"/>
              </w:rPr>
              <w:t>Jefatura de Infraestructura Vial; y</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XII. </w:t>
            </w:r>
            <w:r w:rsidRPr="006F32F6">
              <w:rPr>
                <w:rFonts w:ascii="Arial" w:eastAsiaTheme="minorHAnsi" w:hAnsi="Arial" w:cs="Arial"/>
                <w:noProof w:val="0"/>
                <w:lang w:eastAsia="en-US"/>
              </w:rPr>
              <w:t>Jefatura de Educación y Cultura Vial.</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XIII. </w:t>
            </w:r>
            <w:r w:rsidRPr="006F32F6">
              <w:rPr>
                <w:rFonts w:ascii="Arial" w:eastAsiaTheme="minorHAnsi" w:hAnsi="Arial" w:cs="Arial"/>
                <w:noProof w:val="0"/>
                <w:lang w:eastAsia="en-US"/>
              </w:rPr>
              <w:t>Dirección de Prevención Social del Delito.</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XIV. </w:t>
            </w:r>
            <w:r w:rsidRPr="006F32F6">
              <w:rPr>
                <w:rFonts w:ascii="Arial" w:eastAsiaTheme="minorHAnsi" w:hAnsi="Arial" w:cs="Arial"/>
                <w:noProof w:val="0"/>
                <w:lang w:eastAsia="en-US"/>
              </w:rPr>
              <w:t>Jefatura de Logística;</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XV. </w:t>
            </w:r>
            <w:r w:rsidRPr="006F32F6">
              <w:rPr>
                <w:rFonts w:ascii="Arial" w:eastAsiaTheme="minorHAnsi" w:hAnsi="Arial" w:cs="Arial"/>
                <w:noProof w:val="0"/>
                <w:lang w:eastAsia="en-US"/>
              </w:rPr>
              <w:t>Jefatura de Programas de Prevención;</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XVI. </w:t>
            </w:r>
            <w:r w:rsidRPr="006F32F6">
              <w:rPr>
                <w:rFonts w:ascii="Arial" w:eastAsiaTheme="minorHAnsi" w:hAnsi="Arial" w:cs="Arial"/>
                <w:noProof w:val="0"/>
                <w:lang w:eastAsia="en-US"/>
              </w:rPr>
              <w:t>Jefatura de Psicología; y</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XVII. </w:t>
            </w:r>
            <w:r w:rsidRPr="006F32F6">
              <w:rPr>
                <w:rFonts w:ascii="Arial" w:eastAsiaTheme="minorHAnsi" w:hAnsi="Arial" w:cs="Arial"/>
                <w:noProof w:val="0"/>
                <w:lang w:eastAsia="en-US"/>
              </w:rPr>
              <w:t>Jefatura de Trabajo Social.</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XVIII. </w:t>
            </w:r>
            <w:r w:rsidRPr="006F32F6">
              <w:rPr>
                <w:rFonts w:ascii="Arial" w:eastAsiaTheme="minorHAnsi" w:hAnsi="Arial" w:cs="Arial"/>
                <w:noProof w:val="0"/>
                <w:lang w:eastAsia="en-US"/>
              </w:rPr>
              <w:t>Jefatura de Asuntos Jurídicos.</w:t>
            </w:r>
          </w:p>
          <w:p w:rsidR="00481ABD" w:rsidRPr="006F32F6" w:rsidRDefault="00481ABD"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b/>
                <w:bCs/>
                <w:noProof w:val="0"/>
                <w:lang w:eastAsia="en-US"/>
              </w:rPr>
              <w:t xml:space="preserve">XIX. </w:t>
            </w:r>
            <w:r w:rsidRPr="006F32F6">
              <w:rPr>
                <w:rFonts w:ascii="Arial" w:eastAsiaTheme="minorHAnsi" w:hAnsi="Arial" w:cs="Arial"/>
                <w:noProof w:val="0"/>
                <w:lang w:eastAsia="en-US"/>
              </w:rPr>
              <w:t>Coordinación de Gestión y Proyectos; y</w:t>
            </w:r>
          </w:p>
          <w:p w:rsidR="00481ABD" w:rsidRPr="006F32F6" w:rsidRDefault="00481ABD" w:rsidP="000F20F8">
            <w:pPr>
              <w:spacing w:line="276" w:lineRule="auto"/>
              <w:jc w:val="both"/>
              <w:rPr>
                <w:rFonts w:ascii="Arial" w:hAnsi="Arial" w:cs="Arial"/>
              </w:rPr>
            </w:pPr>
            <w:r w:rsidRPr="006F32F6">
              <w:rPr>
                <w:rFonts w:ascii="Arial" w:eastAsiaTheme="minorHAnsi" w:hAnsi="Arial" w:cs="Arial"/>
                <w:b/>
                <w:bCs/>
                <w:noProof w:val="0"/>
                <w:lang w:eastAsia="en-US"/>
              </w:rPr>
              <w:t xml:space="preserve">XX. </w:t>
            </w:r>
            <w:r w:rsidRPr="006F32F6">
              <w:rPr>
                <w:rFonts w:ascii="Arial" w:eastAsiaTheme="minorHAnsi" w:hAnsi="Arial" w:cs="Arial"/>
                <w:noProof w:val="0"/>
                <w:lang w:eastAsia="en-US"/>
              </w:rPr>
              <w:t>Coordinación de Asesoría y Vinculación.</w:t>
            </w:r>
          </w:p>
        </w:tc>
      </w:tr>
      <w:tr w:rsidR="006F32F6" w:rsidRPr="006F32F6" w:rsidTr="0043383E">
        <w:tc>
          <w:tcPr>
            <w:tcW w:w="4390" w:type="dxa"/>
          </w:tcPr>
          <w:p w:rsidR="0084229A" w:rsidRPr="006F32F6" w:rsidRDefault="0084229A" w:rsidP="000F20F8">
            <w:pPr>
              <w:autoSpaceDE w:val="0"/>
              <w:autoSpaceDN w:val="0"/>
              <w:adjustRightInd w:val="0"/>
              <w:spacing w:line="276" w:lineRule="auto"/>
              <w:jc w:val="both"/>
              <w:rPr>
                <w:rFonts w:ascii="Arial" w:eastAsiaTheme="minorHAnsi" w:hAnsi="Arial" w:cs="Arial"/>
                <w:b/>
                <w:bCs/>
                <w:noProof w:val="0"/>
                <w:lang w:eastAsia="en-US"/>
              </w:rPr>
            </w:pPr>
            <w:r w:rsidRPr="006F32F6">
              <w:rPr>
                <w:rFonts w:ascii="Arial" w:eastAsiaTheme="minorHAnsi" w:hAnsi="Arial" w:cs="Arial"/>
                <w:b/>
                <w:bCs/>
                <w:noProof w:val="0"/>
                <w:lang w:eastAsia="en-US"/>
              </w:rPr>
              <w:lastRenderedPageBreak/>
              <w:t>2.- A la Jefatura de Estrategia, le corresponderán las siguientes funciones: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a) Diseñar y operar los sistemas de búsqueda, recopilación, clasificación y registro de información</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policial, para conformar o alimentar bases de datos para la adopción de estrategias en materia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lastRenderedPageBreak/>
              <w:t>de seguridad acordes con los cambios, el dinamismo de la Dirección General de Seguridad</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Pública y Movilidad, y evolución de la tecnología.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b) Desarrollar y ejecutar métodos de análisis de información con el fin de generar datos suficientes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que permitan identificar a personas, lugares donde reiteradamente se cometan delitos o faltas.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c) Realizar y coordinar acciones específicas que aseguren la obtención, el análisis y uso de la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información para ubicar, identificar, disuadir y, en su caso, prevenir la comisión de delitos y faltas.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d) Coordinar los mecanismos de enlace e intercambio de información institucional con las diversas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autoridades de la materia de los tres niveles de gobierno.</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e) Garantizar la recolección, almacenamiento, organización, análisis y difusión de la información</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que se genere para la toma de decisiones de los mandos.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f) Realizar la captura del Informe Policial Homologado, de acuerdo al marco jurídico vigente y lo</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establecido en el Centro Nacional de Información (CNI).</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g) Sujetarse a los lineamientos establecidos por el Secretariado Ejecutivo, dependiente del Sistema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lastRenderedPageBreak/>
              <w:t>Nacional de Seguridad Pública, de acuerdo al Sistema Único de Información Criminal (SUIC).</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h) Elaborar estudios estadísticos y los correspondientes mapas georreferenciados y de incidencia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delictiva basados en el Sistema Operativo por Sectores.</w:t>
            </w:r>
          </w:p>
          <w:p w:rsidR="0084229A" w:rsidRPr="006F32F6" w:rsidRDefault="0084229A" w:rsidP="000F20F8">
            <w:pPr>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i) Las demás que le confieren las disposiciones legales aplicables.</w:t>
            </w:r>
          </w:p>
          <w:p w:rsidR="0084229A" w:rsidRPr="006F32F6" w:rsidRDefault="0084229A" w:rsidP="000F20F8">
            <w:pPr>
              <w:spacing w:line="276" w:lineRule="auto"/>
              <w:jc w:val="both"/>
              <w:rPr>
                <w:rFonts w:ascii="Arial" w:hAnsi="Arial" w:cs="Arial"/>
              </w:rPr>
            </w:pPr>
          </w:p>
          <w:p w:rsidR="0084229A" w:rsidRPr="006F32F6" w:rsidRDefault="0084229A" w:rsidP="000F20F8">
            <w:pPr>
              <w:autoSpaceDE w:val="0"/>
              <w:autoSpaceDN w:val="0"/>
              <w:adjustRightInd w:val="0"/>
              <w:spacing w:line="276" w:lineRule="auto"/>
              <w:jc w:val="both"/>
              <w:rPr>
                <w:rFonts w:ascii="Arial" w:eastAsiaTheme="minorHAnsi" w:hAnsi="Arial" w:cs="Arial"/>
                <w:b/>
                <w:bCs/>
                <w:noProof w:val="0"/>
                <w:sz w:val="20"/>
                <w:szCs w:val="20"/>
                <w:lang w:eastAsia="en-US"/>
              </w:rPr>
            </w:pPr>
            <w:r w:rsidRPr="006F32F6">
              <w:rPr>
                <w:rFonts w:ascii="Arial" w:eastAsiaTheme="minorHAnsi" w:hAnsi="Arial" w:cs="Arial"/>
                <w:b/>
                <w:bCs/>
                <w:noProof w:val="0"/>
                <w:sz w:val="20"/>
                <w:szCs w:val="20"/>
                <w:lang w:eastAsia="en-US"/>
              </w:rPr>
              <w:t>CAPÍTULO III</w:t>
            </w:r>
          </w:p>
          <w:p w:rsidR="0084229A" w:rsidRPr="006F32F6" w:rsidRDefault="0084229A" w:rsidP="000F20F8">
            <w:pPr>
              <w:autoSpaceDE w:val="0"/>
              <w:autoSpaceDN w:val="0"/>
              <w:adjustRightInd w:val="0"/>
              <w:spacing w:line="276" w:lineRule="auto"/>
              <w:jc w:val="both"/>
              <w:rPr>
                <w:rFonts w:ascii="Arial" w:eastAsiaTheme="minorHAnsi" w:hAnsi="Arial" w:cs="Arial"/>
                <w:b/>
                <w:bCs/>
                <w:noProof w:val="0"/>
                <w:sz w:val="20"/>
                <w:szCs w:val="20"/>
                <w:lang w:eastAsia="en-US"/>
              </w:rPr>
            </w:pPr>
            <w:r w:rsidRPr="006F32F6">
              <w:rPr>
                <w:rFonts w:ascii="Arial" w:eastAsiaTheme="minorHAnsi" w:hAnsi="Arial" w:cs="Arial"/>
                <w:b/>
                <w:bCs/>
                <w:noProof w:val="0"/>
                <w:sz w:val="20"/>
                <w:szCs w:val="20"/>
                <w:lang w:eastAsia="en-US"/>
              </w:rPr>
              <w:t>DIRECCIÓN DE MOVILIDAD</w:t>
            </w:r>
          </w:p>
          <w:p w:rsidR="0084229A" w:rsidRPr="006F32F6" w:rsidRDefault="0084229A" w:rsidP="000F20F8">
            <w:pPr>
              <w:spacing w:line="276" w:lineRule="auto"/>
              <w:jc w:val="both"/>
              <w:rPr>
                <w:rFonts w:ascii="Arial" w:hAnsi="Arial" w:cs="Arial"/>
              </w:rPr>
            </w:pPr>
            <w:r w:rsidRPr="006F32F6">
              <w:rPr>
                <w:rFonts w:ascii="Arial" w:eastAsiaTheme="minorHAnsi" w:hAnsi="Arial" w:cs="Arial"/>
                <w:b/>
                <w:bCs/>
                <w:noProof w:val="0"/>
                <w:sz w:val="20"/>
                <w:szCs w:val="20"/>
                <w:lang w:eastAsia="en-US"/>
              </w:rPr>
              <w:t>Y SEGURIDAD VIAL</w:t>
            </w:r>
          </w:p>
        </w:tc>
        <w:tc>
          <w:tcPr>
            <w:tcW w:w="4438" w:type="dxa"/>
          </w:tcPr>
          <w:p w:rsidR="0084229A" w:rsidRPr="006F32F6" w:rsidRDefault="0084229A" w:rsidP="000F20F8">
            <w:pPr>
              <w:autoSpaceDE w:val="0"/>
              <w:autoSpaceDN w:val="0"/>
              <w:adjustRightInd w:val="0"/>
              <w:spacing w:line="276" w:lineRule="auto"/>
              <w:jc w:val="both"/>
              <w:rPr>
                <w:rFonts w:ascii="Arial" w:eastAsiaTheme="minorHAnsi" w:hAnsi="Arial" w:cs="Arial"/>
                <w:b/>
                <w:bCs/>
                <w:noProof w:val="0"/>
                <w:lang w:eastAsia="en-US"/>
              </w:rPr>
            </w:pPr>
            <w:r w:rsidRPr="006F32F6">
              <w:rPr>
                <w:rFonts w:ascii="Arial" w:eastAsiaTheme="minorHAnsi" w:hAnsi="Arial" w:cs="Arial"/>
                <w:b/>
                <w:bCs/>
                <w:noProof w:val="0"/>
                <w:lang w:eastAsia="en-US"/>
              </w:rPr>
              <w:lastRenderedPageBreak/>
              <w:t>2.- A la Jefatura de Estrategia, le corresponderán las siguientes funciones: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a) Diseñar y operar los sistemas de búsqueda, recopilación, clasificación y registro de información</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policial, para conformar o alimentar bases de datos para la adopción de estrategias en materia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lastRenderedPageBreak/>
              <w:t>de seguridad acordes con los cambios, el dinamismo de la Dirección General de Seguridad</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Pública y Movilidad, y evolución de la tecnología.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b) Desarrollar y ejecutar métodos de análisis de información con el fin de generar datos suficientes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que permitan identificar a personas, lugares donde reiteradamente se cometan delitos o faltas.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c) Realizar y coordinar acciones específicas que aseguren la obtención, el análisis y uso de la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información para ubicar, identificar, disuadir y, en su caso, prevenir la comisión de delitos y faltas.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d) Coordinar los mecanismos de enlace e intercambio de información institucional con las diversas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autoridades de la materia de los tres niveles de gobierno.</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e) Garantizar la recolección, almacenamiento, organización, análisis y difusión de la información</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que se genere para la toma de decisiones de los mandos.</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f) Realizar la captura del Informe Policial Homologado, de acuerdo al marco jurídico vigente y lo</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establecido en el Centro Nacional de Información (CNI).</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g) Sujetarse a los lineamientos establecidos por el Secretariado Ejecutivo, dependiente del Sistema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lastRenderedPageBreak/>
              <w:t>Nacional de Seguridad Pública, de acuerdo al Sistema Único de Información Criminal (SUIC).</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h) Elaborar estudios estadísticos y los correspondientes mapas georreferenciados y de incidencia</w:t>
            </w:r>
          </w:p>
          <w:p w:rsidR="0084229A" w:rsidRPr="006F32F6" w:rsidRDefault="0084229A" w:rsidP="000F20F8">
            <w:pPr>
              <w:autoSpaceDE w:val="0"/>
              <w:autoSpaceDN w:val="0"/>
              <w:adjustRightInd w:val="0"/>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delictiva basados en el Sistema Operativo por Sectores.</w:t>
            </w:r>
          </w:p>
          <w:p w:rsidR="0084229A" w:rsidRPr="006F32F6" w:rsidRDefault="0084229A" w:rsidP="000F20F8">
            <w:pPr>
              <w:spacing w:line="276" w:lineRule="auto"/>
              <w:jc w:val="both"/>
              <w:rPr>
                <w:rFonts w:ascii="Arial" w:eastAsiaTheme="minorHAnsi" w:hAnsi="Arial" w:cs="Arial"/>
                <w:noProof w:val="0"/>
                <w:lang w:eastAsia="en-US"/>
              </w:rPr>
            </w:pPr>
            <w:r w:rsidRPr="006F32F6">
              <w:rPr>
                <w:rFonts w:ascii="Arial" w:eastAsiaTheme="minorHAnsi" w:hAnsi="Arial" w:cs="Arial"/>
                <w:noProof w:val="0"/>
                <w:lang w:eastAsia="en-US"/>
              </w:rPr>
              <w:t>i) Las demás que le confieren las disposiciones legales aplicables.</w:t>
            </w:r>
          </w:p>
          <w:p w:rsidR="00B618D9" w:rsidRPr="006F32F6" w:rsidRDefault="00B618D9" w:rsidP="000F20F8">
            <w:pPr>
              <w:spacing w:line="276" w:lineRule="auto"/>
              <w:jc w:val="both"/>
              <w:rPr>
                <w:rFonts w:ascii="Arial" w:hAnsi="Arial" w:cs="Arial"/>
                <w:b/>
              </w:rPr>
            </w:pPr>
          </w:p>
          <w:p w:rsidR="00B618D9" w:rsidRPr="006F32F6" w:rsidRDefault="00B618D9" w:rsidP="000F20F8">
            <w:pPr>
              <w:numPr>
                <w:ilvl w:val="0"/>
                <w:numId w:val="100"/>
              </w:numPr>
              <w:spacing w:after="5" w:line="276" w:lineRule="auto"/>
              <w:ind w:left="360" w:right="402"/>
              <w:jc w:val="both"/>
              <w:rPr>
                <w:rFonts w:ascii="Arial" w:eastAsia="Times New Roman" w:hAnsi="Arial" w:cs="Arial"/>
                <w:b/>
                <w:bCs/>
              </w:rPr>
            </w:pPr>
            <w:r w:rsidRPr="006F32F6">
              <w:rPr>
                <w:rFonts w:ascii="Arial" w:hAnsi="Arial" w:cs="Arial"/>
                <w:b/>
                <w:bCs/>
                <w:iCs/>
              </w:rPr>
              <w:t xml:space="preserve">A la Unidad Especializada Policial en Atención a Mujeres Víctimas de Violencia, </w:t>
            </w:r>
            <w:r w:rsidRPr="006F32F6">
              <w:rPr>
                <w:rFonts w:ascii="Arial" w:hAnsi="Arial" w:cs="Arial"/>
                <w:b/>
              </w:rPr>
              <w:t xml:space="preserve">le corresponderán las siguientes funciones:  </w:t>
            </w:r>
          </w:p>
          <w:p w:rsidR="00B618D9" w:rsidRPr="006F32F6" w:rsidRDefault="00B618D9" w:rsidP="000F20F8">
            <w:pPr>
              <w:spacing w:line="276" w:lineRule="auto"/>
              <w:jc w:val="both"/>
              <w:rPr>
                <w:rFonts w:ascii="Arial" w:eastAsia="Times New Roman" w:hAnsi="Arial" w:cs="Arial"/>
                <w:b/>
                <w:bCs/>
              </w:rPr>
            </w:pPr>
          </w:p>
          <w:p w:rsidR="00B618D9" w:rsidRPr="006F32F6" w:rsidRDefault="00B618D9" w:rsidP="000F20F8">
            <w:pPr>
              <w:pStyle w:val="Prrafodelista"/>
              <w:numPr>
                <w:ilvl w:val="0"/>
                <w:numId w:val="101"/>
              </w:numPr>
              <w:spacing w:line="276" w:lineRule="auto"/>
              <w:ind w:left="360"/>
              <w:jc w:val="both"/>
              <w:rPr>
                <w:rFonts w:ascii="Arial" w:hAnsi="Arial" w:cs="Arial"/>
                <w:b/>
                <w:bCs/>
                <w:iCs/>
              </w:rPr>
            </w:pPr>
            <w:r w:rsidRPr="006F32F6">
              <w:rPr>
                <w:rFonts w:ascii="Arial" w:hAnsi="Arial" w:cs="Arial"/>
                <w:b/>
                <w:bCs/>
                <w:iCs/>
              </w:rPr>
              <w:t xml:space="preserve"> Coadyuvar con el personal operativo la atención de los casos de la violencia contra las mujeres, en razón de género, brindando contención, asesoría jurídica y acompañamiento; </w:t>
            </w:r>
          </w:p>
          <w:p w:rsidR="00B618D9" w:rsidRPr="006F32F6" w:rsidRDefault="00B618D9" w:rsidP="000F20F8">
            <w:pPr>
              <w:spacing w:line="276" w:lineRule="auto"/>
              <w:ind w:left="207" w:hanging="153"/>
              <w:jc w:val="both"/>
              <w:rPr>
                <w:rFonts w:ascii="Arial" w:hAnsi="Arial" w:cs="Arial"/>
                <w:b/>
                <w:bCs/>
                <w:iCs/>
              </w:rPr>
            </w:pPr>
          </w:p>
          <w:p w:rsidR="00B618D9" w:rsidRPr="006F32F6" w:rsidRDefault="00B618D9" w:rsidP="000F20F8">
            <w:pPr>
              <w:pStyle w:val="Prrafodelista"/>
              <w:numPr>
                <w:ilvl w:val="0"/>
                <w:numId w:val="101"/>
              </w:numPr>
              <w:spacing w:line="276" w:lineRule="auto"/>
              <w:ind w:left="360"/>
              <w:jc w:val="both"/>
              <w:rPr>
                <w:rFonts w:ascii="Arial" w:hAnsi="Arial" w:cs="Arial"/>
                <w:b/>
                <w:bCs/>
                <w:iCs/>
              </w:rPr>
            </w:pPr>
            <w:r w:rsidRPr="006F32F6">
              <w:rPr>
                <w:rFonts w:ascii="Arial" w:hAnsi="Arial" w:cs="Arial"/>
                <w:b/>
                <w:bCs/>
                <w:iCs/>
              </w:rPr>
              <w:t xml:space="preserve">Dar seguimiento a las órdenes de protección, medidas de protección que le sean notificadas a la Comisaría; </w:t>
            </w:r>
          </w:p>
          <w:p w:rsidR="00B618D9" w:rsidRPr="006F32F6" w:rsidRDefault="00B618D9" w:rsidP="000F20F8">
            <w:pPr>
              <w:pStyle w:val="Prrafodelista"/>
              <w:numPr>
                <w:ilvl w:val="0"/>
                <w:numId w:val="101"/>
              </w:numPr>
              <w:spacing w:line="276" w:lineRule="auto"/>
              <w:ind w:left="360"/>
              <w:jc w:val="both"/>
              <w:rPr>
                <w:rFonts w:ascii="Arial" w:hAnsi="Arial" w:cs="Arial"/>
                <w:b/>
                <w:bCs/>
                <w:iCs/>
              </w:rPr>
            </w:pPr>
            <w:r w:rsidRPr="006F32F6">
              <w:rPr>
                <w:rFonts w:ascii="Arial" w:hAnsi="Arial" w:cs="Arial"/>
                <w:b/>
                <w:bCs/>
                <w:iCs/>
              </w:rPr>
              <w:t xml:space="preserve">Generar planes de seguridad para las víctimas por medio de seguimiento y valoración del riesgo, tomando en consideración los siguientes parámetros: </w:t>
            </w:r>
          </w:p>
          <w:p w:rsidR="00B618D9" w:rsidRPr="006F32F6" w:rsidRDefault="00B618D9" w:rsidP="000F20F8">
            <w:pPr>
              <w:spacing w:line="276" w:lineRule="auto"/>
              <w:ind w:left="207" w:hanging="153"/>
              <w:jc w:val="both"/>
              <w:rPr>
                <w:rFonts w:ascii="Arial" w:hAnsi="Arial" w:cs="Arial"/>
                <w:b/>
                <w:bCs/>
                <w:iCs/>
              </w:rPr>
            </w:pPr>
          </w:p>
          <w:p w:rsidR="00B618D9" w:rsidRPr="006F32F6" w:rsidRDefault="00B618D9" w:rsidP="000F20F8">
            <w:pPr>
              <w:pStyle w:val="Prrafodelista"/>
              <w:numPr>
                <w:ilvl w:val="0"/>
                <w:numId w:val="102"/>
              </w:numPr>
              <w:spacing w:line="276" w:lineRule="auto"/>
              <w:ind w:left="708"/>
              <w:jc w:val="both"/>
              <w:rPr>
                <w:rFonts w:ascii="Arial" w:hAnsi="Arial" w:cs="Arial"/>
                <w:b/>
                <w:bCs/>
                <w:iCs/>
              </w:rPr>
            </w:pPr>
            <w:r w:rsidRPr="006F32F6">
              <w:rPr>
                <w:rFonts w:ascii="Arial" w:hAnsi="Arial" w:cs="Arial"/>
                <w:b/>
                <w:bCs/>
                <w:iCs/>
              </w:rPr>
              <w:t xml:space="preserve">Riesgo extremo – patrullaje permanente; </w:t>
            </w:r>
          </w:p>
          <w:p w:rsidR="00B618D9" w:rsidRPr="006F32F6" w:rsidRDefault="00B618D9" w:rsidP="000F20F8">
            <w:pPr>
              <w:pStyle w:val="Prrafodelista"/>
              <w:numPr>
                <w:ilvl w:val="0"/>
                <w:numId w:val="102"/>
              </w:numPr>
              <w:spacing w:line="276" w:lineRule="auto"/>
              <w:ind w:left="708"/>
              <w:jc w:val="both"/>
              <w:rPr>
                <w:rFonts w:ascii="Arial" w:hAnsi="Arial" w:cs="Arial"/>
                <w:b/>
                <w:bCs/>
                <w:iCs/>
              </w:rPr>
            </w:pPr>
            <w:r w:rsidRPr="006F32F6">
              <w:rPr>
                <w:rFonts w:ascii="Arial" w:hAnsi="Arial" w:cs="Arial"/>
                <w:b/>
                <w:bCs/>
                <w:iCs/>
              </w:rPr>
              <w:lastRenderedPageBreak/>
              <w:t xml:space="preserve">Riesgo alto – patrullaje constante; </w:t>
            </w:r>
          </w:p>
          <w:p w:rsidR="00B618D9" w:rsidRPr="006F32F6" w:rsidRDefault="00B618D9" w:rsidP="000F20F8">
            <w:pPr>
              <w:pStyle w:val="Prrafodelista"/>
              <w:numPr>
                <w:ilvl w:val="0"/>
                <w:numId w:val="102"/>
              </w:numPr>
              <w:spacing w:line="276" w:lineRule="auto"/>
              <w:ind w:left="708"/>
              <w:jc w:val="both"/>
              <w:rPr>
                <w:rFonts w:ascii="Arial" w:hAnsi="Arial" w:cs="Arial"/>
                <w:b/>
                <w:bCs/>
                <w:iCs/>
              </w:rPr>
            </w:pPr>
            <w:r w:rsidRPr="006F32F6">
              <w:rPr>
                <w:rFonts w:ascii="Arial" w:hAnsi="Arial" w:cs="Arial"/>
                <w:b/>
                <w:bCs/>
                <w:iCs/>
              </w:rPr>
              <w:t xml:space="preserve">Riesgo medio – patrullaje frecuente; y </w:t>
            </w:r>
          </w:p>
          <w:p w:rsidR="00B618D9" w:rsidRPr="006F32F6" w:rsidRDefault="00B618D9" w:rsidP="000F20F8">
            <w:pPr>
              <w:pStyle w:val="Prrafodelista"/>
              <w:numPr>
                <w:ilvl w:val="0"/>
                <w:numId w:val="102"/>
              </w:numPr>
              <w:spacing w:line="276" w:lineRule="auto"/>
              <w:ind w:left="708"/>
              <w:jc w:val="both"/>
              <w:rPr>
                <w:rFonts w:ascii="Arial" w:hAnsi="Arial" w:cs="Arial"/>
                <w:b/>
                <w:bCs/>
                <w:iCs/>
              </w:rPr>
            </w:pPr>
            <w:r w:rsidRPr="006F32F6">
              <w:rPr>
                <w:rFonts w:ascii="Arial" w:hAnsi="Arial" w:cs="Arial"/>
                <w:b/>
                <w:bCs/>
                <w:iCs/>
              </w:rPr>
              <w:t xml:space="preserve">Riesgo bajo – patrullaje ocasional. </w:t>
            </w:r>
          </w:p>
          <w:p w:rsidR="00B618D9" w:rsidRPr="006F32F6" w:rsidRDefault="00B618D9" w:rsidP="000F20F8">
            <w:pPr>
              <w:spacing w:line="276" w:lineRule="auto"/>
              <w:ind w:left="207" w:hanging="153"/>
              <w:jc w:val="both"/>
              <w:rPr>
                <w:rFonts w:ascii="Arial" w:hAnsi="Arial" w:cs="Arial"/>
                <w:b/>
                <w:bCs/>
                <w:iCs/>
              </w:rPr>
            </w:pPr>
          </w:p>
          <w:p w:rsidR="00B618D9" w:rsidRPr="006F32F6" w:rsidRDefault="00B618D9" w:rsidP="000F20F8">
            <w:pPr>
              <w:pStyle w:val="Prrafodelista"/>
              <w:numPr>
                <w:ilvl w:val="0"/>
                <w:numId w:val="101"/>
              </w:numPr>
              <w:spacing w:line="276" w:lineRule="auto"/>
              <w:ind w:left="360"/>
              <w:jc w:val="both"/>
              <w:rPr>
                <w:rFonts w:ascii="Arial" w:hAnsi="Arial" w:cs="Arial"/>
                <w:b/>
                <w:bCs/>
                <w:iCs/>
                <w:sz w:val="23"/>
                <w:szCs w:val="23"/>
              </w:rPr>
            </w:pPr>
            <w:r w:rsidRPr="006F32F6">
              <w:rPr>
                <w:rFonts w:ascii="Arial" w:hAnsi="Arial" w:cs="Arial"/>
                <w:b/>
                <w:bCs/>
                <w:iCs/>
                <w:sz w:val="23"/>
                <w:szCs w:val="23"/>
              </w:rPr>
              <w:t xml:space="preserve">Prevenir y atender la violencia contra las mujeres, en razón de género, a través de mecanismos de reacción inmediata y seguimiento que permitan proteger la integridad de las mujeres a través de personal especializado, de conformidad a la capacidad operativa; </w:t>
            </w:r>
          </w:p>
          <w:p w:rsidR="00B618D9" w:rsidRPr="006F32F6" w:rsidRDefault="00B618D9" w:rsidP="000F20F8">
            <w:pPr>
              <w:pStyle w:val="Prrafodelista"/>
              <w:numPr>
                <w:ilvl w:val="0"/>
                <w:numId w:val="101"/>
              </w:numPr>
              <w:spacing w:line="276" w:lineRule="auto"/>
              <w:ind w:left="360"/>
              <w:jc w:val="both"/>
              <w:rPr>
                <w:rFonts w:ascii="Arial" w:hAnsi="Arial" w:cs="Arial"/>
                <w:b/>
                <w:bCs/>
                <w:iCs/>
                <w:sz w:val="23"/>
                <w:szCs w:val="23"/>
              </w:rPr>
            </w:pPr>
            <w:r w:rsidRPr="006F32F6">
              <w:rPr>
                <w:rFonts w:ascii="Arial" w:hAnsi="Arial" w:cs="Arial"/>
                <w:b/>
                <w:bCs/>
                <w:iCs/>
                <w:sz w:val="23"/>
                <w:szCs w:val="23"/>
              </w:rPr>
              <w:t>Alimentar, de acuerdo a su competencia, los bancos de datos y redes de información sobre violencia contra las mujeres y las niñas;</w:t>
            </w:r>
          </w:p>
          <w:p w:rsidR="00B618D9" w:rsidRPr="006F32F6" w:rsidRDefault="00B618D9" w:rsidP="000F20F8">
            <w:pPr>
              <w:pStyle w:val="Prrafodelista"/>
              <w:numPr>
                <w:ilvl w:val="0"/>
                <w:numId w:val="101"/>
              </w:numPr>
              <w:spacing w:line="276" w:lineRule="auto"/>
              <w:ind w:left="360"/>
              <w:jc w:val="both"/>
              <w:rPr>
                <w:rFonts w:ascii="Arial" w:hAnsi="Arial" w:cs="Arial"/>
                <w:b/>
                <w:bCs/>
                <w:iCs/>
                <w:sz w:val="23"/>
                <w:szCs w:val="23"/>
              </w:rPr>
            </w:pPr>
            <w:r w:rsidRPr="006F32F6">
              <w:rPr>
                <w:rFonts w:ascii="Arial" w:hAnsi="Arial" w:cs="Arial"/>
                <w:b/>
                <w:bCs/>
                <w:iCs/>
                <w:sz w:val="23"/>
                <w:szCs w:val="23"/>
              </w:rPr>
              <w:t xml:space="preserve">Realizar campañas permanentes de prevención, identificación y erradicación de la violencia de género con el propósito de visibilizar los tipos y modalidades de violencia, así como difundir los derechos humanos de las mujeres y las niñas; </w:t>
            </w:r>
          </w:p>
          <w:p w:rsidR="00B618D9" w:rsidRPr="006F32F6" w:rsidRDefault="00B618D9" w:rsidP="000F20F8">
            <w:pPr>
              <w:pStyle w:val="Prrafodelista"/>
              <w:numPr>
                <w:ilvl w:val="0"/>
                <w:numId w:val="101"/>
              </w:numPr>
              <w:spacing w:line="276" w:lineRule="auto"/>
              <w:ind w:left="360"/>
              <w:jc w:val="both"/>
              <w:rPr>
                <w:rFonts w:ascii="Arial" w:hAnsi="Arial" w:cs="Arial"/>
                <w:b/>
                <w:bCs/>
                <w:iCs/>
                <w:sz w:val="23"/>
                <w:szCs w:val="23"/>
              </w:rPr>
            </w:pPr>
            <w:r w:rsidRPr="006F32F6">
              <w:rPr>
                <w:rFonts w:ascii="Arial" w:hAnsi="Arial" w:cs="Arial"/>
                <w:b/>
                <w:bCs/>
                <w:iCs/>
                <w:sz w:val="23"/>
                <w:szCs w:val="23"/>
              </w:rPr>
              <w:t xml:space="preserve">Coordinar la transversalidad con las distintas dependencias del municipio para la planeación, programación, implementación y evaluación de las acciones a realizar en materia de prevención social de la violencia y delincuencia en el municipio y generar los mecanismos institucionales y de coordinación con instancias de </w:t>
            </w:r>
            <w:r w:rsidRPr="006F32F6">
              <w:rPr>
                <w:rFonts w:ascii="Arial" w:hAnsi="Arial" w:cs="Arial"/>
                <w:b/>
                <w:bCs/>
                <w:iCs/>
                <w:sz w:val="23"/>
                <w:szCs w:val="23"/>
              </w:rPr>
              <w:lastRenderedPageBreak/>
              <w:t>gobierno a nivel municipal, estatal y federal con el fin de prevenir, sancionar, erradicar la violencia contra las mujeres, niñas y adolescentes, para garantizar su acceso a una vida libre de violencia.</w:t>
            </w:r>
          </w:p>
          <w:p w:rsidR="00B618D9" w:rsidRPr="006F32F6" w:rsidRDefault="00B618D9" w:rsidP="000F20F8">
            <w:pPr>
              <w:pStyle w:val="Prrafodelista"/>
              <w:numPr>
                <w:ilvl w:val="0"/>
                <w:numId w:val="101"/>
              </w:numPr>
              <w:spacing w:line="276" w:lineRule="auto"/>
              <w:ind w:left="360"/>
              <w:jc w:val="both"/>
              <w:rPr>
                <w:rFonts w:ascii="Arial" w:hAnsi="Arial" w:cs="Arial"/>
                <w:b/>
                <w:bCs/>
                <w:iCs/>
                <w:sz w:val="23"/>
                <w:szCs w:val="23"/>
              </w:rPr>
            </w:pPr>
            <w:r w:rsidRPr="006F32F6">
              <w:rPr>
                <w:rFonts w:ascii="Arial" w:hAnsi="Arial" w:cs="Arial"/>
                <w:b/>
                <w:bCs/>
                <w:iCs/>
                <w:sz w:val="23"/>
                <w:szCs w:val="23"/>
              </w:rPr>
              <w:t xml:space="preserve"> Crear un archivo físico de expedientes de la atención que se brinde, observando las disposiciones aplicables; </w:t>
            </w:r>
          </w:p>
          <w:p w:rsidR="00B618D9" w:rsidRPr="006F32F6" w:rsidRDefault="00B618D9" w:rsidP="000F20F8">
            <w:pPr>
              <w:pStyle w:val="Prrafodelista"/>
              <w:numPr>
                <w:ilvl w:val="0"/>
                <w:numId w:val="101"/>
              </w:numPr>
              <w:spacing w:line="276" w:lineRule="auto"/>
              <w:ind w:left="360"/>
              <w:jc w:val="both"/>
              <w:rPr>
                <w:rFonts w:ascii="Arial" w:hAnsi="Arial" w:cs="Arial"/>
                <w:b/>
                <w:bCs/>
                <w:iCs/>
                <w:sz w:val="23"/>
                <w:szCs w:val="23"/>
              </w:rPr>
            </w:pPr>
            <w:r w:rsidRPr="006F32F6">
              <w:rPr>
                <w:rFonts w:ascii="Arial" w:hAnsi="Arial" w:cs="Arial"/>
                <w:b/>
                <w:bCs/>
                <w:iCs/>
                <w:sz w:val="23"/>
                <w:szCs w:val="23"/>
              </w:rPr>
              <w:t>Capturar y procesar la información cuantitativa y cualitativa de las mujeres víctimas de violencia;</w:t>
            </w:r>
          </w:p>
          <w:p w:rsidR="00B618D9" w:rsidRPr="006F32F6" w:rsidRDefault="00B618D9" w:rsidP="000F20F8">
            <w:pPr>
              <w:pStyle w:val="Prrafodelista"/>
              <w:numPr>
                <w:ilvl w:val="0"/>
                <w:numId w:val="101"/>
              </w:numPr>
              <w:spacing w:line="276" w:lineRule="auto"/>
              <w:ind w:left="360"/>
              <w:jc w:val="both"/>
              <w:rPr>
                <w:rFonts w:ascii="Arial" w:hAnsi="Arial" w:cs="Arial"/>
                <w:sz w:val="23"/>
                <w:szCs w:val="23"/>
              </w:rPr>
            </w:pPr>
            <w:r w:rsidRPr="006F32F6">
              <w:rPr>
                <w:rFonts w:ascii="Arial" w:hAnsi="Arial" w:cs="Arial"/>
                <w:b/>
                <w:bCs/>
                <w:iCs/>
                <w:sz w:val="23"/>
                <w:szCs w:val="23"/>
              </w:rPr>
              <w:t>Llenar el Anexo del Informe Policial Homologado con Perspectiva de Género</w:t>
            </w:r>
            <w:r w:rsidRPr="006F32F6">
              <w:rPr>
                <w:rFonts w:ascii="Arial" w:hAnsi="Arial" w:cs="Arial"/>
                <w:bCs/>
                <w:iCs/>
                <w:sz w:val="23"/>
                <w:szCs w:val="23"/>
              </w:rPr>
              <w:t>.</w:t>
            </w:r>
          </w:p>
          <w:p w:rsidR="00B618D9" w:rsidRPr="006F32F6" w:rsidRDefault="00B618D9" w:rsidP="000F20F8">
            <w:pPr>
              <w:spacing w:line="276" w:lineRule="auto"/>
              <w:jc w:val="both"/>
              <w:rPr>
                <w:rFonts w:ascii="Arial" w:hAnsi="Arial" w:cs="Arial"/>
              </w:rPr>
            </w:pPr>
          </w:p>
          <w:p w:rsidR="00B618D9" w:rsidRPr="006F32F6" w:rsidRDefault="00B618D9" w:rsidP="000F20F8">
            <w:pPr>
              <w:autoSpaceDE w:val="0"/>
              <w:autoSpaceDN w:val="0"/>
              <w:adjustRightInd w:val="0"/>
              <w:spacing w:line="276" w:lineRule="auto"/>
              <w:jc w:val="both"/>
              <w:rPr>
                <w:rFonts w:ascii="Arial" w:eastAsiaTheme="minorHAnsi" w:hAnsi="Arial" w:cs="Arial"/>
                <w:b/>
                <w:bCs/>
                <w:noProof w:val="0"/>
                <w:sz w:val="20"/>
                <w:szCs w:val="20"/>
                <w:lang w:eastAsia="en-US"/>
              </w:rPr>
            </w:pPr>
            <w:r w:rsidRPr="006F32F6">
              <w:rPr>
                <w:rFonts w:ascii="Arial" w:eastAsiaTheme="minorHAnsi" w:hAnsi="Arial" w:cs="Arial"/>
                <w:b/>
                <w:bCs/>
                <w:noProof w:val="0"/>
                <w:sz w:val="20"/>
                <w:szCs w:val="20"/>
                <w:lang w:eastAsia="en-US"/>
              </w:rPr>
              <w:t>CAPÍTULO III</w:t>
            </w:r>
          </w:p>
          <w:p w:rsidR="00B618D9" w:rsidRPr="006F32F6" w:rsidRDefault="00B618D9" w:rsidP="000F20F8">
            <w:pPr>
              <w:autoSpaceDE w:val="0"/>
              <w:autoSpaceDN w:val="0"/>
              <w:adjustRightInd w:val="0"/>
              <w:spacing w:line="276" w:lineRule="auto"/>
              <w:jc w:val="both"/>
              <w:rPr>
                <w:rFonts w:ascii="Arial" w:eastAsiaTheme="minorHAnsi" w:hAnsi="Arial" w:cs="Arial"/>
                <w:b/>
                <w:bCs/>
                <w:noProof w:val="0"/>
                <w:sz w:val="20"/>
                <w:szCs w:val="20"/>
                <w:lang w:eastAsia="en-US"/>
              </w:rPr>
            </w:pPr>
            <w:r w:rsidRPr="006F32F6">
              <w:rPr>
                <w:rFonts w:ascii="Arial" w:eastAsiaTheme="minorHAnsi" w:hAnsi="Arial" w:cs="Arial"/>
                <w:b/>
                <w:bCs/>
                <w:noProof w:val="0"/>
                <w:sz w:val="20"/>
                <w:szCs w:val="20"/>
                <w:lang w:eastAsia="en-US"/>
              </w:rPr>
              <w:t>DIRECCIÓN DE MOVILIDAD</w:t>
            </w:r>
          </w:p>
          <w:p w:rsidR="00B618D9" w:rsidRPr="006F32F6" w:rsidRDefault="00B618D9" w:rsidP="000F20F8">
            <w:pPr>
              <w:spacing w:line="276" w:lineRule="auto"/>
              <w:jc w:val="both"/>
              <w:rPr>
                <w:rFonts w:ascii="Arial" w:eastAsiaTheme="minorHAnsi" w:hAnsi="Arial" w:cs="Arial"/>
                <w:b/>
                <w:bCs/>
                <w:noProof w:val="0"/>
                <w:sz w:val="20"/>
                <w:szCs w:val="20"/>
                <w:lang w:eastAsia="en-US"/>
              </w:rPr>
            </w:pPr>
            <w:r w:rsidRPr="006F32F6">
              <w:rPr>
                <w:rFonts w:ascii="Arial" w:eastAsiaTheme="minorHAnsi" w:hAnsi="Arial" w:cs="Arial"/>
                <w:b/>
                <w:bCs/>
                <w:noProof w:val="0"/>
                <w:sz w:val="20"/>
                <w:szCs w:val="20"/>
                <w:lang w:eastAsia="en-US"/>
              </w:rPr>
              <w:t>Y SEGURIDAD VIAL</w:t>
            </w:r>
          </w:p>
          <w:p w:rsidR="00725829" w:rsidRPr="006F32F6" w:rsidRDefault="00725829" w:rsidP="000F20F8">
            <w:pPr>
              <w:spacing w:line="276" w:lineRule="auto"/>
              <w:jc w:val="both"/>
              <w:rPr>
                <w:rFonts w:ascii="Arial" w:hAnsi="Arial" w:cs="Arial"/>
              </w:rPr>
            </w:pPr>
          </w:p>
        </w:tc>
      </w:tr>
    </w:tbl>
    <w:p w:rsidR="00E02C59" w:rsidRPr="006F32F6" w:rsidRDefault="00E02C59" w:rsidP="000579A1">
      <w:pPr>
        <w:spacing w:line="276" w:lineRule="auto"/>
        <w:jc w:val="both"/>
        <w:rPr>
          <w:rFonts w:ascii="Arial" w:eastAsia="Arial" w:hAnsi="Arial" w:cs="Arial"/>
        </w:rPr>
      </w:pPr>
    </w:p>
    <w:p w:rsidR="0096414A" w:rsidRPr="006F32F6" w:rsidRDefault="006F19C6" w:rsidP="000579A1">
      <w:pPr>
        <w:spacing w:line="276" w:lineRule="auto"/>
        <w:jc w:val="both"/>
        <w:rPr>
          <w:rFonts w:ascii="Arial" w:hAnsi="Arial" w:cs="Arial"/>
          <w:b/>
        </w:rPr>
      </w:pPr>
      <w:r w:rsidRPr="006F32F6">
        <w:rPr>
          <w:rFonts w:ascii="Arial" w:eastAsia="Arial" w:hAnsi="Arial" w:cs="Arial"/>
        </w:rPr>
        <w:t>Motivo por lo cual propongo</w:t>
      </w:r>
      <w:r w:rsidRPr="006F32F6">
        <w:rPr>
          <w:rFonts w:ascii="Arial" w:eastAsia="Arial" w:hAnsi="Arial" w:cs="Arial"/>
          <w:b/>
        </w:rPr>
        <w:t xml:space="preserve"> </w:t>
      </w:r>
      <w:r w:rsidRPr="006F32F6">
        <w:rPr>
          <w:rFonts w:ascii="Arial" w:eastAsia="Arial" w:hAnsi="Arial" w:cs="Arial"/>
        </w:rPr>
        <w:t>y someto a su consideración, el siguiente:</w:t>
      </w:r>
    </w:p>
    <w:p w:rsidR="00557D03" w:rsidRPr="006F32F6" w:rsidRDefault="00557D03" w:rsidP="000579A1">
      <w:pPr>
        <w:spacing w:line="276" w:lineRule="auto"/>
        <w:jc w:val="center"/>
        <w:rPr>
          <w:rFonts w:ascii="Arial" w:eastAsia="Arial" w:hAnsi="Arial" w:cs="Arial"/>
          <w:b/>
        </w:rPr>
      </w:pPr>
    </w:p>
    <w:p w:rsidR="006A46DF" w:rsidRPr="006F32F6" w:rsidRDefault="006A46DF" w:rsidP="000579A1">
      <w:pPr>
        <w:spacing w:line="276" w:lineRule="auto"/>
        <w:jc w:val="center"/>
        <w:rPr>
          <w:rFonts w:ascii="Arial" w:eastAsia="Arial" w:hAnsi="Arial" w:cs="Arial"/>
          <w:b/>
        </w:rPr>
      </w:pPr>
      <w:r w:rsidRPr="006F32F6">
        <w:rPr>
          <w:rFonts w:ascii="Arial" w:eastAsia="Arial" w:hAnsi="Arial" w:cs="Arial"/>
          <w:b/>
        </w:rPr>
        <w:t>PUNTO DE ACUERDO:</w:t>
      </w:r>
    </w:p>
    <w:p w:rsidR="006A46DF" w:rsidRPr="006F32F6" w:rsidRDefault="006A46DF" w:rsidP="000579A1">
      <w:pPr>
        <w:spacing w:line="276" w:lineRule="auto"/>
        <w:jc w:val="center"/>
        <w:rPr>
          <w:rFonts w:ascii="Arial" w:eastAsia="Arial" w:hAnsi="Arial" w:cs="Arial"/>
          <w:b/>
        </w:rPr>
      </w:pPr>
    </w:p>
    <w:p w:rsidR="006A46DF" w:rsidRPr="006F32F6" w:rsidRDefault="006A46DF" w:rsidP="000579A1">
      <w:pPr>
        <w:spacing w:line="276" w:lineRule="auto"/>
        <w:jc w:val="both"/>
        <w:rPr>
          <w:rFonts w:ascii="Arial" w:eastAsia="Arial" w:hAnsi="Arial" w:cs="Arial"/>
          <w:b/>
        </w:rPr>
      </w:pPr>
      <w:r w:rsidRPr="006F32F6">
        <w:rPr>
          <w:rFonts w:ascii="Arial" w:eastAsia="Arial" w:hAnsi="Arial" w:cs="Arial"/>
          <w:b/>
        </w:rPr>
        <w:t xml:space="preserve">ÚNICO: </w:t>
      </w:r>
      <w:r w:rsidRPr="006F32F6">
        <w:rPr>
          <w:rFonts w:ascii="Arial" w:eastAsia="Arial" w:hAnsi="Arial" w:cs="Arial"/>
        </w:rPr>
        <w:t>Se turne a la Comisión Edilicia de Reglamentos y Gobernación</w:t>
      </w:r>
      <w:r w:rsidR="00622A6C" w:rsidRPr="006F32F6">
        <w:rPr>
          <w:rFonts w:ascii="Arial" w:eastAsia="Arial" w:hAnsi="Arial" w:cs="Arial"/>
        </w:rPr>
        <w:t xml:space="preserve"> como convocante, así como a la</w:t>
      </w:r>
      <w:r w:rsidRPr="006F32F6">
        <w:rPr>
          <w:rFonts w:ascii="Arial" w:eastAsia="Arial" w:hAnsi="Arial" w:cs="Arial"/>
        </w:rPr>
        <w:t xml:space="preserve"> Comisión Edilicia de </w:t>
      </w:r>
      <w:r w:rsidR="00DC1E80" w:rsidRPr="006F32F6">
        <w:rPr>
          <w:rFonts w:ascii="Arial" w:eastAsia="Arial" w:hAnsi="Arial" w:cs="Arial"/>
        </w:rPr>
        <w:t>Derechos Humanos, de Equidad de Género y Asuntos Indígenas</w:t>
      </w:r>
      <w:r w:rsidR="00622A6C" w:rsidRPr="006F32F6">
        <w:rPr>
          <w:rFonts w:ascii="Arial" w:eastAsia="Arial" w:hAnsi="Arial" w:cs="Arial"/>
        </w:rPr>
        <w:t xml:space="preserve"> como coadyuvante</w:t>
      </w:r>
      <w:r w:rsidRPr="006F32F6">
        <w:rPr>
          <w:rFonts w:ascii="Arial" w:eastAsia="Arial" w:hAnsi="Arial" w:cs="Arial"/>
        </w:rPr>
        <w:t xml:space="preserve">, para que </w:t>
      </w:r>
      <w:r w:rsidR="00622A6C" w:rsidRPr="006F32F6">
        <w:rPr>
          <w:rFonts w:ascii="Arial" w:eastAsia="Arial" w:hAnsi="Arial" w:cs="Arial"/>
        </w:rPr>
        <w:t>lleven a cabo</w:t>
      </w:r>
      <w:r w:rsidRPr="006F32F6">
        <w:rPr>
          <w:rFonts w:ascii="Arial" w:eastAsia="Arial" w:hAnsi="Arial" w:cs="Arial"/>
        </w:rPr>
        <w:t xml:space="preserve"> al estudio de la presente iniciativa</w:t>
      </w:r>
      <w:r w:rsidR="00622A6C" w:rsidRPr="006F32F6">
        <w:rPr>
          <w:rFonts w:ascii="Arial" w:eastAsia="Arial" w:hAnsi="Arial" w:cs="Arial"/>
        </w:rPr>
        <w:t xml:space="preserve"> </w:t>
      </w:r>
      <w:r w:rsidRPr="006F32F6">
        <w:rPr>
          <w:rFonts w:ascii="Arial" w:eastAsia="Arial" w:hAnsi="Arial" w:cs="Arial"/>
        </w:rPr>
        <w:t>, a efecto de que sea</w:t>
      </w:r>
      <w:r w:rsidR="00755B67" w:rsidRPr="006F32F6">
        <w:rPr>
          <w:rFonts w:ascii="Arial" w:eastAsia="Arial" w:hAnsi="Arial" w:cs="Arial"/>
        </w:rPr>
        <w:t>n analizadas las Propuestas de R</w:t>
      </w:r>
      <w:r w:rsidRPr="006F32F6">
        <w:rPr>
          <w:rFonts w:ascii="Arial" w:eastAsia="Arial" w:hAnsi="Arial" w:cs="Arial"/>
        </w:rPr>
        <w:t xml:space="preserve">eforma </w:t>
      </w:r>
      <w:r w:rsidR="00755B67" w:rsidRPr="006F32F6">
        <w:rPr>
          <w:rFonts w:ascii="Arial" w:eastAsia="Arial" w:hAnsi="Arial" w:cs="Arial"/>
        </w:rPr>
        <w:t>al</w:t>
      </w:r>
      <w:r w:rsidR="00755B67" w:rsidRPr="006F32F6">
        <w:rPr>
          <w:rFonts w:ascii="Arial" w:eastAsia="Arial" w:hAnsi="Arial" w:cs="Arial"/>
          <w:b/>
        </w:rPr>
        <w:t xml:space="preserve"> “Reglamento del Gobierno y la Administración Pública Municipal de Zapotlán El Grande, Jalisco” y al Reglamento de Policía Preventiva del Municipio de Zapotlán el Grande, Jalisco; para la creación de la Unidad </w:t>
      </w:r>
      <w:r w:rsidR="00050A20" w:rsidRPr="006F32F6">
        <w:rPr>
          <w:rFonts w:ascii="Arial" w:eastAsia="Arial" w:hAnsi="Arial" w:cs="Arial"/>
          <w:b/>
        </w:rPr>
        <w:t xml:space="preserve">Especializada </w:t>
      </w:r>
      <w:r w:rsidR="00755B67" w:rsidRPr="006F32F6">
        <w:rPr>
          <w:rFonts w:ascii="Arial" w:eastAsia="Arial" w:hAnsi="Arial" w:cs="Arial"/>
          <w:b/>
        </w:rPr>
        <w:t xml:space="preserve">Policial de Atención a Mujeres Víctimas de Violencia” </w:t>
      </w:r>
      <w:r w:rsidR="00622A6C" w:rsidRPr="006F32F6">
        <w:rPr>
          <w:rFonts w:ascii="Arial" w:eastAsia="Arial" w:hAnsi="Arial" w:cs="Arial"/>
        </w:rPr>
        <w:t xml:space="preserve">y previo dictamen, presenten </w:t>
      </w:r>
      <w:r w:rsidR="004202FF" w:rsidRPr="006F32F6">
        <w:rPr>
          <w:rFonts w:ascii="Arial" w:eastAsia="Arial" w:hAnsi="Arial" w:cs="Arial"/>
        </w:rPr>
        <w:t xml:space="preserve">en sesión plenaria las </w:t>
      </w:r>
      <w:r w:rsidR="00755B67" w:rsidRPr="006F32F6">
        <w:rPr>
          <w:rFonts w:ascii="Arial" w:eastAsia="Arial" w:hAnsi="Arial" w:cs="Arial"/>
        </w:rPr>
        <w:t>r</w:t>
      </w:r>
      <w:r w:rsidRPr="006F32F6">
        <w:rPr>
          <w:rFonts w:ascii="Arial" w:eastAsia="Arial" w:hAnsi="Arial" w:cs="Arial"/>
        </w:rPr>
        <w:t>eformas</w:t>
      </w:r>
      <w:r w:rsidRPr="006F32F6">
        <w:rPr>
          <w:rFonts w:ascii="Arial" w:eastAsia="Arial" w:hAnsi="Arial" w:cs="Arial"/>
          <w:b/>
        </w:rPr>
        <w:t xml:space="preserve">. </w:t>
      </w:r>
    </w:p>
    <w:p w:rsidR="00223BEB" w:rsidRPr="006F32F6" w:rsidRDefault="00223BEB" w:rsidP="000579A1">
      <w:pPr>
        <w:spacing w:line="276" w:lineRule="auto"/>
        <w:ind w:firstLine="708"/>
        <w:jc w:val="center"/>
        <w:rPr>
          <w:rFonts w:ascii="Arial" w:hAnsi="Arial" w:cs="Arial"/>
        </w:rPr>
      </w:pPr>
    </w:p>
    <w:p w:rsidR="00725829" w:rsidRPr="006F32F6" w:rsidRDefault="00725829" w:rsidP="000579A1">
      <w:pPr>
        <w:spacing w:line="276" w:lineRule="auto"/>
        <w:ind w:firstLine="708"/>
        <w:jc w:val="center"/>
        <w:rPr>
          <w:rFonts w:ascii="Arial" w:hAnsi="Arial" w:cs="Arial"/>
        </w:rPr>
      </w:pPr>
    </w:p>
    <w:p w:rsidR="00CD09E3" w:rsidRPr="006F32F6" w:rsidRDefault="00CD09E3" w:rsidP="000579A1">
      <w:pPr>
        <w:spacing w:line="276" w:lineRule="auto"/>
        <w:ind w:firstLine="708"/>
        <w:jc w:val="both"/>
        <w:rPr>
          <w:rFonts w:ascii="Arial" w:hAnsi="Arial" w:cs="Arial"/>
          <w:b/>
          <w:sz w:val="22"/>
          <w:szCs w:val="22"/>
        </w:rPr>
      </w:pPr>
    </w:p>
    <w:p w:rsidR="0083306B" w:rsidRPr="006F32F6" w:rsidRDefault="0083306B" w:rsidP="000579A1">
      <w:pPr>
        <w:spacing w:line="276" w:lineRule="auto"/>
        <w:ind w:firstLine="708"/>
        <w:jc w:val="center"/>
        <w:rPr>
          <w:rFonts w:ascii="Arial" w:hAnsi="Arial" w:cs="Arial"/>
          <w:b/>
          <w:sz w:val="22"/>
          <w:szCs w:val="22"/>
        </w:rPr>
      </w:pPr>
      <w:r w:rsidRPr="006F32F6">
        <w:rPr>
          <w:rFonts w:ascii="Arial" w:hAnsi="Arial" w:cs="Arial"/>
          <w:b/>
          <w:sz w:val="22"/>
          <w:szCs w:val="22"/>
        </w:rPr>
        <w:t>A T E N T A M E N T E</w:t>
      </w:r>
    </w:p>
    <w:p w:rsidR="0083306B" w:rsidRPr="006F32F6" w:rsidRDefault="0083306B" w:rsidP="000579A1">
      <w:pPr>
        <w:pStyle w:val="Ttulo"/>
        <w:spacing w:line="276" w:lineRule="auto"/>
        <w:jc w:val="center"/>
        <w:rPr>
          <w:rFonts w:ascii="Arial" w:hAnsi="Arial" w:cs="Arial"/>
          <w:i/>
          <w:sz w:val="22"/>
          <w:szCs w:val="22"/>
        </w:rPr>
      </w:pPr>
      <w:r w:rsidRPr="006F32F6">
        <w:rPr>
          <w:rFonts w:ascii="Arial" w:hAnsi="Arial" w:cs="Arial"/>
          <w:i/>
          <w:sz w:val="22"/>
          <w:szCs w:val="22"/>
        </w:rPr>
        <w:t>“2023, Año del 140 Aniversario del Natalicio de José Clemente Orozco”</w:t>
      </w:r>
    </w:p>
    <w:p w:rsidR="0083306B" w:rsidRPr="006F32F6" w:rsidRDefault="0083306B" w:rsidP="000579A1">
      <w:pPr>
        <w:pStyle w:val="Ttulo"/>
        <w:spacing w:line="276" w:lineRule="auto"/>
        <w:jc w:val="center"/>
        <w:rPr>
          <w:rFonts w:ascii="Arial" w:hAnsi="Arial" w:cs="Arial"/>
          <w:sz w:val="22"/>
          <w:szCs w:val="22"/>
        </w:rPr>
      </w:pPr>
      <w:r w:rsidRPr="006F32F6">
        <w:rPr>
          <w:rFonts w:ascii="Arial" w:hAnsi="Arial" w:cs="Arial"/>
          <w:sz w:val="22"/>
          <w:szCs w:val="22"/>
        </w:rPr>
        <w:t>Cd. Guzmán, Municipio de Zapotlán El Grande, Jalisco.</w:t>
      </w:r>
    </w:p>
    <w:p w:rsidR="00993519" w:rsidRPr="006F32F6" w:rsidRDefault="00993519" w:rsidP="000579A1">
      <w:pPr>
        <w:pStyle w:val="Ttulo"/>
        <w:spacing w:line="276" w:lineRule="auto"/>
        <w:jc w:val="center"/>
        <w:rPr>
          <w:rFonts w:ascii="Arial" w:eastAsia="Arial" w:hAnsi="Arial" w:cs="Arial"/>
          <w:sz w:val="22"/>
          <w:szCs w:val="22"/>
        </w:rPr>
      </w:pPr>
      <w:r w:rsidRPr="006F32F6">
        <w:rPr>
          <w:rFonts w:ascii="Arial" w:eastAsia="Arial" w:hAnsi="Arial" w:cs="Arial"/>
          <w:sz w:val="22"/>
          <w:szCs w:val="22"/>
        </w:rPr>
        <w:t xml:space="preserve">A </w:t>
      </w:r>
      <w:r w:rsidR="00725829" w:rsidRPr="006F32F6">
        <w:rPr>
          <w:rFonts w:ascii="Arial" w:eastAsia="Arial" w:hAnsi="Arial" w:cs="Arial"/>
          <w:sz w:val="22"/>
          <w:szCs w:val="22"/>
        </w:rPr>
        <w:t>17</w:t>
      </w:r>
      <w:r w:rsidRPr="006F32F6">
        <w:rPr>
          <w:rFonts w:ascii="Arial" w:eastAsia="Arial" w:hAnsi="Arial" w:cs="Arial"/>
          <w:sz w:val="22"/>
          <w:szCs w:val="22"/>
        </w:rPr>
        <w:t xml:space="preserve"> de </w:t>
      </w:r>
      <w:r w:rsidR="00DC1E80" w:rsidRPr="006F32F6">
        <w:rPr>
          <w:rFonts w:ascii="Arial" w:eastAsia="Arial" w:hAnsi="Arial" w:cs="Arial"/>
          <w:sz w:val="22"/>
          <w:szCs w:val="22"/>
        </w:rPr>
        <w:t>noviembre</w:t>
      </w:r>
      <w:r w:rsidRPr="006F32F6">
        <w:rPr>
          <w:rFonts w:ascii="Arial" w:eastAsia="Arial" w:hAnsi="Arial" w:cs="Arial"/>
          <w:sz w:val="22"/>
          <w:szCs w:val="22"/>
        </w:rPr>
        <w:t xml:space="preserve"> de 202</w:t>
      </w:r>
      <w:r w:rsidR="00223BEB" w:rsidRPr="006F32F6">
        <w:rPr>
          <w:rFonts w:ascii="Arial" w:eastAsia="Arial" w:hAnsi="Arial" w:cs="Arial"/>
          <w:sz w:val="22"/>
          <w:szCs w:val="22"/>
        </w:rPr>
        <w:t>3</w:t>
      </w:r>
      <w:r w:rsidRPr="006F32F6">
        <w:rPr>
          <w:rFonts w:ascii="Arial" w:eastAsia="Arial" w:hAnsi="Arial" w:cs="Arial"/>
          <w:sz w:val="22"/>
          <w:szCs w:val="22"/>
        </w:rPr>
        <w:t>.</w:t>
      </w:r>
    </w:p>
    <w:p w:rsidR="00993519" w:rsidRPr="006F32F6" w:rsidRDefault="00993519" w:rsidP="000579A1">
      <w:pPr>
        <w:spacing w:line="276" w:lineRule="auto"/>
        <w:jc w:val="center"/>
        <w:rPr>
          <w:rFonts w:ascii="Arial" w:eastAsia="Arial" w:hAnsi="Arial" w:cs="Arial"/>
          <w:sz w:val="22"/>
          <w:szCs w:val="22"/>
        </w:rPr>
      </w:pPr>
    </w:p>
    <w:p w:rsidR="00993519" w:rsidRPr="006F32F6" w:rsidRDefault="00993519" w:rsidP="000579A1">
      <w:pPr>
        <w:spacing w:line="276" w:lineRule="auto"/>
        <w:jc w:val="center"/>
        <w:rPr>
          <w:rFonts w:ascii="Arial" w:eastAsia="Arial" w:hAnsi="Arial" w:cs="Arial"/>
          <w:sz w:val="22"/>
          <w:szCs w:val="22"/>
        </w:rPr>
      </w:pPr>
    </w:p>
    <w:p w:rsidR="00993519" w:rsidRPr="006F32F6" w:rsidRDefault="00993519" w:rsidP="000579A1">
      <w:pPr>
        <w:spacing w:line="276" w:lineRule="auto"/>
        <w:jc w:val="center"/>
        <w:rPr>
          <w:rFonts w:ascii="Arial" w:eastAsia="Arial" w:hAnsi="Arial" w:cs="Arial"/>
          <w:sz w:val="22"/>
          <w:szCs w:val="22"/>
        </w:rPr>
      </w:pPr>
    </w:p>
    <w:p w:rsidR="00993519" w:rsidRPr="006F32F6" w:rsidRDefault="00993519" w:rsidP="000579A1">
      <w:pPr>
        <w:pStyle w:val="Textoindependienteprimerasangra"/>
        <w:spacing w:line="276" w:lineRule="auto"/>
        <w:jc w:val="center"/>
        <w:rPr>
          <w:rFonts w:ascii="Arial" w:hAnsi="Arial" w:cs="Arial"/>
          <w:b/>
          <w:sz w:val="22"/>
          <w:szCs w:val="22"/>
        </w:rPr>
      </w:pPr>
      <w:r w:rsidRPr="006F32F6">
        <w:rPr>
          <w:rFonts w:ascii="Arial" w:hAnsi="Arial" w:cs="Arial"/>
          <w:b/>
          <w:sz w:val="22"/>
          <w:szCs w:val="22"/>
        </w:rPr>
        <w:t>LIC. MAGALI CASILLAS CONTRERAS</w:t>
      </w:r>
    </w:p>
    <w:p w:rsidR="00EA2ECB" w:rsidRPr="006F32F6" w:rsidRDefault="00993519" w:rsidP="000579A1">
      <w:pPr>
        <w:pStyle w:val="Textoindependienteprimerasangra"/>
        <w:spacing w:line="276" w:lineRule="auto"/>
        <w:jc w:val="center"/>
        <w:rPr>
          <w:rFonts w:ascii="Arial" w:hAnsi="Arial" w:cs="Arial"/>
          <w:sz w:val="22"/>
          <w:szCs w:val="22"/>
        </w:rPr>
      </w:pPr>
      <w:bookmarkStart w:id="2" w:name="_GoBack"/>
      <w:bookmarkEnd w:id="2"/>
      <w:r w:rsidRPr="006F32F6">
        <w:rPr>
          <w:rFonts w:ascii="Arial" w:hAnsi="Arial" w:cs="Arial"/>
          <w:b/>
          <w:sz w:val="22"/>
          <w:szCs w:val="22"/>
        </w:rPr>
        <w:t>SINDICO MUNICIPAL</w:t>
      </w:r>
    </w:p>
    <w:sectPr w:rsidR="00EA2ECB" w:rsidRPr="006F32F6" w:rsidSect="0037269E">
      <w:headerReference w:type="even" r:id="rId8"/>
      <w:headerReference w:type="default" r:id="rId9"/>
      <w:footerReference w:type="even" r:id="rId10"/>
      <w:footerReference w:type="default" r:id="rId11"/>
      <w:headerReference w:type="first" r:id="rId12"/>
      <w:footerReference w:type="first" r:id="rId13"/>
      <w:pgSz w:w="12240" w:h="15840" w:code="1"/>
      <w:pgMar w:top="2381" w:right="1701"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53" w:rsidRDefault="004B5253" w:rsidP="0083306B">
      <w:r>
        <w:separator/>
      </w:r>
    </w:p>
  </w:endnote>
  <w:endnote w:type="continuationSeparator" w:id="0">
    <w:p w:rsidR="004B5253" w:rsidRDefault="004B5253" w:rsidP="0083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095D6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08698"/>
      <w:docPartObj>
        <w:docPartGallery w:val="Page Numbers (Bottom of Page)"/>
        <w:docPartUnique/>
      </w:docPartObj>
    </w:sdtPr>
    <w:sdtContent>
      <w:p w:rsidR="00095D60" w:rsidRDefault="00095D60">
        <w:pPr>
          <w:pStyle w:val="Piedepgina"/>
          <w:jc w:val="right"/>
        </w:pPr>
        <w:r>
          <w:fldChar w:fldCharType="begin"/>
        </w:r>
        <w:r>
          <w:instrText>PAGE   \* MERGEFORMAT</w:instrText>
        </w:r>
        <w:r>
          <w:fldChar w:fldCharType="separate"/>
        </w:r>
        <w:r w:rsidR="00B823DC" w:rsidRPr="00B823DC">
          <w:rPr>
            <w:noProof/>
            <w:lang w:val="es-ES"/>
          </w:rPr>
          <w:t>15</w:t>
        </w:r>
        <w:r>
          <w:fldChar w:fldCharType="end"/>
        </w:r>
      </w:p>
    </w:sdtContent>
  </w:sdt>
  <w:p w:rsidR="00095D60" w:rsidRPr="00AA4295" w:rsidRDefault="00095D60">
    <w:pPr>
      <w:pBdr>
        <w:top w:val="nil"/>
        <w:left w:val="nil"/>
        <w:bottom w:val="nil"/>
        <w:right w:val="nil"/>
        <w:between w:val="nil"/>
      </w:pBdr>
      <w:tabs>
        <w:tab w:val="center" w:pos="4252"/>
        <w:tab w:val="right" w:pos="8504"/>
      </w:tabs>
      <w:rPr>
        <w:rFonts w:ascii="Arial" w:eastAsia="Arial" w:hAnsi="Arial" w:cs="Arial"/>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095D6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53" w:rsidRDefault="004B5253" w:rsidP="0083306B">
      <w:r>
        <w:separator/>
      </w:r>
    </w:p>
  </w:footnote>
  <w:footnote w:type="continuationSeparator" w:id="0">
    <w:p w:rsidR="004B5253" w:rsidRDefault="004B5253" w:rsidP="00833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095D60">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095D60">
    <w:pPr>
      <w:pBdr>
        <w:top w:val="nil"/>
        <w:left w:val="nil"/>
        <w:bottom w:val="nil"/>
        <w:right w:val="nil"/>
        <w:between w:val="nil"/>
      </w:pBdr>
      <w:tabs>
        <w:tab w:val="center" w:pos="4252"/>
        <w:tab w:val="right" w:pos="8504"/>
      </w:tabs>
      <w:rPr>
        <w:color w:val="000000"/>
      </w:rPr>
    </w:pPr>
    <w:r>
      <w:drawing>
        <wp:anchor distT="152400" distB="152400" distL="152400" distR="152400" simplePos="0" relativeHeight="251663360" behindDoc="0" locked="0" layoutInCell="1" allowOverlap="1" wp14:anchorId="443483B4" wp14:editId="2DAD5806">
          <wp:simplePos x="0" y="0"/>
          <wp:positionH relativeFrom="margin">
            <wp:posOffset>3348990</wp:posOffset>
          </wp:positionH>
          <wp:positionV relativeFrom="topMargin">
            <wp:posOffset>411480</wp:posOffset>
          </wp:positionV>
          <wp:extent cx="2654300" cy="923925"/>
          <wp:effectExtent l="0" t="0" r="0"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rotWithShape="1">
                  <a:blip r:embed="rId1">
                    <a:extLst/>
                  </a:blip>
                  <a:srcRect t="7242" b="4949"/>
                  <a:stretch/>
                </pic:blipFill>
                <pic:spPr bwMode="auto">
                  <a:xfrm>
                    <a:off x="0" y="0"/>
                    <a:ext cx="2654300" cy="92392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85.05pt;margin-top:-104.6pt;width:612pt;height:782.25pt;z-index:-251657216;mso-position-horizontal-relative:margin;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60" w:rsidRDefault="00095D60">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81E"/>
    <w:multiLevelType w:val="hybridMultilevel"/>
    <w:tmpl w:val="13E4973C"/>
    <w:lvl w:ilvl="0" w:tplc="080A0013">
      <w:start w:val="1"/>
      <w:numFmt w:val="upperRoman"/>
      <w:lvlText w:val="%1."/>
      <w:lvlJc w:val="right"/>
      <w:pPr>
        <w:ind w:left="514" w:hanging="360"/>
      </w:p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1" w15:restartNumberingAfterBreak="0">
    <w:nsid w:val="02A179A7"/>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B20130"/>
    <w:multiLevelType w:val="hybridMultilevel"/>
    <w:tmpl w:val="5D421452"/>
    <w:lvl w:ilvl="0" w:tplc="7F9E6A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EB0DAC"/>
    <w:multiLevelType w:val="hybridMultilevel"/>
    <w:tmpl w:val="1B48FF0C"/>
    <w:lvl w:ilvl="0" w:tplc="0C74119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CF48E1"/>
    <w:multiLevelType w:val="hybridMultilevel"/>
    <w:tmpl w:val="397CA93E"/>
    <w:lvl w:ilvl="0" w:tplc="E0187496">
      <w:start w:val="8"/>
      <w:numFmt w:val="upperRoman"/>
      <w:lvlText w:val="%1."/>
      <w:lvlJc w:val="left"/>
      <w:pPr>
        <w:ind w:left="871"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60887"/>
    <w:multiLevelType w:val="hybridMultilevel"/>
    <w:tmpl w:val="970AFB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BF73FD"/>
    <w:multiLevelType w:val="hybridMultilevel"/>
    <w:tmpl w:val="04F8219A"/>
    <w:lvl w:ilvl="0" w:tplc="67F82812">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8EE0B7A4">
      <w:numFmt w:val="bullet"/>
      <w:lvlText w:val="•"/>
      <w:lvlJc w:val="left"/>
      <w:pPr>
        <w:ind w:left="1264" w:hanging="360"/>
      </w:pPr>
      <w:rPr>
        <w:rFonts w:hint="default"/>
        <w:lang w:val="es-ES" w:eastAsia="en-US" w:bidi="ar-SA"/>
      </w:rPr>
    </w:lvl>
    <w:lvl w:ilvl="2" w:tplc="90102B98">
      <w:numFmt w:val="bullet"/>
      <w:lvlText w:val="•"/>
      <w:lvlJc w:val="left"/>
      <w:pPr>
        <w:ind w:left="2176" w:hanging="360"/>
      </w:pPr>
      <w:rPr>
        <w:rFonts w:hint="default"/>
        <w:lang w:val="es-ES" w:eastAsia="en-US" w:bidi="ar-SA"/>
      </w:rPr>
    </w:lvl>
    <w:lvl w:ilvl="3" w:tplc="D9CE37F2">
      <w:numFmt w:val="bullet"/>
      <w:lvlText w:val="•"/>
      <w:lvlJc w:val="left"/>
      <w:pPr>
        <w:ind w:left="3088" w:hanging="360"/>
      </w:pPr>
      <w:rPr>
        <w:rFonts w:hint="default"/>
        <w:lang w:val="es-ES" w:eastAsia="en-US" w:bidi="ar-SA"/>
      </w:rPr>
    </w:lvl>
    <w:lvl w:ilvl="4" w:tplc="B074EEE2">
      <w:numFmt w:val="bullet"/>
      <w:lvlText w:val="•"/>
      <w:lvlJc w:val="left"/>
      <w:pPr>
        <w:ind w:left="4000" w:hanging="360"/>
      </w:pPr>
      <w:rPr>
        <w:rFonts w:hint="default"/>
        <w:lang w:val="es-ES" w:eastAsia="en-US" w:bidi="ar-SA"/>
      </w:rPr>
    </w:lvl>
    <w:lvl w:ilvl="5" w:tplc="1E60BAAC">
      <w:numFmt w:val="bullet"/>
      <w:lvlText w:val="•"/>
      <w:lvlJc w:val="left"/>
      <w:pPr>
        <w:ind w:left="4912" w:hanging="360"/>
      </w:pPr>
      <w:rPr>
        <w:rFonts w:hint="default"/>
        <w:lang w:val="es-ES" w:eastAsia="en-US" w:bidi="ar-SA"/>
      </w:rPr>
    </w:lvl>
    <w:lvl w:ilvl="6" w:tplc="CB6C7DA2">
      <w:numFmt w:val="bullet"/>
      <w:lvlText w:val="•"/>
      <w:lvlJc w:val="left"/>
      <w:pPr>
        <w:ind w:left="5824" w:hanging="360"/>
      </w:pPr>
      <w:rPr>
        <w:rFonts w:hint="default"/>
        <w:lang w:val="es-ES" w:eastAsia="en-US" w:bidi="ar-SA"/>
      </w:rPr>
    </w:lvl>
    <w:lvl w:ilvl="7" w:tplc="3E72F78A">
      <w:numFmt w:val="bullet"/>
      <w:lvlText w:val="•"/>
      <w:lvlJc w:val="left"/>
      <w:pPr>
        <w:ind w:left="6736" w:hanging="360"/>
      </w:pPr>
      <w:rPr>
        <w:rFonts w:hint="default"/>
        <w:lang w:val="es-ES" w:eastAsia="en-US" w:bidi="ar-SA"/>
      </w:rPr>
    </w:lvl>
    <w:lvl w:ilvl="8" w:tplc="EE84CD0C">
      <w:numFmt w:val="bullet"/>
      <w:lvlText w:val="•"/>
      <w:lvlJc w:val="left"/>
      <w:pPr>
        <w:ind w:left="7648" w:hanging="360"/>
      </w:pPr>
      <w:rPr>
        <w:rFonts w:hint="default"/>
        <w:lang w:val="es-ES" w:eastAsia="en-US" w:bidi="ar-SA"/>
      </w:rPr>
    </w:lvl>
  </w:abstractNum>
  <w:abstractNum w:abstractNumId="7" w15:restartNumberingAfterBreak="0">
    <w:nsid w:val="0B852CEE"/>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8" w15:restartNumberingAfterBreak="0">
    <w:nsid w:val="0CCF24D1"/>
    <w:multiLevelType w:val="hybridMultilevel"/>
    <w:tmpl w:val="53F09BCC"/>
    <w:lvl w:ilvl="0" w:tplc="C4C07702">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260900"/>
    <w:multiLevelType w:val="hybridMultilevel"/>
    <w:tmpl w:val="CCC4FCC2"/>
    <w:lvl w:ilvl="0" w:tplc="8738E0C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67CE2"/>
    <w:multiLevelType w:val="hybridMultilevel"/>
    <w:tmpl w:val="65561DD8"/>
    <w:lvl w:ilvl="0" w:tplc="47E8247C">
      <w:start w:val="18"/>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2D2FCA"/>
    <w:multiLevelType w:val="hybridMultilevel"/>
    <w:tmpl w:val="2F52B99A"/>
    <w:lvl w:ilvl="0" w:tplc="B78AAEA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2EE4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912046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8853A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1A5E9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83CCD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5C02A0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A638C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FB6BAB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07C06CF"/>
    <w:multiLevelType w:val="hybridMultilevel"/>
    <w:tmpl w:val="B64C2C82"/>
    <w:lvl w:ilvl="0" w:tplc="14B23CB4">
      <w:start w:val="13"/>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886E70"/>
    <w:multiLevelType w:val="hybridMultilevel"/>
    <w:tmpl w:val="27B21C5C"/>
    <w:lvl w:ilvl="0" w:tplc="5AD29DBE">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05141A"/>
    <w:multiLevelType w:val="hybridMultilevel"/>
    <w:tmpl w:val="DABCF0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683C83"/>
    <w:multiLevelType w:val="multilevel"/>
    <w:tmpl w:val="4EFEFC8A"/>
    <w:lvl w:ilvl="0">
      <w:start w:val="1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141C2192"/>
    <w:multiLevelType w:val="hybridMultilevel"/>
    <w:tmpl w:val="348AFE48"/>
    <w:lvl w:ilvl="0" w:tplc="CFC8E4D2">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485C2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99662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CDEF58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FA72F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BEA6E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64BEB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698C2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E8B90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59945D0"/>
    <w:multiLevelType w:val="hybridMultilevel"/>
    <w:tmpl w:val="DD78005C"/>
    <w:lvl w:ilvl="0" w:tplc="2AD8169C">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A1CA38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06B40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64535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A4A77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472EBE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9200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F54882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0B67FB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7636F9E"/>
    <w:multiLevelType w:val="hybridMultilevel"/>
    <w:tmpl w:val="A9886106"/>
    <w:lvl w:ilvl="0" w:tplc="83E80452">
      <w:start w:val="1"/>
      <w:numFmt w:val="upperRoman"/>
      <w:lvlText w:val="%1."/>
      <w:lvlJc w:val="left"/>
      <w:pPr>
        <w:ind w:left="720" w:hanging="720"/>
      </w:pPr>
      <w:rPr>
        <w:rFonts w:ascii="Century Gothic" w:eastAsiaTheme="minorHAnsi" w:hAnsi="Century Gothic" w:cstheme="minorBidi"/>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17E270CC"/>
    <w:multiLevelType w:val="hybridMultilevel"/>
    <w:tmpl w:val="1AF222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80372DC"/>
    <w:multiLevelType w:val="hybridMultilevel"/>
    <w:tmpl w:val="3F109ACE"/>
    <w:lvl w:ilvl="0" w:tplc="6554B240">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6E5D7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32EF01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4CA9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D123FC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63EEBD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E4DFF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028A0B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6E07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692080"/>
    <w:multiLevelType w:val="hybridMultilevel"/>
    <w:tmpl w:val="11BCA600"/>
    <w:lvl w:ilvl="0" w:tplc="B7E09A36">
      <w:start w:val="1"/>
      <w:numFmt w:val="upperRoman"/>
      <w:lvlText w:val="%1."/>
      <w:lvlJc w:val="left"/>
      <w:pPr>
        <w:ind w:left="6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39441B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4AA887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BFE42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81EB40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9A7A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D3AE19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F424B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27E5B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87F6B5C"/>
    <w:multiLevelType w:val="hybridMultilevel"/>
    <w:tmpl w:val="0B484D24"/>
    <w:lvl w:ilvl="0" w:tplc="AB66F1C8">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88313E3"/>
    <w:multiLevelType w:val="hybridMultilevel"/>
    <w:tmpl w:val="59929E58"/>
    <w:lvl w:ilvl="0" w:tplc="42681A88">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929" w:hanging="360"/>
      </w:pPr>
    </w:lvl>
    <w:lvl w:ilvl="2" w:tplc="080A001B" w:tentative="1">
      <w:start w:val="1"/>
      <w:numFmt w:val="lowerRoman"/>
      <w:lvlText w:val="%3."/>
      <w:lvlJc w:val="right"/>
      <w:pPr>
        <w:ind w:left="1649" w:hanging="180"/>
      </w:pPr>
    </w:lvl>
    <w:lvl w:ilvl="3" w:tplc="080A000F" w:tentative="1">
      <w:start w:val="1"/>
      <w:numFmt w:val="decimal"/>
      <w:lvlText w:val="%4."/>
      <w:lvlJc w:val="left"/>
      <w:pPr>
        <w:ind w:left="2369" w:hanging="360"/>
      </w:pPr>
    </w:lvl>
    <w:lvl w:ilvl="4" w:tplc="080A0019" w:tentative="1">
      <w:start w:val="1"/>
      <w:numFmt w:val="lowerLetter"/>
      <w:lvlText w:val="%5."/>
      <w:lvlJc w:val="left"/>
      <w:pPr>
        <w:ind w:left="3089" w:hanging="360"/>
      </w:pPr>
    </w:lvl>
    <w:lvl w:ilvl="5" w:tplc="080A001B" w:tentative="1">
      <w:start w:val="1"/>
      <w:numFmt w:val="lowerRoman"/>
      <w:lvlText w:val="%6."/>
      <w:lvlJc w:val="right"/>
      <w:pPr>
        <w:ind w:left="3809" w:hanging="180"/>
      </w:pPr>
    </w:lvl>
    <w:lvl w:ilvl="6" w:tplc="080A000F" w:tentative="1">
      <w:start w:val="1"/>
      <w:numFmt w:val="decimal"/>
      <w:lvlText w:val="%7."/>
      <w:lvlJc w:val="left"/>
      <w:pPr>
        <w:ind w:left="4529" w:hanging="360"/>
      </w:pPr>
    </w:lvl>
    <w:lvl w:ilvl="7" w:tplc="080A0019" w:tentative="1">
      <w:start w:val="1"/>
      <w:numFmt w:val="lowerLetter"/>
      <w:lvlText w:val="%8."/>
      <w:lvlJc w:val="left"/>
      <w:pPr>
        <w:ind w:left="5249" w:hanging="360"/>
      </w:pPr>
    </w:lvl>
    <w:lvl w:ilvl="8" w:tplc="080A001B" w:tentative="1">
      <w:start w:val="1"/>
      <w:numFmt w:val="lowerRoman"/>
      <w:lvlText w:val="%9."/>
      <w:lvlJc w:val="right"/>
      <w:pPr>
        <w:ind w:left="5969" w:hanging="180"/>
      </w:pPr>
    </w:lvl>
  </w:abstractNum>
  <w:abstractNum w:abstractNumId="24" w15:restartNumberingAfterBreak="0">
    <w:nsid w:val="1A480003"/>
    <w:multiLevelType w:val="hybridMultilevel"/>
    <w:tmpl w:val="5AB2F48A"/>
    <w:lvl w:ilvl="0" w:tplc="6A4C5AB6">
      <w:start w:val="1"/>
      <w:numFmt w:val="decimal"/>
      <w:lvlText w:val="%1."/>
      <w:lvlJc w:val="left"/>
      <w:pPr>
        <w:ind w:left="514" w:hanging="360"/>
      </w:pPr>
      <w:rPr>
        <w:rFonts w:hint="default"/>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25"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C843461"/>
    <w:multiLevelType w:val="hybridMultilevel"/>
    <w:tmpl w:val="7B58592E"/>
    <w:lvl w:ilvl="0" w:tplc="EFB8F254">
      <w:start w:val="6"/>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CC86457"/>
    <w:multiLevelType w:val="hybridMultilevel"/>
    <w:tmpl w:val="7B70DA9E"/>
    <w:lvl w:ilvl="0" w:tplc="64B27F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1CE00479"/>
    <w:multiLevelType w:val="hybridMultilevel"/>
    <w:tmpl w:val="E6C014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DA03C23"/>
    <w:multiLevelType w:val="hybridMultilevel"/>
    <w:tmpl w:val="80301AE0"/>
    <w:lvl w:ilvl="0" w:tplc="86281BFE">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12ACD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54E14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374A04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D4A326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D43CD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045A3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94BD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CF27EA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F60649F"/>
    <w:multiLevelType w:val="hybridMultilevel"/>
    <w:tmpl w:val="C39609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07277A6"/>
    <w:multiLevelType w:val="hybridMultilevel"/>
    <w:tmpl w:val="E94EF312"/>
    <w:lvl w:ilvl="0" w:tplc="B4A6B740">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6C8EB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1EA7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8FE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3A4A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B6D9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447A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B4FA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88E9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0D0009E"/>
    <w:multiLevelType w:val="hybridMultilevel"/>
    <w:tmpl w:val="D61A54B0"/>
    <w:lvl w:ilvl="0" w:tplc="82B6EDE6">
      <w:start w:val="1"/>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3163E96"/>
    <w:multiLevelType w:val="hybridMultilevel"/>
    <w:tmpl w:val="B2B6A612"/>
    <w:lvl w:ilvl="0" w:tplc="7D269E7E">
      <w:start w:val="3"/>
      <w:numFmt w:val="decimal"/>
      <w:lvlText w:val="%1."/>
      <w:lvlJc w:val="left"/>
      <w:pPr>
        <w:ind w:left="720" w:hanging="360"/>
      </w:pPr>
      <w:rPr>
        <w:rFonts w:eastAsiaTheme="minorHAnsi" w:hint="default"/>
        <w:color w:val="auto"/>
      </w:rPr>
    </w:lvl>
    <w:lvl w:ilvl="1" w:tplc="B582CE4C">
      <w:start w:val="1"/>
      <w:numFmt w:val="upperRoman"/>
      <w:lvlText w:val="%2."/>
      <w:lvlJc w:val="left"/>
      <w:pPr>
        <w:ind w:left="1800" w:hanging="720"/>
      </w:pPr>
      <w:rPr>
        <w:rFonts w:hint="default"/>
      </w:rPr>
    </w:lvl>
    <w:lvl w:ilvl="2" w:tplc="722EB86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46448F9"/>
    <w:multiLevelType w:val="hybridMultilevel"/>
    <w:tmpl w:val="9EB067D6"/>
    <w:lvl w:ilvl="0" w:tplc="0A6C3FAC">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300430">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8467F6">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FC8EF8">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2ED3EC">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33A6806">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02E6FC">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AEE8ADA">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A62FFE8">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63B4C1E"/>
    <w:multiLevelType w:val="hybridMultilevel"/>
    <w:tmpl w:val="C9DEDE7A"/>
    <w:lvl w:ilvl="0" w:tplc="7A76A0C0">
      <w:start w:val="1"/>
      <w:numFmt w:val="upperRoman"/>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26DD2E68"/>
    <w:multiLevelType w:val="hybridMultilevel"/>
    <w:tmpl w:val="297031E6"/>
    <w:lvl w:ilvl="0" w:tplc="D9CA93BE">
      <w:start w:val="15"/>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8447999"/>
    <w:multiLevelType w:val="hybridMultilevel"/>
    <w:tmpl w:val="6E7AA0CC"/>
    <w:lvl w:ilvl="0" w:tplc="33F23AF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9169F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9407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EF0CB1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F06DA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298F0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6BCD15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4874B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04C71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8B61A3F"/>
    <w:multiLevelType w:val="hybridMultilevel"/>
    <w:tmpl w:val="1B3E6C8C"/>
    <w:lvl w:ilvl="0" w:tplc="5188375C">
      <w:start w:val="15"/>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99D235F"/>
    <w:multiLevelType w:val="hybridMultilevel"/>
    <w:tmpl w:val="F8B848E2"/>
    <w:lvl w:ilvl="0" w:tplc="8C5068DE">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40" w15:restartNumberingAfterBreak="0">
    <w:nsid w:val="29D92782"/>
    <w:multiLevelType w:val="hybridMultilevel"/>
    <w:tmpl w:val="75DE44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A512B55"/>
    <w:multiLevelType w:val="hybridMultilevel"/>
    <w:tmpl w:val="4002F268"/>
    <w:lvl w:ilvl="0" w:tplc="5B4CCDD0">
      <w:start w:val="5"/>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BAE6D89"/>
    <w:multiLevelType w:val="hybridMultilevel"/>
    <w:tmpl w:val="E1B80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C4F0038"/>
    <w:multiLevelType w:val="hybridMultilevel"/>
    <w:tmpl w:val="5D7A7680"/>
    <w:lvl w:ilvl="0" w:tplc="85B27754">
      <w:start w:val="1"/>
      <w:numFmt w:val="upperRoman"/>
      <w:lvlText w:val="%1."/>
      <w:lvlJc w:val="left"/>
      <w:pPr>
        <w:ind w:left="471" w:hanging="471"/>
      </w:pPr>
      <w:rPr>
        <w:rFonts w:ascii="Arial" w:eastAsia="Arial" w:hAnsi="Arial" w:cs="Arial" w:hint="default"/>
        <w:b/>
        <w:bCs/>
        <w:i w:val="0"/>
        <w:iCs w:val="0"/>
        <w:spacing w:val="-1"/>
        <w:w w:val="99"/>
        <w:sz w:val="20"/>
        <w:szCs w:val="20"/>
        <w:lang w:val="es-ES" w:eastAsia="en-US" w:bidi="ar-SA"/>
      </w:rPr>
    </w:lvl>
    <w:lvl w:ilvl="1" w:tplc="53F67CAA">
      <w:numFmt w:val="bullet"/>
      <w:lvlText w:val="•"/>
      <w:lvlJc w:val="left"/>
      <w:pPr>
        <w:ind w:left="1379" w:hanging="471"/>
      </w:pPr>
      <w:rPr>
        <w:rFonts w:hint="default"/>
        <w:lang w:val="es-ES" w:eastAsia="en-US" w:bidi="ar-SA"/>
      </w:rPr>
    </w:lvl>
    <w:lvl w:ilvl="2" w:tplc="17BA88AC">
      <w:numFmt w:val="bullet"/>
      <w:lvlText w:val="•"/>
      <w:lvlJc w:val="left"/>
      <w:pPr>
        <w:ind w:left="2279" w:hanging="471"/>
      </w:pPr>
      <w:rPr>
        <w:rFonts w:hint="default"/>
        <w:lang w:val="es-ES" w:eastAsia="en-US" w:bidi="ar-SA"/>
      </w:rPr>
    </w:lvl>
    <w:lvl w:ilvl="3" w:tplc="CBB09AEA">
      <w:numFmt w:val="bullet"/>
      <w:lvlText w:val="•"/>
      <w:lvlJc w:val="left"/>
      <w:pPr>
        <w:ind w:left="3179" w:hanging="471"/>
      </w:pPr>
      <w:rPr>
        <w:rFonts w:hint="default"/>
        <w:lang w:val="es-ES" w:eastAsia="en-US" w:bidi="ar-SA"/>
      </w:rPr>
    </w:lvl>
    <w:lvl w:ilvl="4" w:tplc="8C04FDB0">
      <w:numFmt w:val="bullet"/>
      <w:lvlText w:val="•"/>
      <w:lvlJc w:val="left"/>
      <w:pPr>
        <w:ind w:left="4079" w:hanging="471"/>
      </w:pPr>
      <w:rPr>
        <w:rFonts w:hint="default"/>
        <w:lang w:val="es-ES" w:eastAsia="en-US" w:bidi="ar-SA"/>
      </w:rPr>
    </w:lvl>
    <w:lvl w:ilvl="5" w:tplc="DF265926">
      <w:numFmt w:val="bullet"/>
      <w:lvlText w:val="•"/>
      <w:lvlJc w:val="left"/>
      <w:pPr>
        <w:ind w:left="4979" w:hanging="471"/>
      </w:pPr>
      <w:rPr>
        <w:rFonts w:hint="default"/>
        <w:lang w:val="es-ES" w:eastAsia="en-US" w:bidi="ar-SA"/>
      </w:rPr>
    </w:lvl>
    <w:lvl w:ilvl="6" w:tplc="5E9056E8">
      <w:numFmt w:val="bullet"/>
      <w:lvlText w:val="•"/>
      <w:lvlJc w:val="left"/>
      <w:pPr>
        <w:ind w:left="5879" w:hanging="471"/>
      </w:pPr>
      <w:rPr>
        <w:rFonts w:hint="default"/>
        <w:lang w:val="es-ES" w:eastAsia="en-US" w:bidi="ar-SA"/>
      </w:rPr>
    </w:lvl>
    <w:lvl w:ilvl="7" w:tplc="95EC18A6">
      <w:numFmt w:val="bullet"/>
      <w:lvlText w:val="•"/>
      <w:lvlJc w:val="left"/>
      <w:pPr>
        <w:ind w:left="6779" w:hanging="471"/>
      </w:pPr>
      <w:rPr>
        <w:rFonts w:hint="default"/>
        <w:lang w:val="es-ES" w:eastAsia="en-US" w:bidi="ar-SA"/>
      </w:rPr>
    </w:lvl>
    <w:lvl w:ilvl="8" w:tplc="E38ADD5C">
      <w:numFmt w:val="bullet"/>
      <w:lvlText w:val="•"/>
      <w:lvlJc w:val="left"/>
      <w:pPr>
        <w:ind w:left="7679" w:hanging="471"/>
      </w:pPr>
      <w:rPr>
        <w:rFonts w:hint="default"/>
        <w:lang w:val="es-ES" w:eastAsia="en-US" w:bidi="ar-SA"/>
      </w:rPr>
    </w:lvl>
  </w:abstractNum>
  <w:abstractNum w:abstractNumId="44" w15:restartNumberingAfterBreak="0">
    <w:nsid w:val="2D721A05"/>
    <w:multiLevelType w:val="hybridMultilevel"/>
    <w:tmpl w:val="F4C6E980"/>
    <w:lvl w:ilvl="0" w:tplc="7AE4FB36">
      <w:start w:val="37"/>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2D9C79E4"/>
    <w:multiLevelType w:val="hybridMultilevel"/>
    <w:tmpl w:val="D4D0EC38"/>
    <w:lvl w:ilvl="0" w:tplc="D51C4B6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B0AE6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285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118094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CC257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F7AB65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B907D9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D249F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6A4F6B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E6101E5"/>
    <w:multiLevelType w:val="hybridMultilevel"/>
    <w:tmpl w:val="C18A5C5A"/>
    <w:lvl w:ilvl="0" w:tplc="2D16FF94">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3CE2B4A"/>
    <w:multiLevelType w:val="hybridMultilevel"/>
    <w:tmpl w:val="DEFCF0DE"/>
    <w:lvl w:ilvl="0" w:tplc="3F20FC22">
      <w:start w:val="4"/>
      <w:numFmt w:val="upperRoman"/>
      <w:lvlText w:val="%1."/>
      <w:lvlJc w:val="left"/>
      <w:pPr>
        <w:ind w:left="712" w:hanging="584"/>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47C242B"/>
    <w:multiLevelType w:val="hybridMultilevel"/>
    <w:tmpl w:val="82CC33BE"/>
    <w:lvl w:ilvl="0" w:tplc="81AC2E3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9CB96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97A0F7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A545E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93A419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4EE834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17C57C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4A0295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13CA77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4F0127C"/>
    <w:multiLevelType w:val="hybridMultilevel"/>
    <w:tmpl w:val="95705E88"/>
    <w:lvl w:ilvl="0" w:tplc="FE0C9A5C">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0ACA2F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3E4401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BE44EB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8AE91E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7E45E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A9CF3F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58BFF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6EA1D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55419FB"/>
    <w:multiLevelType w:val="hybridMultilevel"/>
    <w:tmpl w:val="AD8E916E"/>
    <w:lvl w:ilvl="0" w:tplc="9398C7D6">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587D58">
      <w:start w:val="1"/>
      <w:numFmt w:val="lowerLetter"/>
      <w:lvlText w:val="%2"/>
      <w:lvlJc w:val="left"/>
      <w:pPr>
        <w:ind w:left="11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E83AA4">
      <w:start w:val="1"/>
      <w:numFmt w:val="lowerRoman"/>
      <w:lvlText w:val="%3"/>
      <w:lvlJc w:val="left"/>
      <w:pPr>
        <w:ind w:left="18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B5C1732">
      <w:start w:val="1"/>
      <w:numFmt w:val="decimal"/>
      <w:lvlText w:val="%4"/>
      <w:lvlJc w:val="left"/>
      <w:pPr>
        <w:ind w:left="25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ECAF80">
      <w:start w:val="1"/>
      <w:numFmt w:val="lowerLetter"/>
      <w:lvlText w:val="%5"/>
      <w:lvlJc w:val="left"/>
      <w:pPr>
        <w:ind w:left="329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7ABD1C">
      <w:start w:val="1"/>
      <w:numFmt w:val="lowerRoman"/>
      <w:lvlText w:val="%6"/>
      <w:lvlJc w:val="left"/>
      <w:pPr>
        <w:ind w:left="40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78AB388">
      <w:start w:val="1"/>
      <w:numFmt w:val="decimal"/>
      <w:lvlText w:val="%7"/>
      <w:lvlJc w:val="left"/>
      <w:pPr>
        <w:ind w:left="47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B2FA24">
      <w:start w:val="1"/>
      <w:numFmt w:val="lowerLetter"/>
      <w:lvlText w:val="%8"/>
      <w:lvlJc w:val="left"/>
      <w:pPr>
        <w:ind w:left="54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B4C02C">
      <w:start w:val="1"/>
      <w:numFmt w:val="lowerRoman"/>
      <w:lvlText w:val="%9"/>
      <w:lvlJc w:val="left"/>
      <w:pPr>
        <w:ind w:left="61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6EC3114"/>
    <w:multiLevelType w:val="hybridMultilevel"/>
    <w:tmpl w:val="08728136"/>
    <w:lvl w:ilvl="0" w:tplc="E8361EF8">
      <w:start w:val="8"/>
      <w:numFmt w:val="upperRoman"/>
      <w:lvlText w:val="%1."/>
      <w:lvlJc w:val="left"/>
      <w:pPr>
        <w:ind w:left="504" w:hanging="36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52" w15:restartNumberingAfterBreak="0">
    <w:nsid w:val="38F66391"/>
    <w:multiLevelType w:val="hybridMultilevel"/>
    <w:tmpl w:val="B28A0190"/>
    <w:lvl w:ilvl="0" w:tplc="33245860">
      <w:start w:val="1"/>
      <w:numFmt w:val="upperRoman"/>
      <w:lvlText w:val="%1."/>
      <w:lvlJc w:val="left"/>
      <w:pPr>
        <w:ind w:left="720" w:hanging="720"/>
      </w:pPr>
      <w:rPr>
        <w:rFonts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040C27"/>
    <w:multiLevelType w:val="hybridMultilevel"/>
    <w:tmpl w:val="23BC29C8"/>
    <w:lvl w:ilvl="0" w:tplc="62EEADEE">
      <w:start w:val="1"/>
      <w:numFmt w:val="upperRoman"/>
      <w:lvlText w:val="%1."/>
      <w:lvlJc w:val="left"/>
      <w:pPr>
        <w:ind w:left="0" w:firstLine="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80A0019">
      <w:start w:val="1"/>
      <w:numFmt w:val="lowerLetter"/>
      <w:lvlText w:val="%2."/>
      <w:lvlJc w:val="left"/>
      <w:pPr>
        <w:ind w:left="667" w:hanging="360"/>
      </w:pPr>
    </w:lvl>
    <w:lvl w:ilvl="2" w:tplc="080A001B" w:tentative="1">
      <w:start w:val="1"/>
      <w:numFmt w:val="lowerRoman"/>
      <w:lvlText w:val="%3."/>
      <w:lvlJc w:val="right"/>
      <w:pPr>
        <w:ind w:left="1387" w:hanging="180"/>
      </w:pPr>
    </w:lvl>
    <w:lvl w:ilvl="3" w:tplc="080A000F" w:tentative="1">
      <w:start w:val="1"/>
      <w:numFmt w:val="decimal"/>
      <w:lvlText w:val="%4."/>
      <w:lvlJc w:val="left"/>
      <w:pPr>
        <w:ind w:left="2107" w:hanging="360"/>
      </w:pPr>
    </w:lvl>
    <w:lvl w:ilvl="4" w:tplc="080A0019" w:tentative="1">
      <w:start w:val="1"/>
      <w:numFmt w:val="lowerLetter"/>
      <w:lvlText w:val="%5."/>
      <w:lvlJc w:val="left"/>
      <w:pPr>
        <w:ind w:left="2827" w:hanging="360"/>
      </w:pPr>
    </w:lvl>
    <w:lvl w:ilvl="5" w:tplc="080A001B" w:tentative="1">
      <w:start w:val="1"/>
      <w:numFmt w:val="lowerRoman"/>
      <w:lvlText w:val="%6."/>
      <w:lvlJc w:val="right"/>
      <w:pPr>
        <w:ind w:left="3547" w:hanging="180"/>
      </w:pPr>
    </w:lvl>
    <w:lvl w:ilvl="6" w:tplc="080A000F" w:tentative="1">
      <w:start w:val="1"/>
      <w:numFmt w:val="decimal"/>
      <w:lvlText w:val="%7."/>
      <w:lvlJc w:val="left"/>
      <w:pPr>
        <w:ind w:left="4267" w:hanging="360"/>
      </w:pPr>
    </w:lvl>
    <w:lvl w:ilvl="7" w:tplc="080A0019" w:tentative="1">
      <w:start w:val="1"/>
      <w:numFmt w:val="lowerLetter"/>
      <w:lvlText w:val="%8."/>
      <w:lvlJc w:val="left"/>
      <w:pPr>
        <w:ind w:left="4987" w:hanging="360"/>
      </w:pPr>
    </w:lvl>
    <w:lvl w:ilvl="8" w:tplc="080A001B" w:tentative="1">
      <w:start w:val="1"/>
      <w:numFmt w:val="lowerRoman"/>
      <w:lvlText w:val="%9."/>
      <w:lvlJc w:val="right"/>
      <w:pPr>
        <w:ind w:left="5707" w:hanging="180"/>
      </w:pPr>
    </w:lvl>
  </w:abstractNum>
  <w:abstractNum w:abstractNumId="54" w15:restartNumberingAfterBreak="0">
    <w:nsid w:val="3948347A"/>
    <w:multiLevelType w:val="hybridMultilevel"/>
    <w:tmpl w:val="F688823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399677E7"/>
    <w:multiLevelType w:val="hybridMultilevel"/>
    <w:tmpl w:val="789C6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A6F6F7C"/>
    <w:multiLevelType w:val="hybridMultilevel"/>
    <w:tmpl w:val="4C9C7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C373B92"/>
    <w:multiLevelType w:val="hybridMultilevel"/>
    <w:tmpl w:val="FE06C024"/>
    <w:lvl w:ilvl="0" w:tplc="ABC06330">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6AD18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41AD00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5F0575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1283DB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3165D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CC3C8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A8C056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D26D2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D354ED0"/>
    <w:multiLevelType w:val="hybridMultilevel"/>
    <w:tmpl w:val="6898E5C2"/>
    <w:lvl w:ilvl="0" w:tplc="8D0ED080">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D9F3BDA"/>
    <w:multiLevelType w:val="hybridMultilevel"/>
    <w:tmpl w:val="9AD4560A"/>
    <w:lvl w:ilvl="0" w:tplc="1B98DD82">
      <w:start w:val="28"/>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30EFF5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08277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A038F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20267D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3219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13EDDD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638062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C823D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E771E97"/>
    <w:multiLevelType w:val="hybridMultilevel"/>
    <w:tmpl w:val="80FE1824"/>
    <w:lvl w:ilvl="0" w:tplc="A036A654">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78754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60CE53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93E9C9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6CBA1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346B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DA057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EA680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9E01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E8D6880"/>
    <w:multiLevelType w:val="hybridMultilevel"/>
    <w:tmpl w:val="A77E1300"/>
    <w:lvl w:ilvl="0" w:tplc="3F762108">
      <w:start w:val="8"/>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1A107D3"/>
    <w:multiLevelType w:val="hybridMultilevel"/>
    <w:tmpl w:val="C09C95E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2C675E2"/>
    <w:multiLevelType w:val="hybridMultilevel"/>
    <w:tmpl w:val="58EE2A9E"/>
    <w:lvl w:ilvl="0" w:tplc="D5302422">
      <w:start w:val="5"/>
      <w:numFmt w:val="upperRoman"/>
      <w:lvlText w:val="%1."/>
      <w:lvlJc w:val="right"/>
      <w:pPr>
        <w:ind w:left="1068" w:hanging="36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64" w15:restartNumberingAfterBreak="0">
    <w:nsid w:val="442622D2"/>
    <w:multiLevelType w:val="hybridMultilevel"/>
    <w:tmpl w:val="F21A9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48D0B47"/>
    <w:multiLevelType w:val="hybridMultilevel"/>
    <w:tmpl w:val="AD866200"/>
    <w:lvl w:ilvl="0" w:tplc="DCC2BBEA">
      <w:start w:val="1"/>
      <w:numFmt w:val="upperRoman"/>
      <w:lvlText w:val="%1."/>
      <w:lvlJc w:val="left"/>
      <w:pPr>
        <w:ind w:left="599"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5661E85"/>
    <w:multiLevelType w:val="hybridMultilevel"/>
    <w:tmpl w:val="3D44DB48"/>
    <w:lvl w:ilvl="0" w:tplc="5246D882">
      <w:start w:val="8"/>
      <w:numFmt w:val="upperRoman"/>
      <w:lvlText w:val="%1."/>
      <w:lvlJc w:val="left"/>
      <w:pPr>
        <w:ind w:left="3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59521D7"/>
    <w:multiLevelType w:val="hybridMultilevel"/>
    <w:tmpl w:val="B94E99E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4A845FB9"/>
    <w:multiLevelType w:val="hybridMultilevel"/>
    <w:tmpl w:val="2A3C9454"/>
    <w:lvl w:ilvl="0" w:tplc="080A0017">
      <w:start w:val="1"/>
      <w:numFmt w:val="lowerLetter"/>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9" w15:restartNumberingAfterBreak="0">
    <w:nsid w:val="4EA420DA"/>
    <w:multiLevelType w:val="hybridMultilevel"/>
    <w:tmpl w:val="03785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2024BA2"/>
    <w:multiLevelType w:val="hybridMultilevel"/>
    <w:tmpl w:val="E056CD9C"/>
    <w:lvl w:ilvl="0" w:tplc="3F46F314">
      <w:start w:val="14"/>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71" w15:restartNumberingAfterBreak="0">
    <w:nsid w:val="52821B40"/>
    <w:multiLevelType w:val="hybridMultilevel"/>
    <w:tmpl w:val="521A0042"/>
    <w:lvl w:ilvl="0" w:tplc="78D64E50">
      <w:start w:val="4"/>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56D6BF7"/>
    <w:multiLevelType w:val="multilevel"/>
    <w:tmpl w:val="9D1A6A5E"/>
    <w:lvl w:ilvl="0">
      <w:start w:val="1"/>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3" w15:restartNumberingAfterBreak="0">
    <w:nsid w:val="57981A29"/>
    <w:multiLevelType w:val="hybridMultilevel"/>
    <w:tmpl w:val="9462FFF6"/>
    <w:lvl w:ilvl="0" w:tplc="3F46F314">
      <w:start w:val="37"/>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74" w15:restartNumberingAfterBreak="0">
    <w:nsid w:val="580B5E7D"/>
    <w:multiLevelType w:val="hybridMultilevel"/>
    <w:tmpl w:val="5BBCA900"/>
    <w:lvl w:ilvl="0" w:tplc="0C36DC30">
      <w:start w:val="1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B2C6B93"/>
    <w:multiLevelType w:val="hybridMultilevel"/>
    <w:tmpl w:val="C85C1360"/>
    <w:lvl w:ilvl="0" w:tplc="CF7C5AE4">
      <w:start w:val="1"/>
      <w:numFmt w:val="upperRoman"/>
      <w:lvlText w:val="%1."/>
      <w:lvlJc w:val="left"/>
      <w:pPr>
        <w:ind w:left="514"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234" w:hanging="360"/>
      </w:pPr>
    </w:lvl>
    <w:lvl w:ilvl="2" w:tplc="080A001B" w:tentative="1">
      <w:start w:val="1"/>
      <w:numFmt w:val="lowerRoman"/>
      <w:lvlText w:val="%3."/>
      <w:lvlJc w:val="right"/>
      <w:pPr>
        <w:ind w:left="1954" w:hanging="180"/>
      </w:pPr>
    </w:lvl>
    <w:lvl w:ilvl="3" w:tplc="080A000F" w:tentative="1">
      <w:start w:val="1"/>
      <w:numFmt w:val="decimal"/>
      <w:lvlText w:val="%4."/>
      <w:lvlJc w:val="left"/>
      <w:pPr>
        <w:ind w:left="2674" w:hanging="360"/>
      </w:pPr>
    </w:lvl>
    <w:lvl w:ilvl="4" w:tplc="080A0019" w:tentative="1">
      <w:start w:val="1"/>
      <w:numFmt w:val="lowerLetter"/>
      <w:lvlText w:val="%5."/>
      <w:lvlJc w:val="left"/>
      <w:pPr>
        <w:ind w:left="3394" w:hanging="360"/>
      </w:pPr>
    </w:lvl>
    <w:lvl w:ilvl="5" w:tplc="080A001B" w:tentative="1">
      <w:start w:val="1"/>
      <w:numFmt w:val="lowerRoman"/>
      <w:lvlText w:val="%6."/>
      <w:lvlJc w:val="right"/>
      <w:pPr>
        <w:ind w:left="4114" w:hanging="180"/>
      </w:pPr>
    </w:lvl>
    <w:lvl w:ilvl="6" w:tplc="080A000F" w:tentative="1">
      <w:start w:val="1"/>
      <w:numFmt w:val="decimal"/>
      <w:lvlText w:val="%7."/>
      <w:lvlJc w:val="left"/>
      <w:pPr>
        <w:ind w:left="4834" w:hanging="360"/>
      </w:pPr>
    </w:lvl>
    <w:lvl w:ilvl="7" w:tplc="080A0019" w:tentative="1">
      <w:start w:val="1"/>
      <w:numFmt w:val="lowerLetter"/>
      <w:lvlText w:val="%8."/>
      <w:lvlJc w:val="left"/>
      <w:pPr>
        <w:ind w:left="5554" w:hanging="360"/>
      </w:pPr>
    </w:lvl>
    <w:lvl w:ilvl="8" w:tplc="080A001B" w:tentative="1">
      <w:start w:val="1"/>
      <w:numFmt w:val="lowerRoman"/>
      <w:lvlText w:val="%9."/>
      <w:lvlJc w:val="right"/>
      <w:pPr>
        <w:ind w:left="6274" w:hanging="180"/>
      </w:pPr>
    </w:lvl>
  </w:abstractNum>
  <w:abstractNum w:abstractNumId="76" w15:restartNumberingAfterBreak="0">
    <w:nsid w:val="5ED25CBD"/>
    <w:multiLevelType w:val="hybridMultilevel"/>
    <w:tmpl w:val="5E961B88"/>
    <w:lvl w:ilvl="0" w:tplc="8A8CA8D6">
      <w:start w:val="1"/>
      <w:numFmt w:val="lowerLetter"/>
      <w:lvlText w:val="%1)"/>
      <w:lvlJc w:val="left"/>
      <w:pPr>
        <w:ind w:left="720" w:hanging="360"/>
      </w:pPr>
      <w:rPr>
        <w:rFonts w:ascii="Arial" w:hAnsi="Arial" w:cs="Arial" w:hint="default"/>
        <w:i/>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FDA6BD0"/>
    <w:multiLevelType w:val="hybridMultilevel"/>
    <w:tmpl w:val="DDC67C4A"/>
    <w:lvl w:ilvl="0" w:tplc="3F46F314">
      <w:start w:val="26"/>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64C11746"/>
    <w:multiLevelType w:val="hybridMultilevel"/>
    <w:tmpl w:val="032C273C"/>
    <w:lvl w:ilvl="0" w:tplc="931E509C">
      <w:start w:val="1"/>
      <w:numFmt w:val="upperRoman"/>
      <w:lvlText w:val="%1."/>
      <w:lvlJc w:val="left"/>
      <w:pPr>
        <w:ind w:left="12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E0C0C6">
      <w:start w:val="1"/>
      <w:numFmt w:val="upperRoman"/>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321DDC">
      <w:start w:val="1"/>
      <w:numFmt w:val="lowerRoman"/>
      <w:lvlText w:val="%3"/>
      <w:lvlJc w:val="left"/>
      <w:pPr>
        <w:ind w:left="1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401048">
      <w:start w:val="1"/>
      <w:numFmt w:val="decimal"/>
      <w:lvlText w:val="%4"/>
      <w:lvlJc w:val="left"/>
      <w:pPr>
        <w:ind w:left="2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E40B8">
      <w:start w:val="1"/>
      <w:numFmt w:val="lowerLetter"/>
      <w:lvlText w:val="%5"/>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12888A">
      <w:start w:val="1"/>
      <w:numFmt w:val="lowerRoman"/>
      <w:lvlText w:val="%6"/>
      <w:lvlJc w:val="left"/>
      <w:pPr>
        <w:ind w:left="3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1A5442">
      <w:start w:val="1"/>
      <w:numFmt w:val="decimal"/>
      <w:lvlText w:val="%7"/>
      <w:lvlJc w:val="left"/>
      <w:pPr>
        <w:ind w:left="4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84462">
      <w:start w:val="1"/>
      <w:numFmt w:val="lowerLetter"/>
      <w:lvlText w:val="%8"/>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E561C">
      <w:start w:val="1"/>
      <w:numFmt w:val="lowerRoman"/>
      <w:lvlText w:val="%9"/>
      <w:lvlJc w:val="left"/>
      <w:pPr>
        <w:ind w:left="5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5523A77"/>
    <w:multiLevelType w:val="hybridMultilevel"/>
    <w:tmpl w:val="499665C6"/>
    <w:lvl w:ilvl="0" w:tplc="7F98600A">
      <w:start w:val="13"/>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5BC21F6"/>
    <w:multiLevelType w:val="hybridMultilevel"/>
    <w:tmpl w:val="1EF605E8"/>
    <w:lvl w:ilvl="0" w:tplc="0DEA3FE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20B3A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A885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7A84D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5A2D0B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1035C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B7E746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D4CA8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8F8D91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7EC0D88"/>
    <w:multiLevelType w:val="hybridMultilevel"/>
    <w:tmpl w:val="B70CFEF8"/>
    <w:lvl w:ilvl="0" w:tplc="F2EA95CE">
      <w:start w:val="16"/>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B671F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4A07A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F66A9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A1A851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0288A9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92F07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6872F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FE7CC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7F0409D"/>
    <w:multiLevelType w:val="hybridMultilevel"/>
    <w:tmpl w:val="3758A864"/>
    <w:lvl w:ilvl="0" w:tplc="F1ECA62E">
      <w:start w:val="18"/>
      <w:numFmt w:val="upperRoman"/>
      <w:lvlText w:val="%1."/>
      <w:lvlJc w:val="right"/>
      <w:pPr>
        <w:ind w:left="720" w:firstLine="0"/>
      </w:pPr>
      <w:rPr>
        <w:rFonts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88F0F55"/>
    <w:multiLevelType w:val="hybridMultilevel"/>
    <w:tmpl w:val="D3FC1456"/>
    <w:lvl w:ilvl="0" w:tplc="58BEFE64">
      <w:start w:val="8"/>
      <w:numFmt w:val="upperRoman"/>
      <w:lvlText w:val="%1."/>
      <w:lvlJc w:val="left"/>
      <w:pPr>
        <w:ind w:left="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8D16C75"/>
    <w:multiLevelType w:val="hybridMultilevel"/>
    <w:tmpl w:val="4BD6E78C"/>
    <w:lvl w:ilvl="0" w:tplc="DE585706">
      <w:start w:val="22"/>
      <w:numFmt w:val="upperRoman"/>
      <w:lvlText w:val="%1."/>
      <w:lvlJc w:val="left"/>
      <w:pPr>
        <w:ind w:left="471" w:hanging="471"/>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8F6606A"/>
    <w:multiLevelType w:val="hybridMultilevel"/>
    <w:tmpl w:val="0EA8B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69022CE1"/>
    <w:multiLevelType w:val="hybridMultilevel"/>
    <w:tmpl w:val="E5B2A472"/>
    <w:lvl w:ilvl="0" w:tplc="7138CFF8">
      <w:start w:val="21"/>
      <w:numFmt w:val="upperRoman"/>
      <w:lvlText w:val="%1."/>
      <w:lvlJc w:val="left"/>
      <w:pPr>
        <w:ind w:left="460" w:firstLine="0"/>
      </w:pPr>
      <w:rPr>
        <w:rFonts w:ascii="Arial" w:eastAsia="Arial" w:hAnsi="Arial" w:cs="Arial" w:hint="default"/>
        <w:b/>
        <w:bCs/>
        <w:i w:val="0"/>
        <w:strike w:val="0"/>
        <w:dstrike w:val="0"/>
        <w:color w:val="000000"/>
        <w:sz w:val="20"/>
        <w:szCs w:val="20"/>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A24368B"/>
    <w:multiLevelType w:val="hybridMultilevel"/>
    <w:tmpl w:val="DDC67C4A"/>
    <w:lvl w:ilvl="0" w:tplc="3F46F314">
      <w:start w:val="26"/>
      <w:numFmt w:val="upperRoman"/>
      <w:lvlText w:val="%1."/>
      <w:lvlJc w:val="left"/>
      <w:pPr>
        <w:ind w:left="1279" w:hanging="720"/>
      </w:pPr>
      <w:rPr>
        <w:rFonts w:hint="default"/>
      </w:rPr>
    </w:lvl>
    <w:lvl w:ilvl="1" w:tplc="080A0019" w:tentative="1">
      <w:start w:val="1"/>
      <w:numFmt w:val="lowerLetter"/>
      <w:lvlText w:val="%2."/>
      <w:lvlJc w:val="left"/>
      <w:pPr>
        <w:ind w:left="1639" w:hanging="360"/>
      </w:pPr>
    </w:lvl>
    <w:lvl w:ilvl="2" w:tplc="080A001B" w:tentative="1">
      <w:start w:val="1"/>
      <w:numFmt w:val="lowerRoman"/>
      <w:lvlText w:val="%3."/>
      <w:lvlJc w:val="right"/>
      <w:pPr>
        <w:ind w:left="2359" w:hanging="180"/>
      </w:pPr>
    </w:lvl>
    <w:lvl w:ilvl="3" w:tplc="080A000F" w:tentative="1">
      <w:start w:val="1"/>
      <w:numFmt w:val="decimal"/>
      <w:lvlText w:val="%4."/>
      <w:lvlJc w:val="left"/>
      <w:pPr>
        <w:ind w:left="3079" w:hanging="360"/>
      </w:pPr>
    </w:lvl>
    <w:lvl w:ilvl="4" w:tplc="080A0019" w:tentative="1">
      <w:start w:val="1"/>
      <w:numFmt w:val="lowerLetter"/>
      <w:lvlText w:val="%5."/>
      <w:lvlJc w:val="left"/>
      <w:pPr>
        <w:ind w:left="3799" w:hanging="360"/>
      </w:pPr>
    </w:lvl>
    <w:lvl w:ilvl="5" w:tplc="080A001B" w:tentative="1">
      <w:start w:val="1"/>
      <w:numFmt w:val="lowerRoman"/>
      <w:lvlText w:val="%6."/>
      <w:lvlJc w:val="right"/>
      <w:pPr>
        <w:ind w:left="4519" w:hanging="180"/>
      </w:pPr>
    </w:lvl>
    <w:lvl w:ilvl="6" w:tplc="080A000F" w:tentative="1">
      <w:start w:val="1"/>
      <w:numFmt w:val="decimal"/>
      <w:lvlText w:val="%7."/>
      <w:lvlJc w:val="left"/>
      <w:pPr>
        <w:ind w:left="5239" w:hanging="360"/>
      </w:pPr>
    </w:lvl>
    <w:lvl w:ilvl="7" w:tplc="080A0019" w:tentative="1">
      <w:start w:val="1"/>
      <w:numFmt w:val="lowerLetter"/>
      <w:lvlText w:val="%8."/>
      <w:lvlJc w:val="left"/>
      <w:pPr>
        <w:ind w:left="5959" w:hanging="360"/>
      </w:pPr>
    </w:lvl>
    <w:lvl w:ilvl="8" w:tplc="080A001B" w:tentative="1">
      <w:start w:val="1"/>
      <w:numFmt w:val="lowerRoman"/>
      <w:lvlText w:val="%9."/>
      <w:lvlJc w:val="right"/>
      <w:pPr>
        <w:ind w:left="6679" w:hanging="180"/>
      </w:pPr>
    </w:lvl>
  </w:abstractNum>
  <w:abstractNum w:abstractNumId="88" w15:restartNumberingAfterBreak="0">
    <w:nsid w:val="6A62118B"/>
    <w:multiLevelType w:val="hybridMultilevel"/>
    <w:tmpl w:val="8370F884"/>
    <w:lvl w:ilvl="0" w:tplc="84F091B8">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1E461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BEC46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090E11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6FA134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D224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03C3C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88D96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6806A4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CEA1C59"/>
    <w:multiLevelType w:val="hybridMultilevel"/>
    <w:tmpl w:val="53A69418"/>
    <w:lvl w:ilvl="0" w:tplc="E88E3240">
      <w:start w:val="1"/>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3CBA0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A70D4D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30A51E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18E3E5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AC30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E08F9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124EBC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270CBC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D313AFC"/>
    <w:multiLevelType w:val="hybridMultilevel"/>
    <w:tmpl w:val="664C03B6"/>
    <w:lvl w:ilvl="0" w:tplc="A2BA4B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D7739CB"/>
    <w:multiLevelType w:val="hybridMultilevel"/>
    <w:tmpl w:val="BC440D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D897BEB"/>
    <w:multiLevelType w:val="hybridMultilevel"/>
    <w:tmpl w:val="F886C470"/>
    <w:lvl w:ilvl="0" w:tplc="B2F88032">
      <w:start w:val="1"/>
      <w:numFmt w:val="upperRoman"/>
      <w:lvlText w:val="%1."/>
      <w:lvlJc w:val="left"/>
      <w:pPr>
        <w:ind w:left="720" w:hanging="360"/>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D8F4A82"/>
    <w:multiLevelType w:val="hybridMultilevel"/>
    <w:tmpl w:val="36362CE2"/>
    <w:lvl w:ilvl="0" w:tplc="43CEBC7E">
      <w:start w:val="1"/>
      <w:numFmt w:val="upperRoman"/>
      <w:lvlText w:val="%1."/>
      <w:lvlJc w:val="left"/>
      <w:pPr>
        <w:ind w:left="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34543A">
      <w:start w:val="1"/>
      <w:numFmt w:val="lowerLetter"/>
      <w:lvlText w:val="%2"/>
      <w:lvlJc w:val="left"/>
      <w:pPr>
        <w:ind w:left="10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827246">
      <w:start w:val="1"/>
      <w:numFmt w:val="lowerRoman"/>
      <w:lvlText w:val="%3"/>
      <w:lvlJc w:val="left"/>
      <w:pPr>
        <w:ind w:left="18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5A2C94">
      <w:start w:val="1"/>
      <w:numFmt w:val="decimal"/>
      <w:lvlText w:val="%4"/>
      <w:lvlJc w:val="left"/>
      <w:pPr>
        <w:ind w:left="25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40C996">
      <w:start w:val="1"/>
      <w:numFmt w:val="lowerLetter"/>
      <w:lvlText w:val="%5"/>
      <w:lvlJc w:val="left"/>
      <w:pPr>
        <w:ind w:left="32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92CC86A">
      <w:start w:val="1"/>
      <w:numFmt w:val="lowerRoman"/>
      <w:lvlText w:val="%6"/>
      <w:lvlJc w:val="left"/>
      <w:pPr>
        <w:ind w:left="39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2CB5E0">
      <w:start w:val="1"/>
      <w:numFmt w:val="decimal"/>
      <w:lvlText w:val="%7"/>
      <w:lvlJc w:val="left"/>
      <w:pPr>
        <w:ind w:left="4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F3228CC">
      <w:start w:val="1"/>
      <w:numFmt w:val="lowerLetter"/>
      <w:lvlText w:val="%8"/>
      <w:lvlJc w:val="left"/>
      <w:pPr>
        <w:ind w:left="54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44E0DA0">
      <w:start w:val="1"/>
      <w:numFmt w:val="lowerRoman"/>
      <w:lvlText w:val="%9"/>
      <w:lvlJc w:val="left"/>
      <w:pPr>
        <w:ind w:left="613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DE1208A"/>
    <w:multiLevelType w:val="hybridMultilevel"/>
    <w:tmpl w:val="FF1A3C6A"/>
    <w:lvl w:ilvl="0" w:tplc="1CC87E5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E10BFF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601BC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054239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BA406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F8C2EF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ED4953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87497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6A019B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E451BBC"/>
    <w:multiLevelType w:val="hybridMultilevel"/>
    <w:tmpl w:val="EC3A20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708F6316"/>
    <w:multiLevelType w:val="hybridMultilevel"/>
    <w:tmpl w:val="FF8092A8"/>
    <w:lvl w:ilvl="0" w:tplc="986C03EC">
      <w:start w:val="12"/>
      <w:numFmt w:val="upperRoman"/>
      <w:lvlText w:val="%1."/>
      <w:lvlJc w:val="left"/>
      <w:pPr>
        <w:ind w:left="72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4454681"/>
    <w:multiLevelType w:val="hybridMultilevel"/>
    <w:tmpl w:val="F8BE5DCC"/>
    <w:lvl w:ilvl="0" w:tplc="E8800AE4">
      <w:start w:val="1"/>
      <w:numFmt w:val="upperRoman"/>
      <w:lvlText w:val="%1."/>
      <w:lvlJc w:val="left"/>
      <w:pPr>
        <w:ind w:left="599" w:hanging="471"/>
      </w:pPr>
      <w:rPr>
        <w:rFonts w:ascii="Arial" w:eastAsia="Arial" w:hAnsi="Arial" w:cs="Arial" w:hint="default"/>
        <w:b/>
        <w:bCs/>
        <w:i w:val="0"/>
        <w:iCs w:val="0"/>
        <w:spacing w:val="-1"/>
        <w:w w:val="99"/>
        <w:sz w:val="20"/>
        <w:szCs w:val="20"/>
        <w:lang w:val="es-ES" w:eastAsia="en-US" w:bidi="ar-SA"/>
      </w:rPr>
    </w:lvl>
    <w:lvl w:ilvl="1" w:tplc="4B821BEC">
      <w:numFmt w:val="bullet"/>
      <w:lvlText w:val="•"/>
      <w:lvlJc w:val="left"/>
      <w:pPr>
        <w:ind w:left="1468" w:hanging="471"/>
      </w:pPr>
      <w:rPr>
        <w:rFonts w:hint="default"/>
        <w:lang w:val="es-ES" w:eastAsia="en-US" w:bidi="ar-SA"/>
      </w:rPr>
    </w:lvl>
    <w:lvl w:ilvl="2" w:tplc="939ADE12">
      <w:numFmt w:val="bullet"/>
      <w:lvlText w:val="•"/>
      <w:lvlJc w:val="left"/>
      <w:pPr>
        <w:ind w:left="2336" w:hanging="471"/>
      </w:pPr>
      <w:rPr>
        <w:rFonts w:hint="default"/>
        <w:lang w:val="es-ES" w:eastAsia="en-US" w:bidi="ar-SA"/>
      </w:rPr>
    </w:lvl>
    <w:lvl w:ilvl="3" w:tplc="E9B69672">
      <w:numFmt w:val="bullet"/>
      <w:lvlText w:val="•"/>
      <w:lvlJc w:val="left"/>
      <w:pPr>
        <w:ind w:left="3204" w:hanging="471"/>
      </w:pPr>
      <w:rPr>
        <w:rFonts w:hint="default"/>
        <w:lang w:val="es-ES" w:eastAsia="en-US" w:bidi="ar-SA"/>
      </w:rPr>
    </w:lvl>
    <w:lvl w:ilvl="4" w:tplc="19F66186">
      <w:numFmt w:val="bullet"/>
      <w:lvlText w:val="•"/>
      <w:lvlJc w:val="left"/>
      <w:pPr>
        <w:ind w:left="4072" w:hanging="471"/>
      </w:pPr>
      <w:rPr>
        <w:rFonts w:hint="default"/>
        <w:lang w:val="es-ES" w:eastAsia="en-US" w:bidi="ar-SA"/>
      </w:rPr>
    </w:lvl>
    <w:lvl w:ilvl="5" w:tplc="C1BE1816">
      <w:numFmt w:val="bullet"/>
      <w:lvlText w:val="•"/>
      <w:lvlJc w:val="left"/>
      <w:pPr>
        <w:ind w:left="4940" w:hanging="471"/>
      </w:pPr>
      <w:rPr>
        <w:rFonts w:hint="default"/>
        <w:lang w:val="es-ES" w:eastAsia="en-US" w:bidi="ar-SA"/>
      </w:rPr>
    </w:lvl>
    <w:lvl w:ilvl="6" w:tplc="600C44C6">
      <w:numFmt w:val="bullet"/>
      <w:lvlText w:val="•"/>
      <w:lvlJc w:val="left"/>
      <w:pPr>
        <w:ind w:left="5808" w:hanging="471"/>
      </w:pPr>
      <w:rPr>
        <w:rFonts w:hint="default"/>
        <w:lang w:val="es-ES" w:eastAsia="en-US" w:bidi="ar-SA"/>
      </w:rPr>
    </w:lvl>
    <w:lvl w:ilvl="7" w:tplc="E3F8287A">
      <w:numFmt w:val="bullet"/>
      <w:lvlText w:val="•"/>
      <w:lvlJc w:val="left"/>
      <w:pPr>
        <w:ind w:left="6676" w:hanging="471"/>
      </w:pPr>
      <w:rPr>
        <w:rFonts w:hint="default"/>
        <w:lang w:val="es-ES" w:eastAsia="en-US" w:bidi="ar-SA"/>
      </w:rPr>
    </w:lvl>
    <w:lvl w:ilvl="8" w:tplc="2D2C42C4">
      <w:numFmt w:val="bullet"/>
      <w:lvlText w:val="•"/>
      <w:lvlJc w:val="left"/>
      <w:pPr>
        <w:ind w:left="7544" w:hanging="471"/>
      </w:pPr>
      <w:rPr>
        <w:rFonts w:hint="default"/>
        <w:lang w:val="es-ES" w:eastAsia="en-US" w:bidi="ar-SA"/>
      </w:rPr>
    </w:lvl>
  </w:abstractNum>
  <w:abstractNum w:abstractNumId="98" w15:restartNumberingAfterBreak="0">
    <w:nsid w:val="770665F3"/>
    <w:multiLevelType w:val="hybridMultilevel"/>
    <w:tmpl w:val="F404D8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7152763"/>
    <w:multiLevelType w:val="hybridMultilevel"/>
    <w:tmpl w:val="654C85EA"/>
    <w:lvl w:ilvl="0" w:tplc="C5E8DC7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0" w15:restartNumberingAfterBreak="0">
    <w:nsid w:val="7A7F31DB"/>
    <w:multiLevelType w:val="hybridMultilevel"/>
    <w:tmpl w:val="BBDA208A"/>
    <w:lvl w:ilvl="0" w:tplc="95D2272E">
      <w:start w:val="1"/>
      <w:numFmt w:val="upperRoman"/>
      <w:lvlText w:val="%1."/>
      <w:lvlJc w:val="left"/>
      <w:pPr>
        <w:ind w:left="5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0C5DAE">
      <w:start w:val="1"/>
      <w:numFmt w:val="lowerLetter"/>
      <w:lvlText w:val="%2"/>
      <w:lvlJc w:val="left"/>
      <w:pPr>
        <w:ind w:left="10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DA51C0">
      <w:start w:val="1"/>
      <w:numFmt w:val="lowerRoman"/>
      <w:lvlText w:val="%3"/>
      <w:lvlJc w:val="left"/>
      <w:pPr>
        <w:ind w:left="18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AECEED0">
      <w:start w:val="1"/>
      <w:numFmt w:val="decimal"/>
      <w:lvlText w:val="%4"/>
      <w:lvlJc w:val="left"/>
      <w:pPr>
        <w:ind w:left="25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063608">
      <w:start w:val="1"/>
      <w:numFmt w:val="lowerLetter"/>
      <w:lvlText w:val="%5"/>
      <w:lvlJc w:val="left"/>
      <w:pPr>
        <w:ind w:left="32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6277E2">
      <w:start w:val="1"/>
      <w:numFmt w:val="lowerRoman"/>
      <w:lvlText w:val="%6"/>
      <w:lvlJc w:val="left"/>
      <w:pPr>
        <w:ind w:left="39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3001BA">
      <w:start w:val="1"/>
      <w:numFmt w:val="decimal"/>
      <w:lvlText w:val="%7"/>
      <w:lvlJc w:val="left"/>
      <w:pPr>
        <w:ind w:left="46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1120640">
      <w:start w:val="1"/>
      <w:numFmt w:val="lowerLetter"/>
      <w:lvlText w:val="%8"/>
      <w:lvlJc w:val="left"/>
      <w:pPr>
        <w:ind w:left="54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3A248AE">
      <w:start w:val="1"/>
      <w:numFmt w:val="lowerRoman"/>
      <w:lvlText w:val="%9"/>
      <w:lvlJc w:val="left"/>
      <w:pPr>
        <w:ind w:left="6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A8A5732"/>
    <w:multiLevelType w:val="hybridMultilevel"/>
    <w:tmpl w:val="CF8253D6"/>
    <w:lvl w:ilvl="0" w:tplc="ADEA7B3C">
      <w:start w:val="1"/>
      <w:numFmt w:val="upperRoman"/>
      <w:lvlText w:val="%1."/>
      <w:lvlJc w:val="left"/>
      <w:pPr>
        <w:ind w:left="361" w:hanging="360"/>
      </w:pPr>
      <w:rPr>
        <w:rFonts w:ascii="Arial" w:eastAsia="Arial" w:hAnsi="Arial" w:cs="Arial" w:hint="default"/>
        <w:b/>
        <w:bCs/>
        <w:i w:val="0"/>
        <w:iCs w:val="0"/>
        <w:spacing w:val="-1"/>
        <w:w w:val="99"/>
        <w:sz w:val="20"/>
        <w:szCs w:val="20"/>
        <w:lang w:val="es-ES" w:eastAsia="en-US" w:bidi="ar-SA"/>
      </w:rPr>
    </w:lvl>
    <w:lvl w:ilvl="1" w:tplc="24509468">
      <w:numFmt w:val="bullet"/>
      <w:lvlText w:val="•"/>
      <w:lvlJc w:val="left"/>
      <w:pPr>
        <w:ind w:left="1264" w:hanging="360"/>
      </w:pPr>
      <w:rPr>
        <w:rFonts w:hint="default"/>
        <w:lang w:val="es-ES" w:eastAsia="en-US" w:bidi="ar-SA"/>
      </w:rPr>
    </w:lvl>
    <w:lvl w:ilvl="2" w:tplc="E586E6D6">
      <w:numFmt w:val="bullet"/>
      <w:lvlText w:val="•"/>
      <w:lvlJc w:val="left"/>
      <w:pPr>
        <w:ind w:left="2176" w:hanging="360"/>
      </w:pPr>
      <w:rPr>
        <w:rFonts w:hint="default"/>
        <w:lang w:val="es-ES" w:eastAsia="en-US" w:bidi="ar-SA"/>
      </w:rPr>
    </w:lvl>
    <w:lvl w:ilvl="3" w:tplc="501E0BD6">
      <w:numFmt w:val="bullet"/>
      <w:lvlText w:val="•"/>
      <w:lvlJc w:val="left"/>
      <w:pPr>
        <w:ind w:left="3088" w:hanging="360"/>
      </w:pPr>
      <w:rPr>
        <w:rFonts w:hint="default"/>
        <w:lang w:val="es-ES" w:eastAsia="en-US" w:bidi="ar-SA"/>
      </w:rPr>
    </w:lvl>
    <w:lvl w:ilvl="4" w:tplc="9104E3B6">
      <w:numFmt w:val="bullet"/>
      <w:lvlText w:val="•"/>
      <w:lvlJc w:val="left"/>
      <w:pPr>
        <w:ind w:left="4000" w:hanging="360"/>
      </w:pPr>
      <w:rPr>
        <w:rFonts w:hint="default"/>
        <w:lang w:val="es-ES" w:eastAsia="en-US" w:bidi="ar-SA"/>
      </w:rPr>
    </w:lvl>
    <w:lvl w:ilvl="5" w:tplc="584E2EBC">
      <w:numFmt w:val="bullet"/>
      <w:lvlText w:val="•"/>
      <w:lvlJc w:val="left"/>
      <w:pPr>
        <w:ind w:left="4912" w:hanging="360"/>
      </w:pPr>
      <w:rPr>
        <w:rFonts w:hint="default"/>
        <w:lang w:val="es-ES" w:eastAsia="en-US" w:bidi="ar-SA"/>
      </w:rPr>
    </w:lvl>
    <w:lvl w:ilvl="6" w:tplc="40EAA772">
      <w:numFmt w:val="bullet"/>
      <w:lvlText w:val="•"/>
      <w:lvlJc w:val="left"/>
      <w:pPr>
        <w:ind w:left="5824" w:hanging="360"/>
      </w:pPr>
      <w:rPr>
        <w:rFonts w:hint="default"/>
        <w:lang w:val="es-ES" w:eastAsia="en-US" w:bidi="ar-SA"/>
      </w:rPr>
    </w:lvl>
    <w:lvl w:ilvl="7" w:tplc="4320B838">
      <w:numFmt w:val="bullet"/>
      <w:lvlText w:val="•"/>
      <w:lvlJc w:val="left"/>
      <w:pPr>
        <w:ind w:left="6736" w:hanging="360"/>
      </w:pPr>
      <w:rPr>
        <w:rFonts w:hint="default"/>
        <w:lang w:val="es-ES" w:eastAsia="en-US" w:bidi="ar-SA"/>
      </w:rPr>
    </w:lvl>
    <w:lvl w:ilvl="8" w:tplc="D0C4A3E6">
      <w:numFmt w:val="bullet"/>
      <w:lvlText w:val="•"/>
      <w:lvlJc w:val="left"/>
      <w:pPr>
        <w:ind w:left="7648" w:hanging="360"/>
      </w:pPr>
      <w:rPr>
        <w:rFonts w:hint="default"/>
        <w:lang w:val="es-ES" w:eastAsia="en-US" w:bidi="ar-SA"/>
      </w:rPr>
    </w:lvl>
  </w:abstractNum>
  <w:abstractNum w:abstractNumId="102" w15:restartNumberingAfterBreak="0">
    <w:nsid w:val="7B0C3DDA"/>
    <w:multiLevelType w:val="hybridMultilevel"/>
    <w:tmpl w:val="1AFCA55C"/>
    <w:lvl w:ilvl="0" w:tplc="38160FD6">
      <w:start w:val="33"/>
      <w:numFmt w:val="upperRoman"/>
      <w:lvlText w:val="%1."/>
      <w:lvlJc w:val="left"/>
      <w:pPr>
        <w:ind w:left="9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A628D9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608D7F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6CAAC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DE060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D9C043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DE218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7DEE42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18B85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BB8103E"/>
    <w:multiLevelType w:val="hybridMultilevel"/>
    <w:tmpl w:val="BE08BECC"/>
    <w:lvl w:ilvl="0" w:tplc="53345A50">
      <w:start w:val="1"/>
      <w:numFmt w:val="upperRoman"/>
      <w:lvlText w:val="%1."/>
      <w:lvlJc w:val="left"/>
      <w:pPr>
        <w:ind w:left="7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28B5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B3A759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33A15A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68985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DA67C0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6F2A6C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06ACDA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4A060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DCD7CE7"/>
    <w:multiLevelType w:val="hybridMultilevel"/>
    <w:tmpl w:val="FA4E4E88"/>
    <w:lvl w:ilvl="0" w:tplc="42681A88">
      <w:start w:val="1"/>
      <w:numFmt w:val="upperRoman"/>
      <w:lvlText w:val="%1."/>
      <w:lvlJc w:val="left"/>
      <w:pPr>
        <w:ind w:left="360" w:hanging="360"/>
      </w:pPr>
      <w:rPr>
        <w:rFonts w:ascii="Arial" w:eastAsia="Arial" w:hAnsi="Arial" w:cs="Arial" w:hint="default"/>
        <w:b/>
        <w:bCs/>
        <w:i w:val="0"/>
        <w:iCs w:val="0"/>
        <w:spacing w:val="-1"/>
        <w:w w:val="99"/>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0"/>
  </w:num>
  <w:num w:numId="2">
    <w:abstractNumId w:val="89"/>
  </w:num>
  <w:num w:numId="3">
    <w:abstractNumId w:val="31"/>
  </w:num>
  <w:num w:numId="4">
    <w:abstractNumId w:val="81"/>
  </w:num>
  <w:num w:numId="5">
    <w:abstractNumId w:val="37"/>
  </w:num>
  <w:num w:numId="6">
    <w:abstractNumId w:val="60"/>
  </w:num>
  <w:num w:numId="7">
    <w:abstractNumId w:val="98"/>
  </w:num>
  <w:num w:numId="8">
    <w:abstractNumId w:val="42"/>
  </w:num>
  <w:num w:numId="9">
    <w:abstractNumId w:val="95"/>
  </w:num>
  <w:num w:numId="10">
    <w:abstractNumId w:val="40"/>
  </w:num>
  <w:num w:numId="11">
    <w:abstractNumId w:val="55"/>
  </w:num>
  <w:num w:numId="12">
    <w:abstractNumId w:val="67"/>
  </w:num>
  <w:num w:numId="13">
    <w:abstractNumId w:val="5"/>
  </w:num>
  <w:num w:numId="14">
    <w:abstractNumId w:val="30"/>
  </w:num>
  <w:num w:numId="15">
    <w:abstractNumId w:val="24"/>
  </w:num>
  <w:num w:numId="16">
    <w:abstractNumId w:val="62"/>
  </w:num>
  <w:num w:numId="17">
    <w:abstractNumId w:val="68"/>
  </w:num>
  <w:num w:numId="18">
    <w:abstractNumId w:val="76"/>
  </w:num>
  <w:num w:numId="19">
    <w:abstractNumId w:val="64"/>
  </w:num>
  <w:num w:numId="20">
    <w:abstractNumId w:val="56"/>
  </w:num>
  <w:num w:numId="21">
    <w:abstractNumId w:val="28"/>
  </w:num>
  <w:num w:numId="22">
    <w:abstractNumId w:val="99"/>
  </w:num>
  <w:num w:numId="23">
    <w:abstractNumId w:val="94"/>
  </w:num>
  <w:num w:numId="24">
    <w:abstractNumId w:val="17"/>
  </w:num>
  <w:num w:numId="25">
    <w:abstractNumId w:val="29"/>
  </w:num>
  <w:num w:numId="26">
    <w:abstractNumId w:val="49"/>
  </w:num>
  <w:num w:numId="27">
    <w:abstractNumId w:val="57"/>
  </w:num>
  <w:num w:numId="28">
    <w:abstractNumId w:val="88"/>
  </w:num>
  <w:num w:numId="29">
    <w:abstractNumId w:val="45"/>
  </w:num>
  <w:num w:numId="30">
    <w:abstractNumId w:val="103"/>
  </w:num>
  <w:num w:numId="31">
    <w:abstractNumId w:val="59"/>
  </w:num>
  <w:num w:numId="32">
    <w:abstractNumId w:val="102"/>
  </w:num>
  <w:num w:numId="33">
    <w:abstractNumId w:val="20"/>
  </w:num>
  <w:num w:numId="34">
    <w:abstractNumId w:val="16"/>
  </w:num>
  <w:num w:numId="35">
    <w:abstractNumId w:val="11"/>
  </w:num>
  <w:num w:numId="36">
    <w:abstractNumId w:val="1"/>
  </w:num>
  <w:num w:numId="37">
    <w:abstractNumId w:val="91"/>
  </w:num>
  <w:num w:numId="38">
    <w:abstractNumId w:val="50"/>
  </w:num>
  <w:num w:numId="39">
    <w:abstractNumId w:val="0"/>
  </w:num>
  <w:num w:numId="40">
    <w:abstractNumId w:val="7"/>
  </w:num>
  <w:num w:numId="41">
    <w:abstractNumId w:val="70"/>
  </w:num>
  <w:num w:numId="42">
    <w:abstractNumId w:val="87"/>
  </w:num>
  <w:num w:numId="43">
    <w:abstractNumId w:val="77"/>
  </w:num>
  <w:num w:numId="44">
    <w:abstractNumId w:val="73"/>
  </w:num>
  <w:num w:numId="45">
    <w:abstractNumId w:val="44"/>
  </w:num>
  <w:num w:numId="46">
    <w:abstractNumId w:val="78"/>
  </w:num>
  <w:num w:numId="47">
    <w:abstractNumId w:val="93"/>
  </w:num>
  <w:num w:numId="48">
    <w:abstractNumId w:val="15"/>
  </w:num>
  <w:num w:numId="49">
    <w:abstractNumId w:val="2"/>
  </w:num>
  <w:num w:numId="50">
    <w:abstractNumId w:val="27"/>
  </w:num>
  <w:num w:numId="51">
    <w:abstractNumId w:val="39"/>
  </w:num>
  <w:num w:numId="52">
    <w:abstractNumId w:val="52"/>
  </w:num>
  <w:num w:numId="53">
    <w:abstractNumId w:val="90"/>
  </w:num>
  <w:num w:numId="54">
    <w:abstractNumId w:val="3"/>
  </w:num>
  <w:num w:numId="55">
    <w:abstractNumId w:val="18"/>
  </w:num>
  <w:num w:numId="56">
    <w:abstractNumId w:val="54"/>
  </w:num>
  <w:num w:numId="57">
    <w:abstractNumId w:val="4"/>
  </w:num>
  <w:num w:numId="58">
    <w:abstractNumId w:val="51"/>
  </w:num>
  <w:num w:numId="59">
    <w:abstractNumId w:val="46"/>
  </w:num>
  <w:num w:numId="60">
    <w:abstractNumId w:val="66"/>
  </w:num>
  <w:num w:numId="61">
    <w:abstractNumId w:val="26"/>
  </w:num>
  <w:num w:numId="62">
    <w:abstractNumId w:val="41"/>
  </w:num>
  <w:num w:numId="63">
    <w:abstractNumId w:val="86"/>
  </w:num>
  <w:num w:numId="64">
    <w:abstractNumId w:val="53"/>
  </w:num>
  <w:num w:numId="65">
    <w:abstractNumId w:val="48"/>
  </w:num>
  <w:num w:numId="66">
    <w:abstractNumId w:val="75"/>
  </w:num>
  <w:num w:numId="67">
    <w:abstractNumId w:val="97"/>
  </w:num>
  <w:num w:numId="68">
    <w:abstractNumId w:val="65"/>
  </w:num>
  <w:num w:numId="69">
    <w:abstractNumId w:val="92"/>
  </w:num>
  <w:num w:numId="70">
    <w:abstractNumId w:val="63"/>
  </w:num>
  <w:num w:numId="71">
    <w:abstractNumId w:val="47"/>
  </w:num>
  <w:num w:numId="72">
    <w:abstractNumId w:val="10"/>
  </w:num>
  <w:num w:numId="73">
    <w:abstractNumId w:val="71"/>
  </w:num>
  <w:num w:numId="74">
    <w:abstractNumId w:val="82"/>
  </w:num>
  <w:num w:numId="75">
    <w:abstractNumId w:val="38"/>
  </w:num>
  <w:num w:numId="76">
    <w:abstractNumId w:val="96"/>
  </w:num>
  <w:num w:numId="77">
    <w:abstractNumId w:val="61"/>
  </w:num>
  <w:num w:numId="78">
    <w:abstractNumId w:val="72"/>
  </w:num>
  <w:num w:numId="79">
    <w:abstractNumId w:val="43"/>
  </w:num>
  <w:num w:numId="80">
    <w:abstractNumId w:val="32"/>
  </w:num>
  <w:num w:numId="81">
    <w:abstractNumId w:val="9"/>
  </w:num>
  <w:num w:numId="82">
    <w:abstractNumId w:val="13"/>
  </w:num>
  <w:num w:numId="83">
    <w:abstractNumId w:val="83"/>
  </w:num>
  <w:num w:numId="84">
    <w:abstractNumId w:val="79"/>
  </w:num>
  <w:num w:numId="85">
    <w:abstractNumId w:val="58"/>
  </w:num>
  <w:num w:numId="86">
    <w:abstractNumId w:val="22"/>
  </w:num>
  <w:num w:numId="87">
    <w:abstractNumId w:val="8"/>
  </w:num>
  <w:num w:numId="88">
    <w:abstractNumId w:val="21"/>
  </w:num>
  <w:num w:numId="89">
    <w:abstractNumId w:val="34"/>
  </w:num>
  <w:num w:numId="90">
    <w:abstractNumId w:val="100"/>
  </w:num>
  <w:num w:numId="91">
    <w:abstractNumId w:val="101"/>
  </w:num>
  <w:num w:numId="92">
    <w:abstractNumId w:val="6"/>
  </w:num>
  <w:num w:numId="93">
    <w:abstractNumId w:val="23"/>
  </w:num>
  <w:num w:numId="94">
    <w:abstractNumId w:val="12"/>
  </w:num>
  <w:num w:numId="95">
    <w:abstractNumId w:val="84"/>
  </w:num>
  <w:num w:numId="96">
    <w:abstractNumId w:val="74"/>
  </w:num>
  <w:num w:numId="97">
    <w:abstractNumId w:val="36"/>
  </w:num>
  <w:num w:numId="98">
    <w:abstractNumId w:val="104"/>
  </w:num>
  <w:num w:numId="99">
    <w:abstractNumId w:val="25"/>
  </w:num>
  <w:num w:numId="100">
    <w:abstractNumId w:val="33"/>
  </w:num>
  <w:num w:numId="101">
    <w:abstractNumId w:val="14"/>
  </w:num>
  <w:num w:numId="102">
    <w:abstractNumId w:val="35"/>
  </w:num>
  <w:num w:numId="103">
    <w:abstractNumId w:val="85"/>
  </w:num>
  <w:num w:numId="104">
    <w:abstractNumId w:val="69"/>
  </w:num>
  <w:num w:numId="105">
    <w:abstractNumId w:val="1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19"/>
    <w:rsid w:val="000032F4"/>
    <w:rsid w:val="00003703"/>
    <w:rsid w:val="0002785A"/>
    <w:rsid w:val="00036DD4"/>
    <w:rsid w:val="00050A20"/>
    <w:rsid w:val="000520FB"/>
    <w:rsid w:val="00052FF8"/>
    <w:rsid w:val="000540EB"/>
    <w:rsid w:val="000579A1"/>
    <w:rsid w:val="00065074"/>
    <w:rsid w:val="00076D1F"/>
    <w:rsid w:val="00077973"/>
    <w:rsid w:val="0009170B"/>
    <w:rsid w:val="00095D60"/>
    <w:rsid w:val="000B358E"/>
    <w:rsid w:val="000B4872"/>
    <w:rsid w:val="000C1710"/>
    <w:rsid w:val="000D7BDF"/>
    <w:rsid w:val="000F20F8"/>
    <w:rsid w:val="000F5012"/>
    <w:rsid w:val="00101F15"/>
    <w:rsid w:val="00106EB9"/>
    <w:rsid w:val="00113A1A"/>
    <w:rsid w:val="00141A90"/>
    <w:rsid w:val="00147840"/>
    <w:rsid w:val="001531B2"/>
    <w:rsid w:val="001565DD"/>
    <w:rsid w:val="00164EEC"/>
    <w:rsid w:val="001726D0"/>
    <w:rsid w:val="00172F0D"/>
    <w:rsid w:val="00174914"/>
    <w:rsid w:val="00180FB9"/>
    <w:rsid w:val="00181F61"/>
    <w:rsid w:val="00192490"/>
    <w:rsid w:val="001928C3"/>
    <w:rsid w:val="0019669B"/>
    <w:rsid w:val="001A1DB0"/>
    <w:rsid w:val="001A26F6"/>
    <w:rsid w:val="001A5BE5"/>
    <w:rsid w:val="001A69BF"/>
    <w:rsid w:val="001A7934"/>
    <w:rsid w:val="001C4B2F"/>
    <w:rsid w:val="001D0515"/>
    <w:rsid w:val="001E1E2A"/>
    <w:rsid w:val="001E4CE7"/>
    <w:rsid w:val="001E694E"/>
    <w:rsid w:val="001F3C4F"/>
    <w:rsid w:val="00202D44"/>
    <w:rsid w:val="00223BEB"/>
    <w:rsid w:val="00232FF6"/>
    <w:rsid w:val="002409F8"/>
    <w:rsid w:val="002426AA"/>
    <w:rsid w:val="0024559E"/>
    <w:rsid w:val="00251010"/>
    <w:rsid w:val="0025507C"/>
    <w:rsid w:val="00263EC6"/>
    <w:rsid w:val="0027621D"/>
    <w:rsid w:val="00284672"/>
    <w:rsid w:val="00291645"/>
    <w:rsid w:val="002C1F33"/>
    <w:rsid w:val="002D29C3"/>
    <w:rsid w:val="002D613F"/>
    <w:rsid w:val="002F51DC"/>
    <w:rsid w:val="003023DA"/>
    <w:rsid w:val="00303045"/>
    <w:rsid w:val="00303FE0"/>
    <w:rsid w:val="003105E4"/>
    <w:rsid w:val="0031100F"/>
    <w:rsid w:val="00314DFB"/>
    <w:rsid w:val="00315B7C"/>
    <w:rsid w:val="00320061"/>
    <w:rsid w:val="00324FFE"/>
    <w:rsid w:val="003327F2"/>
    <w:rsid w:val="00340D03"/>
    <w:rsid w:val="00363B24"/>
    <w:rsid w:val="0037269E"/>
    <w:rsid w:val="00373A1D"/>
    <w:rsid w:val="00375FBF"/>
    <w:rsid w:val="003774CB"/>
    <w:rsid w:val="003809C2"/>
    <w:rsid w:val="00382099"/>
    <w:rsid w:val="00392DC4"/>
    <w:rsid w:val="003B45E2"/>
    <w:rsid w:val="003B6568"/>
    <w:rsid w:val="003C65C9"/>
    <w:rsid w:val="003D4F62"/>
    <w:rsid w:val="003E7BF3"/>
    <w:rsid w:val="0040046A"/>
    <w:rsid w:val="00413236"/>
    <w:rsid w:val="004202FF"/>
    <w:rsid w:val="00427E0E"/>
    <w:rsid w:val="00432F44"/>
    <w:rsid w:val="0043383E"/>
    <w:rsid w:val="0043728F"/>
    <w:rsid w:val="004428C4"/>
    <w:rsid w:val="00447016"/>
    <w:rsid w:val="004743A6"/>
    <w:rsid w:val="004746F0"/>
    <w:rsid w:val="00480896"/>
    <w:rsid w:val="00481ABD"/>
    <w:rsid w:val="00486ADD"/>
    <w:rsid w:val="004A588D"/>
    <w:rsid w:val="004A702D"/>
    <w:rsid w:val="004B5253"/>
    <w:rsid w:val="004B559C"/>
    <w:rsid w:val="004F48F0"/>
    <w:rsid w:val="005169AE"/>
    <w:rsid w:val="0052005C"/>
    <w:rsid w:val="00532233"/>
    <w:rsid w:val="00542020"/>
    <w:rsid w:val="0054757B"/>
    <w:rsid w:val="0055393E"/>
    <w:rsid w:val="00557D03"/>
    <w:rsid w:val="00563A2A"/>
    <w:rsid w:val="00563A83"/>
    <w:rsid w:val="00577424"/>
    <w:rsid w:val="005932D2"/>
    <w:rsid w:val="00595261"/>
    <w:rsid w:val="0059539B"/>
    <w:rsid w:val="005A47B7"/>
    <w:rsid w:val="005B512A"/>
    <w:rsid w:val="006171E9"/>
    <w:rsid w:val="00622A6C"/>
    <w:rsid w:val="00625550"/>
    <w:rsid w:val="0063347D"/>
    <w:rsid w:val="006416CD"/>
    <w:rsid w:val="00650871"/>
    <w:rsid w:val="006601C4"/>
    <w:rsid w:val="00663B8B"/>
    <w:rsid w:val="006669A5"/>
    <w:rsid w:val="006764E6"/>
    <w:rsid w:val="00680784"/>
    <w:rsid w:val="006812BB"/>
    <w:rsid w:val="00684703"/>
    <w:rsid w:val="00687473"/>
    <w:rsid w:val="00697865"/>
    <w:rsid w:val="006A46DF"/>
    <w:rsid w:val="006A7179"/>
    <w:rsid w:val="006B171B"/>
    <w:rsid w:val="006B3989"/>
    <w:rsid w:val="006B5615"/>
    <w:rsid w:val="006B572A"/>
    <w:rsid w:val="006B5BD7"/>
    <w:rsid w:val="006D61B2"/>
    <w:rsid w:val="006E3547"/>
    <w:rsid w:val="006E64D1"/>
    <w:rsid w:val="006F19C6"/>
    <w:rsid w:val="006F32F6"/>
    <w:rsid w:val="006F5623"/>
    <w:rsid w:val="00715236"/>
    <w:rsid w:val="0071771C"/>
    <w:rsid w:val="00725829"/>
    <w:rsid w:val="00730CCF"/>
    <w:rsid w:val="00745F0F"/>
    <w:rsid w:val="00755B67"/>
    <w:rsid w:val="00756E28"/>
    <w:rsid w:val="007B351F"/>
    <w:rsid w:val="007C1FBA"/>
    <w:rsid w:val="007E3414"/>
    <w:rsid w:val="007E71A7"/>
    <w:rsid w:val="007F0A04"/>
    <w:rsid w:val="0082352A"/>
    <w:rsid w:val="00831BCE"/>
    <w:rsid w:val="0083306B"/>
    <w:rsid w:val="008408EC"/>
    <w:rsid w:val="0084229A"/>
    <w:rsid w:val="00850BCF"/>
    <w:rsid w:val="0087122E"/>
    <w:rsid w:val="00875FC3"/>
    <w:rsid w:val="008837E0"/>
    <w:rsid w:val="008917BE"/>
    <w:rsid w:val="00892815"/>
    <w:rsid w:val="008948F2"/>
    <w:rsid w:val="008C69CF"/>
    <w:rsid w:val="008D34AF"/>
    <w:rsid w:val="008D50AE"/>
    <w:rsid w:val="008F2C43"/>
    <w:rsid w:val="008F5EB0"/>
    <w:rsid w:val="009001CC"/>
    <w:rsid w:val="00900E20"/>
    <w:rsid w:val="00926D5A"/>
    <w:rsid w:val="00934F11"/>
    <w:rsid w:val="00937354"/>
    <w:rsid w:val="00941C76"/>
    <w:rsid w:val="009524CE"/>
    <w:rsid w:val="00963E04"/>
    <w:rsid w:val="0096414A"/>
    <w:rsid w:val="00977F40"/>
    <w:rsid w:val="009853BB"/>
    <w:rsid w:val="00993519"/>
    <w:rsid w:val="00995DF8"/>
    <w:rsid w:val="009B559B"/>
    <w:rsid w:val="009D0EBE"/>
    <w:rsid w:val="009D1952"/>
    <w:rsid w:val="009E6046"/>
    <w:rsid w:val="00A10A72"/>
    <w:rsid w:val="00A23C08"/>
    <w:rsid w:val="00A25F8F"/>
    <w:rsid w:val="00A271B0"/>
    <w:rsid w:val="00A4190A"/>
    <w:rsid w:val="00A84A02"/>
    <w:rsid w:val="00AC5CC3"/>
    <w:rsid w:val="00AE3BE8"/>
    <w:rsid w:val="00AE76E4"/>
    <w:rsid w:val="00AF234D"/>
    <w:rsid w:val="00B25F3E"/>
    <w:rsid w:val="00B618D9"/>
    <w:rsid w:val="00B6374C"/>
    <w:rsid w:val="00B77F77"/>
    <w:rsid w:val="00B81A90"/>
    <w:rsid w:val="00B823DC"/>
    <w:rsid w:val="00BA7ABF"/>
    <w:rsid w:val="00BB157C"/>
    <w:rsid w:val="00BB1617"/>
    <w:rsid w:val="00BB4C87"/>
    <w:rsid w:val="00BD3A3E"/>
    <w:rsid w:val="00BD5D37"/>
    <w:rsid w:val="00BE3F32"/>
    <w:rsid w:val="00BE571F"/>
    <w:rsid w:val="00C0230F"/>
    <w:rsid w:val="00C06E2E"/>
    <w:rsid w:val="00C5158C"/>
    <w:rsid w:val="00C63CC0"/>
    <w:rsid w:val="00C84982"/>
    <w:rsid w:val="00C958EE"/>
    <w:rsid w:val="00CA1DA9"/>
    <w:rsid w:val="00CA5AE5"/>
    <w:rsid w:val="00CB0CD0"/>
    <w:rsid w:val="00CB6462"/>
    <w:rsid w:val="00CC195D"/>
    <w:rsid w:val="00CD09E3"/>
    <w:rsid w:val="00CD1692"/>
    <w:rsid w:val="00CD61F7"/>
    <w:rsid w:val="00CD7736"/>
    <w:rsid w:val="00CE0929"/>
    <w:rsid w:val="00CE61A8"/>
    <w:rsid w:val="00CE771D"/>
    <w:rsid w:val="00D073D4"/>
    <w:rsid w:val="00D321F4"/>
    <w:rsid w:val="00D444D7"/>
    <w:rsid w:val="00D46D89"/>
    <w:rsid w:val="00D64228"/>
    <w:rsid w:val="00D70994"/>
    <w:rsid w:val="00D91744"/>
    <w:rsid w:val="00D9461E"/>
    <w:rsid w:val="00DB4541"/>
    <w:rsid w:val="00DB6FEA"/>
    <w:rsid w:val="00DC1E80"/>
    <w:rsid w:val="00DE3DA8"/>
    <w:rsid w:val="00DF60D8"/>
    <w:rsid w:val="00E02C59"/>
    <w:rsid w:val="00E07AE7"/>
    <w:rsid w:val="00E37BD8"/>
    <w:rsid w:val="00E444AE"/>
    <w:rsid w:val="00E54CA3"/>
    <w:rsid w:val="00E76452"/>
    <w:rsid w:val="00E9424C"/>
    <w:rsid w:val="00EA06BD"/>
    <w:rsid w:val="00EA23BD"/>
    <w:rsid w:val="00EA2ECB"/>
    <w:rsid w:val="00ED2D39"/>
    <w:rsid w:val="00ED4184"/>
    <w:rsid w:val="00EE05A5"/>
    <w:rsid w:val="00EF2E79"/>
    <w:rsid w:val="00F00691"/>
    <w:rsid w:val="00F02F34"/>
    <w:rsid w:val="00F2413C"/>
    <w:rsid w:val="00F27231"/>
    <w:rsid w:val="00F64F78"/>
    <w:rsid w:val="00F70B8B"/>
    <w:rsid w:val="00F83D84"/>
    <w:rsid w:val="00FC2517"/>
    <w:rsid w:val="00FC5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E0BDF9"/>
  <w15:chartTrackingRefBased/>
  <w15:docId w15:val="{BA805625-2679-4E36-8E98-B05BE246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74"/>
    <w:pPr>
      <w:spacing w:after="0" w:line="240" w:lineRule="auto"/>
    </w:pPr>
    <w:rPr>
      <w:rFonts w:ascii="Cambria" w:eastAsia="Cambria" w:hAnsi="Cambria" w:cs="Cambria"/>
      <w:noProof/>
      <w:sz w:val="24"/>
      <w:szCs w:val="24"/>
      <w:lang w:eastAsia="es-MX"/>
    </w:rPr>
  </w:style>
  <w:style w:type="paragraph" w:styleId="Ttulo1">
    <w:name w:val="heading 1"/>
    <w:basedOn w:val="Normal"/>
    <w:next w:val="Normal"/>
    <w:link w:val="Ttulo1Car"/>
    <w:uiPriority w:val="9"/>
    <w:qFormat/>
    <w:rsid w:val="00CD09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D09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3519"/>
    <w:rPr>
      <w:color w:val="0563C1" w:themeColor="hyperlink"/>
      <w:u w:val="single"/>
    </w:rPr>
  </w:style>
  <w:style w:type="paragraph" w:customStyle="1" w:styleId="Cuerpo">
    <w:name w:val="Cuerpo"/>
    <w:rsid w:val="0099351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CD0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D09E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D09E3"/>
    <w:rPr>
      <w:rFonts w:asciiTheme="majorHAnsi" w:eastAsiaTheme="majorEastAsia" w:hAnsiTheme="majorHAnsi" w:cstheme="majorBidi"/>
      <w:noProof/>
      <w:spacing w:val="-10"/>
      <w:kern w:val="28"/>
      <w:sz w:val="56"/>
      <w:szCs w:val="56"/>
      <w:lang w:eastAsia="es-MX"/>
    </w:rPr>
  </w:style>
  <w:style w:type="paragraph" w:styleId="Textoindependiente">
    <w:name w:val="Body Text"/>
    <w:basedOn w:val="Normal"/>
    <w:link w:val="TextoindependienteCar"/>
    <w:uiPriority w:val="99"/>
    <w:unhideWhenUsed/>
    <w:rsid w:val="00CD09E3"/>
    <w:pPr>
      <w:spacing w:after="120"/>
    </w:pPr>
  </w:style>
  <w:style w:type="character" w:customStyle="1" w:styleId="TextoindependienteCar">
    <w:name w:val="Texto independiente Car"/>
    <w:basedOn w:val="Fuentedeprrafopredeter"/>
    <w:link w:val="Textoindependiente"/>
    <w:uiPriority w:val="99"/>
    <w:rsid w:val="00CD09E3"/>
    <w:rPr>
      <w:rFonts w:ascii="Cambria" w:eastAsia="Cambria" w:hAnsi="Cambria" w:cs="Cambria"/>
      <w:noProof/>
      <w:sz w:val="24"/>
      <w:szCs w:val="24"/>
      <w:lang w:eastAsia="es-MX"/>
    </w:rPr>
  </w:style>
  <w:style w:type="paragraph" w:styleId="Subttulo">
    <w:name w:val="Subtitle"/>
    <w:basedOn w:val="Normal"/>
    <w:next w:val="Normal"/>
    <w:link w:val="SubttuloCar"/>
    <w:uiPriority w:val="11"/>
    <w:qFormat/>
    <w:rsid w:val="00CD09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D09E3"/>
    <w:rPr>
      <w:rFonts w:eastAsiaTheme="minorEastAsia"/>
      <w:noProof/>
      <w:color w:val="5A5A5A" w:themeColor="text1" w:themeTint="A5"/>
      <w:spacing w:val="15"/>
      <w:lang w:eastAsia="es-MX"/>
    </w:rPr>
  </w:style>
  <w:style w:type="paragraph" w:styleId="Textoindependienteprimerasangra">
    <w:name w:val="Body Text First Indent"/>
    <w:basedOn w:val="Textoindependiente"/>
    <w:link w:val="TextoindependienteprimerasangraCar"/>
    <w:uiPriority w:val="99"/>
    <w:unhideWhenUsed/>
    <w:rsid w:val="00CD09E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D09E3"/>
    <w:rPr>
      <w:rFonts w:ascii="Cambria" w:eastAsia="Cambria" w:hAnsi="Cambria" w:cs="Cambria"/>
      <w:noProof/>
      <w:sz w:val="24"/>
      <w:szCs w:val="24"/>
      <w:lang w:eastAsia="es-MX"/>
    </w:rPr>
  </w:style>
  <w:style w:type="character" w:customStyle="1" w:styleId="Ttulo1Car">
    <w:name w:val="Título 1 Car"/>
    <w:basedOn w:val="Fuentedeprrafopredeter"/>
    <w:link w:val="Ttulo1"/>
    <w:uiPriority w:val="9"/>
    <w:rsid w:val="00CD09E3"/>
    <w:rPr>
      <w:rFonts w:asciiTheme="majorHAnsi" w:eastAsiaTheme="majorEastAsia" w:hAnsiTheme="majorHAnsi" w:cstheme="majorBidi"/>
      <w:noProof/>
      <w:color w:val="2E74B5" w:themeColor="accent1" w:themeShade="BF"/>
      <w:sz w:val="32"/>
      <w:szCs w:val="32"/>
      <w:lang w:eastAsia="es-MX"/>
    </w:rPr>
  </w:style>
  <w:style w:type="character" w:customStyle="1" w:styleId="Ttulo2Car">
    <w:name w:val="Título 2 Car"/>
    <w:basedOn w:val="Fuentedeprrafopredeter"/>
    <w:link w:val="Ttulo2"/>
    <w:uiPriority w:val="9"/>
    <w:rsid w:val="00CD09E3"/>
    <w:rPr>
      <w:rFonts w:asciiTheme="majorHAnsi" w:eastAsiaTheme="majorEastAsia" w:hAnsiTheme="majorHAnsi" w:cstheme="majorBidi"/>
      <w:noProof/>
      <w:color w:val="2E74B5" w:themeColor="accent1" w:themeShade="BF"/>
      <w:sz w:val="26"/>
      <w:szCs w:val="26"/>
      <w:lang w:eastAsia="es-MX"/>
    </w:rPr>
  </w:style>
  <w:style w:type="paragraph" w:styleId="Prrafodelista">
    <w:name w:val="List Paragraph"/>
    <w:basedOn w:val="Normal"/>
    <w:uiPriority w:val="34"/>
    <w:qFormat/>
    <w:rsid w:val="00F00691"/>
    <w:pPr>
      <w:ind w:left="720"/>
      <w:contextualSpacing/>
    </w:pPr>
  </w:style>
  <w:style w:type="character" w:customStyle="1" w:styleId="fontstyle31">
    <w:name w:val="fontstyle31"/>
    <w:basedOn w:val="Fuentedeprrafopredeter"/>
    <w:rsid w:val="00D444D7"/>
    <w:rPr>
      <w:rFonts w:ascii="Symbol" w:hAnsi="Symbol" w:cs="Times New Roman"/>
      <w:color w:val="000000"/>
      <w:sz w:val="20"/>
      <w:szCs w:val="20"/>
    </w:rPr>
  </w:style>
  <w:style w:type="paragraph" w:customStyle="1" w:styleId="Default">
    <w:name w:val="Default"/>
    <w:rsid w:val="00147840"/>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8948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D61B2"/>
    <w:pPr>
      <w:tabs>
        <w:tab w:val="center" w:pos="4680"/>
        <w:tab w:val="right" w:pos="9360"/>
      </w:tabs>
    </w:pPr>
    <w:rPr>
      <w:rFonts w:asciiTheme="minorHAnsi" w:eastAsiaTheme="minorEastAsia" w:hAnsiTheme="minorHAnsi" w:cs="Times New Roman"/>
      <w:noProof w:val="0"/>
      <w:sz w:val="22"/>
      <w:szCs w:val="22"/>
    </w:rPr>
  </w:style>
  <w:style w:type="character" w:customStyle="1" w:styleId="PiedepginaCar">
    <w:name w:val="Pie de página Car"/>
    <w:basedOn w:val="Fuentedeprrafopredeter"/>
    <w:link w:val="Piedepgina"/>
    <w:uiPriority w:val="99"/>
    <w:rsid w:val="006D61B2"/>
    <w:rPr>
      <w:rFonts w:eastAsiaTheme="minorEastAsia" w:cs="Times New Roman"/>
      <w:lang w:eastAsia="es-MX"/>
    </w:rPr>
  </w:style>
  <w:style w:type="paragraph" w:styleId="Textodeglobo">
    <w:name w:val="Balloon Text"/>
    <w:basedOn w:val="Normal"/>
    <w:link w:val="TextodegloboCar"/>
    <w:uiPriority w:val="99"/>
    <w:semiHidden/>
    <w:unhideWhenUsed/>
    <w:rsid w:val="001531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1B2"/>
    <w:rPr>
      <w:rFonts w:ascii="Segoe UI" w:eastAsia="Cambria" w:hAnsi="Segoe UI" w:cs="Segoe UI"/>
      <w:noProof/>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7C69-2591-467E-88CB-72B32570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4202</Words>
  <Characters>23114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Amaranta Patino Mendez</cp:lastModifiedBy>
  <cp:revision>2</cp:revision>
  <cp:lastPrinted>2023-11-21T14:59:00Z</cp:lastPrinted>
  <dcterms:created xsi:type="dcterms:W3CDTF">2023-11-21T15:15:00Z</dcterms:created>
  <dcterms:modified xsi:type="dcterms:W3CDTF">2023-11-21T15:15:00Z</dcterms:modified>
</cp:coreProperties>
</file>