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A6EE56" w14:textId="0EB02495" w:rsidR="00E2527D" w:rsidRDefault="00E2527D" w:rsidP="00E2527D">
      <w:pPr>
        <w:rPr>
          <w:rFonts w:ascii="Arial" w:eastAsia="Arial" w:hAnsi="Arial" w:cs="Arial"/>
          <w:b/>
          <w:color w:val="000000"/>
          <w:sz w:val="20"/>
          <w:szCs w:val="20"/>
        </w:rPr>
      </w:pPr>
    </w:p>
    <w:p w14:paraId="7E2D3F13" w14:textId="28D9AE05" w:rsidR="00E2527D" w:rsidRDefault="00E2527D" w:rsidP="00E2527D">
      <w:pPr>
        <w:rPr>
          <w:rFonts w:ascii="Arial" w:eastAsia="Arial" w:hAnsi="Arial" w:cs="Arial"/>
          <w:b/>
          <w:color w:val="000000"/>
          <w:sz w:val="20"/>
          <w:szCs w:val="20"/>
        </w:rPr>
      </w:pPr>
    </w:p>
    <w:p w14:paraId="31F22D3E" w14:textId="39E0A59A" w:rsidR="00E2527D" w:rsidRPr="00E2527D" w:rsidRDefault="00E2527D" w:rsidP="00513348">
      <w:pPr>
        <w:spacing w:after="160"/>
        <w:ind w:left="4950"/>
        <w:jc w:val="both"/>
        <w:rPr>
          <w:rFonts w:ascii="Arial" w:eastAsia="Calibri" w:hAnsi="Arial" w:cs="Arial"/>
          <w:b/>
          <w:bCs/>
          <w:noProof w:val="0"/>
          <w:sz w:val="16"/>
          <w:szCs w:val="16"/>
          <w:lang w:eastAsia="en-US"/>
        </w:rPr>
      </w:pPr>
      <w:r w:rsidRPr="00E2527D">
        <w:rPr>
          <w:rFonts w:ascii="Calibri" w:eastAsia="Calibri" w:hAnsi="Calibri" w:cs="Times New Roman"/>
          <w:b/>
          <w:bCs/>
          <w:sz w:val="16"/>
          <w:szCs w:val="16"/>
        </w:rPr>
        <mc:AlternateContent>
          <mc:Choice Requires="wps">
            <w:drawing>
              <wp:anchor distT="0" distB="0" distL="114300" distR="114300" simplePos="0" relativeHeight="251659264" behindDoc="0" locked="0" layoutInCell="1" allowOverlap="1" wp14:anchorId="4EFB7252" wp14:editId="1F5DA382">
                <wp:simplePos x="0" y="0"/>
                <wp:positionH relativeFrom="column">
                  <wp:posOffset>-179705</wp:posOffset>
                </wp:positionH>
                <wp:positionV relativeFrom="paragraph">
                  <wp:posOffset>-537845</wp:posOffset>
                </wp:positionV>
                <wp:extent cx="1261110" cy="424815"/>
                <wp:effectExtent l="0" t="0" r="15240" b="2603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110" cy="423545"/>
                        </a:xfrm>
                        <a:prstGeom prst="rect">
                          <a:avLst/>
                        </a:prstGeom>
                        <a:solidFill>
                          <a:srgbClr val="FFFFFF"/>
                        </a:solidFill>
                        <a:ln w="9525">
                          <a:solidFill>
                            <a:sysClr val="window" lastClr="FFFFFF">
                              <a:lumMod val="100000"/>
                              <a:lumOff val="0"/>
                            </a:sysClr>
                          </a:solidFill>
                          <a:miter lim="800000"/>
                          <a:headEnd/>
                          <a:tailEnd/>
                        </a:ln>
                      </wps:spPr>
                      <wps:txbx>
                        <w:txbxContent>
                          <w:p w14:paraId="1262DDE1" w14:textId="77777777" w:rsidR="00E2527D" w:rsidRDefault="00E2527D" w:rsidP="00E2527D"/>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4EFB7252" id="_x0000_t202" coordsize="21600,21600" o:spt="202" path="m,l,21600r21600,l21600,xe">
                <v:stroke joinstyle="miter"/>
                <v:path gradientshapeok="t" o:connecttype="rect"/>
              </v:shapetype>
              <v:shape id="Cuadro de texto 2" o:spid="_x0000_s1026" type="#_x0000_t202" style="position:absolute;left:0;text-align:left;margin-left:-14.15pt;margin-top:-42.35pt;width:99.3pt;height:33.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" strokecolor="white">
                <v:textbox style="mso-fit-shape-to-text:t">
                  <w:txbxContent>
                    <w:p w14:paraId="1262DDE1" w14:textId="77777777" w:rsidR="00E2527D" w:rsidRDefault="00E2527D" w:rsidP="00E2527D"/>
                  </w:txbxContent>
                </v:textbox>
              </v:shape>
            </w:pict>
          </mc:Fallback>
        </mc:AlternateContent>
      </w:r>
      <w:bookmarkStart w:id="0" w:name="_Hlk85443170"/>
      <w:r w:rsidRPr="00E2527D">
        <w:rPr>
          <w:rFonts w:ascii="Arial" w:eastAsia="Calibri" w:hAnsi="Arial" w:cs="Arial"/>
          <w:b/>
          <w:bCs/>
          <w:noProof w:val="0"/>
          <w:sz w:val="16"/>
          <w:szCs w:val="16"/>
          <w:lang w:eastAsia="en-US"/>
        </w:rPr>
        <w:t xml:space="preserve">INICIATIVA DE ORDENAMIENTO MUNICIPAL QUE TURNA A COMISIONES, </w:t>
      </w:r>
      <w:r w:rsidR="00513348">
        <w:rPr>
          <w:rFonts w:ascii="Arial" w:eastAsia="Calibri" w:hAnsi="Arial" w:cs="Arial"/>
          <w:b/>
          <w:bCs/>
          <w:noProof w:val="0"/>
          <w:sz w:val="16"/>
          <w:szCs w:val="16"/>
          <w:lang w:eastAsia="en-US"/>
        </w:rPr>
        <w:t>“</w:t>
      </w:r>
      <w:r w:rsidRPr="00E2527D">
        <w:rPr>
          <w:rFonts w:ascii="Arial" w:eastAsia="Calibri" w:hAnsi="Arial" w:cs="Arial"/>
          <w:b/>
          <w:bCs/>
          <w:noProof w:val="0"/>
          <w:sz w:val="16"/>
          <w:szCs w:val="16"/>
          <w:lang w:eastAsia="en-US"/>
        </w:rPr>
        <w:t xml:space="preserve">LA PROPUESTA DE REFORMA AL REGLAMENTO </w:t>
      </w:r>
      <w:bookmarkStart w:id="1" w:name="_Hlk62728088"/>
      <w:r w:rsidRPr="00E2527D">
        <w:rPr>
          <w:rFonts w:ascii="Arial" w:eastAsia="Calibri" w:hAnsi="Arial" w:cs="Arial"/>
          <w:b/>
          <w:bCs/>
          <w:noProof w:val="0"/>
          <w:sz w:val="16"/>
          <w:szCs w:val="16"/>
          <w:lang w:eastAsia="en-US"/>
        </w:rPr>
        <w:t>ORGÁNICO DE LA ADMINISTRACIÓN PÚBLICA MUNICIPAL</w:t>
      </w:r>
      <w:bookmarkEnd w:id="1"/>
      <w:r w:rsidRPr="00E2527D">
        <w:rPr>
          <w:rFonts w:ascii="Arial" w:eastAsia="Calibri" w:hAnsi="Arial" w:cs="Arial"/>
          <w:b/>
          <w:bCs/>
          <w:noProof w:val="0"/>
          <w:sz w:val="16"/>
          <w:szCs w:val="16"/>
          <w:lang w:eastAsia="en-US"/>
        </w:rPr>
        <w:t xml:space="preserve"> DE ZAPOTLÁN EL GRANDE, JALISCO, CON EL OBJETIVO DE ELIMINAR LA FIGURA DE “JEFE DE GABINETE” DEPENDIENTE DEL PRESIDENTE </w:t>
      </w:r>
      <w:bookmarkStart w:id="2" w:name="_GoBack"/>
      <w:bookmarkEnd w:id="2"/>
      <w:r w:rsidRPr="00E2527D">
        <w:rPr>
          <w:rFonts w:ascii="Arial" w:eastAsia="Calibri" w:hAnsi="Arial" w:cs="Arial"/>
          <w:b/>
          <w:bCs/>
          <w:noProof w:val="0"/>
          <w:sz w:val="16"/>
          <w:szCs w:val="16"/>
          <w:lang w:eastAsia="en-US"/>
        </w:rPr>
        <w:t>MUNICIPAL”.</w:t>
      </w:r>
      <w:bookmarkEnd w:id="0"/>
      <w:r w:rsidRPr="00E2527D">
        <w:rPr>
          <w:rFonts w:ascii="Arial" w:eastAsia="Calibri" w:hAnsi="Arial" w:cs="Arial"/>
          <w:b/>
          <w:bCs/>
          <w:noProof w:val="0"/>
          <w:sz w:val="16"/>
          <w:szCs w:val="16"/>
          <w:lang w:eastAsia="en-US"/>
        </w:rPr>
        <w:t xml:space="preserve">  </w:t>
      </w:r>
    </w:p>
    <w:p w14:paraId="32BE80A9" w14:textId="77777777" w:rsidR="00E2527D" w:rsidRPr="00E2527D" w:rsidRDefault="00E2527D" w:rsidP="00E2527D">
      <w:pPr>
        <w:spacing w:after="160"/>
        <w:ind w:left="4950"/>
        <w:jc w:val="both"/>
        <w:rPr>
          <w:rFonts w:ascii="Arial" w:eastAsia="Calibri" w:hAnsi="Arial" w:cs="Arial"/>
          <w:b/>
          <w:bCs/>
          <w:noProof w:val="0"/>
          <w:sz w:val="16"/>
          <w:szCs w:val="16"/>
          <w:lang w:eastAsia="en-US"/>
        </w:rPr>
      </w:pPr>
    </w:p>
    <w:p w14:paraId="515AA4C4" w14:textId="77777777" w:rsidR="00E2527D" w:rsidRPr="00E2527D" w:rsidRDefault="00E2527D" w:rsidP="00E2527D">
      <w:pPr>
        <w:spacing w:after="160"/>
        <w:jc w:val="both"/>
        <w:rPr>
          <w:rFonts w:ascii="Arial" w:eastAsia="Calibri" w:hAnsi="Arial" w:cs="Arial"/>
          <w:b/>
          <w:noProof w:val="0"/>
          <w:sz w:val="22"/>
          <w:szCs w:val="22"/>
          <w:lang w:eastAsia="en-US"/>
        </w:rPr>
      </w:pPr>
      <w:r w:rsidRPr="00E2527D">
        <w:rPr>
          <w:rFonts w:ascii="Arial" w:eastAsia="Calibri" w:hAnsi="Arial" w:cs="Arial"/>
          <w:b/>
          <w:noProof w:val="0"/>
          <w:sz w:val="22"/>
          <w:szCs w:val="22"/>
          <w:lang w:eastAsia="en-US"/>
        </w:rPr>
        <w:t>H. AYUNTAMIENTO CONSTITUCIONAL DE</w:t>
      </w:r>
    </w:p>
    <w:p w14:paraId="1D6FD716" w14:textId="77777777" w:rsidR="00E2527D" w:rsidRPr="00E2527D" w:rsidRDefault="00E2527D" w:rsidP="00E2527D">
      <w:pPr>
        <w:spacing w:after="160"/>
        <w:jc w:val="both"/>
        <w:rPr>
          <w:rFonts w:ascii="Arial" w:eastAsia="Calibri" w:hAnsi="Arial" w:cs="Arial"/>
          <w:b/>
          <w:noProof w:val="0"/>
          <w:sz w:val="22"/>
          <w:szCs w:val="22"/>
          <w:lang w:eastAsia="en-US"/>
        </w:rPr>
      </w:pPr>
      <w:r w:rsidRPr="00E2527D">
        <w:rPr>
          <w:rFonts w:ascii="Arial" w:eastAsia="Calibri" w:hAnsi="Arial" w:cs="Arial"/>
          <w:b/>
          <w:noProof w:val="0"/>
          <w:sz w:val="22"/>
          <w:szCs w:val="22"/>
          <w:lang w:eastAsia="en-US"/>
        </w:rPr>
        <w:t>ZAPOTLÁN EL GRANDE, JALISCO.</w:t>
      </w:r>
    </w:p>
    <w:p w14:paraId="669B1F56" w14:textId="77777777" w:rsidR="00E2527D" w:rsidRPr="00E2527D" w:rsidRDefault="00E2527D" w:rsidP="00E2527D">
      <w:pPr>
        <w:spacing w:after="160"/>
        <w:jc w:val="both"/>
        <w:rPr>
          <w:rFonts w:ascii="Arial" w:eastAsia="Calibri" w:hAnsi="Arial" w:cs="Arial"/>
          <w:b/>
          <w:noProof w:val="0"/>
          <w:sz w:val="22"/>
          <w:szCs w:val="22"/>
          <w:lang w:eastAsia="en-US"/>
        </w:rPr>
      </w:pPr>
      <w:r w:rsidRPr="00E2527D">
        <w:rPr>
          <w:rFonts w:ascii="Arial" w:eastAsia="Calibri" w:hAnsi="Arial" w:cs="Arial"/>
          <w:b/>
          <w:noProof w:val="0"/>
          <w:sz w:val="22"/>
          <w:szCs w:val="22"/>
          <w:lang w:eastAsia="en-US"/>
        </w:rPr>
        <w:t xml:space="preserve">P R E S E N T E </w:t>
      </w:r>
    </w:p>
    <w:p w14:paraId="680E16DB" w14:textId="77777777" w:rsidR="00E2527D" w:rsidRPr="00E2527D" w:rsidRDefault="00E2527D" w:rsidP="00E2527D">
      <w:pPr>
        <w:autoSpaceDE w:val="0"/>
        <w:autoSpaceDN w:val="0"/>
        <w:adjustRightInd w:val="0"/>
        <w:spacing w:after="160" w:line="360" w:lineRule="auto"/>
        <w:jc w:val="both"/>
        <w:rPr>
          <w:rFonts w:ascii="Arial" w:eastAsia="Calibri" w:hAnsi="Arial" w:cs="Arial"/>
          <w:noProof w:val="0"/>
          <w:sz w:val="22"/>
          <w:szCs w:val="22"/>
          <w:lang w:eastAsia="en-US"/>
        </w:rPr>
      </w:pPr>
    </w:p>
    <w:p w14:paraId="7F8FCFFB" w14:textId="77777777" w:rsidR="00E2527D" w:rsidRPr="00E2527D" w:rsidRDefault="00E2527D" w:rsidP="00E2527D">
      <w:pPr>
        <w:spacing w:line="360" w:lineRule="auto"/>
        <w:jc w:val="both"/>
        <w:rPr>
          <w:rFonts w:ascii="Arial" w:eastAsia="Calibri" w:hAnsi="Arial" w:cs="Arial"/>
          <w:noProof w:val="0"/>
          <w:lang w:eastAsia="en-US"/>
        </w:rPr>
      </w:pPr>
      <w:r w:rsidRPr="00E2527D">
        <w:rPr>
          <w:rFonts w:ascii="Arial" w:eastAsia="Calibri" w:hAnsi="Arial" w:cs="Arial"/>
          <w:noProof w:val="0"/>
          <w:lang w:eastAsia="en-US"/>
        </w:rPr>
        <w:t xml:space="preserve">                          Quien motiva y suscriben el presente </w:t>
      </w:r>
      <w:r w:rsidRPr="00E2527D">
        <w:rPr>
          <w:rFonts w:ascii="Arial" w:eastAsia="Calibri" w:hAnsi="Arial" w:cs="Arial"/>
          <w:b/>
          <w:noProof w:val="0"/>
          <w:lang w:eastAsia="en-US"/>
        </w:rPr>
        <w:t xml:space="preserve">C. TANIA MAGDALENA BERNARDINO JUÁREZ, </w:t>
      </w:r>
      <w:r w:rsidRPr="00E2527D">
        <w:rPr>
          <w:rFonts w:ascii="Arial" w:eastAsia="Calibri" w:hAnsi="Arial" w:cs="Arial"/>
          <w:noProof w:val="0"/>
          <w:lang w:eastAsia="en-US"/>
        </w:rPr>
        <w:t>en mi carácter de Regidor presidente de la Comisión Edilicia Permanente de Calles, Alumbrado Público y Cementerios del Ayuntamiento de Zapotlán el Grande, Jalisco; con fundamento en</w:t>
      </w:r>
      <w:r w:rsidRPr="00E2527D">
        <w:rPr>
          <w:rFonts w:ascii="Arial" w:eastAsia="Calibri" w:hAnsi="Arial" w:cs="Arial"/>
          <w:iCs/>
          <w:noProof w:val="0"/>
          <w:color w:val="000000"/>
          <w:lang w:eastAsia="en-US"/>
        </w:rPr>
        <w:t xml:space="preserve"> los artículos 115 Constitucional fracciones I y II, artículos 2,3,73,77,85 fracción IV y demás relativos de la Constitución Política del Estado de Jalisco, 1,2,3,5,10,27,29,30,34,35, 37, 38, </w:t>
      </w:r>
      <w:r w:rsidRPr="00E2527D">
        <w:rPr>
          <w:rFonts w:ascii="Arial" w:eastAsia="Calibri" w:hAnsi="Arial" w:cs="Arial"/>
          <w:noProof w:val="0"/>
          <w:lang w:eastAsia="en-US"/>
        </w:rPr>
        <w:t xml:space="preserve">49,50 de la Ley del Gobierno y la Administración Pública Municipal del Estado de Jalisco, así como lo normado en los artículos 40, 47, 51, 60, 87, 99, 104 al 109 y demás relativos y aplicables del Reglamento Interior del Ayuntamiento de Zapotlán el Grande, Jalisco; ordenamientos legales en vigor a la fecha, me permito presentar a consideración de este honorable Pleno de Ayuntamiento la </w:t>
      </w:r>
      <w:r w:rsidRPr="00E2527D">
        <w:rPr>
          <w:rFonts w:ascii="Arial" w:eastAsia="Calibri" w:hAnsi="Arial" w:cs="Arial"/>
          <w:b/>
          <w:bCs/>
          <w:noProof w:val="0"/>
          <w:lang w:eastAsia="en-US"/>
        </w:rPr>
        <w:t xml:space="preserve">INICIATIVA DE ORDENAMIENTO MUNICIPAL QUE TURNA A COMISIONES, LA PROPUESTA DE REFORMA AL “REGLAMENTO </w:t>
      </w:r>
      <w:r w:rsidRPr="00E2527D">
        <w:rPr>
          <w:rFonts w:ascii="Arial" w:eastAsia="Calibri" w:hAnsi="Arial" w:cs="Arial"/>
          <w:b/>
          <w:bCs/>
          <w:noProof w:val="0"/>
          <w:lang w:eastAsia="en-US"/>
        </w:rPr>
        <w:tab/>
        <w:t xml:space="preserve">ORGÁNICO DE LA ADMINISTRACIÓN PÚBLICA MUNICIPAL DE ZAPOTLÁN EL GRANDE, JALISCO, CON EL OBJETIVO DE ELIMINAR LA FIGURA DE “JEFE DE GABINETE” DEPENDIENTE DEL PRESIDENTE MUNICIPAL”, </w:t>
      </w:r>
      <w:r w:rsidRPr="00E2527D">
        <w:rPr>
          <w:rFonts w:ascii="Arial" w:eastAsia="Calibri" w:hAnsi="Arial" w:cs="Arial"/>
          <w:noProof w:val="0"/>
          <w:lang w:eastAsia="en-US"/>
        </w:rPr>
        <w:t>para lo cual tengo a bien expresar la siguiente:</w:t>
      </w:r>
    </w:p>
    <w:p w14:paraId="4B2ADD20" w14:textId="18889DD4" w:rsidR="00E2527D" w:rsidRDefault="00E2527D" w:rsidP="00E2527D">
      <w:pPr>
        <w:spacing w:line="360" w:lineRule="auto"/>
        <w:jc w:val="both"/>
        <w:rPr>
          <w:rFonts w:ascii="Arial" w:eastAsia="Calibri" w:hAnsi="Arial" w:cs="Arial"/>
          <w:noProof w:val="0"/>
          <w:lang w:eastAsia="en-US"/>
        </w:rPr>
      </w:pPr>
    </w:p>
    <w:p w14:paraId="4C1B8EFA" w14:textId="5848F92A" w:rsidR="00E2527D" w:rsidRDefault="00E2527D" w:rsidP="00E2527D">
      <w:pPr>
        <w:spacing w:line="360" w:lineRule="auto"/>
        <w:jc w:val="both"/>
        <w:rPr>
          <w:rFonts w:ascii="Arial" w:eastAsia="Calibri" w:hAnsi="Arial" w:cs="Arial"/>
          <w:noProof w:val="0"/>
          <w:lang w:eastAsia="en-US"/>
        </w:rPr>
      </w:pPr>
    </w:p>
    <w:p w14:paraId="028BB321" w14:textId="4463978F" w:rsidR="00E2527D" w:rsidRDefault="00E2527D" w:rsidP="00E2527D">
      <w:pPr>
        <w:spacing w:line="360" w:lineRule="auto"/>
        <w:jc w:val="both"/>
        <w:rPr>
          <w:rFonts w:ascii="Arial" w:eastAsia="Calibri" w:hAnsi="Arial" w:cs="Arial"/>
          <w:noProof w:val="0"/>
          <w:lang w:eastAsia="en-US"/>
        </w:rPr>
      </w:pPr>
    </w:p>
    <w:p w14:paraId="3BBA26FD" w14:textId="6F7680D0" w:rsidR="00E2527D" w:rsidRDefault="00E2527D" w:rsidP="00E2527D">
      <w:pPr>
        <w:spacing w:line="360" w:lineRule="auto"/>
        <w:jc w:val="both"/>
        <w:rPr>
          <w:rFonts w:ascii="Arial" w:eastAsia="Calibri" w:hAnsi="Arial" w:cs="Arial"/>
          <w:noProof w:val="0"/>
          <w:lang w:eastAsia="en-US"/>
        </w:rPr>
      </w:pPr>
    </w:p>
    <w:p w14:paraId="3038A1A7" w14:textId="77777777" w:rsidR="00E2527D" w:rsidRPr="00E2527D" w:rsidRDefault="00E2527D" w:rsidP="00E2527D">
      <w:pPr>
        <w:spacing w:line="360" w:lineRule="auto"/>
        <w:jc w:val="both"/>
        <w:rPr>
          <w:rFonts w:ascii="Arial" w:eastAsia="Calibri" w:hAnsi="Arial" w:cs="Arial"/>
          <w:noProof w:val="0"/>
          <w:lang w:eastAsia="en-US"/>
        </w:rPr>
      </w:pPr>
    </w:p>
    <w:p w14:paraId="4671E1BA" w14:textId="77777777" w:rsidR="00E2527D" w:rsidRPr="00E2527D" w:rsidRDefault="00E2527D" w:rsidP="00E2527D">
      <w:pPr>
        <w:autoSpaceDE w:val="0"/>
        <w:autoSpaceDN w:val="0"/>
        <w:adjustRightInd w:val="0"/>
        <w:spacing w:line="360" w:lineRule="auto"/>
        <w:jc w:val="center"/>
        <w:rPr>
          <w:rFonts w:ascii="Arial" w:eastAsia="Calibri" w:hAnsi="Arial" w:cs="Arial"/>
          <w:b/>
          <w:bCs/>
          <w:iCs/>
          <w:noProof w:val="0"/>
          <w:color w:val="000000"/>
          <w:lang w:eastAsia="en-US"/>
        </w:rPr>
      </w:pPr>
      <w:r w:rsidRPr="00E2527D">
        <w:rPr>
          <w:rFonts w:ascii="Arial" w:eastAsia="Calibri" w:hAnsi="Arial" w:cs="Arial"/>
          <w:b/>
          <w:bCs/>
          <w:iCs/>
          <w:noProof w:val="0"/>
          <w:color w:val="000000"/>
          <w:lang w:eastAsia="en-US"/>
        </w:rPr>
        <w:t>EXPOSICIÓN DE MOTIVOS:</w:t>
      </w:r>
    </w:p>
    <w:p w14:paraId="19ED72E4" w14:textId="77777777" w:rsidR="00E2527D" w:rsidRPr="00E2527D" w:rsidRDefault="00E2527D" w:rsidP="00E2527D">
      <w:pPr>
        <w:autoSpaceDE w:val="0"/>
        <w:autoSpaceDN w:val="0"/>
        <w:adjustRightInd w:val="0"/>
        <w:spacing w:line="360" w:lineRule="auto"/>
        <w:jc w:val="center"/>
        <w:rPr>
          <w:rFonts w:ascii="Arial" w:eastAsia="Calibri" w:hAnsi="Arial" w:cs="Arial"/>
          <w:b/>
          <w:iCs/>
          <w:noProof w:val="0"/>
          <w:color w:val="A7A7A7"/>
          <w:lang w:eastAsia="en-US"/>
        </w:rPr>
      </w:pPr>
    </w:p>
    <w:p w14:paraId="455D51E5" w14:textId="77777777" w:rsidR="00E2527D" w:rsidRPr="00E2527D" w:rsidRDefault="00E2527D" w:rsidP="00E2527D">
      <w:pPr>
        <w:autoSpaceDE w:val="0"/>
        <w:autoSpaceDN w:val="0"/>
        <w:adjustRightInd w:val="0"/>
        <w:spacing w:after="160" w:line="360" w:lineRule="auto"/>
        <w:jc w:val="both"/>
        <w:rPr>
          <w:rFonts w:ascii="Arial" w:eastAsia="Calibri" w:hAnsi="Arial" w:cs="Arial"/>
          <w:noProof w:val="0"/>
          <w:lang w:eastAsia="en-US"/>
        </w:rPr>
      </w:pPr>
      <w:r w:rsidRPr="00E2527D">
        <w:rPr>
          <w:rFonts w:ascii="Arial" w:eastAsia="Calibri" w:hAnsi="Arial" w:cs="Arial"/>
          <w:b/>
          <w:iCs/>
          <w:noProof w:val="0"/>
          <w:lang w:eastAsia="en-US"/>
        </w:rPr>
        <w:t>I.-</w:t>
      </w:r>
      <w:r w:rsidRPr="00E2527D">
        <w:rPr>
          <w:rFonts w:ascii="Arial" w:eastAsia="Calibri" w:hAnsi="Arial" w:cs="Arial"/>
          <w:iCs/>
          <w:noProof w:val="0"/>
          <w:lang w:eastAsia="en-US"/>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w:t>
      </w:r>
      <w:r w:rsidRPr="00E2527D">
        <w:rPr>
          <w:rFonts w:ascii="Arial" w:eastAsia="Calibri" w:hAnsi="Arial" w:cs="Arial"/>
          <w:noProof w:val="0"/>
          <w:lang w:eastAsia="en-US"/>
        </w:rPr>
        <w:t xml:space="preserve"> Constitución Política del Estado de Jalisco en sus artículos 73, 77, 88 y relativos establece las bases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reconoce al Municipio como nivel de Gobierno, base de la organización política, administrativa y de la división territorial del Estado de Jalisco.</w:t>
      </w:r>
    </w:p>
    <w:p w14:paraId="281B9975" w14:textId="77777777" w:rsidR="00E2527D" w:rsidRPr="00E2527D" w:rsidRDefault="00E2527D" w:rsidP="00E2527D">
      <w:pPr>
        <w:autoSpaceDE w:val="0"/>
        <w:autoSpaceDN w:val="0"/>
        <w:adjustRightInd w:val="0"/>
        <w:spacing w:after="160" w:line="360" w:lineRule="auto"/>
        <w:jc w:val="both"/>
        <w:rPr>
          <w:rFonts w:ascii="Arial" w:eastAsia="Times New Roman" w:hAnsi="Arial" w:cs="Arial"/>
          <w:noProof w:val="0"/>
          <w:lang w:eastAsia="en-US"/>
        </w:rPr>
      </w:pPr>
      <w:r w:rsidRPr="00E2527D">
        <w:rPr>
          <w:rFonts w:ascii="Arial" w:eastAsia="Times New Roman" w:hAnsi="Arial" w:cs="Arial"/>
          <w:b/>
          <w:noProof w:val="0"/>
          <w:snapToGrid w:val="0"/>
          <w:lang w:eastAsia="en-US"/>
        </w:rPr>
        <w:t>II.-</w:t>
      </w:r>
      <w:r w:rsidRPr="00E2527D">
        <w:rPr>
          <w:rFonts w:ascii="Arial" w:eastAsia="Times New Roman" w:hAnsi="Arial" w:cs="Arial"/>
          <w:noProof w:val="0"/>
          <w:lang w:eastAsia="en-US"/>
        </w:rPr>
        <w:t xml:space="preserve"> Así mismo el artículo 115 fracción II inciso e), de la  Constitución Política de los Estados Unidos Mexicanos, establece la facultad de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w:t>
      </w:r>
    </w:p>
    <w:p w14:paraId="5D3D4686" w14:textId="77777777" w:rsidR="00E2527D" w:rsidRDefault="00E2527D" w:rsidP="00E2527D">
      <w:pPr>
        <w:autoSpaceDE w:val="0"/>
        <w:autoSpaceDN w:val="0"/>
        <w:adjustRightInd w:val="0"/>
        <w:spacing w:after="160" w:line="360" w:lineRule="auto"/>
        <w:jc w:val="both"/>
        <w:rPr>
          <w:rFonts w:ascii="Arial" w:eastAsia="Calibri" w:hAnsi="Arial" w:cs="Arial"/>
          <w:iCs/>
          <w:noProof w:val="0"/>
          <w:lang w:eastAsia="en-US"/>
        </w:rPr>
      </w:pPr>
      <w:r w:rsidRPr="00E2527D">
        <w:rPr>
          <w:rFonts w:ascii="Arial" w:eastAsia="Times New Roman" w:hAnsi="Arial" w:cs="Arial"/>
          <w:b/>
          <w:noProof w:val="0"/>
          <w:lang w:eastAsia="en-US"/>
        </w:rPr>
        <w:t>III.-</w:t>
      </w:r>
      <w:r w:rsidRPr="00E2527D">
        <w:rPr>
          <w:rFonts w:ascii="Arial" w:eastAsia="Calibri" w:hAnsi="Arial" w:cs="Arial"/>
          <w:iCs/>
          <w:noProof w:val="0"/>
          <w:lang w:eastAsia="en-US"/>
        </w:rPr>
        <w:t xml:space="preserve"> Que el artículo 40 de la Ley del Gobierno y la Administración Pública Municipal del Estado de Jalisco establece que los Ayuntamientos pueden expedir, de acuerdo con las leyes estatales en materia municipal, los reglamentos, circulares y disposiciones administrativas de observancia general, dentro de sus respectivas jurisdicciones, que regulen asuntos de su competencia. Así mismo el numeral 87 fracción I del Reglamento Interior del Ayuntamiento de Zapotlán el Grande, Jalisco, </w:t>
      </w:r>
    </w:p>
    <w:p w14:paraId="71CDB988" w14:textId="2CC8BBCD" w:rsidR="00E2527D" w:rsidRDefault="00E2527D" w:rsidP="00E2527D">
      <w:pPr>
        <w:autoSpaceDE w:val="0"/>
        <w:autoSpaceDN w:val="0"/>
        <w:adjustRightInd w:val="0"/>
        <w:spacing w:after="160" w:line="360" w:lineRule="auto"/>
        <w:jc w:val="both"/>
        <w:rPr>
          <w:rFonts w:ascii="Arial" w:eastAsia="Calibri" w:hAnsi="Arial" w:cs="Arial"/>
          <w:iCs/>
          <w:noProof w:val="0"/>
          <w:lang w:eastAsia="en-US"/>
        </w:rPr>
      </w:pPr>
      <w:r w:rsidRPr="00E2527D">
        <w:rPr>
          <w:rFonts w:ascii="Arial" w:eastAsia="Calibri" w:hAnsi="Arial" w:cs="Arial"/>
          <w:iCs/>
          <w:noProof w:val="0"/>
          <w:lang w:eastAsia="en-US"/>
        </w:rPr>
        <w:t>F</w:t>
      </w:r>
    </w:p>
    <w:p w14:paraId="501AC490" w14:textId="77777777" w:rsidR="00E2527D" w:rsidRDefault="00E2527D" w:rsidP="00E2527D">
      <w:pPr>
        <w:autoSpaceDE w:val="0"/>
        <w:autoSpaceDN w:val="0"/>
        <w:adjustRightInd w:val="0"/>
        <w:spacing w:after="160" w:line="360" w:lineRule="auto"/>
        <w:jc w:val="both"/>
        <w:rPr>
          <w:rFonts w:ascii="Arial" w:eastAsia="Calibri" w:hAnsi="Arial" w:cs="Arial"/>
          <w:iCs/>
          <w:noProof w:val="0"/>
          <w:lang w:eastAsia="en-US"/>
        </w:rPr>
      </w:pPr>
    </w:p>
    <w:p w14:paraId="45DADA1F" w14:textId="2DF3B9AE" w:rsidR="00E2527D" w:rsidRPr="00E2527D" w:rsidRDefault="00E2527D" w:rsidP="00E2527D">
      <w:pPr>
        <w:autoSpaceDE w:val="0"/>
        <w:autoSpaceDN w:val="0"/>
        <w:adjustRightInd w:val="0"/>
        <w:spacing w:after="160" w:line="360" w:lineRule="auto"/>
        <w:jc w:val="both"/>
        <w:rPr>
          <w:rFonts w:ascii="Arial" w:eastAsia="Calibri" w:hAnsi="Arial" w:cs="Arial"/>
          <w:iCs/>
          <w:noProof w:val="0"/>
          <w:lang w:eastAsia="en-US"/>
        </w:rPr>
      </w:pPr>
      <w:r>
        <w:rPr>
          <w:rFonts w:ascii="Arial" w:eastAsia="Calibri" w:hAnsi="Arial" w:cs="Arial"/>
          <w:iCs/>
          <w:noProof w:val="0"/>
          <w:lang w:eastAsia="en-US"/>
        </w:rPr>
        <w:t>f</w:t>
      </w:r>
      <w:r w:rsidRPr="00E2527D">
        <w:rPr>
          <w:rFonts w:ascii="Arial" w:eastAsia="Calibri" w:hAnsi="Arial" w:cs="Arial"/>
          <w:iCs/>
          <w:noProof w:val="0"/>
          <w:lang w:eastAsia="en-US"/>
        </w:rPr>
        <w:t>acultan a los Regidores integrantes de los Ayuntamientos a presentar iniciativas de ordenamientos municipales.</w:t>
      </w:r>
    </w:p>
    <w:p w14:paraId="77EEAF13" w14:textId="77777777" w:rsidR="00E2527D" w:rsidRPr="00E2527D" w:rsidRDefault="00E2527D" w:rsidP="00E2527D">
      <w:pPr>
        <w:autoSpaceDE w:val="0"/>
        <w:autoSpaceDN w:val="0"/>
        <w:adjustRightInd w:val="0"/>
        <w:spacing w:after="160" w:line="360" w:lineRule="auto"/>
        <w:jc w:val="both"/>
        <w:rPr>
          <w:rFonts w:ascii="Arial" w:eastAsia="Calibri" w:hAnsi="Arial" w:cs="Arial"/>
          <w:iCs/>
          <w:noProof w:val="0"/>
          <w:lang w:eastAsia="en-US"/>
        </w:rPr>
      </w:pPr>
      <w:r w:rsidRPr="00E2527D">
        <w:rPr>
          <w:rFonts w:ascii="Arial" w:eastAsia="Calibri" w:hAnsi="Arial" w:cs="Arial"/>
          <w:b/>
          <w:iCs/>
          <w:noProof w:val="0"/>
          <w:lang w:eastAsia="en-US"/>
        </w:rPr>
        <w:t>IV.-</w:t>
      </w:r>
      <w:r w:rsidRPr="00E2527D">
        <w:rPr>
          <w:rFonts w:ascii="Arial" w:eastAsia="Calibri" w:hAnsi="Arial" w:cs="Arial"/>
          <w:iCs/>
          <w:noProof w:val="0"/>
          <w:lang w:eastAsia="en-US"/>
        </w:rPr>
        <w:t xml:space="preserve"> Que el artículo 41, fracción II, IV y 42 fracción III y VI de la Ley del Gobierno y la Administración Pública Municipal, señalan la facultad de los regidores y comisiones del ayuntamiento colegiadas o individuales para presentar iniciativas de ordenamientos municipales, así mismo establecen que los ordenamientos municipales pueden modificarse, adicionarse, derogarse o abrogarse siempre y cuando se cumpla con los requisitos de discusión, aprobación, promulgación y publicación por parte del Ayuntamiento, es decir, mediante el proceso legislativo o reglamentario que señala el Reglamento Interior del Ayuntamiento de Zapotlán el Grande, Jalisco.</w:t>
      </w:r>
    </w:p>
    <w:p w14:paraId="1ABF679D" w14:textId="77777777" w:rsidR="00E2527D" w:rsidRPr="00E2527D" w:rsidRDefault="00E2527D" w:rsidP="00E2527D">
      <w:pPr>
        <w:autoSpaceDE w:val="0"/>
        <w:autoSpaceDN w:val="0"/>
        <w:adjustRightInd w:val="0"/>
        <w:spacing w:after="160" w:line="360" w:lineRule="auto"/>
        <w:jc w:val="both"/>
        <w:rPr>
          <w:rFonts w:ascii="Arial" w:eastAsia="Calibri" w:hAnsi="Arial" w:cs="Arial"/>
          <w:iCs/>
          <w:noProof w:val="0"/>
          <w:lang w:eastAsia="en-US"/>
        </w:rPr>
      </w:pPr>
      <w:r w:rsidRPr="00E2527D">
        <w:rPr>
          <w:rFonts w:ascii="Arial" w:eastAsia="Calibri" w:hAnsi="Arial" w:cs="Arial"/>
          <w:iCs/>
          <w:noProof w:val="0"/>
          <w:lang w:eastAsia="en-US"/>
        </w:rPr>
        <w:t>Considerando el fundamento jurídico señalado y la importancia de los ordenamientos municipales sean acorde a las necesidades sociales, culturales y políticas del municipio, me permito exponer los siguientes;</w:t>
      </w:r>
    </w:p>
    <w:p w14:paraId="3BF6A151" w14:textId="77777777" w:rsidR="00E2527D" w:rsidRPr="00E2527D" w:rsidRDefault="00E2527D" w:rsidP="00E2527D">
      <w:pPr>
        <w:autoSpaceDE w:val="0"/>
        <w:autoSpaceDN w:val="0"/>
        <w:adjustRightInd w:val="0"/>
        <w:spacing w:after="160" w:line="360" w:lineRule="auto"/>
        <w:jc w:val="both"/>
        <w:rPr>
          <w:rFonts w:ascii="Arial" w:eastAsia="Calibri" w:hAnsi="Arial" w:cs="Arial"/>
          <w:iCs/>
          <w:noProof w:val="0"/>
          <w:lang w:eastAsia="en-US"/>
        </w:rPr>
      </w:pPr>
    </w:p>
    <w:p w14:paraId="7F976B80" w14:textId="77777777" w:rsidR="00E2527D" w:rsidRPr="00E2527D" w:rsidRDefault="00E2527D" w:rsidP="00E2527D">
      <w:pPr>
        <w:autoSpaceDE w:val="0"/>
        <w:autoSpaceDN w:val="0"/>
        <w:adjustRightInd w:val="0"/>
        <w:spacing w:after="160" w:line="360" w:lineRule="auto"/>
        <w:jc w:val="both"/>
        <w:rPr>
          <w:rFonts w:ascii="Arial" w:eastAsia="Calibri" w:hAnsi="Arial" w:cs="Arial"/>
          <w:iCs/>
          <w:noProof w:val="0"/>
          <w:lang w:eastAsia="en-US"/>
        </w:rPr>
      </w:pPr>
    </w:p>
    <w:p w14:paraId="6F040DDA" w14:textId="77777777" w:rsidR="00E2527D" w:rsidRPr="00E2527D" w:rsidRDefault="00E2527D" w:rsidP="00E2527D">
      <w:pPr>
        <w:autoSpaceDE w:val="0"/>
        <w:autoSpaceDN w:val="0"/>
        <w:adjustRightInd w:val="0"/>
        <w:spacing w:after="160" w:line="360" w:lineRule="auto"/>
        <w:jc w:val="center"/>
        <w:rPr>
          <w:rFonts w:ascii="Arial" w:eastAsia="Calibri" w:hAnsi="Arial" w:cs="Arial"/>
          <w:b/>
          <w:iCs/>
          <w:noProof w:val="0"/>
          <w:lang w:eastAsia="en-US"/>
        </w:rPr>
      </w:pPr>
      <w:r w:rsidRPr="00E2527D">
        <w:rPr>
          <w:rFonts w:ascii="Arial" w:eastAsia="Calibri" w:hAnsi="Arial" w:cs="Arial"/>
          <w:b/>
          <w:iCs/>
          <w:noProof w:val="0"/>
          <w:lang w:eastAsia="en-US"/>
        </w:rPr>
        <w:t>A N T E C E D E N T E S</w:t>
      </w:r>
    </w:p>
    <w:p w14:paraId="099443E2" w14:textId="77777777" w:rsidR="00E2527D" w:rsidRPr="00E2527D" w:rsidRDefault="00E2527D" w:rsidP="00E2527D">
      <w:pPr>
        <w:autoSpaceDE w:val="0"/>
        <w:autoSpaceDN w:val="0"/>
        <w:adjustRightInd w:val="0"/>
        <w:spacing w:after="160" w:line="360" w:lineRule="auto"/>
        <w:jc w:val="both"/>
        <w:rPr>
          <w:rFonts w:ascii="Arial" w:eastAsia="Calibri" w:hAnsi="Arial" w:cs="Arial"/>
          <w:iCs/>
          <w:noProof w:val="0"/>
          <w:lang w:eastAsia="en-US"/>
        </w:rPr>
      </w:pPr>
      <w:r w:rsidRPr="00E2527D">
        <w:rPr>
          <w:rFonts w:ascii="Arial" w:eastAsia="Calibri" w:hAnsi="Arial" w:cs="Arial"/>
          <w:iCs/>
          <w:noProof w:val="0"/>
          <w:lang w:eastAsia="en-US"/>
        </w:rPr>
        <w:t xml:space="preserve">1.- Que con fecha del </w:t>
      </w:r>
      <w:r w:rsidRPr="00E2527D">
        <w:rPr>
          <w:rFonts w:ascii="Arial" w:eastAsia="Calibri" w:hAnsi="Arial" w:cs="Arial"/>
          <w:noProof w:val="0"/>
          <w:color w:val="050505"/>
          <w:shd w:val="clear" w:color="auto" w:fill="FFFFFF"/>
          <w:lang w:eastAsia="en-US"/>
        </w:rPr>
        <w:t xml:space="preserve">martes 11 de diciembre del 2018 en la Octava Sesión Extraordinaria de Ayuntamiento de la Administración 2018-2024, se presentó al Pleno del Ayuntamiento la Iniciativa de Ordenamiento Municipal, que proponía diversas reformas y adiciones al </w:t>
      </w:r>
      <w:r w:rsidRPr="00E2527D">
        <w:rPr>
          <w:rFonts w:ascii="Arial" w:eastAsia="Calibri" w:hAnsi="Arial" w:cs="Arial"/>
          <w:noProof w:val="0"/>
          <w:lang w:eastAsia="en-US"/>
        </w:rPr>
        <w:t xml:space="preserve"> </w:t>
      </w:r>
      <w:r w:rsidRPr="00E2527D">
        <w:rPr>
          <w:rFonts w:ascii="Arial" w:eastAsia="Calibri" w:hAnsi="Arial" w:cs="Arial"/>
          <w:iCs/>
          <w:noProof w:val="0"/>
          <w:lang w:eastAsia="en-US"/>
        </w:rPr>
        <w:t xml:space="preserve">Reglamento Orgánico de la Administración Pública Municipal de Zapotlán el Grande, Jalisco, contemplado la integración de 16 nuevas jefaturas y específicamente en su artículo 25 de la estructura de la administración pública municipal, la figura de “Jefe de Gabinete”, dependiente del Presidente Municipal, con un sueldo  de $28,000.00 (Veintiocho mil pesos) mensuales, sueldo que desde entonces ya se contradecía con el mensaje de austeridad y eficiencia del gasto público del municipio. La iniciativa fue aprobada por mayoría simple. </w:t>
      </w:r>
    </w:p>
    <w:p w14:paraId="494C8A2A" w14:textId="77777777" w:rsidR="00E2527D" w:rsidRDefault="00E2527D" w:rsidP="00E2527D">
      <w:pPr>
        <w:autoSpaceDE w:val="0"/>
        <w:autoSpaceDN w:val="0"/>
        <w:adjustRightInd w:val="0"/>
        <w:spacing w:after="160" w:line="360" w:lineRule="auto"/>
        <w:jc w:val="both"/>
        <w:rPr>
          <w:rFonts w:ascii="Arial" w:eastAsia="Calibri" w:hAnsi="Arial" w:cs="Arial"/>
          <w:iCs/>
          <w:noProof w:val="0"/>
          <w:lang w:eastAsia="en-US"/>
        </w:rPr>
      </w:pPr>
    </w:p>
    <w:p w14:paraId="17FCE6EF" w14:textId="1CE19B8A" w:rsidR="00E2527D" w:rsidRPr="00E2527D" w:rsidRDefault="00E2527D" w:rsidP="00E2527D">
      <w:pPr>
        <w:autoSpaceDE w:val="0"/>
        <w:autoSpaceDN w:val="0"/>
        <w:adjustRightInd w:val="0"/>
        <w:spacing w:after="160" w:line="360" w:lineRule="auto"/>
        <w:jc w:val="both"/>
        <w:rPr>
          <w:rFonts w:ascii="Arial" w:eastAsia="Calibri" w:hAnsi="Arial" w:cs="Arial"/>
          <w:iCs/>
          <w:noProof w:val="0"/>
          <w:lang w:eastAsia="en-US"/>
        </w:rPr>
      </w:pPr>
      <w:r w:rsidRPr="00E2527D">
        <w:rPr>
          <w:rFonts w:ascii="Arial" w:eastAsia="Calibri" w:hAnsi="Arial" w:cs="Arial"/>
          <w:iCs/>
          <w:noProof w:val="0"/>
          <w:lang w:eastAsia="en-US"/>
        </w:rPr>
        <w:t>Dicho ordenamiento, define las funciones del Jefe de Gabinete, como; la persona encargada de articular, supervisar y evaluar el trabajo de las Coordinaciones Generales Municipales,  para  girar instrucciones sobre la distribución de competencias  entre  las  dependencias municipales  y  asignarles  en  casos  extraordinarios  la  ejecución  de  proyectos  y  la  responsabilidad  sobre  un asunto  específico,  cuando  el  Presidente  Municipal  se  lo  faculte.</w:t>
      </w:r>
    </w:p>
    <w:p w14:paraId="5C340A48" w14:textId="77777777" w:rsidR="00E2527D" w:rsidRPr="00E2527D" w:rsidRDefault="00E2527D" w:rsidP="00E2527D">
      <w:pPr>
        <w:autoSpaceDE w:val="0"/>
        <w:autoSpaceDN w:val="0"/>
        <w:adjustRightInd w:val="0"/>
        <w:spacing w:after="160" w:line="360" w:lineRule="auto"/>
        <w:jc w:val="both"/>
        <w:rPr>
          <w:rFonts w:ascii="Arial" w:eastAsia="Calibri" w:hAnsi="Arial" w:cs="Arial"/>
          <w:iCs/>
          <w:noProof w:val="0"/>
          <w:lang w:eastAsia="en-US"/>
        </w:rPr>
      </w:pPr>
      <w:r w:rsidRPr="00E2527D">
        <w:rPr>
          <w:rFonts w:ascii="Arial" w:eastAsia="Calibri" w:hAnsi="Arial" w:cs="Arial"/>
          <w:iCs/>
          <w:noProof w:val="0"/>
          <w:lang w:eastAsia="en-US"/>
        </w:rPr>
        <w:t>Asociado a esto, establece como algunas de sus facultades, propiciar el desarrollo de la gestión municipal con la finalidad  de  hacerla  eficiente  y  eficaz, coordinar la formulación de los proyectos, planes y programas  de  trabajo  de  los  Coordinadores Generales  y  sus  dependencias,  coordinar  los  trabajos  del  Presidente  Municipal,  con  las  instancias  del  gobierno  y  autoridades  del orden  federal,  estatal  y  Proponer  cuando  el  Presidente  Municipal  se  lo  encomiende,  el  nombramiento  y  remoción  de  los Coordinadores  Generales  y  Directores.</w:t>
      </w:r>
    </w:p>
    <w:p w14:paraId="537B537B" w14:textId="77777777" w:rsidR="00E2527D" w:rsidRPr="00E2527D" w:rsidRDefault="00E2527D" w:rsidP="00E2527D">
      <w:pPr>
        <w:autoSpaceDE w:val="0"/>
        <w:autoSpaceDN w:val="0"/>
        <w:adjustRightInd w:val="0"/>
        <w:spacing w:after="160" w:line="360" w:lineRule="auto"/>
        <w:jc w:val="both"/>
        <w:rPr>
          <w:rFonts w:ascii="Arial" w:eastAsia="Calibri" w:hAnsi="Arial" w:cs="Arial"/>
          <w:iCs/>
          <w:noProof w:val="0"/>
          <w:lang w:eastAsia="en-US"/>
        </w:rPr>
      </w:pPr>
      <w:r w:rsidRPr="00E2527D">
        <w:rPr>
          <w:rFonts w:ascii="Arial" w:eastAsia="Calibri" w:hAnsi="Arial" w:cs="Arial"/>
          <w:iCs/>
          <w:noProof w:val="0"/>
          <w:lang w:eastAsia="en-US"/>
        </w:rPr>
        <w:t>2.- Que con fecha del 26 de enero del año 2021, en mi carácter de regidora y con las facultades que me confiere el artículo 8º Constitucional y 49 del Reglamento Interior del Ayuntamiento de Zapotlán el Grande, Jalisco, presenté ante la Unidad de Transparencia, solicitud de información bajo el número de expediente UTIM-2020-0037, solicitando la información correspondiente a la actividad desempeñada por el sujeto denominado JEFE DE GABINETE durante el periodo 2018-2021.</w:t>
      </w:r>
    </w:p>
    <w:p w14:paraId="3D3E8208" w14:textId="77777777" w:rsidR="00E2527D" w:rsidRPr="00E2527D" w:rsidRDefault="00E2527D" w:rsidP="00E2527D">
      <w:pPr>
        <w:autoSpaceDE w:val="0"/>
        <w:autoSpaceDN w:val="0"/>
        <w:adjustRightInd w:val="0"/>
        <w:spacing w:after="160" w:line="360" w:lineRule="auto"/>
        <w:jc w:val="both"/>
        <w:rPr>
          <w:rFonts w:ascii="Arial" w:eastAsia="Calibri" w:hAnsi="Arial" w:cs="Arial"/>
          <w:iCs/>
          <w:noProof w:val="0"/>
          <w:lang w:eastAsia="en-US"/>
        </w:rPr>
      </w:pPr>
      <w:r w:rsidRPr="00E2527D">
        <w:rPr>
          <w:rFonts w:ascii="Arial" w:eastAsia="Calibri" w:hAnsi="Arial" w:cs="Arial"/>
          <w:iCs/>
          <w:noProof w:val="0"/>
          <w:lang w:eastAsia="en-US"/>
        </w:rPr>
        <w:t>Dicha solicitud de información fue turnada a la Coordinación General de Presidencia, misma que emitió contestación con fecha del 12 de febrero del presente año 2021, en el siguiente sentido;</w:t>
      </w:r>
    </w:p>
    <w:p w14:paraId="220F3969" w14:textId="1618BCC0" w:rsidR="00E2527D" w:rsidRDefault="00E2527D" w:rsidP="00E2527D">
      <w:pPr>
        <w:autoSpaceDE w:val="0"/>
        <w:autoSpaceDN w:val="0"/>
        <w:adjustRightInd w:val="0"/>
        <w:spacing w:after="160" w:line="360" w:lineRule="auto"/>
        <w:ind w:left="708"/>
        <w:jc w:val="both"/>
        <w:rPr>
          <w:rFonts w:ascii="Arial" w:eastAsia="Calibri" w:hAnsi="Arial" w:cs="Arial"/>
          <w:i/>
          <w:iCs/>
          <w:noProof w:val="0"/>
          <w:lang w:eastAsia="en-US"/>
        </w:rPr>
      </w:pPr>
      <w:r w:rsidRPr="00E2527D">
        <w:rPr>
          <w:rFonts w:ascii="Arial" w:eastAsia="Calibri" w:hAnsi="Arial" w:cs="Arial"/>
          <w:i/>
          <w:iCs/>
          <w:noProof w:val="0"/>
          <w:lang w:eastAsia="en-US"/>
        </w:rPr>
        <w:t>“Respecto a la información requerida, hago de su conocimiento que después de haber realizado una búsqueda exhaustiva en los archivos de esta coordinación, no se encontró información al respecto”.</w:t>
      </w:r>
    </w:p>
    <w:p w14:paraId="4E0DCD64" w14:textId="028D65A6" w:rsidR="00E2527D" w:rsidRDefault="00E2527D" w:rsidP="00E2527D">
      <w:pPr>
        <w:autoSpaceDE w:val="0"/>
        <w:autoSpaceDN w:val="0"/>
        <w:adjustRightInd w:val="0"/>
        <w:spacing w:after="160" w:line="360" w:lineRule="auto"/>
        <w:ind w:left="708"/>
        <w:jc w:val="both"/>
        <w:rPr>
          <w:rFonts w:ascii="Arial" w:eastAsia="Calibri" w:hAnsi="Arial" w:cs="Arial"/>
          <w:i/>
          <w:iCs/>
          <w:noProof w:val="0"/>
          <w:lang w:eastAsia="en-US"/>
        </w:rPr>
      </w:pPr>
    </w:p>
    <w:p w14:paraId="05814F80" w14:textId="77777777" w:rsidR="00E2527D" w:rsidRPr="00E2527D" w:rsidRDefault="00E2527D" w:rsidP="00E2527D">
      <w:pPr>
        <w:autoSpaceDE w:val="0"/>
        <w:autoSpaceDN w:val="0"/>
        <w:adjustRightInd w:val="0"/>
        <w:spacing w:after="160" w:line="360" w:lineRule="auto"/>
        <w:ind w:left="708"/>
        <w:jc w:val="both"/>
        <w:rPr>
          <w:rFonts w:ascii="Arial" w:eastAsia="Calibri" w:hAnsi="Arial" w:cs="Arial"/>
          <w:i/>
          <w:iCs/>
          <w:noProof w:val="0"/>
          <w:lang w:eastAsia="en-US"/>
        </w:rPr>
      </w:pPr>
    </w:p>
    <w:p w14:paraId="6AA87343" w14:textId="77777777" w:rsidR="00E2527D" w:rsidRDefault="00E2527D" w:rsidP="00E2527D">
      <w:pPr>
        <w:autoSpaceDE w:val="0"/>
        <w:autoSpaceDN w:val="0"/>
        <w:adjustRightInd w:val="0"/>
        <w:spacing w:after="160" w:line="360" w:lineRule="auto"/>
        <w:jc w:val="both"/>
        <w:rPr>
          <w:rFonts w:ascii="Arial" w:eastAsia="Calibri" w:hAnsi="Arial" w:cs="Arial"/>
          <w:iCs/>
          <w:noProof w:val="0"/>
          <w:lang w:eastAsia="en-US"/>
        </w:rPr>
      </w:pPr>
    </w:p>
    <w:p w14:paraId="3D1A3614" w14:textId="4CD38BD6" w:rsidR="00E2527D" w:rsidRPr="00E2527D" w:rsidRDefault="00E2527D" w:rsidP="00E2527D">
      <w:pPr>
        <w:autoSpaceDE w:val="0"/>
        <w:autoSpaceDN w:val="0"/>
        <w:adjustRightInd w:val="0"/>
        <w:spacing w:after="160" w:line="360" w:lineRule="auto"/>
        <w:jc w:val="both"/>
        <w:rPr>
          <w:rFonts w:ascii="Arial" w:eastAsia="Calibri" w:hAnsi="Arial" w:cs="Arial"/>
          <w:iCs/>
          <w:noProof w:val="0"/>
          <w:lang w:eastAsia="en-US"/>
        </w:rPr>
      </w:pPr>
      <w:r w:rsidRPr="00E2527D">
        <w:rPr>
          <w:rFonts w:ascii="Arial" w:eastAsia="Calibri" w:hAnsi="Arial" w:cs="Arial"/>
          <w:iCs/>
          <w:noProof w:val="0"/>
          <w:lang w:eastAsia="en-US"/>
        </w:rPr>
        <w:t>Una vez recibida la respuesta de la Coordinación General de la Presidencia Municipal, y toda vez que el cargo de “Jefe de Gabinete” depende directamente de esta Coordinación, podemos deducir que durante el periodo de gestión 2018-2021, no se realizó actividad alguna de este departamento, lo que evidencia no sólo una cuestión de falta de transparencia, sino también de la falta de ética y valores en el ejercicio de función pública.</w:t>
      </w:r>
    </w:p>
    <w:p w14:paraId="31997B4D" w14:textId="77777777" w:rsidR="00E2527D" w:rsidRPr="00E2527D" w:rsidRDefault="00E2527D" w:rsidP="00E2527D">
      <w:pPr>
        <w:autoSpaceDE w:val="0"/>
        <w:autoSpaceDN w:val="0"/>
        <w:adjustRightInd w:val="0"/>
        <w:spacing w:after="160" w:line="360" w:lineRule="auto"/>
        <w:jc w:val="both"/>
        <w:rPr>
          <w:rFonts w:ascii="Arial" w:eastAsia="Calibri" w:hAnsi="Arial" w:cs="Arial"/>
          <w:iCs/>
          <w:noProof w:val="0"/>
          <w:lang w:eastAsia="en-US"/>
        </w:rPr>
      </w:pPr>
      <w:r w:rsidRPr="00E2527D">
        <w:rPr>
          <w:rFonts w:ascii="Arial" w:eastAsia="Calibri" w:hAnsi="Arial" w:cs="Arial"/>
          <w:iCs/>
          <w:noProof w:val="0"/>
          <w:lang w:eastAsia="en-US"/>
        </w:rPr>
        <w:t xml:space="preserve">3.- Que con fecha del 08 de octubre del presente año 2021, el Presidente Municipal, presentó el Gabinete de Funcionarios Públicos de Primer Nivel para el periodo 2021-2024, así como los servidores públicos municipales que ocuparan la representatividad respectiva; un gobierno municipal que tiene como objetivo </w:t>
      </w:r>
      <w:proofErr w:type="spellStart"/>
      <w:r w:rsidRPr="00E2527D">
        <w:rPr>
          <w:rFonts w:ascii="Arial" w:eastAsia="Calibri" w:hAnsi="Arial" w:cs="Arial"/>
          <w:iCs/>
          <w:noProof w:val="0"/>
          <w:lang w:eastAsia="en-US"/>
        </w:rPr>
        <w:t>eficientar</w:t>
      </w:r>
      <w:proofErr w:type="spellEnd"/>
      <w:r w:rsidRPr="00E2527D">
        <w:rPr>
          <w:rFonts w:ascii="Arial" w:eastAsia="Calibri" w:hAnsi="Arial" w:cs="Arial"/>
          <w:iCs/>
          <w:noProof w:val="0"/>
          <w:lang w:eastAsia="en-US"/>
        </w:rPr>
        <w:t xml:space="preserve"> los servicios públicos y una correcta aplicación del gasto público.</w:t>
      </w:r>
    </w:p>
    <w:p w14:paraId="681C113C" w14:textId="77777777" w:rsidR="00E2527D" w:rsidRPr="00E2527D" w:rsidRDefault="00E2527D" w:rsidP="00E2527D">
      <w:pPr>
        <w:autoSpaceDE w:val="0"/>
        <w:autoSpaceDN w:val="0"/>
        <w:adjustRightInd w:val="0"/>
        <w:spacing w:after="160" w:line="360" w:lineRule="auto"/>
        <w:jc w:val="both"/>
        <w:rPr>
          <w:rFonts w:ascii="Arial" w:eastAsia="Calibri" w:hAnsi="Arial" w:cs="Arial"/>
          <w:iCs/>
          <w:noProof w:val="0"/>
          <w:lang w:eastAsia="en-US"/>
        </w:rPr>
      </w:pPr>
      <w:r w:rsidRPr="00E2527D">
        <w:rPr>
          <w:rFonts w:ascii="Arial" w:eastAsia="Calibri" w:hAnsi="Arial" w:cs="Arial"/>
          <w:iCs/>
          <w:noProof w:val="0"/>
          <w:lang w:eastAsia="en-US"/>
        </w:rPr>
        <w:t>4.- Considerando que el Reglamento Orgánico de la Administración Pública Municipal de Zapotlán el Grande, fue creado en base a un modelo de estructura orgánica que no se adapta a las necesidades de austeridad de la actual administración pública, algunas de las figuras que fueron creadas entre ellas la figura del Jefe de Gabinete, terminan por ser innecesarias en la estructura orgánica de nuestro municipio.</w:t>
      </w:r>
    </w:p>
    <w:p w14:paraId="17CE29F4" w14:textId="77777777" w:rsidR="00E2527D" w:rsidRPr="00E2527D" w:rsidRDefault="00E2527D" w:rsidP="00E2527D">
      <w:pPr>
        <w:autoSpaceDE w:val="0"/>
        <w:autoSpaceDN w:val="0"/>
        <w:adjustRightInd w:val="0"/>
        <w:spacing w:after="160" w:line="360" w:lineRule="auto"/>
        <w:jc w:val="both"/>
        <w:rPr>
          <w:rFonts w:ascii="Arial" w:eastAsia="Calibri" w:hAnsi="Arial" w:cs="Arial"/>
          <w:iCs/>
          <w:noProof w:val="0"/>
          <w:lang w:eastAsia="en-US"/>
        </w:rPr>
      </w:pPr>
      <w:r w:rsidRPr="00E2527D">
        <w:rPr>
          <w:rFonts w:ascii="Arial" w:eastAsia="Calibri" w:hAnsi="Arial" w:cs="Arial"/>
          <w:iCs/>
          <w:noProof w:val="0"/>
          <w:lang w:eastAsia="en-US"/>
        </w:rPr>
        <w:t>Aunado a ello, haciendo hincapié en la figura del Jefe de Gabinete, podemos concluir que durante los últimos tres años esta figura no ha generado resultados operativos, ejecutivos o administrativos de ninguna índoles, así mismo podemos percatarnos que tiene atribuciones que resultan inoperantes, por ejemplo tener a su cargo para  el  desarrollo  de  sus  facultades  a  las Coordinaciones  Generales  del  Ayuntamiento  de  Zapotlán  el  Grande,  Jalisco, mismas que en lo general ya realizan las mismas funciones que tiene a su cargo la jefatura en mención.</w:t>
      </w:r>
    </w:p>
    <w:p w14:paraId="430956FE" w14:textId="77777777" w:rsidR="00E2527D" w:rsidRDefault="00E2527D" w:rsidP="00E2527D">
      <w:pPr>
        <w:autoSpaceDE w:val="0"/>
        <w:autoSpaceDN w:val="0"/>
        <w:adjustRightInd w:val="0"/>
        <w:spacing w:after="160" w:line="360" w:lineRule="auto"/>
        <w:jc w:val="both"/>
        <w:rPr>
          <w:rFonts w:ascii="Arial" w:eastAsia="Calibri" w:hAnsi="Arial" w:cs="Arial"/>
          <w:iCs/>
          <w:noProof w:val="0"/>
          <w:lang w:eastAsia="en-US"/>
        </w:rPr>
      </w:pPr>
      <w:r w:rsidRPr="00E2527D">
        <w:rPr>
          <w:rFonts w:ascii="Arial" w:eastAsia="Calibri" w:hAnsi="Arial" w:cs="Arial"/>
          <w:iCs/>
          <w:noProof w:val="0"/>
          <w:lang w:eastAsia="en-US"/>
        </w:rPr>
        <w:t xml:space="preserve">5.- Por lo ya expuesto, está iniciativa tiene como objeto, el estudio, análisis y en su caso modificación, que pretende eliminar la figura de Jefe de Gabinete del Reglamento Orgánico de la Administración Pública Municipal; con ello derogar los </w:t>
      </w:r>
    </w:p>
    <w:p w14:paraId="3AA62326" w14:textId="77777777" w:rsidR="00E2527D" w:rsidRDefault="00E2527D" w:rsidP="00E2527D">
      <w:pPr>
        <w:autoSpaceDE w:val="0"/>
        <w:autoSpaceDN w:val="0"/>
        <w:adjustRightInd w:val="0"/>
        <w:spacing w:after="160" w:line="360" w:lineRule="auto"/>
        <w:jc w:val="both"/>
        <w:rPr>
          <w:rFonts w:ascii="Arial" w:eastAsia="Calibri" w:hAnsi="Arial" w:cs="Arial"/>
          <w:iCs/>
          <w:noProof w:val="0"/>
          <w:lang w:eastAsia="en-US"/>
        </w:rPr>
      </w:pPr>
    </w:p>
    <w:p w14:paraId="0325A19C" w14:textId="77777777" w:rsidR="00E2527D" w:rsidRDefault="00E2527D" w:rsidP="00E2527D">
      <w:pPr>
        <w:autoSpaceDE w:val="0"/>
        <w:autoSpaceDN w:val="0"/>
        <w:adjustRightInd w:val="0"/>
        <w:spacing w:after="160" w:line="360" w:lineRule="auto"/>
        <w:jc w:val="both"/>
        <w:rPr>
          <w:rFonts w:ascii="Arial" w:eastAsia="Calibri" w:hAnsi="Arial" w:cs="Arial"/>
          <w:iCs/>
          <w:noProof w:val="0"/>
          <w:lang w:eastAsia="en-US"/>
        </w:rPr>
      </w:pPr>
    </w:p>
    <w:p w14:paraId="5B2C327B" w14:textId="129F44F8" w:rsidR="00E2527D" w:rsidRPr="00E2527D" w:rsidRDefault="00E2527D" w:rsidP="00E2527D">
      <w:pPr>
        <w:autoSpaceDE w:val="0"/>
        <w:autoSpaceDN w:val="0"/>
        <w:adjustRightInd w:val="0"/>
        <w:spacing w:after="160" w:line="360" w:lineRule="auto"/>
        <w:jc w:val="both"/>
        <w:rPr>
          <w:rFonts w:ascii="Arial" w:eastAsia="Calibri" w:hAnsi="Arial" w:cs="Arial"/>
          <w:iCs/>
          <w:noProof w:val="0"/>
          <w:lang w:eastAsia="en-US"/>
        </w:rPr>
      </w:pPr>
      <w:r w:rsidRPr="00E2527D">
        <w:rPr>
          <w:rFonts w:ascii="Arial" w:eastAsia="Calibri" w:hAnsi="Arial" w:cs="Arial"/>
          <w:iCs/>
          <w:noProof w:val="0"/>
          <w:lang w:eastAsia="en-US"/>
        </w:rPr>
        <w:t>artículos 43, 44,45y demás relativos de dicho ordenamiento municipal, de conformidad a la siguiente tabla;</w:t>
      </w:r>
    </w:p>
    <w:tbl>
      <w:tblPr>
        <w:tblStyle w:val="Tablaconcuadrcula"/>
        <w:tblW w:w="10632" w:type="dxa"/>
        <w:tblInd w:w="-856" w:type="dxa"/>
        <w:tblLook w:val="04A0" w:firstRow="1" w:lastRow="0" w:firstColumn="1" w:lastColumn="0" w:noHBand="0" w:noVBand="1"/>
      </w:tblPr>
      <w:tblGrid>
        <w:gridCol w:w="5270"/>
        <w:gridCol w:w="5362"/>
      </w:tblGrid>
      <w:tr w:rsidR="00E2527D" w:rsidRPr="00E2527D" w14:paraId="0626A289" w14:textId="77777777" w:rsidTr="007D7FC3">
        <w:tc>
          <w:tcPr>
            <w:tcW w:w="5270" w:type="dxa"/>
          </w:tcPr>
          <w:p w14:paraId="49998567" w14:textId="77777777" w:rsidR="00E2527D" w:rsidRPr="00E2527D" w:rsidRDefault="00E2527D" w:rsidP="00E2527D">
            <w:pPr>
              <w:spacing w:line="360" w:lineRule="auto"/>
              <w:jc w:val="center"/>
              <w:rPr>
                <w:rFonts w:ascii="Arial" w:hAnsi="Arial" w:cs="Arial"/>
                <w:b/>
                <w:bCs/>
                <w:noProof w:val="0"/>
              </w:rPr>
            </w:pPr>
            <w:r w:rsidRPr="00E2527D">
              <w:rPr>
                <w:rFonts w:ascii="Arial" w:hAnsi="Arial" w:cs="Arial"/>
                <w:b/>
                <w:bCs/>
                <w:noProof w:val="0"/>
              </w:rPr>
              <w:t>ACTUAL</w:t>
            </w:r>
          </w:p>
        </w:tc>
        <w:tc>
          <w:tcPr>
            <w:tcW w:w="5362" w:type="dxa"/>
          </w:tcPr>
          <w:p w14:paraId="219FAFC3" w14:textId="77777777" w:rsidR="00E2527D" w:rsidRPr="00E2527D" w:rsidRDefault="00E2527D" w:rsidP="00E2527D">
            <w:pPr>
              <w:spacing w:line="360" w:lineRule="auto"/>
              <w:jc w:val="center"/>
              <w:rPr>
                <w:rFonts w:ascii="Arial" w:hAnsi="Arial" w:cs="Arial"/>
                <w:b/>
                <w:bCs/>
                <w:noProof w:val="0"/>
              </w:rPr>
            </w:pPr>
            <w:r w:rsidRPr="00E2527D">
              <w:rPr>
                <w:rFonts w:ascii="Arial" w:hAnsi="Arial" w:cs="Arial"/>
                <w:b/>
                <w:bCs/>
                <w:noProof w:val="0"/>
              </w:rPr>
              <w:t>PROPUESTA</w:t>
            </w:r>
          </w:p>
        </w:tc>
      </w:tr>
      <w:tr w:rsidR="00E2527D" w:rsidRPr="00E2527D" w14:paraId="39BC9F6B" w14:textId="77777777" w:rsidTr="007D7FC3">
        <w:tc>
          <w:tcPr>
            <w:tcW w:w="5270" w:type="dxa"/>
          </w:tcPr>
          <w:p w14:paraId="13361B51" w14:textId="77777777" w:rsidR="00E2527D" w:rsidRPr="00E2527D" w:rsidRDefault="00E2527D" w:rsidP="00E2527D">
            <w:pPr>
              <w:jc w:val="both"/>
              <w:rPr>
                <w:rFonts w:ascii="Arial" w:hAnsi="Arial" w:cs="Arial"/>
                <w:b/>
                <w:bCs/>
                <w:noProof w:val="0"/>
                <w:sz w:val="20"/>
                <w:szCs w:val="20"/>
              </w:rPr>
            </w:pPr>
          </w:p>
          <w:p w14:paraId="1DC2B916" w14:textId="77777777" w:rsidR="00E2527D" w:rsidRPr="00E2527D" w:rsidRDefault="00E2527D" w:rsidP="00E2527D">
            <w:pPr>
              <w:jc w:val="both"/>
              <w:rPr>
                <w:rFonts w:ascii="Arial" w:hAnsi="Arial" w:cs="Arial"/>
                <w:noProof w:val="0"/>
                <w:sz w:val="20"/>
                <w:szCs w:val="20"/>
              </w:rPr>
            </w:pPr>
            <w:r w:rsidRPr="00E2527D">
              <w:rPr>
                <w:rFonts w:ascii="Arial" w:hAnsi="Arial" w:cs="Arial"/>
                <w:b/>
                <w:bCs/>
                <w:noProof w:val="0"/>
                <w:sz w:val="20"/>
                <w:szCs w:val="20"/>
              </w:rPr>
              <w:t>Artículo 25.-</w:t>
            </w:r>
            <w:r w:rsidRPr="00E2527D">
              <w:rPr>
                <w:rFonts w:ascii="Arial" w:hAnsi="Arial" w:cs="Arial"/>
                <w:noProof w:val="0"/>
                <w:sz w:val="20"/>
                <w:szCs w:val="20"/>
              </w:rPr>
              <w:t>Para el cumplimiento de sus finalidades que le son propias, el Ayuntamiento organiza la estructura de la Administración Pública Municipal en sus dos vertientes, con las siguientes Áreas Municipales y autoridades:</w:t>
            </w:r>
          </w:p>
          <w:p w14:paraId="52433F7B" w14:textId="77777777" w:rsidR="00E2527D" w:rsidRPr="00E2527D" w:rsidRDefault="00E2527D" w:rsidP="00E2527D">
            <w:pPr>
              <w:jc w:val="both"/>
              <w:rPr>
                <w:rFonts w:ascii="Arial" w:hAnsi="Arial" w:cs="Arial"/>
                <w:noProof w:val="0"/>
                <w:sz w:val="20"/>
                <w:szCs w:val="20"/>
              </w:rPr>
            </w:pPr>
          </w:p>
          <w:p w14:paraId="78E73E40" w14:textId="77777777" w:rsidR="00E2527D" w:rsidRPr="00E2527D" w:rsidRDefault="00E2527D" w:rsidP="00E2527D">
            <w:pPr>
              <w:jc w:val="both"/>
              <w:rPr>
                <w:rFonts w:ascii="Arial" w:hAnsi="Arial" w:cs="Arial"/>
                <w:b/>
                <w:bCs/>
                <w:noProof w:val="0"/>
                <w:sz w:val="20"/>
                <w:szCs w:val="20"/>
              </w:rPr>
            </w:pPr>
            <w:r w:rsidRPr="00E2527D">
              <w:rPr>
                <w:rFonts w:ascii="Arial" w:hAnsi="Arial" w:cs="Arial"/>
                <w:b/>
                <w:bCs/>
                <w:noProof w:val="0"/>
                <w:sz w:val="20"/>
                <w:szCs w:val="20"/>
              </w:rPr>
              <w:t>1. PRESIDENCIA MUNICIPAL.</w:t>
            </w:r>
          </w:p>
          <w:p w14:paraId="5A4C2505"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1.1 Oficina de Presidencia;</w:t>
            </w:r>
          </w:p>
          <w:p w14:paraId="36350FC0"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I. Oficina de control de gestión y seguimiento</w:t>
            </w:r>
          </w:p>
          <w:p w14:paraId="2CAA17E9"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II. Oficina de Logística, eventos y giras;</w:t>
            </w:r>
          </w:p>
          <w:p w14:paraId="14641359"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III. Unidad de Atención Ciudadana; y</w:t>
            </w:r>
          </w:p>
          <w:p w14:paraId="5E46FEAB"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IV. Unidad de Comunicación Social;</w:t>
            </w:r>
          </w:p>
          <w:p w14:paraId="64A4CEF2" w14:textId="77777777" w:rsidR="00E2527D" w:rsidRPr="00E2527D" w:rsidRDefault="00E2527D" w:rsidP="00E2527D">
            <w:pPr>
              <w:jc w:val="both"/>
              <w:rPr>
                <w:rFonts w:ascii="Arial" w:hAnsi="Arial" w:cs="Arial"/>
                <w:noProof w:val="0"/>
                <w:sz w:val="20"/>
                <w:szCs w:val="20"/>
              </w:rPr>
            </w:pPr>
            <w:r w:rsidRPr="00E2527D">
              <w:rPr>
                <w:rFonts w:ascii="Arial" w:hAnsi="Arial" w:cs="Arial"/>
                <w:b/>
                <w:bCs/>
                <w:noProof w:val="0"/>
                <w:sz w:val="20"/>
                <w:szCs w:val="20"/>
              </w:rPr>
              <w:t>1.2 DIRECCIÓN GENERAL DE SEGURIDAD</w:t>
            </w:r>
            <w:r w:rsidRPr="00E2527D">
              <w:rPr>
                <w:rFonts w:ascii="Arial" w:hAnsi="Arial" w:cs="Arial"/>
                <w:noProof w:val="0"/>
                <w:sz w:val="20"/>
                <w:szCs w:val="20"/>
              </w:rPr>
              <w:t xml:space="preserve"> PÚBLICA.</w:t>
            </w:r>
          </w:p>
          <w:p w14:paraId="21A3F82D"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I. Área de Información;</w:t>
            </w:r>
          </w:p>
          <w:p w14:paraId="2A749D28"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II. Área de profesionalización;</w:t>
            </w:r>
          </w:p>
          <w:p w14:paraId="56BDD3F5"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III. Área de Psicología;</w:t>
            </w:r>
          </w:p>
          <w:p w14:paraId="4B794255"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IV. Área de Recursos Humanos;</w:t>
            </w:r>
          </w:p>
          <w:p w14:paraId="05F2990A"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V. Área Jurídica.</w:t>
            </w:r>
          </w:p>
          <w:p w14:paraId="46E5C629"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VI. Área Técnica;</w:t>
            </w:r>
          </w:p>
          <w:p w14:paraId="77EFEF34"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VII. Banco de Armas;</w:t>
            </w:r>
          </w:p>
          <w:p w14:paraId="4AB895B3"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VIII. Centro de Detención Preventiva;</w:t>
            </w:r>
          </w:p>
          <w:p w14:paraId="2653DEF4"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IX. Oficial de Cuartel;</w:t>
            </w:r>
          </w:p>
          <w:p w14:paraId="7A9CF1D5"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X. Subdirección Administrativa;</w:t>
            </w:r>
          </w:p>
          <w:p w14:paraId="71F6653F"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XI. Subdirección Operativa;</w:t>
            </w:r>
          </w:p>
          <w:p w14:paraId="14971F3F"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XII. Supervisión General;</w:t>
            </w:r>
          </w:p>
          <w:p w14:paraId="04966305"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XIII. Unidad de Análisis Inteligencia Policial;</w:t>
            </w:r>
          </w:p>
          <w:p w14:paraId="186173F6"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XIV. Unidad de Captura;</w:t>
            </w:r>
          </w:p>
          <w:p w14:paraId="6DAA603C"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XV. Unidad de Investigación;</w:t>
            </w:r>
          </w:p>
          <w:p w14:paraId="3C3ABCA8"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XVI. Unidad de Monitoreo;</w:t>
            </w:r>
          </w:p>
          <w:p w14:paraId="3464515F"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XVII. Unidad de Operación y Despliegue;</w:t>
            </w:r>
          </w:p>
          <w:p w14:paraId="07928946"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XVIII. Unidad de Prevención del Delito;</w:t>
            </w:r>
          </w:p>
          <w:p w14:paraId="1BA8FB27"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XIX. Unidad de Radiocomunicación; y</w:t>
            </w:r>
          </w:p>
          <w:p w14:paraId="3CB7CDE7"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XX. Unidad de Reacción;</w:t>
            </w:r>
          </w:p>
          <w:p w14:paraId="7262DC60" w14:textId="77777777" w:rsidR="00E2527D" w:rsidRPr="00E2527D" w:rsidRDefault="00E2527D" w:rsidP="00E2527D">
            <w:pPr>
              <w:jc w:val="both"/>
              <w:rPr>
                <w:rFonts w:ascii="Arial" w:hAnsi="Arial" w:cs="Arial"/>
                <w:b/>
                <w:bCs/>
                <w:noProof w:val="0"/>
                <w:sz w:val="20"/>
                <w:szCs w:val="20"/>
              </w:rPr>
            </w:pPr>
            <w:r w:rsidRPr="00E2527D">
              <w:rPr>
                <w:rFonts w:ascii="Arial" w:hAnsi="Arial" w:cs="Arial"/>
                <w:b/>
                <w:bCs/>
                <w:noProof w:val="0"/>
                <w:sz w:val="20"/>
                <w:szCs w:val="20"/>
              </w:rPr>
              <w:t>1.3 Jefe de Gabinete;</w:t>
            </w:r>
          </w:p>
          <w:p w14:paraId="55AD3753" w14:textId="77777777" w:rsidR="00E2527D" w:rsidRPr="00E2527D" w:rsidRDefault="00E2527D" w:rsidP="00E2527D">
            <w:pPr>
              <w:jc w:val="both"/>
              <w:rPr>
                <w:rFonts w:ascii="Arial" w:hAnsi="Arial" w:cs="Arial"/>
                <w:b/>
                <w:bCs/>
                <w:noProof w:val="0"/>
                <w:sz w:val="20"/>
                <w:szCs w:val="20"/>
              </w:rPr>
            </w:pPr>
            <w:r w:rsidRPr="00E2527D">
              <w:rPr>
                <w:rFonts w:ascii="Arial" w:hAnsi="Arial" w:cs="Arial"/>
                <w:b/>
                <w:bCs/>
                <w:noProof w:val="0"/>
                <w:sz w:val="20"/>
                <w:szCs w:val="20"/>
              </w:rPr>
              <w:t>1.4. Dirección de Transparencia, Información Pública, Protección de Datos personales;</w:t>
            </w:r>
          </w:p>
          <w:p w14:paraId="71304D15"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I. Oficial de Protección de datos personales;</w:t>
            </w:r>
          </w:p>
          <w:p w14:paraId="650A07FA" w14:textId="77777777" w:rsidR="00E2527D" w:rsidRPr="00E2527D" w:rsidRDefault="00E2527D" w:rsidP="00E2527D">
            <w:pPr>
              <w:jc w:val="both"/>
              <w:rPr>
                <w:rFonts w:ascii="Arial" w:hAnsi="Arial" w:cs="Arial"/>
                <w:b/>
                <w:bCs/>
                <w:noProof w:val="0"/>
                <w:sz w:val="20"/>
                <w:szCs w:val="20"/>
              </w:rPr>
            </w:pPr>
            <w:r w:rsidRPr="00E2527D">
              <w:rPr>
                <w:rFonts w:ascii="Arial" w:hAnsi="Arial" w:cs="Arial"/>
                <w:b/>
                <w:bCs/>
                <w:noProof w:val="0"/>
                <w:sz w:val="20"/>
                <w:szCs w:val="20"/>
              </w:rPr>
              <w:t>2. SINDICATURA MUNICIPAL</w:t>
            </w:r>
          </w:p>
          <w:p w14:paraId="4CE0EAA5"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I. Unidad Jurídica Municipal; y</w:t>
            </w:r>
          </w:p>
          <w:p w14:paraId="6B969A33"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II. Juzgados Municipales con funciones de Centro público de Mediación.</w:t>
            </w:r>
          </w:p>
          <w:p w14:paraId="0BA683B4" w14:textId="77777777" w:rsidR="00E2527D" w:rsidRPr="00E2527D" w:rsidRDefault="00E2527D" w:rsidP="00E2527D">
            <w:pPr>
              <w:jc w:val="both"/>
              <w:rPr>
                <w:rFonts w:ascii="Arial" w:hAnsi="Arial" w:cs="Arial"/>
                <w:b/>
                <w:bCs/>
                <w:noProof w:val="0"/>
                <w:sz w:val="20"/>
                <w:szCs w:val="20"/>
              </w:rPr>
            </w:pPr>
            <w:r w:rsidRPr="00E2527D">
              <w:rPr>
                <w:rFonts w:ascii="Arial" w:hAnsi="Arial" w:cs="Arial"/>
                <w:b/>
                <w:bCs/>
                <w:noProof w:val="0"/>
                <w:sz w:val="20"/>
                <w:szCs w:val="20"/>
              </w:rPr>
              <w:t>3. SECRETARIA GENERAL</w:t>
            </w:r>
          </w:p>
          <w:p w14:paraId="0E173688"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I. Junta Municipal de Reclutamiento del Servicio Militar Nacional;</w:t>
            </w:r>
          </w:p>
          <w:p w14:paraId="2B93C458"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lastRenderedPageBreak/>
              <w:t>II. Oficialía del Registro Civil;</w:t>
            </w:r>
          </w:p>
          <w:p w14:paraId="5EE01BA4"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III. Oficina de enlace de la Secretaría Relaciones Exteriores;</w:t>
            </w:r>
          </w:p>
          <w:p w14:paraId="56913AD8"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IV. Unidad de Archivo Municipal;</w:t>
            </w:r>
          </w:p>
          <w:p w14:paraId="1C8B4943"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V. Unidad de Inspección y vigilancia; y</w:t>
            </w:r>
          </w:p>
          <w:p w14:paraId="26864C2F"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VI. Unidad Municipal de Protección Civil y Bomberos.</w:t>
            </w:r>
          </w:p>
          <w:p w14:paraId="09256D70" w14:textId="77777777" w:rsidR="00E2527D" w:rsidRPr="00E2527D" w:rsidRDefault="00E2527D" w:rsidP="00E2527D">
            <w:pPr>
              <w:jc w:val="both"/>
              <w:rPr>
                <w:rFonts w:ascii="Arial" w:hAnsi="Arial" w:cs="Arial"/>
                <w:b/>
                <w:bCs/>
                <w:noProof w:val="0"/>
                <w:sz w:val="20"/>
                <w:szCs w:val="20"/>
              </w:rPr>
            </w:pPr>
            <w:r w:rsidRPr="00E2527D">
              <w:rPr>
                <w:rFonts w:ascii="Arial" w:hAnsi="Arial" w:cs="Arial"/>
                <w:b/>
                <w:bCs/>
                <w:noProof w:val="0"/>
                <w:sz w:val="20"/>
                <w:szCs w:val="20"/>
              </w:rPr>
              <w:t>4. HACIENDA MUNICIPAL</w:t>
            </w:r>
          </w:p>
          <w:p w14:paraId="7BE4044D"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I. Tesorería Municipal;</w:t>
            </w:r>
          </w:p>
          <w:p w14:paraId="7585FB06"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 Departamento de Patrimonio Municipal.</w:t>
            </w:r>
          </w:p>
          <w:p w14:paraId="2FFC1B87"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 Área de Control interno y Supervisión.</w:t>
            </w:r>
          </w:p>
          <w:p w14:paraId="75B8D7BE"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II. Dirección de Ingresos</w:t>
            </w:r>
          </w:p>
          <w:p w14:paraId="4F397BB9"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 Departamento de Recaudación</w:t>
            </w:r>
          </w:p>
          <w:p w14:paraId="6B4C5108"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 Departamento de Apremios</w:t>
            </w:r>
          </w:p>
          <w:p w14:paraId="69CD7E2A"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 Departamento de la Oficialía de Patrón y licencias</w:t>
            </w:r>
          </w:p>
          <w:p w14:paraId="0B6DFE95"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III. Dirección de Egresos</w:t>
            </w:r>
          </w:p>
          <w:p w14:paraId="15CC4E22" w14:textId="77777777" w:rsidR="00E2527D" w:rsidRPr="00E2527D" w:rsidRDefault="00E2527D" w:rsidP="00E2527D">
            <w:pPr>
              <w:ind w:left="1416"/>
              <w:rPr>
                <w:rFonts w:ascii="Arial" w:hAnsi="Arial" w:cs="Arial"/>
                <w:noProof w:val="0"/>
                <w:sz w:val="20"/>
                <w:szCs w:val="20"/>
              </w:rPr>
            </w:pPr>
            <w:r w:rsidRPr="00E2527D">
              <w:rPr>
                <w:rFonts w:ascii="Arial" w:hAnsi="Arial" w:cs="Arial"/>
                <w:noProof w:val="0"/>
                <w:sz w:val="20"/>
                <w:szCs w:val="20"/>
              </w:rPr>
              <w:t>• Departamento de Programación y Presupuesto</w:t>
            </w:r>
          </w:p>
          <w:p w14:paraId="59DE2413" w14:textId="77777777" w:rsidR="00E2527D" w:rsidRPr="00E2527D" w:rsidRDefault="00E2527D" w:rsidP="00E2527D">
            <w:pPr>
              <w:ind w:left="1416"/>
              <w:rPr>
                <w:rFonts w:ascii="Arial" w:hAnsi="Arial" w:cs="Arial"/>
                <w:noProof w:val="0"/>
                <w:sz w:val="20"/>
                <w:szCs w:val="20"/>
              </w:rPr>
            </w:pPr>
            <w:r w:rsidRPr="00E2527D">
              <w:rPr>
                <w:rFonts w:ascii="Arial" w:hAnsi="Arial" w:cs="Arial"/>
                <w:noProof w:val="0"/>
                <w:sz w:val="20"/>
                <w:szCs w:val="20"/>
              </w:rPr>
              <w:t>• Departamento de Egresos</w:t>
            </w:r>
          </w:p>
          <w:p w14:paraId="3A1ACFCF" w14:textId="77777777" w:rsidR="00E2527D" w:rsidRPr="00E2527D" w:rsidRDefault="00E2527D" w:rsidP="00E2527D">
            <w:pPr>
              <w:ind w:left="1416"/>
              <w:rPr>
                <w:rFonts w:ascii="Arial" w:hAnsi="Arial" w:cs="Arial"/>
                <w:noProof w:val="0"/>
                <w:sz w:val="20"/>
                <w:szCs w:val="20"/>
              </w:rPr>
            </w:pPr>
            <w:r w:rsidRPr="00E2527D">
              <w:rPr>
                <w:rFonts w:ascii="Arial" w:hAnsi="Arial" w:cs="Arial"/>
                <w:noProof w:val="0"/>
                <w:sz w:val="20"/>
                <w:szCs w:val="20"/>
              </w:rPr>
              <w:t>• Departamento de Proveeduría</w:t>
            </w:r>
          </w:p>
          <w:p w14:paraId="31A3090C" w14:textId="77777777" w:rsidR="00E2527D" w:rsidRPr="00E2527D" w:rsidRDefault="00E2527D" w:rsidP="00E2527D">
            <w:pPr>
              <w:ind w:left="1416"/>
              <w:rPr>
                <w:rFonts w:ascii="Arial" w:hAnsi="Arial" w:cs="Arial"/>
                <w:noProof w:val="0"/>
                <w:sz w:val="20"/>
                <w:szCs w:val="20"/>
              </w:rPr>
            </w:pPr>
            <w:r w:rsidRPr="00E2527D">
              <w:rPr>
                <w:rFonts w:ascii="Arial" w:hAnsi="Arial" w:cs="Arial"/>
                <w:noProof w:val="0"/>
                <w:sz w:val="20"/>
                <w:szCs w:val="20"/>
              </w:rPr>
              <w:t>• Departamento de Contabilidad y Cuenta Pública</w:t>
            </w:r>
          </w:p>
          <w:p w14:paraId="569EEAD3" w14:textId="77777777" w:rsidR="00E2527D" w:rsidRPr="00E2527D" w:rsidRDefault="00E2527D" w:rsidP="00E2527D">
            <w:pPr>
              <w:ind w:left="1416"/>
              <w:rPr>
                <w:rFonts w:ascii="Arial" w:hAnsi="Arial" w:cs="Arial"/>
                <w:noProof w:val="0"/>
                <w:sz w:val="20"/>
                <w:szCs w:val="20"/>
              </w:rPr>
            </w:pPr>
            <w:r w:rsidRPr="00E2527D">
              <w:rPr>
                <w:rFonts w:ascii="Arial" w:hAnsi="Arial" w:cs="Arial"/>
                <w:noProof w:val="0"/>
                <w:sz w:val="20"/>
                <w:szCs w:val="20"/>
              </w:rPr>
              <w:t>IV. Dirección de Catastro</w:t>
            </w:r>
          </w:p>
          <w:p w14:paraId="29A375D9" w14:textId="77777777" w:rsidR="00E2527D" w:rsidRPr="00E2527D" w:rsidRDefault="00E2527D" w:rsidP="00E2527D">
            <w:pPr>
              <w:ind w:left="1416"/>
              <w:rPr>
                <w:rFonts w:ascii="Arial" w:hAnsi="Arial" w:cs="Arial"/>
                <w:noProof w:val="0"/>
                <w:sz w:val="20"/>
                <w:szCs w:val="20"/>
              </w:rPr>
            </w:pPr>
            <w:r w:rsidRPr="00E2527D">
              <w:rPr>
                <w:rFonts w:ascii="Arial" w:hAnsi="Arial" w:cs="Arial"/>
                <w:noProof w:val="0"/>
                <w:sz w:val="20"/>
                <w:szCs w:val="20"/>
              </w:rPr>
              <w:t>• Departamento de Trámite y Registro.</w:t>
            </w:r>
          </w:p>
          <w:p w14:paraId="7EECCD76" w14:textId="77777777" w:rsidR="00E2527D" w:rsidRPr="00E2527D" w:rsidRDefault="00E2527D" w:rsidP="00E2527D">
            <w:pPr>
              <w:ind w:left="1416"/>
              <w:rPr>
                <w:rFonts w:ascii="Arial" w:hAnsi="Arial" w:cs="Arial"/>
                <w:noProof w:val="0"/>
                <w:sz w:val="20"/>
                <w:szCs w:val="20"/>
              </w:rPr>
            </w:pPr>
            <w:r w:rsidRPr="00E2527D">
              <w:rPr>
                <w:rFonts w:ascii="Arial" w:hAnsi="Arial" w:cs="Arial"/>
                <w:noProof w:val="0"/>
                <w:sz w:val="20"/>
                <w:szCs w:val="20"/>
              </w:rPr>
              <w:t>• Departamento de Cartografía y Valuación</w:t>
            </w:r>
          </w:p>
          <w:p w14:paraId="5D931A95" w14:textId="77777777" w:rsidR="00E2527D" w:rsidRPr="00E2527D" w:rsidRDefault="00E2527D" w:rsidP="00E2527D">
            <w:pPr>
              <w:ind w:left="1416"/>
              <w:rPr>
                <w:rFonts w:ascii="Arial" w:hAnsi="Arial" w:cs="Arial"/>
                <w:noProof w:val="0"/>
                <w:sz w:val="20"/>
                <w:szCs w:val="20"/>
              </w:rPr>
            </w:pPr>
            <w:r w:rsidRPr="00E2527D">
              <w:rPr>
                <w:rFonts w:ascii="Arial" w:hAnsi="Arial" w:cs="Arial"/>
                <w:noProof w:val="0"/>
                <w:sz w:val="20"/>
                <w:szCs w:val="20"/>
              </w:rPr>
              <w:t>• Departamento de Informática</w:t>
            </w:r>
          </w:p>
          <w:p w14:paraId="6F6FA390" w14:textId="77777777" w:rsidR="00E2527D" w:rsidRPr="00E2527D" w:rsidRDefault="00E2527D" w:rsidP="00E2527D">
            <w:pPr>
              <w:ind w:left="1416"/>
              <w:rPr>
                <w:rFonts w:ascii="Arial" w:hAnsi="Arial" w:cs="Arial"/>
                <w:noProof w:val="0"/>
                <w:sz w:val="20"/>
                <w:szCs w:val="20"/>
              </w:rPr>
            </w:pPr>
            <w:r w:rsidRPr="00E2527D">
              <w:rPr>
                <w:rFonts w:ascii="Arial" w:hAnsi="Arial" w:cs="Arial"/>
                <w:noProof w:val="0"/>
                <w:sz w:val="20"/>
                <w:szCs w:val="20"/>
              </w:rPr>
              <w:t>• Departamento de Servicios Catastrales</w:t>
            </w:r>
          </w:p>
          <w:p w14:paraId="28E2B88F" w14:textId="77777777" w:rsidR="00E2527D" w:rsidRPr="00E2527D" w:rsidRDefault="00E2527D" w:rsidP="00E2527D">
            <w:pPr>
              <w:jc w:val="both"/>
              <w:rPr>
                <w:rFonts w:ascii="Arial" w:hAnsi="Arial" w:cs="Arial"/>
                <w:b/>
                <w:bCs/>
                <w:noProof w:val="0"/>
                <w:sz w:val="20"/>
                <w:szCs w:val="20"/>
              </w:rPr>
            </w:pPr>
            <w:r w:rsidRPr="00E2527D">
              <w:rPr>
                <w:rFonts w:ascii="Arial" w:hAnsi="Arial" w:cs="Arial"/>
                <w:b/>
                <w:bCs/>
                <w:noProof w:val="0"/>
                <w:sz w:val="20"/>
                <w:szCs w:val="20"/>
              </w:rPr>
              <w:t>5. CONTRALORÍA MUNICIPAL</w:t>
            </w:r>
          </w:p>
          <w:p w14:paraId="1CCF197F"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I. Unidad de contraloría Ciudadana;</w:t>
            </w:r>
          </w:p>
          <w:p w14:paraId="5011E4EB"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II. Unidad de combate a la Corrupción; y</w:t>
            </w:r>
          </w:p>
          <w:p w14:paraId="5987E5A9"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III. Unidad de Auditoría.</w:t>
            </w:r>
          </w:p>
          <w:p w14:paraId="4D825983" w14:textId="77777777" w:rsidR="00E2527D" w:rsidRPr="00E2527D" w:rsidRDefault="00E2527D" w:rsidP="00E2527D">
            <w:pPr>
              <w:rPr>
                <w:rFonts w:ascii="Arial" w:hAnsi="Arial" w:cs="Arial"/>
                <w:b/>
                <w:bCs/>
                <w:noProof w:val="0"/>
                <w:sz w:val="20"/>
                <w:szCs w:val="20"/>
              </w:rPr>
            </w:pPr>
            <w:r w:rsidRPr="00E2527D">
              <w:rPr>
                <w:rFonts w:ascii="Arial" w:hAnsi="Arial" w:cs="Arial"/>
                <w:b/>
                <w:bCs/>
                <w:noProof w:val="0"/>
                <w:sz w:val="20"/>
                <w:szCs w:val="20"/>
              </w:rPr>
              <w:t>6. COORDINACIÓN GENERAL DE SERVICIOS MUNICIPALES</w:t>
            </w:r>
          </w:p>
          <w:p w14:paraId="1CB0DD9E"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I. Coordinación de Alumbrado Público;</w:t>
            </w:r>
          </w:p>
          <w:p w14:paraId="4832C6DF"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II. Coordinación de Cementerios;</w:t>
            </w:r>
          </w:p>
          <w:p w14:paraId="5F0435FF"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III. Coordinación de Mantenimiento Urbano;</w:t>
            </w:r>
          </w:p>
          <w:p w14:paraId="3F986170"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IV. Coordinación de Salud Animal;</w:t>
            </w:r>
          </w:p>
          <w:p w14:paraId="53DECB72"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V. Coordinación del Rastro Municipal:</w:t>
            </w:r>
          </w:p>
          <w:p w14:paraId="252FB260"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VI. Unidad de Mantenimiento; de balizamiento de vialidades, banquetas y camellones; y</w:t>
            </w:r>
          </w:p>
          <w:p w14:paraId="31DADE2C"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VII. Unidad del Mantenimiento de Tianguis y Mercados.</w:t>
            </w:r>
          </w:p>
          <w:p w14:paraId="348A1AE5" w14:textId="77777777" w:rsidR="00E2527D" w:rsidRPr="00E2527D" w:rsidRDefault="00E2527D" w:rsidP="00E2527D">
            <w:pPr>
              <w:rPr>
                <w:rFonts w:ascii="Arial" w:hAnsi="Arial" w:cs="Arial"/>
                <w:noProof w:val="0"/>
                <w:sz w:val="20"/>
                <w:szCs w:val="20"/>
              </w:rPr>
            </w:pPr>
            <w:r w:rsidRPr="00E2527D">
              <w:rPr>
                <w:rFonts w:ascii="Arial" w:hAnsi="Arial" w:cs="Arial"/>
                <w:b/>
                <w:bCs/>
                <w:noProof w:val="0"/>
                <w:sz w:val="20"/>
                <w:szCs w:val="20"/>
              </w:rPr>
              <w:t>7. COORDINACIÓN GENERAL DE ADMINISTRACIÓN E INNOVACIÓN GUBERNAMENTAL</w:t>
            </w:r>
            <w:r w:rsidRPr="00E2527D">
              <w:rPr>
                <w:rFonts w:ascii="Arial" w:hAnsi="Arial" w:cs="Arial"/>
                <w:noProof w:val="0"/>
                <w:sz w:val="20"/>
                <w:szCs w:val="20"/>
              </w:rPr>
              <w:t>.</w:t>
            </w:r>
          </w:p>
          <w:p w14:paraId="3136A606"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I. Coordinación de Mejora Regulatoria Ei innovación Gubernamental;</w:t>
            </w:r>
          </w:p>
          <w:p w14:paraId="188BFE10"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II. Coordinación de Tecnologías de la información-</w:t>
            </w:r>
          </w:p>
          <w:p w14:paraId="4D9E6309"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 Unidad de Gobierno Electrónico</w:t>
            </w:r>
          </w:p>
          <w:p w14:paraId="504A2516"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 Unidad de Telecomunicaciones</w:t>
            </w:r>
          </w:p>
          <w:p w14:paraId="477DAE82"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 Unidad de Mantenimiento de Equipo de cómputo</w:t>
            </w:r>
          </w:p>
          <w:p w14:paraId="3B9C922F"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lastRenderedPageBreak/>
              <w:t>III. Coordinación de Recursos Humanos;</w:t>
            </w:r>
          </w:p>
          <w:p w14:paraId="00A0F091"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 Unidad de nómina;</w:t>
            </w:r>
          </w:p>
          <w:p w14:paraId="393995D6"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 Unidad de Desarrollo Organizacional.</w:t>
            </w:r>
          </w:p>
          <w:p w14:paraId="7135FE32"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IV. Coordinación de Servicios Generales;</w:t>
            </w:r>
          </w:p>
          <w:p w14:paraId="3F65A619"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V. Coordinación de Taller Municipal.</w:t>
            </w:r>
          </w:p>
          <w:p w14:paraId="39A1D025" w14:textId="77777777" w:rsidR="00E2527D" w:rsidRPr="00E2527D" w:rsidRDefault="00E2527D" w:rsidP="00E2527D">
            <w:pPr>
              <w:rPr>
                <w:rFonts w:ascii="Arial" w:hAnsi="Arial" w:cs="Arial"/>
                <w:b/>
                <w:bCs/>
                <w:noProof w:val="0"/>
                <w:sz w:val="20"/>
                <w:szCs w:val="20"/>
              </w:rPr>
            </w:pPr>
            <w:r w:rsidRPr="00E2527D">
              <w:rPr>
                <w:rFonts w:ascii="Arial" w:hAnsi="Arial" w:cs="Arial"/>
                <w:b/>
                <w:bCs/>
                <w:noProof w:val="0"/>
                <w:sz w:val="20"/>
                <w:szCs w:val="20"/>
              </w:rPr>
              <w:t>8. COORDINACIÓN GENERAL DE DESARROLLO ECONÓMICO, TURISMO AGROPECUARIO</w:t>
            </w:r>
          </w:p>
          <w:p w14:paraId="0FBAE4B9"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I. Coordinación de Desarrollo Agropecuario;</w:t>
            </w:r>
          </w:p>
          <w:p w14:paraId="0FE5596A"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II. Coordinación de Desarrollo Económico;</w:t>
            </w:r>
          </w:p>
          <w:p w14:paraId="6CA3E091"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 Unidad de Administración de Mercados, tianguis y bazares;</w:t>
            </w:r>
          </w:p>
          <w:p w14:paraId="65EB0931"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 xml:space="preserve">• Unidad de </w:t>
            </w:r>
            <w:proofErr w:type="spellStart"/>
            <w:r w:rsidRPr="00E2527D">
              <w:rPr>
                <w:rFonts w:ascii="Arial" w:hAnsi="Arial" w:cs="Arial"/>
                <w:noProof w:val="0"/>
                <w:sz w:val="20"/>
                <w:szCs w:val="20"/>
              </w:rPr>
              <w:t>Emprendurismo</w:t>
            </w:r>
            <w:proofErr w:type="spellEnd"/>
            <w:r w:rsidRPr="00E2527D">
              <w:rPr>
                <w:rFonts w:ascii="Arial" w:hAnsi="Arial" w:cs="Arial"/>
                <w:noProof w:val="0"/>
                <w:sz w:val="20"/>
                <w:szCs w:val="20"/>
              </w:rPr>
              <w:t>;</w:t>
            </w:r>
          </w:p>
          <w:p w14:paraId="04CC9A03"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 Unidad de Promoción Económica y empleo; y</w:t>
            </w:r>
          </w:p>
          <w:p w14:paraId="383D0635"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 Unidad de Proyectos Productivos;</w:t>
            </w:r>
          </w:p>
          <w:p w14:paraId="18240409"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III. Coordinación de Desarrollo Turístico;</w:t>
            </w:r>
          </w:p>
          <w:p w14:paraId="38BB8C83" w14:textId="77777777" w:rsidR="00E2527D" w:rsidRPr="00E2527D" w:rsidRDefault="00E2527D" w:rsidP="00E2527D">
            <w:pPr>
              <w:jc w:val="both"/>
              <w:rPr>
                <w:rFonts w:ascii="Arial" w:hAnsi="Arial" w:cs="Arial"/>
                <w:b/>
                <w:bCs/>
                <w:noProof w:val="0"/>
                <w:sz w:val="20"/>
                <w:szCs w:val="20"/>
              </w:rPr>
            </w:pPr>
            <w:r w:rsidRPr="00E2527D">
              <w:rPr>
                <w:rFonts w:ascii="Arial" w:hAnsi="Arial" w:cs="Arial"/>
                <w:b/>
                <w:bCs/>
                <w:noProof w:val="0"/>
                <w:sz w:val="20"/>
                <w:szCs w:val="20"/>
              </w:rPr>
              <w:t>9. COORDINACIÓN GENERAL DE GESTIÓN DE LA CIUDAD</w:t>
            </w:r>
          </w:p>
          <w:p w14:paraId="0E0A3CC2"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I. Dirección de Obras Públicas;</w:t>
            </w:r>
          </w:p>
          <w:p w14:paraId="39C996AC"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A) Jefatura de Control y Supervisión de Obra pública:</w:t>
            </w:r>
          </w:p>
          <w:p w14:paraId="05A6272B"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-Unidad de Supervisión de Obra pública</w:t>
            </w:r>
          </w:p>
          <w:p w14:paraId="52395890"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B) Jefatura de Mantenimiento y Construcción de Infraestructura;</w:t>
            </w:r>
          </w:p>
          <w:p w14:paraId="7D077223"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-Unidad de Maquinaria pesada;</w:t>
            </w:r>
          </w:p>
          <w:p w14:paraId="21B2A326"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-Unidad de Mantenimiento de Vialidades</w:t>
            </w:r>
          </w:p>
          <w:p w14:paraId="5D29BB26"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-Unidad de Albañilería.</w:t>
            </w:r>
          </w:p>
          <w:p w14:paraId="24FD928C"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C) Jefatura de Estudios y Proyectos:</w:t>
            </w:r>
          </w:p>
          <w:p w14:paraId="2EEBD45C"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-Unidad de Topografía;</w:t>
            </w:r>
          </w:p>
          <w:p w14:paraId="283E9C8C"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-Unidad de Presupuesto:</w:t>
            </w:r>
          </w:p>
          <w:p w14:paraId="05087982"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-Unidad de Proyectos.</w:t>
            </w:r>
          </w:p>
          <w:p w14:paraId="312A311E"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II. Dirección de Ordenamiento Territorial;</w:t>
            </w:r>
          </w:p>
          <w:p w14:paraId="3AAB0AEA"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A) Jefatura de Planeación Urbana;</w:t>
            </w:r>
          </w:p>
          <w:p w14:paraId="4ECE83A1"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 Unidad de Dictaminación;</w:t>
            </w:r>
          </w:p>
          <w:p w14:paraId="639CA269"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 Unidad de Fraccionamientos;</w:t>
            </w:r>
          </w:p>
          <w:p w14:paraId="0B0F77B4"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 Unidad de Planeación Urbana.</w:t>
            </w:r>
          </w:p>
          <w:p w14:paraId="6B6FFAE5"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B) Jefatura de permisos y Licencias de Construcción;</w:t>
            </w:r>
          </w:p>
          <w:p w14:paraId="41F92079"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 Unidad de Licencias y Permisos</w:t>
            </w:r>
          </w:p>
          <w:p w14:paraId="0D5F9069"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C) Jefatura de Inspección y Supervisión de Construcciones;</w:t>
            </w:r>
          </w:p>
          <w:p w14:paraId="2633C671"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 Unidad de Supervisión de construcciones.</w:t>
            </w:r>
          </w:p>
          <w:p w14:paraId="2B509CAB"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III. Dirección de Medio Ambiente y Desarrollo Sustentable;</w:t>
            </w:r>
          </w:p>
          <w:p w14:paraId="4E9707C3"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A) Fiscalía Ambiental.</w:t>
            </w:r>
          </w:p>
          <w:p w14:paraId="1311B429"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 Unidad Jurídica Ambiental;</w:t>
            </w:r>
          </w:p>
          <w:p w14:paraId="29394716"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 Unidad de Inspección y Vigilancia Ambiental.</w:t>
            </w:r>
          </w:p>
          <w:p w14:paraId="1568E7B1"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 Unidad de Factibilidades y Dictaminación.</w:t>
            </w:r>
          </w:p>
          <w:p w14:paraId="748D3CD3"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B) Jefatura de Gestión para la Gobernanza Ambiental.</w:t>
            </w:r>
          </w:p>
          <w:p w14:paraId="69636E73"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 Unidad de Cultura Ambiental.</w:t>
            </w:r>
          </w:p>
          <w:p w14:paraId="26911F19"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lastRenderedPageBreak/>
              <w:t>- Unidad de Áreas Naturales Protegidas</w:t>
            </w:r>
          </w:p>
          <w:p w14:paraId="2862DC73"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 Unidad de Gestión Ambiental</w:t>
            </w:r>
          </w:p>
          <w:p w14:paraId="73AFDD80"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C) Jefatura de parques, jardines y áreas verdes.</w:t>
            </w:r>
          </w:p>
          <w:p w14:paraId="3CD15A68"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 Unidad de Viveros Municipales.</w:t>
            </w:r>
          </w:p>
          <w:p w14:paraId="468618A1"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 Unidad de Mantenimiento de Áreas Verdes.</w:t>
            </w:r>
          </w:p>
          <w:p w14:paraId="216BB1F4"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IV. Dirección de Planeación Municipal y Gestión de Programas;</w:t>
            </w:r>
          </w:p>
          <w:p w14:paraId="3B96B2D6"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A) Jefatura de Planeación Municipal ; y</w:t>
            </w:r>
          </w:p>
          <w:p w14:paraId="1F578360"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B) Jefatura de Gestión de Programas Federales y Estatales.</w:t>
            </w:r>
          </w:p>
          <w:p w14:paraId="7B57C639"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V. Dirección Integral de Movilidad:</w:t>
            </w:r>
          </w:p>
          <w:p w14:paraId="715C7C6E"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A) Jefatura de Proyectos y Gestión a la movilidad:</w:t>
            </w:r>
          </w:p>
          <w:p w14:paraId="041E6E64"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-Unidad de Proyectos;</w:t>
            </w:r>
          </w:p>
          <w:p w14:paraId="1E7DB17F"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 Unidad e intervenciones sociales de movilidad; y</w:t>
            </w:r>
          </w:p>
          <w:p w14:paraId="570F0D55"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-Unidad de Señalamientos.</w:t>
            </w:r>
          </w:p>
          <w:p w14:paraId="777F588E"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B) Jefatura Operativa de Vialidad y Tránsito.</w:t>
            </w:r>
          </w:p>
          <w:p w14:paraId="6B754841" w14:textId="77777777" w:rsidR="00E2527D" w:rsidRPr="00E2527D" w:rsidRDefault="00E2527D" w:rsidP="00E2527D">
            <w:pPr>
              <w:rPr>
                <w:rFonts w:ascii="Arial" w:hAnsi="Arial" w:cs="Arial"/>
                <w:b/>
                <w:bCs/>
                <w:noProof w:val="0"/>
                <w:sz w:val="20"/>
                <w:szCs w:val="20"/>
              </w:rPr>
            </w:pPr>
            <w:r w:rsidRPr="00E2527D">
              <w:rPr>
                <w:rFonts w:ascii="Arial" w:hAnsi="Arial" w:cs="Arial"/>
                <w:b/>
                <w:bCs/>
                <w:noProof w:val="0"/>
                <w:sz w:val="20"/>
                <w:szCs w:val="20"/>
              </w:rPr>
              <w:t>10. COORDINACIÓN GENERAL DE CONSTRUCCIÓN DE COMUNIDAD.</w:t>
            </w:r>
          </w:p>
          <w:p w14:paraId="0D61CB72"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I. Coordinación de Salud Municipal</w:t>
            </w:r>
          </w:p>
          <w:p w14:paraId="7BC68231"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II. Unidad de Cultura;</w:t>
            </w:r>
          </w:p>
          <w:p w14:paraId="097D9155"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III. Unidad de Educación;</w:t>
            </w:r>
          </w:p>
          <w:p w14:paraId="313D235A"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IV. Unidad de Fomento Deportivo;</w:t>
            </w:r>
          </w:p>
          <w:p w14:paraId="1181F363"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V. Unidad de Gestión de Vivienda;</w:t>
            </w:r>
          </w:p>
          <w:p w14:paraId="4162DF94"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VI. Unidad de Participación Ciudadana;</w:t>
            </w:r>
          </w:p>
          <w:p w14:paraId="0927F69A"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VII. Unidad de Proyectos y programas sociales; y</w:t>
            </w:r>
          </w:p>
          <w:p w14:paraId="5D2C3082" w14:textId="77777777" w:rsidR="00E2527D" w:rsidRPr="00E2527D" w:rsidRDefault="00E2527D" w:rsidP="00E2527D">
            <w:pPr>
              <w:jc w:val="both"/>
              <w:rPr>
                <w:rFonts w:ascii="Arial" w:hAnsi="Arial" w:cs="Arial"/>
                <w:b/>
                <w:bCs/>
                <w:noProof w:val="0"/>
                <w:sz w:val="20"/>
                <w:szCs w:val="20"/>
              </w:rPr>
            </w:pPr>
            <w:r w:rsidRPr="00E2527D">
              <w:rPr>
                <w:rFonts w:ascii="Arial" w:hAnsi="Arial" w:cs="Arial"/>
                <w:b/>
                <w:bCs/>
                <w:noProof w:val="0"/>
                <w:sz w:val="20"/>
                <w:szCs w:val="20"/>
              </w:rPr>
              <w:t>11.- DELEGACIONESY AGENCIAS MUNICIPALES.</w:t>
            </w:r>
          </w:p>
          <w:p w14:paraId="034DDEC5" w14:textId="77777777" w:rsidR="00E2527D" w:rsidRPr="00E2527D" w:rsidRDefault="00E2527D" w:rsidP="00E2527D">
            <w:pPr>
              <w:jc w:val="both"/>
              <w:rPr>
                <w:rFonts w:ascii="Arial" w:hAnsi="Arial" w:cs="Arial"/>
                <w:noProof w:val="0"/>
                <w:sz w:val="20"/>
                <w:szCs w:val="20"/>
              </w:rPr>
            </w:pPr>
            <w:r w:rsidRPr="00E2527D">
              <w:rPr>
                <w:rFonts w:ascii="Arial" w:hAnsi="Arial" w:cs="Arial"/>
                <w:b/>
                <w:bCs/>
                <w:noProof w:val="0"/>
                <w:sz w:val="20"/>
                <w:szCs w:val="20"/>
              </w:rPr>
              <w:t>12. ORGANISMOS PÚBLICOSDESCENTRALIZADOS</w:t>
            </w:r>
            <w:r w:rsidRPr="00E2527D">
              <w:rPr>
                <w:rFonts w:ascii="Arial" w:hAnsi="Arial" w:cs="Arial"/>
                <w:noProof w:val="0"/>
                <w:sz w:val="20"/>
                <w:szCs w:val="20"/>
              </w:rPr>
              <w:t>.</w:t>
            </w:r>
          </w:p>
          <w:p w14:paraId="5D67E27D"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 xml:space="preserve">I. Administración de </w:t>
            </w:r>
            <w:proofErr w:type="spellStart"/>
            <w:r w:rsidRPr="00E2527D">
              <w:rPr>
                <w:rFonts w:ascii="Arial" w:hAnsi="Arial" w:cs="Arial"/>
                <w:noProof w:val="0"/>
                <w:sz w:val="20"/>
                <w:szCs w:val="20"/>
              </w:rPr>
              <w:t>Estacionómetros</w:t>
            </w:r>
            <w:proofErr w:type="spellEnd"/>
            <w:r w:rsidRPr="00E2527D">
              <w:rPr>
                <w:rFonts w:ascii="Arial" w:hAnsi="Arial" w:cs="Arial"/>
                <w:noProof w:val="0"/>
                <w:sz w:val="20"/>
                <w:szCs w:val="20"/>
              </w:rPr>
              <w:t xml:space="preserve"> para la Asistencia Social de Zapotlán;</w:t>
            </w:r>
          </w:p>
          <w:p w14:paraId="7568B4B8"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II. Comité de Feria de Zapotlán;</w:t>
            </w:r>
          </w:p>
          <w:p w14:paraId="4CE9E97C"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III. Instituto Zapotlense de la Juventud;</w:t>
            </w:r>
          </w:p>
          <w:p w14:paraId="44AF1097"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IV. Instituto de la Mujer Zapotlense;</w:t>
            </w:r>
          </w:p>
          <w:p w14:paraId="0B1C42D5"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V. Sistema de Agua Potable, Alcantarillado y Saneamiento de Zapotlán el Grande; y</w:t>
            </w:r>
          </w:p>
          <w:p w14:paraId="563C8DEA"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VI. Sistema para el Desarrollo Integral de la Familia de Ciudad Guzmán, Jalisco</w:t>
            </w:r>
          </w:p>
        </w:tc>
        <w:tc>
          <w:tcPr>
            <w:tcW w:w="5362" w:type="dxa"/>
          </w:tcPr>
          <w:p w14:paraId="6C1D2E1C" w14:textId="77777777" w:rsidR="00E2527D" w:rsidRPr="00E2527D" w:rsidRDefault="00E2527D" w:rsidP="00E2527D">
            <w:pPr>
              <w:jc w:val="both"/>
              <w:rPr>
                <w:rFonts w:ascii="Arial" w:hAnsi="Arial" w:cs="Arial"/>
                <w:b/>
                <w:bCs/>
                <w:noProof w:val="0"/>
                <w:sz w:val="20"/>
                <w:szCs w:val="20"/>
              </w:rPr>
            </w:pPr>
          </w:p>
          <w:p w14:paraId="367EDBCA" w14:textId="77777777" w:rsidR="00E2527D" w:rsidRPr="00E2527D" w:rsidRDefault="00E2527D" w:rsidP="00E2527D">
            <w:pPr>
              <w:jc w:val="both"/>
              <w:rPr>
                <w:rFonts w:ascii="Arial" w:hAnsi="Arial" w:cs="Arial"/>
                <w:noProof w:val="0"/>
                <w:sz w:val="20"/>
                <w:szCs w:val="20"/>
              </w:rPr>
            </w:pPr>
            <w:r w:rsidRPr="00E2527D">
              <w:rPr>
                <w:rFonts w:ascii="Arial" w:hAnsi="Arial" w:cs="Arial"/>
                <w:b/>
                <w:bCs/>
                <w:noProof w:val="0"/>
                <w:sz w:val="20"/>
                <w:szCs w:val="20"/>
              </w:rPr>
              <w:t>Artículo 25.-</w:t>
            </w:r>
            <w:r w:rsidRPr="00E2527D">
              <w:rPr>
                <w:rFonts w:ascii="Arial" w:hAnsi="Arial" w:cs="Arial"/>
                <w:noProof w:val="0"/>
                <w:sz w:val="20"/>
                <w:szCs w:val="20"/>
              </w:rPr>
              <w:t>Para el cumplimiento de sus finalidades que le son propias, el Ayuntamiento organiza la estructura de la Administración Pública Municipal en sus dos vertientes, con las siguientes Áreas Municipales y autoridades:</w:t>
            </w:r>
          </w:p>
          <w:p w14:paraId="3BC29259" w14:textId="77777777" w:rsidR="00E2527D" w:rsidRPr="00E2527D" w:rsidRDefault="00E2527D" w:rsidP="00E2527D">
            <w:pPr>
              <w:jc w:val="both"/>
              <w:rPr>
                <w:rFonts w:ascii="Arial" w:hAnsi="Arial" w:cs="Arial"/>
                <w:noProof w:val="0"/>
                <w:sz w:val="20"/>
                <w:szCs w:val="20"/>
              </w:rPr>
            </w:pPr>
          </w:p>
          <w:p w14:paraId="3275427D" w14:textId="77777777" w:rsidR="00E2527D" w:rsidRPr="00E2527D" w:rsidRDefault="00E2527D" w:rsidP="00E2527D">
            <w:pPr>
              <w:jc w:val="both"/>
              <w:rPr>
                <w:rFonts w:ascii="Arial" w:hAnsi="Arial" w:cs="Arial"/>
                <w:b/>
                <w:bCs/>
                <w:noProof w:val="0"/>
                <w:sz w:val="20"/>
                <w:szCs w:val="20"/>
              </w:rPr>
            </w:pPr>
            <w:r w:rsidRPr="00E2527D">
              <w:rPr>
                <w:rFonts w:ascii="Arial" w:hAnsi="Arial" w:cs="Arial"/>
                <w:b/>
                <w:bCs/>
                <w:noProof w:val="0"/>
                <w:sz w:val="20"/>
                <w:szCs w:val="20"/>
              </w:rPr>
              <w:t>1. PRESIDENCIA MUNICIPAL.</w:t>
            </w:r>
          </w:p>
          <w:p w14:paraId="57848D4D"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1.1 Oficina de Presidencia;</w:t>
            </w:r>
          </w:p>
          <w:p w14:paraId="132D9F4A"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I. Oficina de control de gestión y seguimiento</w:t>
            </w:r>
          </w:p>
          <w:p w14:paraId="584484F7"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II. Oficina de Logística, eventos y giras;</w:t>
            </w:r>
          </w:p>
          <w:p w14:paraId="57ADE294"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III. Unidad de Atención Ciudadana; y</w:t>
            </w:r>
          </w:p>
          <w:p w14:paraId="44DA225B"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IV. Unidad de Comunicación Social;</w:t>
            </w:r>
          </w:p>
          <w:p w14:paraId="7F64C7AF" w14:textId="77777777" w:rsidR="00E2527D" w:rsidRPr="00E2527D" w:rsidRDefault="00E2527D" w:rsidP="00E2527D">
            <w:pPr>
              <w:jc w:val="both"/>
              <w:rPr>
                <w:rFonts w:ascii="Arial" w:hAnsi="Arial" w:cs="Arial"/>
                <w:noProof w:val="0"/>
                <w:sz w:val="20"/>
                <w:szCs w:val="20"/>
              </w:rPr>
            </w:pPr>
            <w:r w:rsidRPr="00E2527D">
              <w:rPr>
                <w:rFonts w:ascii="Arial" w:hAnsi="Arial" w:cs="Arial"/>
                <w:b/>
                <w:bCs/>
                <w:noProof w:val="0"/>
                <w:sz w:val="20"/>
                <w:szCs w:val="20"/>
              </w:rPr>
              <w:t>1.2 DIRECCIÓN GENERAL DE SEGURIDAD</w:t>
            </w:r>
            <w:r w:rsidRPr="00E2527D">
              <w:rPr>
                <w:rFonts w:ascii="Arial" w:hAnsi="Arial" w:cs="Arial"/>
                <w:noProof w:val="0"/>
                <w:sz w:val="20"/>
                <w:szCs w:val="20"/>
              </w:rPr>
              <w:t xml:space="preserve"> PÚBLICA.</w:t>
            </w:r>
          </w:p>
          <w:p w14:paraId="584D817B"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I. Área de Información;</w:t>
            </w:r>
          </w:p>
          <w:p w14:paraId="306D1DBB"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II. Área de profesionalización;</w:t>
            </w:r>
          </w:p>
          <w:p w14:paraId="651A64CD"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III. Área de Psicología;</w:t>
            </w:r>
          </w:p>
          <w:p w14:paraId="4099EC75"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IV. Área de Recursos Humanos;</w:t>
            </w:r>
          </w:p>
          <w:p w14:paraId="6C111221"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V. Área Jurídica.</w:t>
            </w:r>
          </w:p>
          <w:p w14:paraId="65F15CB8"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VI. Área Técnica;</w:t>
            </w:r>
          </w:p>
          <w:p w14:paraId="777EEBDD"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VII. Banco de Armas;</w:t>
            </w:r>
          </w:p>
          <w:p w14:paraId="5B2B6223"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VIII. Centro de Detención Preventiva;</w:t>
            </w:r>
          </w:p>
          <w:p w14:paraId="2A60C570"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IX. Oficial de Cuartel;</w:t>
            </w:r>
          </w:p>
          <w:p w14:paraId="5D8322AB"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X. Subdirección Administrativa;</w:t>
            </w:r>
          </w:p>
          <w:p w14:paraId="0AD5D0D1"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XI. Subdirección Operativa;</w:t>
            </w:r>
          </w:p>
          <w:p w14:paraId="47B89B78"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XII. Supervisión General;</w:t>
            </w:r>
          </w:p>
          <w:p w14:paraId="1031379E"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XIII. Unidad de Análisis Inteligencia Policial;</w:t>
            </w:r>
          </w:p>
          <w:p w14:paraId="4B2F66E3"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XIV. Unidad de Captura;</w:t>
            </w:r>
          </w:p>
          <w:p w14:paraId="748AFF08"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XV. Unidad de Investigación;</w:t>
            </w:r>
          </w:p>
          <w:p w14:paraId="1366DDAE"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XVI. Unidad de Monitoreo;</w:t>
            </w:r>
          </w:p>
          <w:p w14:paraId="6C5314C8"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XVII. Unidad de Operación y Despliegue;</w:t>
            </w:r>
          </w:p>
          <w:p w14:paraId="4A511BD1"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XVIII. Unidad de Prevención del Delito;</w:t>
            </w:r>
          </w:p>
          <w:p w14:paraId="24A4EEC7"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XIX. Unidad de Radiocomunicación; y</w:t>
            </w:r>
          </w:p>
          <w:p w14:paraId="66691791" w14:textId="1DEF5604" w:rsid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XX. Unidad de Reacción;</w:t>
            </w:r>
          </w:p>
          <w:p w14:paraId="01C38F94" w14:textId="5C3AEF76" w:rsidR="00D95C94" w:rsidRPr="00D95C94" w:rsidRDefault="00D95C94" w:rsidP="00D95C94">
            <w:pPr>
              <w:jc w:val="both"/>
              <w:rPr>
                <w:rFonts w:ascii="Arial" w:hAnsi="Arial" w:cs="Arial"/>
                <w:b/>
                <w:bCs/>
                <w:noProof w:val="0"/>
                <w:sz w:val="20"/>
                <w:szCs w:val="20"/>
              </w:rPr>
            </w:pPr>
            <w:r w:rsidRPr="00D95C94">
              <w:rPr>
                <w:rFonts w:ascii="Arial" w:hAnsi="Arial" w:cs="Arial"/>
                <w:b/>
                <w:bCs/>
                <w:noProof w:val="0"/>
                <w:sz w:val="20"/>
                <w:szCs w:val="20"/>
                <w:highlight w:val="yellow"/>
              </w:rPr>
              <w:t>1.3. (SE DER</w:t>
            </w:r>
            <w:r>
              <w:rPr>
                <w:rFonts w:ascii="Arial" w:hAnsi="Arial" w:cs="Arial"/>
                <w:b/>
                <w:bCs/>
                <w:noProof w:val="0"/>
                <w:sz w:val="20"/>
                <w:szCs w:val="20"/>
                <w:highlight w:val="yellow"/>
              </w:rPr>
              <w:t>O</w:t>
            </w:r>
            <w:r w:rsidRPr="00D95C94">
              <w:rPr>
                <w:rFonts w:ascii="Arial" w:hAnsi="Arial" w:cs="Arial"/>
                <w:b/>
                <w:bCs/>
                <w:noProof w:val="0"/>
                <w:sz w:val="20"/>
                <w:szCs w:val="20"/>
                <w:highlight w:val="yellow"/>
              </w:rPr>
              <w:t>GA)</w:t>
            </w:r>
          </w:p>
          <w:p w14:paraId="68B9F642" w14:textId="77777777" w:rsidR="00E2527D" w:rsidRPr="00E2527D" w:rsidRDefault="00E2527D" w:rsidP="00E2527D">
            <w:pPr>
              <w:jc w:val="both"/>
              <w:rPr>
                <w:rFonts w:ascii="Arial" w:hAnsi="Arial" w:cs="Arial"/>
                <w:b/>
                <w:bCs/>
                <w:noProof w:val="0"/>
                <w:sz w:val="20"/>
                <w:szCs w:val="20"/>
              </w:rPr>
            </w:pPr>
            <w:r w:rsidRPr="00E2527D">
              <w:rPr>
                <w:rFonts w:ascii="Arial" w:hAnsi="Arial" w:cs="Arial"/>
                <w:b/>
                <w:bCs/>
                <w:noProof w:val="0"/>
                <w:sz w:val="20"/>
                <w:szCs w:val="20"/>
              </w:rPr>
              <w:t>1.3. Dirección de Transparencia, Información Pública, Protección de Datos personales;</w:t>
            </w:r>
          </w:p>
          <w:p w14:paraId="412920FC"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I. Oficial de Protección de datos personales;</w:t>
            </w:r>
          </w:p>
          <w:p w14:paraId="61E349AC" w14:textId="77777777" w:rsidR="00E2527D" w:rsidRPr="00E2527D" w:rsidRDefault="00E2527D" w:rsidP="00E2527D">
            <w:pPr>
              <w:jc w:val="both"/>
              <w:rPr>
                <w:rFonts w:ascii="Arial" w:hAnsi="Arial" w:cs="Arial"/>
                <w:b/>
                <w:bCs/>
                <w:noProof w:val="0"/>
                <w:sz w:val="20"/>
                <w:szCs w:val="20"/>
              </w:rPr>
            </w:pPr>
            <w:r w:rsidRPr="00E2527D">
              <w:rPr>
                <w:rFonts w:ascii="Arial" w:hAnsi="Arial" w:cs="Arial"/>
                <w:b/>
                <w:bCs/>
                <w:noProof w:val="0"/>
                <w:sz w:val="20"/>
                <w:szCs w:val="20"/>
              </w:rPr>
              <w:t>2. SINDICATURA MUNICIPAL</w:t>
            </w:r>
          </w:p>
          <w:p w14:paraId="678E3B6D"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I. Unidad Jurídica Municipal; y</w:t>
            </w:r>
          </w:p>
          <w:p w14:paraId="568AACAC"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II. Juzgados Municipales con funciones de Centro público de Mediación.</w:t>
            </w:r>
          </w:p>
          <w:p w14:paraId="210F27CA" w14:textId="77777777" w:rsidR="00E2527D" w:rsidRPr="00E2527D" w:rsidRDefault="00E2527D" w:rsidP="00E2527D">
            <w:pPr>
              <w:jc w:val="both"/>
              <w:rPr>
                <w:rFonts w:ascii="Arial" w:hAnsi="Arial" w:cs="Arial"/>
                <w:b/>
                <w:bCs/>
                <w:noProof w:val="0"/>
                <w:sz w:val="20"/>
                <w:szCs w:val="20"/>
              </w:rPr>
            </w:pPr>
            <w:r w:rsidRPr="00E2527D">
              <w:rPr>
                <w:rFonts w:ascii="Arial" w:hAnsi="Arial" w:cs="Arial"/>
                <w:b/>
                <w:bCs/>
                <w:noProof w:val="0"/>
                <w:sz w:val="20"/>
                <w:szCs w:val="20"/>
              </w:rPr>
              <w:t>3. SECRETARIA GENERAL</w:t>
            </w:r>
          </w:p>
          <w:p w14:paraId="5D763A09"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I. Junta Municipal de Reclutamiento del Servicio Militar Nacional;</w:t>
            </w:r>
          </w:p>
          <w:p w14:paraId="1B9D5A51"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lastRenderedPageBreak/>
              <w:t>II. Oficialía del Registro Civil;</w:t>
            </w:r>
          </w:p>
          <w:p w14:paraId="7E9E903E"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III. Oficina de enlace de la Secretaría Relaciones Exteriores;</w:t>
            </w:r>
          </w:p>
          <w:p w14:paraId="24108AEB"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IV. Unidad de Archivo Municipal;</w:t>
            </w:r>
          </w:p>
          <w:p w14:paraId="29AE1E88"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V. Unidad de Inspección y vigilancia; y</w:t>
            </w:r>
          </w:p>
          <w:p w14:paraId="17D613FC"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VI. Unidad Municipal de Protección Civil y Bomberos.</w:t>
            </w:r>
          </w:p>
          <w:p w14:paraId="0AC97674" w14:textId="77777777" w:rsidR="00E2527D" w:rsidRPr="00E2527D" w:rsidRDefault="00E2527D" w:rsidP="00E2527D">
            <w:pPr>
              <w:jc w:val="both"/>
              <w:rPr>
                <w:rFonts w:ascii="Arial" w:hAnsi="Arial" w:cs="Arial"/>
                <w:b/>
                <w:bCs/>
                <w:noProof w:val="0"/>
                <w:sz w:val="20"/>
                <w:szCs w:val="20"/>
              </w:rPr>
            </w:pPr>
            <w:r w:rsidRPr="00E2527D">
              <w:rPr>
                <w:rFonts w:ascii="Arial" w:hAnsi="Arial" w:cs="Arial"/>
                <w:b/>
                <w:bCs/>
                <w:noProof w:val="0"/>
                <w:sz w:val="20"/>
                <w:szCs w:val="20"/>
              </w:rPr>
              <w:t>4. HACIENDA MUNICIPAL</w:t>
            </w:r>
          </w:p>
          <w:p w14:paraId="6DD1F3B0"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I. Tesorería Municipal;</w:t>
            </w:r>
          </w:p>
          <w:p w14:paraId="2A7EA5F1"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 Departamento de Patrimonio Municipal.</w:t>
            </w:r>
          </w:p>
          <w:p w14:paraId="57B0E3E5"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 Área de Control interno y Supervisión.</w:t>
            </w:r>
          </w:p>
          <w:p w14:paraId="38239DC3"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II. Dirección de Ingresos</w:t>
            </w:r>
          </w:p>
          <w:p w14:paraId="496805F3"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 Departamento de Recaudación</w:t>
            </w:r>
          </w:p>
          <w:p w14:paraId="36B91963"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 Departamento de Apremios</w:t>
            </w:r>
          </w:p>
          <w:p w14:paraId="760FCA32"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 Departamento de la Oficialía de Patrón y licencias</w:t>
            </w:r>
          </w:p>
          <w:p w14:paraId="56CCDB32"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III. Dirección de Egresos</w:t>
            </w:r>
          </w:p>
          <w:p w14:paraId="0C01F0E6" w14:textId="77777777" w:rsidR="00E2527D" w:rsidRPr="00E2527D" w:rsidRDefault="00E2527D" w:rsidP="00E2527D">
            <w:pPr>
              <w:ind w:left="1416"/>
              <w:rPr>
                <w:rFonts w:ascii="Arial" w:hAnsi="Arial" w:cs="Arial"/>
                <w:noProof w:val="0"/>
                <w:sz w:val="20"/>
                <w:szCs w:val="20"/>
              </w:rPr>
            </w:pPr>
            <w:r w:rsidRPr="00E2527D">
              <w:rPr>
                <w:rFonts w:ascii="Arial" w:hAnsi="Arial" w:cs="Arial"/>
                <w:noProof w:val="0"/>
                <w:sz w:val="20"/>
                <w:szCs w:val="20"/>
              </w:rPr>
              <w:t>• Departamento de Programación y Presupuesto</w:t>
            </w:r>
          </w:p>
          <w:p w14:paraId="418351F7" w14:textId="77777777" w:rsidR="00E2527D" w:rsidRPr="00E2527D" w:rsidRDefault="00E2527D" w:rsidP="00E2527D">
            <w:pPr>
              <w:ind w:left="1416"/>
              <w:rPr>
                <w:rFonts w:ascii="Arial" w:hAnsi="Arial" w:cs="Arial"/>
                <w:noProof w:val="0"/>
                <w:sz w:val="20"/>
                <w:szCs w:val="20"/>
              </w:rPr>
            </w:pPr>
            <w:r w:rsidRPr="00E2527D">
              <w:rPr>
                <w:rFonts w:ascii="Arial" w:hAnsi="Arial" w:cs="Arial"/>
                <w:noProof w:val="0"/>
                <w:sz w:val="20"/>
                <w:szCs w:val="20"/>
              </w:rPr>
              <w:t>• Departamento de Egresos</w:t>
            </w:r>
          </w:p>
          <w:p w14:paraId="65EC4339" w14:textId="77777777" w:rsidR="00E2527D" w:rsidRPr="00E2527D" w:rsidRDefault="00E2527D" w:rsidP="00E2527D">
            <w:pPr>
              <w:ind w:left="1416"/>
              <w:rPr>
                <w:rFonts w:ascii="Arial" w:hAnsi="Arial" w:cs="Arial"/>
                <w:noProof w:val="0"/>
                <w:sz w:val="20"/>
                <w:szCs w:val="20"/>
              </w:rPr>
            </w:pPr>
            <w:r w:rsidRPr="00E2527D">
              <w:rPr>
                <w:rFonts w:ascii="Arial" w:hAnsi="Arial" w:cs="Arial"/>
                <w:noProof w:val="0"/>
                <w:sz w:val="20"/>
                <w:szCs w:val="20"/>
              </w:rPr>
              <w:t>• Departamento de Proveeduría</w:t>
            </w:r>
          </w:p>
          <w:p w14:paraId="33DBE163" w14:textId="77777777" w:rsidR="00E2527D" w:rsidRPr="00E2527D" w:rsidRDefault="00E2527D" w:rsidP="00E2527D">
            <w:pPr>
              <w:ind w:left="1416"/>
              <w:rPr>
                <w:rFonts w:ascii="Arial" w:hAnsi="Arial" w:cs="Arial"/>
                <w:noProof w:val="0"/>
                <w:sz w:val="20"/>
                <w:szCs w:val="20"/>
              </w:rPr>
            </w:pPr>
            <w:r w:rsidRPr="00E2527D">
              <w:rPr>
                <w:rFonts w:ascii="Arial" w:hAnsi="Arial" w:cs="Arial"/>
                <w:noProof w:val="0"/>
                <w:sz w:val="20"/>
                <w:szCs w:val="20"/>
              </w:rPr>
              <w:t>• Departamento de Contabilidad y Cuenta Pública</w:t>
            </w:r>
          </w:p>
          <w:p w14:paraId="15625A39" w14:textId="77777777" w:rsidR="00E2527D" w:rsidRPr="00E2527D" w:rsidRDefault="00E2527D" w:rsidP="00E2527D">
            <w:pPr>
              <w:ind w:left="1416"/>
              <w:rPr>
                <w:rFonts w:ascii="Arial" w:hAnsi="Arial" w:cs="Arial"/>
                <w:noProof w:val="0"/>
                <w:sz w:val="20"/>
                <w:szCs w:val="20"/>
              </w:rPr>
            </w:pPr>
            <w:r w:rsidRPr="00E2527D">
              <w:rPr>
                <w:rFonts w:ascii="Arial" w:hAnsi="Arial" w:cs="Arial"/>
                <w:noProof w:val="0"/>
                <w:sz w:val="20"/>
                <w:szCs w:val="20"/>
              </w:rPr>
              <w:t>IV. Dirección de Catastro</w:t>
            </w:r>
          </w:p>
          <w:p w14:paraId="792C0C94" w14:textId="77777777" w:rsidR="00E2527D" w:rsidRPr="00E2527D" w:rsidRDefault="00E2527D" w:rsidP="00E2527D">
            <w:pPr>
              <w:ind w:left="1416"/>
              <w:rPr>
                <w:rFonts w:ascii="Arial" w:hAnsi="Arial" w:cs="Arial"/>
                <w:noProof w:val="0"/>
                <w:sz w:val="20"/>
                <w:szCs w:val="20"/>
              </w:rPr>
            </w:pPr>
            <w:r w:rsidRPr="00E2527D">
              <w:rPr>
                <w:rFonts w:ascii="Arial" w:hAnsi="Arial" w:cs="Arial"/>
                <w:noProof w:val="0"/>
                <w:sz w:val="20"/>
                <w:szCs w:val="20"/>
              </w:rPr>
              <w:t>• Departamento de Trámite y Registro.</w:t>
            </w:r>
          </w:p>
          <w:p w14:paraId="29EB7BBC" w14:textId="77777777" w:rsidR="00E2527D" w:rsidRPr="00E2527D" w:rsidRDefault="00E2527D" w:rsidP="00E2527D">
            <w:pPr>
              <w:ind w:left="1416"/>
              <w:rPr>
                <w:rFonts w:ascii="Arial" w:hAnsi="Arial" w:cs="Arial"/>
                <w:noProof w:val="0"/>
                <w:sz w:val="20"/>
                <w:szCs w:val="20"/>
              </w:rPr>
            </w:pPr>
            <w:r w:rsidRPr="00E2527D">
              <w:rPr>
                <w:rFonts w:ascii="Arial" w:hAnsi="Arial" w:cs="Arial"/>
                <w:noProof w:val="0"/>
                <w:sz w:val="20"/>
                <w:szCs w:val="20"/>
              </w:rPr>
              <w:t>• Departamento de Cartografía y Valuación</w:t>
            </w:r>
          </w:p>
          <w:p w14:paraId="49F6996A" w14:textId="77777777" w:rsidR="00E2527D" w:rsidRPr="00E2527D" w:rsidRDefault="00E2527D" w:rsidP="00E2527D">
            <w:pPr>
              <w:ind w:left="1416"/>
              <w:rPr>
                <w:rFonts w:ascii="Arial" w:hAnsi="Arial" w:cs="Arial"/>
                <w:noProof w:val="0"/>
                <w:sz w:val="20"/>
                <w:szCs w:val="20"/>
              </w:rPr>
            </w:pPr>
            <w:r w:rsidRPr="00E2527D">
              <w:rPr>
                <w:rFonts w:ascii="Arial" w:hAnsi="Arial" w:cs="Arial"/>
                <w:noProof w:val="0"/>
                <w:sz w:val="20"/>
                <w:szCs w:val="20"/>
              </w:rPr>
              <w:t>• Departamento de Informática</w:t>
            </w:r>
          </w:p>
          <w:p w14:paraId="1468413E" w14:textId="77777777" w:rsidR="00E2527D" w:rsidRPr="00E2527D" w:rsidRDefault="00E2527D" w:rsidP="00E2527D">
            <w:pPr>
              <w:ind w:left="1416"/>
              <w:rPr>
                <w:rFonts w:ascii="Arial" w:hAnsi="Arial" w:cs="Arial"/>
                <w:noProof w:val="0"/>
                <w:sz w:val="20"/>
                <w:szCs w:val="20"/>
              </w:rPr>
            </w:pPr>
            <w:r w:rsidRPr="00E2527D">
              <w:rPr>
                <w:rFonts w:ascii="Arial" w:hAnsi="Arial" w:cs="Arial"/>
                <w:noProof w:val="0"/>
                <w:sz w:val="20"/>
                <w:szCs w:val="20"/>
              </w:rPr>
              <w:t>• Departamento de Servicios Catastrales</w:t>
            </w:r>
          </w:p>
          <w:p w14:paraId="7E9B90CE" w14:textId="77777777" w:rsidR="00E2527D" w:rsidRPr="00E2527D" w:rsidRDefault="00E2527D" w:rsidP="00E2527D">
            <w:pPr>
              <w:jc w:val="both"/>
              <w:rPr>
                <w:rFonts w:ascii="Arial" w:hAnsi="Arial" w:cs="Arial"/>
                <w:b/>
                <w:bCs/>
                <w:noProof w:val="0"/>
                <w:sz w:val="20"/>
                <w:szCs w:val="20"/>
              </w:rPr>
            </w:pPr>
            <w:r w:rsidRPr="00E2527D">
              <w:rPr>
                <w:rFonts w:ascii="Arial" w:hAnsi="Arial" w:cs="Arial"/>
                <w:b/>
                <w:bCs/>
                <w:noProof w:val="0"/>
                <w:sz w:val="20"/>
                <w:szCs w:val="20"/>
              </w:rPr>
              <w:t>5. CONTRALORÍA MUNICIPAL</w:t>
            </w:r>
          </w:p>
          <w:p w14:paraId="310F3243"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I. Unidad de contraloría Ciudadana;</w:t>
            </w:r>
          </w:p>
          <w:p w14:paraId="2F07FEE5"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II. Unidad de combate a la Corrupción; y</w:t>
            </w:r>
          </w:p>
          <w:p w14:paraId="60CA66C3"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III. Unidad de Auditoría.</w:t>
            </w:r>
          </w:p>
          <w:p w14:paraId="4FD5434C" w14:textId="77777777" w:rsidR="00E2527D" w:rsidRPr="00E2527D" w:rsidRDefault="00E2527D" w:rsidP="00E2527D">
            <w:pPr>
              <w:rPr>
                <w:rFonts w:ascii="Arial" w:hAnsi="Arial" w:cs="Arial"/>
                <w:b/>
                <w:bCs/>
                <w:noProof w:val="0"/>
                <w:sz w:val="20"/>
                <w:szCs w:val="20"/>
              </w:rPr>
            </w:pPr>
            <w:r w:rsidRPr="00E2527D">
              <w:rPr>
                <w:rFonts w:ascii="Arial" w:hAnsi="Arial" w:cs="Arial"/>
                <w:b/>
                <w:bCs/>
                <w:noProof w:val="0"/>
                <w:sz w:val="20"/>
                <w:szCs w:val="20"/>
              </w:rPr>
              <w:t>6. COORDINACIÓN GENERAL DE SERVICIOS MUNICIPALES</w:t>
            </w:r>
          </w:p>
          <w:p w14:paraId="43838922"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I. Coordinación de Alumbrado Público;</w:t>
            </w:r>
          </w:p>
          <w:p w14:paraId="2830C4FB"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II. Coordinación de Cementerios;</w:t>
            </w:r>
          </w:p>
          <w:p w14:paraId="72018CAD"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III. Coordinación de Mantenimiento Urbano;</w:t>
            </w:r>
          </w:p>
          <w:p w14:paraId="407EAB3B"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IV. Coordinación de Salud Animal;</w:t>
            </w:r>
          </w:p>
          <w:p w14:paraId="567BBCF1"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V. Coordinación del Rastro Municipal:</w:t>
            </w:r>
          </w:p>
          <w:p w14:paraId="640C4077"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VI. Unidad de Mantenimiento; de balizamiento de vialidades, banquetas y camellones; y</w:t>
            </w:r>
          </w:p>
          <w:p w14:paraId="45120A0B"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VII. Unidad del Mantenimiento de Tianguis y Mercados.</w:t>
            </w:r>
          </w:p>
          <w:p w14:paraId="601828A7" w14:textId="77777777" w:rsidR="00E2527D" w:rsidRPr="00E2527D" w:rsidRDefault="00E2527D" w:rsidP="00E2527D">
            <w:pPr>
              <w:rPr>
                <w:rFonts w:ascii="Arial" w:hAnsi="Arial" w:cs="Arial"/>
                <w:noProof w:val="0"/>
                <w:sz w:val="20"/>
                <w:szCs w:val="20"/>
              </w:rPr>
            </w:pPr>
            <w:r w:rsidRPr="00E2527D">
              <w:rPr>
                <w:rFonts w:ascii="Arial" w:hAnsi="Arial" w:cs="Arial"/>
                <w:b/>
                <w:bCs/>
                <w:noProof w:val="0"/>
                <w:sz w:val="20"/>
                <w:szCs w:val="20"/>
              </w:rPr>
              <w:t>7. COORDINACIÓN GENERAL DE ADMINISTRACIÓN E INNOVACIÓN GUBERNAMENTAL</w:t>
            </w:r>
            <w:r w:rsidRPr="00E2527D">
              <w:rPr>
                <w:rFonts w:ascii="Arial" w:hAnsi="Arial" w:cs="Arial"/>
                <w:noProof w:val="0"/>
                <w:sz w:val="20"/>
                <w:szCs w:val="20"/>
              </w:rPr>
              <w:t>.</w:t>
            </w:r>
          </w:p>
          <w:p w14:paraId="19DC74A6"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I. Coordinación de Mejora Regulatoria Ei innovación Gubernamental;</w:t>
            </w:r>
          </w:p>
          <w:p w14:paraId="3973BFF3"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II. Coordinación de Tecnologías de la información-</w:t>
            </w:r>
          </w:p>
          <w:p w14:paraId="2897973C"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 Unidad de Gobierno Electrónico</w:t>
            </w:r>
          </w:p>
          <w:p w14:paraId="5A9196FC"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 Unidad de Telecomunicaciones</w:t>
            </w:r>
          </w:p>
          <w:p w14:paraId="1E5A389C"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 Unidad de Mantenimiento de Equipo de cómputo</w:t>
            </w:r>
          </w:p>
          <w:p w14:paraId="063A8434"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lastRenderedPageBreak/>
              <w:t>III. Coordinación de Recursos Humanos;</w:t>
            </w:r>
          </w:p>
          <w:p w14:paraId="0DEE75F7"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 Unidad de nómina;</w:t>
            </w:r>
          </w:p>
          <w:p w14:paraId="10304B9E"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 Unidad de Desarrollo Organizacional.</w:t>
            </w:r>
          </w:p>
          <w:p w14:paraId="27D1996F"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IV. Coordinación de Servicios Generales;</w:t>
            </w:r>
          </w:p>
          <w:p w14:paraId="2EF7F12C"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V. Coordinación de Taller Municipal.</w:t>
            </w:r>
          </w:p>
          <w:p w14:paraId="78EBE126" w14:textId="77777777" w:rsidR="00E2527D" w:rsidRPr="00E2527D" w:rsidRDefault="00E2527D" w:rsidP="00E2527D">
            <w:pPr>
              <w:rPr>
                <w:rFonts w:ascii="Arial" w:hAnsi="Arial" w:cs="Arial"/>
                <w:b/>
                <w:bCs/>
                <w:noProof w:val="0"/>
                <w:sz w:val="20"/>
                <w:szCs w:val="20"/>
              </w:rPr>
            </w:pPr>
            <w:r w:rsidRPr="00E2527D">
              <w:rPr>
                <w:rFonts w:ascii="Arial" w:hAnsi="Arial" w:cs="Arial"/>
                <w:b/>
                <w:bCs/>
                <w:noProof w:val="0"/>
                <w:sz w:val="20"/>
                <w:szCs w:val="20"/>
              </w:rPr>
              <w:t>8. COORDINACIÓN GENERAL DE DESARROLLO ECONÓMICO, TURISMO AGROPECUARIO</w:t>
            </w:r>
          </w:p>
          <w:p w14:paraId="0C29698A"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I. Coordinación de Desarrollo Agropecuario;</w:t>
            </w:r>
          </w:p>
          <w:p w14:paraId="2BC29AFE"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II. Coordinación de Desarrollo Económico;</w:t>
            </w:r>
          </w:p>
          <w:p w14:paraId="63C0BD2A"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 Unidad de Administración de Mercados, tianguis y bazares;</w:t>
            </w:r>
          </w:p>
          <w:p w14:paraId="7425EB9E"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 xml:space="preserve">• Unidad de </w:t>
            </w:r>
            <w:proofErr w:type="spellStart"/>
            <w:r w:rsidRPr="00E2527D">
              <w:rPr>
                <w:rFonts w:ascii="Arial" w:hAnsi="Arial" w:cs="Arial"/>
                <w:noProof w:val="0"/>
                <w:sz w:val="20"/>
                <w:szCs w:val="20"/>
              </w:rPr>
              <w:t>Emprendurismo</w:t>
            </w:r>
            <w:proofErr w:type="spellEnd"/>
            <w:r w:rsidRPr="00E2527D">
              <w:rPr>
                <w:rFonts w:ascii="Arial" w:hAnsi="Arial" w:cs="Arial"/>
                <w:noProof w:val="0"/>
                <w:sz w:val="20"/>
                <w:szCs w:val="20"/>
              </w:rPr>
              <w:t>;</w:t>
            </w:r>
          </w:p>
          <w:p w14:paraId="6DCCF3CC"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 Unidad de Promoción Económica y empleo; y</w:t>
            </w:r>
          </w:p>
          <w:p w14:paraId="6AB1CC6C"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 Unidad de Proyectos Productivos;</w:t>
            </w:r>
          </w:p>
          <w:p w14:paraId="41FC3A0E"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III. Coordinación de Desarrollo Turístico;</w:t>
            </w:r>
          </w:p>
          <w:p w14:paraId="044BF75E" w14:textId="77777777" w:rsidR="00E2527D" w:rsidRPr="00E2527D" w:rsidRDefault="00E2527D" w:rsidP="00E2527D">
            <w:pPr>
              <w:jc w:val="both"/>
              <w:rPr>
                <w:rFonts w:ascii="Arial" w:hAnsi="Arial" w:cs="Arial"/>
                <w:b/>
                <w:bCs/>
                <w:noProof w:val="0"/>
                <w:sz w:val="20"/>
                <w:szCs w:val="20"/>
              </w:rPr>
            </w:pPr>
            <w:r w:rsidRPr="00E2527D">
              <w:rPr>
                <w:rFonts w:ascii="Arial" w:hAnsi="Arial" w:cs="Arial"/>
                <w:b/>
                <w:bCs/>
                <w:noProof w:val="0"/>
                <w:sz w:val="20"/>
                <w:szCs w:val="20"/>
              </w:rPr>
              <w:t>9. COORDINACIÓN GENERAL DE GESTIÓN DE LA CIUDAD</w:t>
            </w:r>
          </w:p>
          <w:p w14:paraId="715D812D"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I. Dirección de Obras Públicas;</w:t>
            </w:r>
          </w:p>
          <w:p w14:paraId="2B3185BF"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A) Jefatura de Control y Supervisión de Obra pública:</w:t>
            </w:r>
          </w:p>
          <w:p w14:paraId="25E4C788"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-Unidad de Supervisión de Obra pública</w:t>
            </w:r>
          </w:p>
          <w:p w14:paraId="54C76966"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B) Jefatura de Mantenimiento y Construcción de Infraestructura;</w:t>
            </w:r>
          </w:p>
          <w:p w14:paraId="0123425A"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-Unidad de Maquinaria pesada;</w:t>
            </w:r>
          </w:p>
          <w:p w14:paraId="40B5376F"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-Unidad de Mantenimiento de Vialidades</w:t>
            </w:r>
          </w:p>
          <w:p w14:paraId="031C74C5"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-Unidad de Albañilería.</w:t>
            </w:r>
          </w:p>
          <w:p w14:paraId="75B86787"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C) Jefatura de Estudios y Proyectos:</w:t>
            </w:r>
          </w:p>
          <w:p w14:paraId="3E68AE91"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-Unidad de Topografía;</w:t>
            </w:r>
          </w:p>
          <w:p w14:paraId="50FDB948"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-Unidad de Presupuesto:</w:t>
            </w:r>
          </w:p>
          <w:p w14:paraId="30B9D95F"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-Unidad de Proyectos.</w:t>
            </w:r>
          </w:p>
          <w:p w14:paraId="64D4DFA9"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II. Dirección de Ordenamiento Territorial;</w:t>
            </w:r>
          </w:p>
          <w:p w14:paraId="5595418A"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A) Jefatura de Planeación Urbana;</w:t>
            </w:r>
          </w:p>
          <w:p w14:paraId="5A004198"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 Unidad de Dictaminación;</w:t>
            </w:r>
          </w:p>
          <w:p w14:paraId="56E144BA"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 Unidad de Fraccionamientos;</w:t>
            </w:r>
          </w:p>
          <w:p w14:paraId="1B166B9D"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 Unidad de Planeación Urbana.</w:t>
            </w:r>
          </w:p>
          <w:p w14:paraId="462B29EC"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B) Jefatura de permisos y Licencias de Construcción;</w:t>
            </w:r>
          </w:p>
          <w:p w14:paraId="00F40BF2"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 Unidad de Licencias y Permisos</w:t>
            </w:r>
          </w:p>
          <w:p w14:paraId="2D7AE1C9"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C) Jefatura de Inspección y Supervisión de Construcciones;</w:t>
            </w:r>
          </w:p>
          <w:p w14:paraId="5E34AF90"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 Unidad de Supervisión de construcciones.</w:t>
            </w:r>
          </w:p>
          <w:p w14:paraId="264020F6"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III. Dirección de Medio Ambiente y Desarrollo Sustentable;</w:t>
            </w:r>
          </w:p>
          <w:p w14:paraId="053D3FE8"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A) Fiscalía Ambiental.</w:t>
            </w:r>
          </w:p>
          <w:p w14:paraId="19C96626"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 Unidad Jurídica Ambiental;</w:t>
            </w:r>
          </w:p>
          <w:p w14:paraId="5E60827D"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 Unidad de Inspección y Vigilancia Ambiental.</w:t>
            </w:r>
          </w:p>
          <w:p w14:paraId="377AE893"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 Unidad de Factibilidades y Dictaminación.</w:t>
            </w:r>
          </w:p>
          <w:p w14:paraId="01393037"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B) Jefatura de Gestión para la Gobernanza Ambiental.</w:t>
            </w:r>
          </w:p>
          <w:p w14:paraId="09FB552C"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 Unidad de Cultura Ambiental.</w:t>
            </w:r>
          </w:p>
          <w:p w14:paraId="09FF2C64"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 Unidad de Áreas Naturales Protegidas</w:t>
            </w:r>
          </w:p>
          <w:p w14:paraId="1D56A82C"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lastRenderedPageBreak/>
              <w:t>- Unidad de Gestión Ambiental</w:t>
            </w:r>
          </w:p>
          <w:p w14:paraId="207E65C8"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C) Jefatura de parques, jardines y áreas verdes.</w:t>
            </w:r>
          </w:p>
          <w:p w14:paraId="2C1377EC"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 Unidad de Viveros Municipales.</w:t>
            </w:r>
          </w:p>
          <w:p w14:paraId="01EC54CB"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 Unidad de Mantenimiento de Áreas Verdes.</w:t>
            </w:r>
          </w:p>
          <w:p w14:paraId="627DA67B"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IV. Dirección de Planeación Municipal y Gestión de Programas;</w:t>
            </w:r>
          </w:p>
          <w:p w14:paraId="09689DC2"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A) Jefatura de Planeación Municipal ; y</w:t>
            </w:r>
          </w:p>
          <w:p w14:paraId="0D78DED7"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B) Jefatura de Gestión de Programas Federales y Estatales.</w:t>
            </w:r>
          </w:p>
          <w:p w14:paraId="71099CE5"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V. Dirección Integral de Movilidad:</w:t>
            </w:r>
          </w:p>
          <w:p w14:paraId="18D4DF46"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A) Jefatura de Proyectos y Gestión a la movilidad:</w:t>
            </w:r>
          </w:p>
          <w:p w14:paraId="3986516E"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-Unidad de Proyectos;</w:t>
            </w:r>
          </w:p>
          <w:p w14:paraId="70EEA9FF"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 Unidad e intervenciones sociales de movilidad; y</w:t>
            </w:r>
          </w:p>
          <w:p w14:paraId="0EFC8EF4"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-Unidad de Señalamientos.</w:t>
            </w:r>
          </w:p>
          <w:p w14:paraId="0A04EF1A"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B) Jefatura Operativa de Vialidad y Tránsito.</w:t>
            </w:r>
          </w:p>
          <w:p w14:paraId="7A555E5B" w14:textId="77777777" w:rsidR="00E2527D" w:rsidRPr="00E2527D" w:rsidRDefault="00E2527D" w:rsidP="00E2527D">
            <w:pPr>
              <w:rPr>
                <w:rFonts w:ascii="Arial" w:hAnsi="Arial" w:cs="Arial"/>
                <w:b/>
                <w:bCs/>
                <w:noProof w:val="0"/>
                <w:sz w:val="20"/>
                <w:szCs w:val="20"/>
              </w:rPr>
            </w:pPr>
            <w:r w:rsidRPr="00E2527D">
              <w:rPr>
                <w:rFonts w:ascii="Arial" w:hAnsi="Arial" w:cs="Arial"/>
                <w:b/>
                <w:bCs/>
                <w:noProof w:val="0"/>
                <w:sz w:val="20"/>
                <w:szCs w:val="20"/>
              </w:rPr>
              <w:t>10. COORDINACIÓN GENERAL DE CONSTRUCCIÓN DE COMUNIDAD.</w:t>
            </w:r>
          </w:p>
          <w:p w14:paraId="3811C5D1"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I. Coordinación de Salud Municipal</w:t>
            </w:r>
          </w:p>
          <w:p w14:paraId="1CDEA70A"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II. Unidad de Cultura;</w:t>
            </w:r>
          </w:p>
          <w:p w14:paraId="24BAE262"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III. Unidad de Educación;</w:t>
            </w:r>
          </w:p>
          <w:p w14:paraId="308B8279"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IV. Unidad de Fomento Deportivo;</w:t>
            </w:r>
          </w:p>
          <w:p w14:paraId="731930A0"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V. Unidad de Gestión de Vivienda;</w:t>
            </w:r>
          </w:p>
          <w:p w14:paraId="286B4DB5"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VI. Unidad de Participación Ciudadana;</w:t>
            </w:r>
          </w:p>
          <w:p w14:paraId="3790DBAA"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VII. Unidad de Proyectos y programas sociales; y</w:t>
            </w:r>
          </w:p>
          <w:p w14:paraId="4B47EA77" w14:textId="77777777" w:rsidR="00E2527D" w:rsidRPr="00E2527D" w:rsidRDefault="00E2527D" w:rsidP="00E2527D">
            <w:pPr>
              <w:jc w:val="both"/>
              <w:rPr>
                <w:rFonts w:ascii="Arial" w:hAnsi="Arial" w:cs="Arial"/>
                <w:b/>
                <w:bCs/>
                <w:noProof w:val="0"/>
                <w:sz w:val="20"/>
                <w:szCs w:val="20"/>
              </w:rPr>
            </w:pPr>
            <w:r w:rsidRPr="00E2527D">
              <w:rPr>
                <w:rFonts w:ascii="Arial" w:hAnsi="Arial" w:cs="Arial"/>
                <w:b/>
                <w:bCs/>
                <w:noProof w:val="0"/>
                <w:sz w:val="20"/>
                <w:szCs w:val="20"/>
              </w:rPr>
              <w:t>11.- DELEGACIONESY AGENCIAS MUNICIPALES.</w:t>
            </w:r>
          </w:p>
          <w:p w14:paraId="20FAABAD" w14:textId="77777777" w:rsidR="00E2527D" w:rsidRPr="00E2527D" w:rsidRDefault="00E2527D" w:rsidP="00E2527D">
            <w:pPr>
              <w:jc w:val="both"/>
              <w:rPr>
                <w:rFonts w:ascii="Arial" w:hAnsi="Arial" w:cs="Arial"/>
                <w:noProof w:val="0"/>
                <w:sz w:val="20"/>
                <w:szCs w:val="20"/>
              </w:rPr>
            </w:pPr>
            <w:r w:rsidRPr="00E2527D">
              <w:rPr>
                <w:rFonts w:ascii="Arial" w:hAnsi="Arial" w:cs="Arial"/>
                <w:b/>
                <w:bCs/>
                <w:noProof w:val="0"/>
                <w:sz w:val="20"/>
                <w:szCs w:val="20"/>
              </w:rPr>
              <w:t>12. ORGANISMOS PÚBLICOSDESCENTRALIZADOS</w:t>
            </w:r>
            <w:r w:rsidRPr="00E2527D">
              <w:rPr>
                <w:rFonts w:ascii="Arial" w:hAnsi="Arial" w:cs="Arial"/>
                <w:noProof w:val="0"/>
                <w:sz w:val="20"/>
                <w:szCs w:val="20"/>
              </w:rPr>
              <w:t>.</w:t>
            </w:r>
          </w:p>
          <w:p w14:paraId="4B98DA86"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 xml:space="preserve">I. Administración de </w:t>
            </w:r>
            <w:proofErr w:type="spellStart"/>
            <w:r w:rsidRPr="00E2527D">
              <w:rPr>
                <w:rFonts w:ascii="Arial" w:hAnsi="Arial" w:cs="Arial"/>
                <w:noProof w:val="0"/>
                <w:sz w:val="20"/>
                <w:szCs w:val="20"/>
              </w:rPr>
              <w:t>Estacionómetros</w:t>
            </w:r>
            <w:proofErr w:type="spellEnd"/>
            <w:r w:rsidRPr="00E2527D">
              <w:rPr>
                <w:rFonts w:ascii="Arial" w:hAnsi="Arial" w:cs="Arial"/>
                <w:noProof w:val="0"/>
                <w:sz w:val="20"/>
                <w:szCs w:val="20"/>
              </w:rPr>
              <w:t xml:space="preserve"> para la Asistencia Social de Zapotlán;</w:t>
            </w:r>
          </w:p>
          <w:p w14:paraId="420415E1"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II. Comité de Feria de Zapotlán;</w:t>
            </w:r>
          </w:p>
          <w:p w14:paraId="31C8325B"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III. Instituto Zapotlense de la Juventud;</w:t>
            </w:r>
          </w:p>
          <w:p w14:paraId="684089D3"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IV. Instituto de la Mujer Zapotlense;</w:t>
            </w:r>
          </w:p>
          <w:p w14:paraId="0EF44969"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V. Sistema de Agua Potable, Alcantarillado y Saneamiento de Zapotlán el Grande; y</w:t>
            </w:r>
          </w:p>
          <w:p w14:paraId="4CB0E7E2" w14:textId="77777777" w:rsidR="00E2527D" w:rsidRPr="00E2527D" w:rsidRDefault="00E2527D" w:rsidP="00E2527D">
            <w:pPr>
              <w:ind w:left="1416"/>
              <w:jc w:val="both"/>
              <w:rPr>
                <w:rFonts w:ascii="Arial" w:hAnsi="Arial" w:cs="Arial"/>
                <w:noProof w:val="0"/>
                <w:sz w:val="20"/>
                <w:szCs w:val="20"/>
              </w:rPr>
            </w:pPr>
            <w:r w:rsidRPr="00E2527D">
              <w:rPr>
                <w:rFonts w:ascii="Arial" w:hAnsi="Arial" w:cs="Arial"/>
                <w:noProof w:val="0"/>
                <w:sz w:val="20"/>
                <w:szCs w:val="20"/>
              </w:rPr>
              <w:t>VI. Sistema para el Desarrollo Integral de la Familia de Ciudad Guzmán, Jalisco</w:t>
            </w:r>
          </w:p>
        </w:tc>
      </w:tr>
      <w:tr w:rsidR="00E2527D" w:rsidRPr="00E2527D" w14:paraId="1C4EE46A" w14:textId="77777777" w:rsidTr="007D7FC3">
        <w:tc>
          <w:tcPr>
            <w:tcW w:w="5270" w:type="dxa"/>
          </w:tcPr>
          <w:p w14:paraId="143CAF4E" w14:textId="77777777" w:rsidR="00E2527D" w:rsidRPr="00E2527D" w:rsidRDefault="00E2527D" w:rsidP="00E2527D">
            <w:pPr>
              <w:jc w:val="both"/>
              <w:rPr>
                <w:rFonts w:ascii="Arial" w:hAnsi="Arial" w:cs="Arial"/>
                <w:b/>
                <w:bCs/>
                <w:noProof w:val="0"/>
                <w:sz w:val="20"/>
                <w:szCs w:val="20"/>
              </w:rPr>
            </w:pPr>
          </w:p>
          <w:p w14:paraId="771DF83B" w14:textId="77777777" w:rsidR="00E2527D" w:rsidRPr="00E2527D" w:rsidRDefault="00E2527D" w:rsidP="00E2527D">
            <w:pPr>
              <w:jc w:val="both"/>
              <w:rPr>
                <w:rFonts w:ascii="Arial" w:hAnsi="Arial" w:cs="Arial"/>
                <w:noProof w:val="0"/>
                <w:sz w:val="20"/>
                <w:szCs w:val="20"/>
              </w:rPr>
            </w:pPr>
            <w:r w:rsidRPr="00E2527D">
              <w:rPr>
                <w:rFonts w:ascii="Arial" w:hAnsi="Arial" w:cs="Arial"/>
                <w:b/>
                <w:bCs/>
                <w:noProof w:val="0"/>
                <w:sz w:val="20"/>
                <w:szCs w:val="20"/>
              </w:rPr>
              <w:t>Artículo 43.-</w:t>
            </w:r>
            <w:r w:rsidRPr="00E2527D">
              <w:rPr>
                <w:rFonts w:ascii="Arial" w:hAnsi="Arial" w:cs="Arial"/>
                <w:noProof w:val="0"/>
                <w:sz w:val="20"/>
                <w:szCs w:val="20"/>
              </w:rPr>
              <w:t xml:space="preserve"> La Presidencia Municipal cuenta con una Jefatura de Gabinete, que dependerá directamente del Presidente Municipal, encargada de articular, supervisar y evaluar el trabajo de las Coordinaciones Generales Municipales, para girar instrucciones sobre la distribución de competencias entre las dependencias municipales y asignarles en casos extraordinarios la ejecución de proyectos y la responsabilidad sobre un asunto específico, cuando el Presidente Municipal se lo faculte. </w:t>
            </w:r>
          </w:p>
          <w:p w14:paraId="53C8F8C7" w14:textId="77777777" w:rsidR="00E2527D" w:rsidRPr="00E2527D" w:rsidRDefault="00E2527D" w:rsidP="00E2527D">
            <w:pPr>
              <w:jc w:val="both"/>
              <w:rPr>
                <w:rFonts w:ascii="Arial" w:hAnsi="Arial" w:cs="Arial"/>
                <w:noProof w:val="0"/>
                <w:sz w:val="20"/>
                <w:szCs w:val="20"/>
              </w:rPr>
            </w:pPr>
            <w:r w:rsidRPr="00E2527D">
              <w:rPr>
                <w:rFonts w:ascii="Arial" w:hAnsi="Arial" w:cs="Arial"/>
                <w:b/>
                <w:bCs/>
                <w:noProof w:val="0"/>
                <w:sz w:val="20"/>
                <w:szCs w:val="20"/>
              </w:rPr>
              <w:t>(Se reforma mediante acuerdo de fecha 11 de Diciembre del 2018 en el punto 5 del orden del día)</w:t>
            </w:r>
          </w:p>
        </w:tc>
        <w:tc>
          <w:tcPr>
            <w:tcW w:w="5362" w:type="dxa"/>
          </w:tcPr>
          <w:p w14:paraId="5FFCC22F" w14:textId="77777777" w:rsidR="00E2527D" w:rsidRPr="00E2527D" w:rsidRDefault="00E2527D" w:rsidP="00E2527D">
            <w:pPr>
              <w:spacing w:line="360" w:lineRule="auto"/>
              <w:jc w:val="both"/>
              <w:rPr>
                <w:rFonts w:ascii="Arial" w:hAnsi="Arial" w:cs="Arial"/>
                <w:b/>
                <w:bCs/>
                <w:noProof w:val="0"/>
                <w:sz w:val="20"/>
                <w:szCs w:val="20"/>
              </w:rPr>
            </w:pPr>
          </w:p>
          <w:p w14:paraId="7EB26162" w14:textId="77777777" w:rsidR="00E2527D" w:rsidRPr="00E2527D" w:rsidRDefault="00E2527D" w:rsidP="00E2527D">
            <w:pPr>
              <w:spacing w:line="360" w:lineRule="auto"/>
              <w:jc w:val="both"/>
              <w:rPr>
                <w:rFonts w:ascii="Arial" w:hAnsi="Arial" w:cs="Arial"/>
                <w:b/>
                <w:bCs/>
                <w:noProof w:val="0"/>
                <w:sz w:val="20"/>
                <w:szCs w:val="20"/>
              </w:rPr>
            </w:pPr>
            <w:r w:rsidRPr="00E2527D">
              <w:rPr>
                <w:rFonts w:ascii="Arial" w:hAnsi="Arial" w:cs="Arial"/>
                <w:b/>
                <w:bCs/>
                <w:noProof w:val="0"/>
                <w:sz w:val="20"/>
                <w:szCs w:val="20"/>
              </w:rPr>
              <w:t>Articulo 43.- SE DEROGA</w:t>
            </w:r>
          </w:p>
        </w:tc>
      </w:tr>
      <w:tr w:rsidR="00E2527D" w:rsidRPr="00E2527D" w14:paraId="5C5324CE" w14:textId="77777777" w:rsidTr="007D7FC3">
        <w:tc>
          <w:tcPr>
            <w:tcW w:w="5270" w:type="dxa"/>
          </w:tcPr>
          <w:p w14:paraId="199D7B12" w14:textId="77777777" w:rsidR="00E2527D" w:rsidRPr="00E2527D" w:rsidRDefault="00E2527D" w:rsidP="00E2527D">
            <w:pPr>
              <w:jc w:val="both"/>
              <w:rPr>
                <w:rFonts w:ascii="Arial" w:hAnsi="Arial" w:cs="Arial"/>
                <w:b/>
                <w:bCs/>
                <w:noProof w:val="0"/>
                <w:sz w:val="20"/>
                <w:szCs w:val="20"/>
              </w:rPr>
            </w:pPr>
          </w:p>
          <w:p w14:paraId="49871CBB" w14:textId="77777777" w:rsidR="00E2527D" w:rsidRPr="00E2527D" w:rsidRDefault="00E2527D" w:rsidP="00E2527D">
            <w:pPr>
              <w:jc w:val="both"/>
              <w:rPr>
                <w:rFonts w:ascii="Arial" w:hAnsi="Arial" w:cs="Arial"/>
                <w:noProof w:val="0"/>
                <w:sz w:val="20"/>
                <w:szCs w:val="20"/>
              </w:rPr>
            </w:pPr>
            <w:r w:rsidRPr="00E2527D">
              <w:rPr>
                <w:rFonts w:ascii="Arial" w:hAnsi="Arial" w:cs="Arial"/>
                <w:b/>
                <w:bCs/>
                <w:noProof w:val="0"/>
                <w:sz w:val="20"/>
                <w:szCs w:val="20"/>
              </w:rPr>
              <w:t>Artículo 44.-</w:t>
            </w:r>
            <w:r w:rsidRPr="00E2527D">
              <w:rPr>
                <w:rFonts w:ascii="Arial" w:hAnsi="Arial" w:cs="Arial"/>
                <w:noProof w:val="0"/>
                <w:sz w:val="20"/>
                <w:szCs w:val="20"/>
              </w:rPr>
              <w:t xml:space="preserve"> El Jefe de Gabinete tiene las siguientes atribuciones:</w:t>
            </w:r>
          </w:p>
          <w:p w14:paraId="5F661ECE" w14:textId="77777777" w:rsidR="00E2527D" w:rsidRPr="00E2527D" w:rsidRDefault="00E2527D" w:rsidP="00E2527D">
            <w:pPr>
              <w:ind w:left="708"/>
              <w:jc w:val="both"/>
              <w:rPr>
                <w:rFonts w:ascii="Arial" w:hAnsi="Arial" w:cs="Arial"/>
                <w:noProof w:val="0"/>
                <w:sz w:val="20"/>
                <w:szCs w:val="20"/>
              </w:rPr>
            </w:pPr>
            <w:r w:rsidRPr="00E2527D">
              <w:rPr>
                <w:rFonts w:ascii="Arial" w:hAnsi="Arial" w:cs="Arial"/>
                <w:b/>
                <w:bCs/>
                <w:noProof w:val="0"/>
                <w:sz w:val="20"/>
                <w:szCs w:val="20"/>
              </w:rPr>
              <w:t>I.</w:t>
            </w:r>
            <w:r w:rsidRPr="00E2527D">
              <w:rPr>
                <w:rFonts w:ascii="Arial" w:hAnsi="Arial" w:cs="Arial"/>
                <w:noProof w:val="0"/>
                <w:sz w:val="20"/>
                <w:szCs w:val="20"/>
              </w:rPr>
              <w:t xml:space="preserve"> Propiciar el desarrollo de la gestión municipal con la finalidad de hacerla eficiente y eficaz;</w:t>
            </w:r>
          </w:p>
          <w:p w14:paraId="6BB89BC0" w14:textId="77777777" w:rsidR="00E2527D" w:rsidRPr="00E2527D" w:rsidRDefault="00E2527D" w:rsidP="00E2527D">
            <w:pPr>
              <w:ind w:left="708"/>
              <w:jc w:val="both"/>
              <w:rPr>
                <w:rFonts w:ascii="Arial" w:hAnsi="Arial" w:cs="Arial"/>
                <w:noProof w:val="0"/>
                <w:sz w:val="20"/>
                <w:szCs w:val="20"/>
              </w:rPr>
            </w:pPr>
            <w:r w:rsidRPr="00E2527D">
              <w:rPr>
                <w:rFonts w:ascii="Arial" w:hAnsi="Arial" w:cs="Arial"/>
                <w:b/>
                <w:bCs/>
                <w:noProof w:val="0"/>
                <w:sz w:val="20"/>
                <w:szCs w:val="20"/>
              </w:rPr>
              <w:t>II.</w:t>
            </w:r>
            <w:r w:rsidRPr="00E2527D">
              <w:rPr>
                <w:rFonts w:ascii="Arial" w:hAnsi="Arial" w:cs="Arial"/>
                <w:noProof w:val="0"/>
                <w:sz w:val="20"/>
                <w:szCs w:val="20"/>
              </w:rPr>
              <w:t xml:space="preserve"> Fomentar y mantener los vínculos institucionales con los tres órdenes de gobierno;</w:t>
            </w:r>
          </w:p>
          <w:p w14:paraId="243C0991" w14:textId="77777777" w:rsidR="00E2527D" w:rsidRPr="00E2527D" w:rsidRDefault="00E2527D" w:rsidP="00E2527D">
            <w:pPr>
              <w:ind w:left="708"/>
              <w:jc w:val="both"/>
              <w:rPr>
                <w:rFonts w:ascii="Arial" w:hAnsi="Arial" w:cs="Arial"/>
                <w:noProof w:val="0"/>
                <w:sz w:val="20"/>
                <w:szCs w:val="20"/>
              </w:rPr>
            </w:pPr>
            <w:r w:rsidRPr="00E2527D">
              <w:rPr>
                <w:rFonts w:ascii="Arial" w:hAnsi="Arial" w:cs="Arial"/>
                <w:b/>
                <w:bCs/>
                <w:noProof w:val="0"/>
                <w:sz w:val="20"/>
                <w:szCs w:val="20"/>
              </w:rPr>
              <w:t>III.</w:t>
            </w:r>
            <w:r w:rsidRPr="00E2527D">
              <w:rPr>
                <w:rFonts w:ascii="Arial" w:hAnsi="Arial" w:cs="Arial"/>
                <w:noProof w:val="0"/>
                <w:sz w:val="20"/>
                <w:szCs w:val="20"/>
              </w:rPr>
              <w:t xml:space="preserve"> Planear y desarrollar la agenda del gabinete;</w:t>
            </w:r>
          </w:p>
          <w:p w14:paraId="2E47BA0C" w14:textId="77777777" w:rsidR="00E2527D" w:rsidRPr="00E2527D" w:rsidRDefault="00E2527D" w:rsidP="00E2527D">
            <w:pPr>
              <w:ind w:left="708"/>
              <w:jc w:val="both"/>
              <w:rPr>
                <w:rFonts w:ascii="Arial" w:hAnsi="Arial" w:cs="Arial"/>
                <w:noProof w:val="0"/>
                <w:sz w:val="20"/>
                <w:szCs w:val="20"/>
              </w:rPr>
            </w:pPr>
            <w:r w:rsidRPr="00E2527D">
              <w:rPr>
                <w:rFonts w:ascii="Arial" w:hAnsi="Arial" w:cs="Arial"/>
                <w:b/>
                <w:bCs/>
                <w:noProof w:val="0"/>
                <w:sz w:val="20"/>
                <w:szCs w:val="20"/>
              </w:rPr>
              <w:t>IV.</w:t>
            </w:r>
            <w:r w:rsidRPr="00E2527D">
              <w:rPr>
                <w:rFonts w:ascii="Arial" w:hAnsi="Arial" w:cs="Arial"/>
                <w:noProof w:val="0"/>
                <w:sz w:val="20"/>
                <w:szCs w:val="20"/>
              </w:rPr>
              <w:t xml:space="preserve"> Participar en la planeación y evaluación de la administración municipal.</w:t>
            </w:r>
          </w:p>
          <w:p w14:paraId="10B924F2" w14:textId="77777777" w:rsidR="00E2527D" w:rsidRPr="00E2527D" w:rsidRDefault="00E2527D" w:rsidP="00E2527D">
            <w:pPr>
              <w:ind w:left="708"/>
              <w:jc w:val="both"/>
              <w:rPr>
                <w:rFonts w:ascii="Arial" w:hAnsi="Arial" w:cs="Arial"/>
                <w:noProof w:val="0"/>
                <w:sz w:val="20"/>
                <w:szCs w:val="20"/>
              </w:rPr>
            </w:pPr>
            <w:r w:rsidRPr="00E2527D">
              <w:rPr>
                <w:rFonts w:ascii="Arial" w:hAnsi="Arial" w:cs="Arial"/>
                <w:b/>
                <w:bCs/>
                <w:noProof w:val="0"/>
                <w:sz w:val="20"/>
                <w:szCs w:val="20"/>
              </w:rPr>
              <w:t>V.</w:t>
            </w:r>
            <w:r w:rsidRPr="00E2527D">
              <w:rPr>
                <w:rFonts w:ascii="Arial" w:hAnsi="Arial" w:cs="Arial"/>
                <w:noProof w:val="0"/>
                <w:sz w:val="20"/>
                <w:szCs w:val="20"/>
              </w:rPr>
              <w:t xml:space="preserve"> Coordinar la formulación de los proyectos, planes y programas de trabajo de los Coordinadores</w:t>
            </w:r>
          </w:p>
          <w:p w14:paraId="29CB0F70" w14:textId="77777777" w:rsidR="00E2527D" w:rsidRPr="00E2527D" w:rsidRDefault="00E2527D" w:rsidP="00E2527D">
            <w:pPr>
              <w:ind w:left="708"/>
              <w:jc w:val="both"/>
              <w:rPr>
                <w:rFonts w:ascii="Arial" w:hAnsi="Arial" w:cs="Arial"/>
                <w:noProof w:val="0"/>
                <w:sz w:val="20"/>
                <w:szCs w:val="20"/>
              </w:rPr>
            </w:pPr>
            <w:r w:rsidRPr="00E2527D">
              <w:rPr>
                <w:rFonts w:ascii="Arial" w:hAnsi="Arial" w:cs="Arial"/>
                <w:noProof w:val="0"/>
                <w:sz w:val="20"/>
                <w:szCs w:val="20"/>
              </w:rPr>
              <w:t>Generales y sus dependencias, así como proponer acciones de mejora continua para el ejercicio</w:t>
            </w:r>
          </w:p>
          <w:p w14:paraId="6E1C0604" w14:textId="77777777" w:rsidR="00E2527D" w:rsidRPr="00E2527D" w:rsidRDefault="00E2527D" w:rsidP="00E2527D">
            <w:pPr>
              <w:ind w:left="708"/>
              <w:jc w:val="both"/>
              <w:rPr>
                <w:rFonts w:ascii="Arial" w:hAnsi="Arial" w:cs="Arial"/>
                <w:noProof w:val="0"/>
                <w:sz w:val="20"/>
                <w:szCs w:val="20"/>
              </w:rPr>
            </w:pPr>
            <w:r w:rsidRPr="00E2527D">
              <w:rPr>
                <w:rFonts w:ascii="Arial" w:hAnsi="Arial" w:cs="Arial"/>
                <w:noProof w:val="0"/>
                <w:sz w:val="20"/>
                <w:szCs w:val="20"/>
              </w:rPr>
              <w:t>de sus funciones;</w:t>
            </w:r>
          </w:p>
          <w:p w14:paraId="441FA87C" w14:textId="77777777" w:rsidR="00E2527D" w:rsidRPr="00E2527D" w:rsidRDefault="00E2527D" w:rsidP="00E2527D">
            <w:pPr>
              <w:ind w:left="708"/>
              <w:jc w:val="both"/>
              <w:rPr>
                <w:rFonts w:ascii="Arial" w:hAnsi="Arial" w:cs="Arial"/>
                <w:noProof w:val="0"/>
                <w:sz w:val="20"/>
                <w:szCs w:val="20"/>
              </w:rPr>
            </w:pPr>
            <w:r w:rsidRPr="00E2527D">
              <w:rPr>
                <w:rFonts w:ascii="Arial" w:hAnsi="Arial" w:cs="Arial"/>
                <w:b/>
                <w:bCs/>
                <w:noProof w:val="0"/>
                <w:sz w:val="20"/>
                <w:szCs w:val="20"/>
              </w:rPr>
              <w:t>VI.</w:t>
            </w:r>
            <w:r w:rsidRPr="00E2527D">
              <w:rPr>
                <w:rFonts w:ascii="Arial" w:hAnsi="Arial" w:cs="Arial"/>
                <w:noProof w:val="0"/>
                <w:sz w:val="20"/>
                <w:szCs w:val="20"/>
              </w:rPr>
              <w:t xml:space="preserve"> Coordinar los trabajos del Presidente Municipal, con las instancias del gobierno y autoridades del</w:t>
            </w:r>
          </w:p>
          <w:p w14:paraId="0D8F7F95" w14:textId="77777777" w:rsidR="00E2527D" w:rsidRPr="00E2527D" w:rsidRDefault="00E2527D" w:rsidP="00E2527D">
            <w:pPr>
              <w:ind w:left="708"/>
              <w:jc w:val="both"/>
              <w:rPr>
                <w:rFonts w:ascii="Arial" w:hAnsi="Arial" w:cs="Arial"/>
                <w:noProof w:val="0"/>
                <w:sz w:val="20"/>
                <w:szCs w:val="20"/>
              </w:rPr>
            </w:pPr>
            <w:r w:rsidRPr="00E2527D">
              <w:rPr>
                <w:rFonts w:ascii="Arial" w:hAnsi="Arial" w:cs="Arial"/>
                <w:noProof w:val="0"/>
                <w:sz w:val="20"/>
                <w:szCs w:val="20"/>
              </w:rPr>
              <w:t>orden federal, estatal y municipal;</w:t>
            </w:r>
          </w:p>
          <w:p w14:paraId="551E2522" w14:textId="77777777" w:rsidR="00E2527D" w:rsidRPr="00E2527D" w:rsidRDefault="00E2527D" w:rsidP="00E2527D">
            <w:pPr>
              <w:ind w:left="708"/>
              <w:jc w:val="both"/>
              <w:rPr>
                <w:rFonts w:ascii="Arial" w:hAnsi="Arial" w:cs="Arial"/>
                <w:noProof w:val="0"/>
                <w:sz w:val="20"/>
                <w:szCs w:val="20"/>
              </w:rPr>
            </w:pPr>
            <w:r w:rsidRPr="00E2527D">
              <w:rPr>
                <w:rFonts w:ascii="Arial" w:hAnsi="Arial" w:cs="Arial"/>
                <w:b/>
                <w:bCs/>
                <w:noProof w:val="0"/>
                <w:sz w:val="20"/>
                <w:szCs w:val="20"/>
              </w:rPr>
              <w:t>VII.</w:t>
            </w:r>
            <w:r w:rsidRPr="00E2527D">
              <w:rPr>
                <w:rFonts w:ascii="Arial" w:hAnsi="Arial" w:cs="Arial"/>
                <w:noProof w:val="0"/>
                <w:sz w:val="20"/>
                <w:szCs w:val="20"/>
              </w:rPr>
              <w:t xml:space="preserve"> Coordinar y convocar las reuniones de Gabinete con los Coordinadores Generales Municipales,</w:t>
            </w:r>
          </w:p>
          <w:p w14:paraId="0083776D" w14:textId="77777777" w:rsidR="00E2527D" w:rsidRPr="00E2527D" w:rsidRDefault="00E2527D" w:rsidP="00E2527D">
            <w:pPr>
              <w:ind w:left="708"/>
              <w:jc w:val="both"/>
              <w:rPr>
                <w:rFonts w:ascii="Arial" w:hAnsi="Arial" w:cs="Arial"/>
                <w:noProof w:val="0"/>
                <w:sz w:val="20"/>
                <w:szCs w:val="20"/>
              </w:rPr>
            </w:pPr>
            <w:r w:rsidRPr="00E2527D">
              <w:rPr>
                <w:rFonts w:ascii="Arial" w:hAnsi="Arial" w:cs="Arial"/>
                <w:noProof w:val="0"/>
                <w:sz w:val="20"/>
                <w:szCs w:val="20"/>
              </w:rPr>
              <w:t>dependencias y entidades, presidiéndolas cuando así lo instruya el Presidente Municipal;</w:t>
            </w:r>
          </w:p>
          <w:p w14:paraId="4E893D8E" w14:textId="77777777" w:rsidR="00E2527D" w:rsidRPr="00E2527D" w:rsidRDefault="00E2527D" w:rsidP="00E2527D">
            <w:pPr>
              <w:ind w:left="708"/>
              <w:jc w:val="both"/>
              <w:rPr>
                <w:rFonts w:ascii="Arial" w:hAnsi="Arial" w:cs="Arial"/>
                <w:noProof w:val="0"/>
                <w:sz w:val="20"/>
                <w:szCs w:val="20"/>
              </w:rPr>
            </w:pPr>
            <w:r w:rsidRPr="00E2527D">
              <w:rPr>
                <w:rFonts w:ascii="Arial" w:hAnsi="Arial" w:cs="Arial"/>
                <w:b/>
                <w:bCs/>
                <w:noProof w:val="0"/>
                <w:sz w:val="20"/>
                <w:szCs w:val="20"/>
              </w:rPr>
              <w:t>VIII.</w:t>
            </w:r>
            <w:r w:rsidRPr="00E2527D">
              <w:rPr>
                <w:rFonts w:ascii="Arial" w:hAnsi="Arial" w:cs="Arial"/>
                <w:noProof w:val="0"/>
                <w:sz w:val="20"/>
                <w:szCs w:val="20"/>
              </w:rPr>
              <w:t xml:space="preserve"> Proponer cuando el Presidente Municipal se lo encomiende, el nombramiento y remoción de los</w:t>
            </w:r>
          </w:p>
          <w:p w14:paraId="020B49D5" w14:textId="77777777" w:rsidR="00E2527D" w:rsidRPr="00E2527D" w:rsidRDefault="00E2527D" w:rsidP="00E2527D">
            <w:pPr>
              <w:ind w:left="708"/>
              <w:jc w:val="both"/>
              <w:rPr>
                <w:rFonts w:ascii="Arial" w:hAnsi="Arial" w:cs="Arial"/>
                <w:noProof w:val="0"/>
                <w:sz w:val="20"/>
                <w:szCs w:val="20"/>
              </w:rPr>
            </w:pPr>
            <w:r w:rsidRPr="00E2527D">
              <w:rPr>
                <w:rFonts w:ascii="Arial" w:hAnsi="Arial" w:cs="Arial"/>
                <w:noProof w:val="0"/>
                <w:sz w:val="20"/>
                <w:szCs w:val="20"/>
              </w:rPr>
              <w:t>Coordinadores Generales y Directores;</w:t>
            </w:r>
          </w:p>
          <w:p w14:paraId="061C15C6" w14:textId="77777777" w:rsidR="00E2527D" w:rsidRPr="00E2527D" w:rsidRDefault="00E2527D" w:rsidP="00E2527D">
            <w:pPr>
              <w:ind w:left="708"/>
              <w:jc w:val="both"/>
              <w:rPr>
                <w:rFonts w:ascii="Arial" w:hAnsi="Arial" w:cs="Arial"/>
                <w:noProof w:val="0"/>
                <w:sz w:val="20"/>
                <w:szCs w:val="20"/>
              </w:rPr>
            </w:pPr>
            <w:r w:rsidRPr="00E2527D">
              <w:rPr>
                <w:rFonts w:ascii="Arial" w:hAnsi="Arial" w:cs="Arial"/>
                <w:b/>
                <w:bCs/>
                <w:noProof w:val="0"/>
                <w:sz w:val="20"/>
                <w:szCs w:val="20"/>
              </w:rPr>
              <w:t xml:space="preserve">IX. </w:t>
            </w:r>
            <w:r w:rsidRPr="00E2527D">
              <w:rPr>
                <w:rFonts w:ascii="Arial" w:hAnsi="Arial" w:cs="Arial"/>
                <w:noProof w:val="0"/>
                <w:sz w:val="20"/>
                <w:szCs w:val="20"/>
              </w:rPr>
              <w:t>Coordinar las actividades administrativas del municipio con otros órganos de gobierno, previa</w:t>
            </w:r>
          </w:p>
          <w:p w14:paraId="7E7BF28B" w14:textId="77777777" w:rsidR="00E2527D" w:rsidRPr="00E2527D" w:rsidRDefault="00E2527D" w:rsidP="00E2527D">
            <w:pPr>
              <w:ind w:left="708"/>
              <w:jc w:val="both"/>
              <w:rPr>
                <w:rFonts w:ascii="Arial" w:hAnsi="Arial" w:cs="Arial"/>
                <w:noProof w:val="0"/>
                <w:sz w:val="20"/>
                <w:szCs w:val="20"/>
              </w:rPr>
            </w:pPr>
            <w:r w:rsidRPr="00E2527D">
              <w:rPr>
                <w:rFonts w:ascii="Arial" w:hAnsi="Arial" w:cs="Arial"/>
                <w:noProof w:val="0"/>
                <w:sz w:val="20"/>
                <w:szCs w:val="20"/>
              </w:rPr>
              <w:t>autorización del Presidente Municipal;</w:t>
            </w:r>
          </w:p>
          <w:p w14:paraId="7414B65F" w14:textId="77777777" w:rsidR="00E2527D" w:rsidRPr="00E2527D" w:rsidRDefault="00E2527D" w:rsidP="00E2527D">
            <w:pPr>
              <w:ind w:left="708"/>
              <w:jc w:val="both"/>
              <w:rPr>
                <w:rFonts w:ascii="Arial" w:hAnsi="Arial" w:cs="Arial"/>
                <w:noProof w:val="0"/>
                <w:sz w:val="20"/>
                <w:szCs w:val="20"/>
              </w:rPr>
            </w:pPr>
            <w:r w:rsidRPr="00E2527D">
              <w:rPr>
                <w:rFonts w:ascii="Arial" w:hAnsi="Arial" w:cs="Arial"/>
                <w:b/>
                <w:bCs/>
                <w:noProof w:val="0"/>
                <w:sz w:val="20"/>
                <w:szCs w:val="20"/>
              </w:rPr>
              <w:t>X.</w:t>
            </w:r>
            <w:r w:rsidRPr="00E2527D">
              <w:rPr>
                <w:rFonts w:ascii="Arial" w:hAnsi="Arial" w:cs="Arial"/>
                <w:noProof w:val="0"/>
                <w:sz w:val="20"/>
                <w:szCs w:val="20"/>
              </w:rPr>
              <w:t xml:space="preserve"> Rendir los informes inherentes a sus funciones que le sean requeridos por el Presidente</w:t>
            </w:r>
          </w:p>
          <w:p w14:paraId="59A53D31" w14:textId="77777777" w:rsidR="00E2527D" w:rsidRPr="00E2527D" w:rsidRDefault="00E2527D" w:rsidP="00E2527D">
            <w:pPr>
              <w:ind w:left="708"/>
              <w:jc w:val="both"/>
              <w:rPr>
                <w:rFonts w:ascii="Arial" w:hAnsi="Arial" w:cs="Arial"/>
                <w:noProof w:val="0"/>
                <w:sz w:val="20"/>
                <w:szCs w:val="20"/>
              </w:rPr>
            </w:pPr>
            <w:r w:rsidRPr="00E2527D">
              <w:rPr>
                <w:rFonts w:ascii="Arial" w:hAnsi="Arial" w:cs="Arial"/>
                <w:noProof w:val="0"/>
                <w:sz w:val="20"/>
                <w:szCs w:val="20"/>
              </w:rPr>
              <w:t>Municipal; y</w:t>
            </w:r>
          </w:p>
          <w:p w14:paraId="3329632F" w14:textId="77777777" w:rsidR="00E2527D" w:rsidRPr="00E2527D" w:rsidRDefault="00E2527D" w:rsidP="00E2527D">
            <w:pPr>
              <w:ind w:left="708"/>
              <w:jc w:val="both"/>
              <w:rPr>
                <w:rFonts w:ascii="Arial" w:hAnsi="Arial" w:cs="Arial"/>
                <w:noProof w:val="0"/>
                <w:sz w:val="20"/>
                <w:szCs w:val="20"/>
              </w:rPr>
            </w:pPr>
            <w:r w:rsidRPr="00E2527D">
              <w:rPr>
                <w:rFonts w:ascii="Arial" w:hAnsi="Arial" w:cs="Arial"/>
                <w:b/>
                <w:bCs/>
                <w:noProof w:val="0"/>
                <w:sz w:val="20"/>
                <w:szCs w:val="20"/>
              </w:rPr>
              <w:t>XI.</w:t>
            </w:r>
            <w:r w:rsidRPr="00E2527D">
              <w:rPr>
                <w:rFonts w:ascii="Arial" w:hAnsi="Arial" w:cs="Arial"/>
                <w:noProof w:val="0"/>
                <w:sz w:val="20"/>
                <w:szCs w:val="20"/>
              </w:rPr>
              <w:t xml:space="preserve"> Las demás previstas en la normatividad aplicable.</w:t>
            </w:r>
          </w:p>
          <w:p w14:paraId="55CEC881" w14:textId="77777777" w:rsidR="00E2527D" w:rsidRPr="00E2527D" w:rsidRDefault="00E2527D" w:rsidP="00E2527D">
            <w:pPr>
              <w:ind w:left="708"/>
              <w:jc w:val="both"/>
              <w:rPr>
                <w:rFonts w:ascii="Arial" w:hAnsi="Arial" w:cs="Arial"/>
                <w:noProof w:val="0"/>
                <w:sz w:val="20"/>
                <w:szCs w:val="20"/>
              </w:rPr>
            </w:pPr>
            <w:r w:rsidRPr="00E2527D">
              <w:rPr>
                <w:rFonts w:ascii="Arial" w:hAnsi="Arial" w:cs="Arial"/>
                <w:noProof w:val="0"/>
                <w:sz w:val="20"/>
                <w:szCs w:val="20"/>
              </w:rPr>
              <w:t>La Jefatura de Gabinete con el propósito de procurar eficiencia en el despacho de los asuntos del municipio</w:t>
            </w:r>
          </w:p>
          <w:p w14:paraId="78EEF32C" w14:textId="77777777" w:rsidR="00E2527D" w:rsidRPr="00E2527D" w:rsidRDefault="00E2527D" w:rsidP="00E2527D">
            <w:pPr>
              <w:ind w:left="708"/>
              <w:jc w:val="both"/>
              <w:rPr>
                <w:rFonts w:ascii="Arial" w:hAnsi="Arial" w:cs="Arial"/>
                <w:noProof w:val="0"/>
                <w:sz w:val="20"/>
                <w:szCs w:val="20"/>
              </w:rPr>
            </w:pPr>
            <w:r w:rsidRPr="00E2527D">
              <w:rPr>
                <w:rFonts w:ascii="Arial" w:hAnsi="Arial" w:cs="Arial"/>
                <w:noProof w:val="0"/>
                <w:sz w:val="20"/>
                <w:szCs w:val="20"/>
              </w:rPr>
              <w:t>se debe coordinar con los demás integrantes de la oficina de la Presidencia, cuando sea facultado para</w:t>
            </w:r>
          </w:p>
          <w:p w14:paraId="01F3D7EC" w14:textId="77777777" w:rsidR="00E2527D" w:rsidRPr="00E2527D" w:rsidRDefault="00E2527D" w:rsidP="00E2527D">
            <w:pPr>
              <w:ind w:left="708"/>
              <w:jc w:val="both"/>
              <w:rPr>
                <w:rFonts w:ascii="Arial" w:hAnsi="Arial" w:cs="Arial"/>
                <w:noProof w:val="0"/>
                <w:sz w:val="20"/>
                <w:szCs w:val="20"/>
              </w:rPr>
            </w:pPr>
            <w:r w:rsidRPr="00E2527D">
              <w:rPr>
                <w:rFonts w:ascii="Arial" w:hAnsi="Arial" w:cs="Arial"/>
                <w:noProof w:val="0"/>
                <w:sz w:val="20"/>
                <w:szCs w:val="20"/>
              </w:rPr>
              <w:t>hacerlo por el Presidente Municipal.</w:t>
            </w:r>
          </w:p>
          <w:p w14:paraId="02AF32CF" w14:textId="77777777" w:rsidR="00E2527D" w:rsidRPr="00E2527D" w:rsidRDefault="00E2527D" w:rsidP="00E2527D">
            <w:pPr>
              <w:jc w:val="both"/>
              <w:rPr>
                <w:rFonts w:ascii="Arial" w:hAnsi="Arial" w:cs="Arial"/>
                <w:b/>
                <w:bCs/>
                <w:noProof w:val="0"/>
                <w:sz w:val="20"/>
                <w:szCs w:val="20"/>
              </w:rPr>
            </w:pPr>
            <w:r w:rsidRPr="00E2527D">
              <w:rPr>
                <w:rFonts w:ascii="Arial" w:hAnsi="Arial" w:cs="Arial"/>
                <w:b/>
                <w:bCs/>
                <w:noProof w:val="0"/>
                <w:sz w:val="20"/>
                <w:szCs w:val="20"/>
              </w:rPr>
              <w:t>(Se reforma mediante acuerdo de fecha 11 de Diciembre del 2018 en el punto 5 del orden del día)</w:t>
            </w:r>
          </w:p>
        </w:tc>
        <w:tc>
          <w:tcPr>
            <w:tcW w:w="5362" w:type="dxa"/>
          </w:tcPr>
          <w:p w14:paraId="163CD9EA" w14:textId="77777777" w:rsidR="00E2527D" w:rsidRPr="00E2527D" w:rsidRDefault="00E2527D" w:rsidP="00E2527D">
            <w:pPr>
              <w:spacing w:line="360" w:lineRule="auto"/>
              <w:jc w:val="center"/>
              <w:rPr>
                <w:rFonts w:ascii="Arial" w:hAnsi="Arial" w:cs="Arial"/>
                <w:noProof w:val="0"/>
                <w:sz w:val="20"/>
                <w:szCs w:val="20"/>
              </w:rPr>
            </w:pPr>
          </w:p>
          <w:p w14:paraId="37809EA6" w14:textId="77777777" w:rsidR="00E2527D" w:rsidRPr="00E2527D" w:rsidRDefault="00E2527D" w:rsidP="00E2527D">
            <w:pPr>
              <w:spacing w:line="360" w:lineRule="auto"/>
              <w:jc w:val="both"/>
              <w:rPr>
                <w:rFonts w:ascii="Arial" w:hAnsi="Arial" w:cs="Arial"/>
                <w:b/>
                <w:bCs/>
                <w:noProof w:val="0"/>
                <w:sz w:val="20"/>
                <w:szCs w:val="20"/>
              </w:rPr>
            </w:pPr>
            <w:r w:rsidRPr="00E2527D">
              <w:rPr>
                <w:rFonts w:ascii="Arial" w:hAnsi="Arial" w:cs="Arial"/>
                <w:b/>
                <w:bCs/>
                <w:noProof w:val="0"/>
                <w:sz w:val="20"/>
                <w:szCs w:val="20"/>
              </w:rPr>
              <w:t>Articulo 44.- SE DEROGA.</w:t>
            </w:r>
          </w:p>
        </w:tc>
      </w:tr>
      <w:tr w:rsidR="00E2527D" w:rsidRPr="00E2527D" w14:paraId="0B930528" w14:textId="77777777" w:rsidTr="007D7FC3">
        <w:tc>
          <w:tcPr>
            <w:tcW w:w="5270" w:type="dxa"/>
          </w:tcPr>
          <w:p w14:paraId="7CB7ED0A" w14:textId="77777777" w:rsidR="00E2527D" w:rsidRPr="00E2527D" w:rsidRDefault="00E2527D" w:rsidP="00E2527D">
            <w:pPr>
              <w:jc w:val="both"/>
              <w:rPr>
                <w:rFonts w:ascii="Arial" w:hAnsi="Arial" w:cs="Arial"/>
                <w:noProof w:val="0"/>
                <w:sz w:val="20"/>
                <w:szCs w:val="20"/>
              </w:rPr>
            </w:pPr>
          </w:p>
          <w:p w14:paraId="370DA2A7" w14:textId="77777777" w:rsidR="00E2527D" w:rsidRPr="00E2527D" w:rsidRDefault="00E2527D" w:rsidP="00E2527D">
            <w:pPr>
              <w:jc w:val="both"/>
              <w:rPr>
                <w:rFonts w:ascii="Arial" w:hAnsi="Arial" w:cs="Arial"/>
                <w:noProof w:val="0"/>
                <w:sz w:val="20"/>
                <w:szCs w:val="20"/>
              </w:rPr>
            </w:pPr>
            <w:r w:rsidRPr="00E2527D">
              <w:rPr>
                <w:rFonts w:ascii="Arial" w:hAnsi="Arial" w:cs="Arial"/>
                <w:b/>
                <w:bCs/>
                <w:noProof w:val="0"/>
                <w:sz w:val="20"/>
                <w:szCs w:val="20"/>
              </w:rPr>
              <w:t>Artículo 45.-</w:t>
            </w:r>
            <w:r w:rsidRPr="00E2527D">
              <w:rPr>
                <w:rFonts w:ascii="Arial" w:hAnsi="Arial" w:cs="Arial"/>
                <w:noProof w:val="0"/>
                <w:sz w:val="20"/>
                <w:szCs w:val="20"/>
              </w:rPr>
              <w:t xml:space="preserve"> La Jefatura de Gabinete tendrá a su cargo para el desarrollo de sus facultades a las Coordinaciones Generales del Ayuntamiento de Zapotlán el Grande, Jalisco.</w:t>
            </w:r>
          </w:p>
          <w:p w14:paraId="2125AAA0" w14:textId="77777777" w:rsidR="00E2527D" w:rsidRPr="00E2527D" w:rsidRDefault="00E2527D" w:rsidP="00E2527D">
            <w:pPr>
              <w:jc w:val="both"/>
              <w:rPr>
                <w:rFonts w:ascii="Arial" w:hAnsi="Arial" w:cs="Arial"/>
                <w:b/>
                <w:bCs/>
                <w:noProof w:val="0"/>
                <w:sz w:val="20"/>
                <w:szCs w:val="20"/>
              </w:rPr>
            </w:pPr>
          </w:p>
        </w:tc>
        <w:tc>
          <w:tcPr>
            <w:tcW w:w="5362" w:type="dxa"/>
          </w:tcPr>
          <w:p w14:paraId="3D0F7A51" w14:textId="77777777" w:rsidR="00E2527D" w:rsidRPr="00E2527D" w:rsidRDefault="00E2527D" w:rsidP="00E2527D">
            <w:pPr>
              <w:spacing w:line="360" w:lineRule="auto"/>
              <w:jc w:val="center"/>
              <w:rPr>
                <w:rFonts w:ascii="Arial" w:hAnsi="Arial" w:cs="Arial"/>
                <w:noProof w:val="0"/>
                <w:sz w:val="20"/>
                <w:szCs w:val="20"/>
              </w:rPr>
            </w:pPr>
          </w:p>
          <w:p w14:paraId="15D44620" w14:textId="77777777" w:rsidR="00E2527D" w:rsidRPr="00E2527D" w:rsidRDefault="00E2527D" w:rsidP="00E2527D">
            <w:pPr>
              <w:spacing w:line="360" w:lineRule="auto"/>
              <w:jc w:val="both"/>
              <w:rPr>
                <w:rFonts w:ascii="Arial" w:hAnsi="Arial" w:cs="Arial"/>
                <w:b/>
                <w:bCs/>
                <w:noProof w:val="0"/>
                <w:sz w:val="20"/>
                <w:szCs w:val="20"/>
              </w:rPr>
            </w:pPr>
            <w:r w:rsidRPr="00E2527D">
              <w:rPr>
                <w:rFonts w:ascii="Arial" w:hAnsi="Arial" w:cs="Arial"/>
                <w:b/>
                <w:bCs/>
                <w:noProof w:val="0"/>
                <w:sz w:val="20"/>
                <w:szCs w:val="20"/>
              </w:rPr>
              <w:t>Articulo 45.- SE DEROGA.</w:t>
            </w:r>
          </w:p>
        </w:tc>
      </w:tr>
    </w:tbl>
    <w:p w14:paraId="2239869B" w14:textId="77777777" w:rsidR="00E2527D" w:rsidRPr="00E2527D" w:rsidRDefault="00E2527D" w:rsidP="00E2527D">
      <w:pPr>
        <w:autoSpaceDE w:val="0"/>
        <w:autoSpaceDN w:val="0"/>
        <w:adjustRightInd w:val="0"/>
        <w:spacing w:after="160" w:line="360" w:lineRule="auto"/>
        <w:jc w:val="both"/>
        <w:rPr>
          <w:rFonts w:ascii="Arial" w:eastAsia="Calibri" w:hAnsi="Arial" w:cs="Arial"/>
          <w:iCs/>
          <w:noProof w:val="0"/>
          <w:sz w:val="22"/>
          <w:szCs w:val="22"/>
          <w:lang w:eastAsia="en-US"/>
        </w:rPr>
      </w:pPr>
    </w:p>
    <w:p w14:paraId="2F97271D" w14:textId="77777777" w:rsidR="00E2527D" w:rsidRDefault="00E2527D" w:rsidP="00E2527D">
      <w:pPr>
        <w:autoSpaceDE w:val="0"/>
        <w:autoSpaceDN w:val="0"/>
        <w:adjustRightInd w:val="0"/>
        <w:spacing w:after="160" w:line="360" w:lineRule="auto"/>
        <w:jc w:val="both"/>
        <w:rPr>
          <w:rFonts w:ascii="Arial" w:eastAsia="Calibri" w:hAnsi="Arial" w:cs="Arial"/>
          <w:iCs/>
          <w:noProof w:val="0"/>
          <w:lang w:eastAsia="en-US"/>
        </w:rPr>
      </w:pPr>
    </w:p>
    <w:p w14:paraId="13EDAF32" w14:textId="55B58409" w:rsidR="00E2527D" w:rsidRPr="00E2527D" w:rsidRDefault="00E2527D" w:rsidP="00E2527D">
      <w:pPr>
        <w:autoSpaceDE w:val="0"/>
        <w:autoSpaceDN w:val="0"/>
        <w:adjustRightInd w:val="0"/>
        <w:spacing w:after="160" w:line="360" w:lineRule="auto"/>
        <w:jc w:val="both"/>
        <w:rPr>
          <w:rFonts w:ascii="Arial" w:eastAsia="Calibri" w:hAnsi="Arial" w:cs="Arial"/>
          <w:noProof w:val="0"/>
          <w:lang w:eastAsia="en-US"/>
        </w:rPr>
      </w:pPr>
      <w:r w:rsidRPr="00E2527D">
        <w:rPr>
          <w:rFonts w:ascii="Arial" w:eastAsia="Calibri" w:hAnsi="Arial" w:cs="Arial"/>
          <w:iCs/>
          <w:noProof w:val="0"/>
          <w:lang w:eastAsia="en-US"/>
        </w:rPr>
        <w:t xml:space="preserve">6.- Motivo por lo cual propongo </w:t>
      </w:r>
      <w:r w:rsidRPr="00E2527D">
        <w:rPr>
          <w:rFonts w:ascii="Arial" w:eastAsia="Calibri" w:hAnsi="Arial" w:cs="Arial"/>
          <w:b/>
          <w:bCs/>
          <w:noProof w:val="0"/>
          <w:lang w:eastAsia="en-US"/>
        </w:rPr>
        <w:t xml:space="preserve">INICIATIVA DE ORDENAMIENTO MUNICIPAL QUE TURNA A COMISIONES, LA PROPUESTA DE REFORMA AL “REGLAMENTO ORGÁNICO DE LA ADMINISTRACIÓN PÚBLICA MUNICIPAL DE ZAPOTLÁN EL GRANDE, JALISCO, CON EL OBJETIVO DE ELIMINAR LA FIGURA DE “JEFE DE GABINETE” DEPENDIENTE DEL PRESIDENTE MUNICIPAL”, </w:t>
      </w:r>
      <w:r w:rsidRPr="00E2527D">
        <w:rPr>
          <w:rFonts w:ascii="Arial" w:eastAsia="Calibri" w:hAnsi="Arial" w:cs="Arial"/>
          <w:bCs/>
          <w:noProof w:val="0"/>
          <w:lang w:eastAsia="en-US"/>
        </w:rPr>
        <w:t xml:space="preserve">y someto a su consideración, el </w:t>
      </w:r>
      <w:r w:rsidRPr="00E2527D">
        <w:rPr>
          <w:rFonts w:ascii="Arial" w:eastAsia="Calibri" w:hAnsi="Arial" w:cs="Arial"/>
          <w:noProof w:val="0"/>
          <w:lang w:eastAsia="en-US"/>
        </w:rPr>
        <w:t>siguiente:</w:t>
      </w:r>
    </w:p>
    <w:p w14:paraId="0466730C" w14:textId="77777777" w:rsidR="00E2527D" w:rsidRPr="00E2527D" w:rsidRDefault="00E2527D" w:rsidP="00E2527D">
      <w:pPr>
        <w:autoSpaceDE w:val="0"/>
        <w:autoSpaceDN w:val="0"/>
        <w:adjustRightInd w:val="0"/>
        <w:spacing w:after="160" w:line="360" w:lineRule="auto"/>
        <w:jc w:val="both"/>
        <w:rPr>
          <w:rFonts w:ascii="Arial" w:eastAsia="Calibri" w:hAnsi="Arial" w:cs="Arial"/>
          <w:b/>
          <w:bCs/>
          <w:iCs/>
          <w:noProof w:val="0"/>
          <w:color w:val="000000"/>
          <w:highlight w:val="yellow"/>
        </w:rPr>
      </w:pPr>
    </w:p>
    <w:p w14:paraId="6958415D" w14:textId="77777777" w:rsidR="00E2527D" w:rsidRPr="00E2527D" w:rsidRDefault="00E2527D" w:rsidP="00E2527D">
      <w:pPr>
        <w:autoSpaceDE w:val="0"/>
        <w:autoSpaceDN w:val="0"/>
        <w:adjustRightInd w:val="0"/>
        <w:spacing w:line="360" w:lineRule="auto"/>
        <w:jc w:val="center"/>
        <w:rPr>
          <w:rFonts w:ascii="Arial" w:eastAsia="Calibri" w:hAnsi="Arial" w:cs="Arial"/>
          <w:b/>
          <w:bCs/>
          <w:iCs/>
          <w:noProof w:val="0"/>
          <w:color w:val="000000"/>
          <w:lang w:eastAsia="en-US"/>
        </w:rPr>
      </w:pPr>
      <w:r w:rsidRPr="00E2527D">
        <w:rPr>
          <w:rFonts w:ascii="Arial" w:eastAsia="Calibri" w:hAnsi="Arial" w:cs="Arial"/>
          <w:b/>
          <w:bCs/>
          <w:iCs/>
          <w:noProof w:val="0"/>
          <w:color w:val="000000"/>
          <w:lang w:eastAsia="en-US"/>
        </w:rPr>
        <w:t>PUNTO DE ACUERDO:</w:t>
      </w:r>
    </w:p>
    <w:p w14:paraId="79D07ADA" w14:textId="77777777" w:rsidR="00E2527D" w:rsidRPr="00E2527D" w:rsidRDefault="00E2527D" w:rsidP="00E2527D">
      <w:pPr>
        <w:autoSpaceDE w:val="0"/>
        <w:autoSpaceDN w:val="0"/>
        <w:adjustRightInd w:val="0"/>
        <w:spacing w:line="360" w:lineRule="auto"/>
        <w:jc w:val="center"/>
        <w:rPr>
          <w:rFonts w:ascii="Arial" w:eastAsia="Calibri" w:hAnsi="Arial" w:cs="Arial"/>
          <w:b/>
          <w:bCs/>
          <w:iCs/>
          <w:noProof w:val="0"/>
          <w:color w:val="000000"/>
          <w:lang w:eastAsia="en-US"/>
        </w:rPr>
      </w:pPr>
    </w:p>
    <w:p w14:paraId="4E05F6E1" w14:textId="7998DBE4" w:rsidR="00E2527D" w:rsidRPr="00E2527D" w:rsidRDefault="00E2527D" w:rsidP="00E2527D">
      <w:pPr>
        <w:spacing w:line="360" w:lineRule="auto"/>
        <w:jc w:val="both"/>
        <w:rPr>
          <w:rFonts w:ascii="Arial" w:eastAsia="Calibri" w:hAnsi="Arial" w:cs="Arial"/>
          <w:b/>
          <w:bCs/>
          <w:noProof w:val="0"/>
          <w:lang w:eastAsia="en-US"/>
        </w:rPr>
      </w:pPr>
      <w:r w:rsidRPr="00E2527D">
        <w:rPr>
          <w:rFonts w:ascii="Arial" w:eastAsia="Calibri" w:hAnsi="Arial" w:cs="Arial"/>
          <w:b/>
          <w:bCs/>
          <w:iCs/>
          <w:noProof w:val="0"/>
          <w:lang w:eastAsia="en-US"/>
        </w:rPr>
        <w:t xml:space="preserve">ÚNICO: </w:t>
      </w:r>
      <w:r w:rsidRPr="00E2527D">
        <w:rPr>
          <w:rFonts w:ascii="Arial" w:eastAsia="Calibri" w:hAnsi="Arial" w:cs="Arial"/>
          <w:noProof w:val="0"/>
          <w:lang w:eastAsia="en-US"/>
        </w:rPr>
        <w:t>Se turne a la Comisión Edilicia de Desarrollo Agropecuario e Industrial como convocante, así como a las Comisiones Edilicia de Reglamentos y Gobernación y la Comisión Edilicia de Administración Pública y de Gobierno, como coadyuvantes, para que se avoquen al estudio de la presente iniciativa, a efecto de que sean analizadas las propuestas de reforma del Reglamento y previo dictamen, presenten a discusión en sesión plenaria el acuerdo de la aprobación de las “</w:t>
      </w:r>
      <w:r w:rsidR="00513348" w:rsidRPr="00E2527D">
        <w:rPr>
          <w:rFonts w:ascii="Arial" w:eastAsia="Calibri" w:hAnsi="Arial" w:cs="Arial"/>
          <w:b/>
          <w:bCs/>
          <w:noProof w:val="0"/>
          <w:lang w:eastAsia="en-US"/>
        </w:rPr>
        <w:t xml:space="preserve">Reformas </w:t>
      </w:r>
      <w:r w:rsidR="00513348">
        <w:rPr>
          <w:rFonts w:ascii="Arial" w:eastAsia="Calibri" w:hAnsi="Arial" w:cs="Arial"/>
          <w:b/>
          <w:bCs/>
          <w:noProof w:val="0"/>
          <w:lang w:eastAsia="en-US"/>
        </w:rPr>
        <w:t>a</w:t>
      </w:r>
      <w:r w:rsidR="00513348" w:rsidRPr="00E2527D">
        <w:rPr>
          <w:rFonts w:ascii="Arial" w:eastAsia="Calibri" w:hAnsi="Arial" w:cs="Arial"/>
          <w:b/>
          <w:bCs/>
          <w:noProof w:val="0"/>
          <w:lang w:eastAsia="en-US"/>
        </w:rPr>
        <w:t>l Reglamento</w:t>
      </w:r>
      <w:r w:rsidR="00513348" w:rsidRPr="00E2527D">
        <w:rPr>
          <w:rFonts w:ascii="Calibri" w:eastAsia="Calibri" w:hAnsi="Calibri" w:cs="Times New Roman"/>
          <w:b/>
          <w:bCs/>
          <w:noProof w:val="0"/>
          <w:lang w:eastAsia="en-US"/>
        </w:rPr>
        <w:t xml:space="preserve"> </w:t>
      </w:r>
      <w:r w:rsidR="00513348" w:rsidRPr="00E2527D">
        <w:rPr>
          <w:rFonts w:ascii="Arial" w:eastAsia="Calibri" w:hAnsi="Arial" w:cs="Arial"/>
          <w:b/>
          <w:bCs/>
          <w:noProof w:val="0"/>
          <w:lang w:eastAsia="en-US"/>
        </w:rPr>
        <w:t xml:space="preserve">Orgánico </w:t>
      </w:r>
      <w:r w:rsidR="00513348">
        <w:rPr>
          <w:rFonts w:ascii="Arial" w:eastAsia="Calibri" w:hAnsi="Arial" w:cs="Arial"/>
          <w:b/>
          <w:bCs/>
          <w:noProof w:val="0"/>
          <w:lang w:eastAsia="en-US"/>
        </w:rPr>
        <w:t>d</w:t>
      </w:r>
      <w:r w:rsidR="00513348" w:rsidRPr="00E2527D">
        <w:rPr>
          <w:rFonts w:ascii="Arial" w:eastAsia="Calibri" w:hAnsi="Arial" w:cs="Arial"/>
          <w:b/>
          <w:bCs/>
          <w:noProof w:val="0"/>
          <w:lang w:eastAsia="en-US"/>
        </w:rPr>
        <w:t xml:space="preserve">e </w:t>
      </w:r>
      <w:r w:rsidR="00513348">
        <w:rPr>
          <w:rFonts w:ascii="Arial" w:eastAsia="Calibri" w:hAnsi="Arial" w:cs="Arial"/>
          <w:b/>
          <w:bCs/>
          <w:noProof w:val="0"/>
          <w:lang w:eastAsia="en-US"/>
        </w:rPr>
        <w:t>l</w:t>
      </w:r>
      <w:r w:rsidR="00513348" w:rsidRPr="00E2527D">
        <w:rPr>
          <w:rFonts w:ascii="Arial" w:eastAsia="Calibri" w:hAnsi="Arial" w:cs="Arial"/>
          <w:b/>
          <w:bCs/>
          <w:noProof w:val="0"/>
          <w:lang w:eastAsia="en-US"/>
        </w:rPr>
        <w:t>a Administración Pública Municipal   Zapotlán El Grande, Jalisco</w:t>
      </w:r>
      <w:r w:rsidRPr="00E2527D">
        <w:rPr>
          <w:rFonts w:ascii="Arial" w:eastAsia="Calibri" w:hAnsi="Arial" w:cs="Arial"/>
          <w:b/>
          <w:bCs/>
          <w:noProof w:val="0"/>
          <w:lang w:eastAsia="en-US"/>
        </w:rPr>
        <w:t xml:space="preserve">”. </w:t>
      </w:r>
    </w:p>
    <w:p w14:paraId="55DCEEFA" w14:textId="77777777" w:rsidR="00E2527D" w:rsidRPr="00E2527D" w:rsidRDefault="00E2527D" w:rsidP="00E2527D">
      <w:pPr>
        <w:spacing w:after="160" w:line="360" w:lineRule="auto"/>
        <w:jc w:val="both"/>
        <w:rPr>
          <w:rFonts w:ascii="Arial" w:eastAsia="Calibri" w:hAnsi="Arial" w:cs="Arial"/>
          <w:b/>
          <w:bCs/>
          <w:noProof w:val="0"/>
          <w:lang w:eastAsia="en-US"/>
        </w:rPr>
      </w:pPr>
    </w:p>
    <w:p w14:paraId="17C8D37A" w14:textId="77777777" w:rsidR="00E2527D" w:rsidRPr="00E2527D" w:rsidRDefault="00E2527D" w:rsidP="00E2527D">
      <w:pPr>
        <w:spacing w:after="160" w:line="276" w:lineRule="auto"/>
        <w:jc w:val="center"/>
        <w:rPr>
          <w:rFonts w:ascii="Arial" w:eastAsia="Calibri" w:hAnsi="Arial" w:cs="Arial"/>
          <w:b/>
          <w:noProof w:val="0"/>
          <w:u w:val="single"/>
          <w:lang w:eastAsia="en-US"/>
        </w:rPr>
      </w:pPr>
      <w:r w:rsidRPr="00E2527D">
        <w:rPr>
          <w:rFonts w:ascii="Arial" w:eastAsia="Calibri" w:hAnsi="Arial" w:cs="Arial"/>
          <w:b/>
          <w:noProof w:val="0"/>
          <w:u w:val="single"/>
          <w:lang w:eastAsia="en-US"/>
        </w:rPr>
        <w:t>A T E N T A M E N T E</w:t>
      </w:r>
    </w:p>
    <w:p w14:paraId="0E659CF4" w14:textId="77777777" w:rsidR="00E2527D" w:rsidRPr="00E2527D" w:rsidRDefault="00E2527D" w:rsidP="00E2527D">
      <w:pPr>
        <w:spacing w:after="160" w:line="276" w:lineRule="auto"/>
        <w:jc w:val="center"/>
        <w:rPr>
          <w:rFonts w:ascii="Arial" w:eastAsia="Times New Roman" w:hAnsi="Arial" w:cs="Arial"/>
          <w:b/>
          <w:bCs/>
          <w:noProof w:val="0"/>
          <w:lang w:eastAsia="en-US"/>
        </w:rPr>
      </w:pPr>
      <w:r w:rsidRPr="00E2527D">
        <w:rPr>
          <w:rFonts w:ascii="Arial" w:eastAsia="Times New Roman" w:hAnsi="Arial" w:cs="Arial"/>
          <w:b/>
          <w:bCs/>
          <w:noProof w:val="0"/>
          <w:lang w:eastAsia="en-US"/>
        </w:rPr>
        <w:t>“2021, AÑO DEL 130 ANIVERSARIO DEL NATALICIO DEL ESCRITOR Y DIPLOMATICO GUILLERMO JIMENEZ”.</w:t>
      </w:r>
    </w:p>
    <w:p w14:paraId="6B4307DE" w14:textId="77777777" w:rsidR="00E2527D" w:rsidRPr="00E2527D" w:rsidRDefault="00E2527D" w:rsidP="00E2527D">
      <w:pPr>
        <w:spacing w:after="160" w:line="360" w:lineRule="auto"/>
        <w:jc w:val="center"/>
        <w:rPr>
          <w:rFonts w:ascii="Arial" w:eastAsia="Times New Roman" w:hAnsi="Arial" w:cs="Arial"/>
          <w:noProof w:val="0"/>
          <w:lang w:val="es-ES" w:eastAsia="en-US"/>
        </w:rPr>
      </w:pPr>
      <w:r w:rsidRPr="00E2527D">
        <w:rPr>
          <w:rFonts w:ascii="Arial" w:eastAsia="Times New Roman" w:hAnsi="Arial" w:cs="Arial"/>
          <w:noProof w:val="0"/>
          <w:lang w:val="es-ES" w:eastAsia="en-US"/>
        </w:rPr>
        <w:t>Ciudad Guzmán, Municipio de Zapotlán el Grande, Jal. A 18 de octubre de 2021.</w:t>
      </w:r>
    </w:p>
    <w:p w14:paraId="0591B794" w14:textId="77777777" w:rsidR="00E2527D" w:rsidRPr="00E2527D" w:rsidRDefault="00E2527D" w:rsidP="00E2527D">
      <w:pPr>
        <w:spacing w:after="160" w:line="360" w:lineRule="auto"/>
        <w:jc w:val="center"/>
        <w:rPr>
          <w:rFonts w:ascii="Arial" w:eastAsia="Calibri" w:hAnsi="Arial" w:cs="Arial"/>
          <w:noProof w:val="0"/>
          <w:sz w:val="22"/>
          <w:szCs w:val="22"/>
          <w:lang w:val="es-ES" w:eastAsia="en-US"/>
        </w:rPr>
      </w:pPr>
    </w:p>
    <w:p w14:paraId="423C59D8" w14:textId="77777777" w:rsidR="00E2527D" w:rsidRPr="00E2527D" w:rsidRDefault="00E2527D" w:rsidP="00E2527D">
      <w:pPr>
        <w:spacing w:after="160" w:line="360" w:lineRule="auto"/>
        <w:jc w:val="center"/>
        <w:rPr>
          <w:rFonts w:ascii="Arial" w:eastAsia="Calibri" w:hAnsi="Arial" w:cs="Arial"/>
          <w:noProof w:val="0"/>
          <w:sz w:val="22"/>
          <w:szCs w:val="22"/>
          <w:lang w:val="es-ES" w:eastAsia="en-US"/>
        </w:rPr>
      </w:pPr>
    </w:p>
    <w:p w14:paraId="204F8C56" w14:textId="77777777" w:rsidR="00E2527D" w:rsidRPr="00E2527D" w:rsidRDefault="00E2527D" w:rsidP="00E2527D">
      <w:pPr>
        <w:tabs>
          <w:tab w:val="left" w:pos="6690"/>
        </w:tabs>
        <w:spacing w:line="360" w:lineRule="auto"/>
        <w:jc w:val="center"/>
        <w:rPr>
          <w:rFonts w:ascii="Arial" w:eastAsia="Calibri" w:hAnsi="Arial" w:cs="Arial"/>
          <w:b/>
          <w:noProof w:val="0"/>
          <w:sz w:val="22"/>
          <w:szCs w:val="22"/>
          <w:lang w:eastAsia="en-US"/>
        </w:rPr>
      </w:pPr>
      <w:r w:rsidRPr="00E2527D">
        <w:rPr>
          <w:rFonts w:ascii="Arial" w:eastAsia="Calibri" w:hAnsi="Arial" w:cs="Arial"/>
          <w:b/>
          <w:noProof w:val="0"/>
          <w:sz w:val="22"/>
          <w:szCs w:val="22"/>
          <w:lang w:eastAsia="en-US"/>
        </w:rPr>
        <w:t>MTRA. TANIA MAGDALENA BERNARDINO JUÁREZ</w:t>
      </w:r>
    </w:p>
    <w:p w14:paraId="72D07C0B" w14:textId="507F4142" w:rsidR="00AE657A" w:rsidRPr="00AE657A" w:rsidRDefault="00E2527D" w:rsidP="00AE657A">
      <w:pPr>
        <w:spacing w:line="360" w:lineRule="auto"/>
        <w:jc w:val="center"/>
        <w:rPr>
          <w:rFonts w:ascii="Arial" w:eastAsia="Calibri" w:hAnsi="Arial" w:cs="Arial"/>
          <w:noProof w:val="0"/>
          <w:sz w:val="22"/>
          <w:szCs w:val="22"/>
          <w:lang w:eastAsia="en-US"/>
        </w:rPr>
      </w:pPr>
      <w:r w:rsidRPr="00E2527D">
        <w:rPr>
          <w:rFonts w:ascii="Arial" w:eastAsia="Calibri" w:hAnsi="Arial" w:cs="Arial"/>
          <w:noProof w:val="0"/>
          <w:sz w:val="22"/>
          <w:szCs w:val="22"/>
          <w:lang w:eastAsia="en-US"/>
        </w:rPr>
        <w:t xml:space="preserve">Regidora </w:t>
      </w:r>
    </w:p>
    <w:p w14:paraId="4333B80B" w14:textId="77777777" w:rsidR="00AE657A" w:rsidRDefault="00AE657A" w:rsidP="00AE657A">
      <w:pPr>
        <w:widowControl w:val="0"/>
        <w:tabs>
          <w:tab w:val="left" w:pos="0"/>
        </w:tabs>
        <w:rPr>
          <w:rFonts w:ascii="Arial" w:eastAsia="Times New Roman" w:hAnsi="Arial" w:cs="Arial"/>
          <w:noProof w:val="0"/>
          <w:sz w:val="16"/>
          <w:szCs w:val="16"/>
          <w:lang w:val="pt-BR" w:eastAsia="es-ES"/>
        </w:rPr>
      </w:pPr>
      <w:r w:rsidRPr="00A1135D">
        <w:rPr>
          <w:rFonts w:ascii="Arial" w:eastAsia="Times New Roman" w:hAnsi="Arial" w:cs="Arial"/>
          <w:noProof w:val="0"/>
          <w:sz w:val="16"/>
          <w:szCs w:val="16"/>
          <w:lang w:val="pt-BR" w:eastAsia="es-ES"/>
        </w:rPr>
        <w:t>C.C.P. ARCHIVO</w:t>
      </w:r>
    </w:p>
    <w:p w14:paraId="32285630" w14:textId="77777777" w:rsidR="00AE657A" w:rsidRPr="006E7873" w:rsidRDefault="00AE657A" w:rsidP="00AE657A">
      <w:pPr>
        <w:tabs>
          <w:tab w:val="left" w:pos="948"/>
        </w:tabs>
        <w:rPr>
          <w:rFonts w:ascii="Arial" w:eastAsiaTheme="minorEastAsia" w:hAnsi="Arial" w:cs="Arial"/>
          <w:sz w:val="16"/>
          <w:szCs w:val="16"/>
          <w:lang w:val="es-ES_tradnl" w:eastAsia="es-ES"/>
        </w:rPr>
      </w:pPr>
      <w:r w:rsidRPr="006E7873">
        <w:rPr>
          <w:rFonts w:ascii="Arial" w:eastAsiaTheme="minorEastAsia" w:hAnsi="Arial" w:cs="Arial"/>
          <w:sz w:val="16"/>
          <w:szCs w:val="16"/>
          <w:lang w:val="es-ES_tradnl" w:eastAsia="es-ES"/>
        </w:rPr>
        <w:t>TMBJ/yypj</w:t>
      </w:r>
    </w:p>
    <w:p w14:paraId="0000001B" w14:textId="77777777" w:rsidR="009E1AD5" w:rsidRPr="00AE657A" w:rsidRDefault="009E1AD5" w:rsidP="00AE657A">
      <w:pPr>
        <w:jc w:val="both"/>
        <w:rPr>
          <w:rFonts w:ascii="Arial" w:eastAsia="Arial" w:hAnsi="Arial" w:cs="Arial"/>
          <w:lang w:val="es-ES_tradnl"/>
        </w:rPr>
      </w:pPr>
    </w:p>
    <w:sectPr w:rsidR="009E1AD5" w:rsidRPr="00AE657A">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18E1F7" w14:textId="77777777" w:rsidR="00AC5432" w:rsidRDefault="00AC5432">
      <w:r>
        <w:separator/>
      </w:r>
    </w:p>
  </w:endnote>
  <w:endnote w:type="continuationSeparator" w:id="0">
    <w:p w14:paraId="60B4A9C5" w14:textId="77777777" w:rsidR="00AC5432" w:rsidRDefault="00AC5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0" w14:textId="77777777" w:rsidR="009E1AD5" w:rsidRDefault="009E1AD5">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F" w14:textId="77777777" w:rsidR="009E1AD5" w:rsidRDefault="009E1AD5">
    <w:pPr>
      <w:pBdr>
        <w:top w:val="nil"/>
        <w:left w:val="nil"/>
        <w:bottom w:val="nil"/>
        <w:right w:val="nil"/>
        <w:between w:val="nil"/>
      </w:pBdr>
      <w:tabs>
        <w:tab w:val="center" w:pos="4252"/>
        <w:tab w:val="right" w:pos="8504"/>
      </w:tabs>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1" w14:textId="77777777" w:rsidR="009E1AD5" w:rsidRDefault="009E1AD5">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536F83" w14:textId="77777777" w:rsidR="00AC5432" w:rsidRDefault="00AC5432">
      <w:r>
        <w:separator/>
      </w:r>
    </w:p>
  </w:footnote>
  <w:footnote w:type="continuationSeparator" w:id="0">
    <w:p w14:paraId="0D4D705E" w14:textId="77777777" w:rsidR="00AC5432" w:rsidRDefault="00AC54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E" w14:textId="77777777" w:rsidR="009E1AD5" w:rsidRDefault="00AC5432">
    <w:pPr>
      <w:pBdr>
        <w:top w:val="nil"/>
        <w:left w:val="nil"/>
        <w:bottom w:val="nil"/>
        <w:right w:val="nil"/>
        <w:between w:val="nil"/>
      </w:pBdr>
      <w:tabs>
        <w:tab w:val="center" w:pos="4252"/>
        <w:tab w:val="right" w:pos="8504"/>
      </w:tabs>
      <w:rPr>
        <w:color w:val="000000"/>
      </w:rPr>
    </w:pPr>
    <w:r>
      <w:rPr>
        <w:color w:val="000000"/>
      </w:rPr>
      <w:pict w14:anchorId="5EFB6F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margin-left:0;margin-top:0;width:612pt;height:11in;z-index:-251657728;mso-position-horizontal:center;mso-position-horizontal-relative:margin;mso-position-vertical:center;mso-position-vertical-relative:margin">
          <v:imagedata r:id="rId1" o:title="image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D" w14:textId="77777777" w:rsidR="009E1AD5" w:rsidRDefault="00AC5432">
    <w:pPr>
      <w:pBdr>
        <w:top w:val="nil"/>
        <w:left w:val="nil"/>
        <w:bottom w:val="nil"/>
        <w:right w:val="nil"/>
        <w:between w:val="nil"/>
      </w:pBdr>
      <w:tabs>
        <w:tab w:val="center" w:pos="4252"/>
        <w:tab w:val="right" w:pos="8504"/>
      </w:tabs>
      <w:rPr>
        <w:color w:val="000000"/>
      </w:rPr>
    </w:pPr>
    <w:r>
      <w:rPr>
        <w:color w:val="000000"/>
      </w:rPr>
      <w:pict w14:anchorId="486F1E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alt="" style="position:absolute;margin-left:0;margin-top:0;width:612pt;height:11in;z-index:-251659776;mso-position-horizontal:center;mso-position-horizontal-relative:margin;mso-position-vertical:center;mso-position-vertical-relative:margin">
          <v:imagedata r:id="rId1" o:title="image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C" w14:textId="77777777" w:rsidR="009E1AD5" w:rsidRDefault="00AC5432">
    <w:pPr>
      <w:pBdr>
        <w:top w:val="nil"/>
        <w:left w:val="nil"/>
        <w:bottom w:val="nil"/>
        <w:right w:val="nil"/>
        <w:between w:val="nil"/>
      </w:pBdr>
      <w:tabs>
        <w:tab w:val="center" w:pos="4252"/>
        <w:tab w:val="right" w:pos="8504"/>
      </w:tabs>
      <w:rPr>
        <w:color w:val="000000"/>
      </w:rPr>
    </w:pPr>
    <w:r>
      <w:rPr>
        <w:color w:val="000000"/>
      </w:rPr>
      <w:pict w14:anchorId="6051F6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 style="position:absolute;margin-left:0;margin-top:0;width:612pt;height:11in;z-index:-251658752;mso-position-horizontal:center;mso-position-horizontal-relative:margin;mso-position-vertical:center;mso-position-vertical-relative:margin">
          <v:imagedata r:id="rId1" o:title="image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AD5"/>
    <w:rsid w:val="00011315"/>
    <w:rsid w:val="00202B67"/>
    <w:rsid w:val="00513348"/>
    <w:rsid w:val="00561B0F"/>
    <w:rsid w:val="00824800"/>
    <w:rsid w:val="009055C5"/>
    <w:rsid w:val="009E1AD5"/>
    <w:rsid w:val="00A946DC"/>
    <w:rsid w:val="00AC5432"/>
    <w:rsid w:val="00AE657A"/>
    <w:rsid w:val="00D95C94"/>
    <w:rsid w:val="00E252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7516EDC"/>
  <w15:docId w15:val="{C3BF9E39-6CC2-4F8E-A264-08CBA0805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NormalWeb">
    <w:name w:val="Normal (Web)"/>
    <w:basedOn w:val="Normal"/>
    <w:uiPriority w:val="99"/>
    <w:semiHidden/>
    <w:unhideWhenUsed/>
    <w:rsid w:val="00627A16"/>
    <w:pPr>
      <w:spacing w:before="100" w:beforeAutospacing="1" w:after="100" w:afterAutospacing="1"/>
    </w:pPr>
    <w:rPr>
      <w:rFonts w:ascii="Times New Roman" w:eastAsia="Times New Roman" w:hAnsi="Times New Roman" w:cs="Times New Roman"/>
      <w:noProof w:val="0"/>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aconcuadrcula">
    <w:name w:val="Table Grid"/>
    <w:basedOn w:val="Tablanormal"/>
    <w:uiPriority w:val="39"/>
    <w:rsid w:val="00E2527D"/>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61B0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1B0F"/>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73+z8lEsDX1yBv9wx4/fkzFz3Q==">AMUW2mUq1VajBlVkHCFrKwzT5Au9Q+W0wb0Ve1DsJ7YY3ECUYdhGB2sixVcKxz6duBzVBrcLIcwxmcjAYTETO09MPqQMcMSUmYauTiz58U/vr2LPtqK3eJs=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3886</Words>
  <Characters>21376</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Microsoft Office</dc:creator>
  <cp:lastModifiedBy>Amaranta Patino Mendez</cp:lastModifiedBy>
  <cp:revision>2</cp:revision>
  <cp:lastPrinted>2021-10-18T15:11:00Z</cp:lastPrinted>
  <dcterms:created xsi:type="dcterms:W3CDTF">2022-05-24T18:11:00Z</dcterms:created>
  <dcterms:modified xsi:type="dcterms:W3CDTF">2022-05-24T18:11:00Z</dcterms:modified>
</cp:coreProperties>
</file>