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BA" w:rsidRPr="0083123F" w:rsidRDefault="00CE6CBA" w:rsidP="00CE6CBA">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CE6CBA" w:rsidRPr="0083123F" w:rsidRDefault="00CE6CBA" w:rsidP="00CE6CBA">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CE6CBA" w:rsidRPr="0083123F" w:rsidRDefault="00CE6CBA" w:rsidP="00CE6CBA">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CE6CBA" w:rsidRPr="0083123F" w:rsidRDefault="00CE6CBA" w:rsidP="00CE6CBA">
      <w:pPr>
        <w:pStyle w:val="Sinespaciado"/>
        <w:jc w:val="both"/>
        <w:rPr>
          <w:rFonts w:ascii="Arial" w:hAnsi="Arial" w:cs="Arial"/>
          <w:b/>
          <w:sz w:val="24"/>
          <w:szCs w:val="24"/>
        </w:rPr>
      </w:pPr>
    </w:p>
    <w:p w:rsidR="00CE6CBA" w:rsidRPr="0083123F" w:rsidRDefault="00CE6CBA" w:rsidP="00CE6CBA">
      <w:pPr>
        <w:pStyle w:val="Sinespaciado"/>
        <w:jc w:val="both"/>
        <w:rPr>
          <w:rFonts w:ascii="Arial" w:hAnsi="Arial" w:cs="Arial"/>
          <w:b/>
          <w:sz w:val="24"/>
          <w:szCs w:val="24"/>
        </w:rPr>
      </w:pPr>
    </w:p>
    <w:p w:rsidR="00CE6CBA" w:rsidRPr="0083123F" w:rsidRDefault="00CE6CBA" w:rsidP="00CE6CBA">
      <w:pPr>
        <w:pStyle w:val="Sinespaciado"/>
        <w:jc w:val="both"/>
        <w:rPr>
          <w:rFonts w:ascii="Arial" w:hAnsi="Arial" w:cs="Arial"/>
          <w:b/>
          <w:sz w:val="24"/>
          <w:szCs w:val="24"/>
        </w:rPr>
      </w:pPr>
    </w:p>
    <w:p w:rsidR="00CE6CBA" w:rsidRDefault="00CE6CBA" w:rsidP="00CE6CBA">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sidR="0072740F">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sidR="0075131B">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sidR="00F26774">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QUE AUTORIZA</w:t>
      </w:r>
      <w:r w:rsidR="0072740F">
        <w:rPr>
          <w:rFonts w:ascii="Arial" w:hAnsi="Arial" w:cs="Arial"/>
          <w:b/>
          <w:sz w:val="24"/>
          <w:szCs w:val="24"/>
        </w:rPr>
        <w:t xml:space="preserve"> EL PAGO DE PENSIÓN POR VIUDEZ A LA C. MA. GUADALUPE VARGAS FLORES VIUDA DEL </w:t>
      </w:r>
      <w:r w:rsidR="00F24509">
        <w:rPr>
          <w:rFonts w:ascii="Arial" w:hAnsi="Arial" w:cs="Arial"/>
          <w:b/>
          <w:sz w:val="24"/>
          <w:szCs w:val="24"/>
        </w:rPr>
        <w:t>C.</w:t>
      </w:r>
      <w:r w:rsidR="0072740F">
        <w:rPr>
          <w:rFonts w:ascii="Arial" w:hAnsi="Arial" w:cs="Arial"/>
          <w:b/>
          <w:sz w:val="24"/>
          <w:szCs w:val="24"/>
        </w:rPr>
        <w:t xml:space="preserve"> ANTONIO GUERRERO VARGAS</w:t>
      </w:r>
      <w:r>
        <w:rPr>
          <w:rFonts w:ascii="Arial" w:hAnsi="Arial" w:cs="Arial"/>
          <w:sz w:val="24"/>
          <w:szCs w:val="24"/>
        </w:rPr>
        <w:t xml:space="preserve">, el cual se fundamenta en los siguientes: </w:t>
      </w:r>
    </w:p>
    <w:p w:rsidR="00CE6CBA" w:rsidRDefault="00CE6CBA" w:rsidP="00CE6CBA">
      <w:pPr>
        <w:jc w:val="both"/>
        <w:rPr>
          <w:rFonts w:ascii="Arial" w:hAnsi="Arial" w:cs="Arial"/>
          <w:sz w:val="24"/>
          <w:szCs w:val="24"/>
        </w:rPr>
      </w:pPr>
    </w:p>
    <w:p w:rsidR="00CE6CBA" w:rsidRPr="00DB73BB" w:rsidRDefault="00CE6CBA" w:rsidP="00CE6CBA">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CE6CBA" w:rsidRPr="00DB73BB" w:rsidRDefault="00CE6CBA" w:rsidP="00CE6CBA">
      <w:pPr>
        <w:jc w:val="both"/>
        <w:rPr>
          <w:rFonts w:ascii="Arial" w:hAnsi="Arial" w:cs="Arial"/>
          <w:b/>
          <w:sz w:val="24"/>
          <w:szCs w:val="24"/>
          <w:lang w:eastAsia="es-MX"/>
        </w:rPr>
      </w:pPr>
    </w:p>
    <w:p w:rsidR="00CE6CBA" w:rsidRPr="00DB73BB" w:rsidRDefault="00CE6CBA" w:rsidP="00CE6CBA">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CE6CBA" w:rsidRPr="00DB73BB" w:rsidRDefault="00CE6CBA" w:rsidP="00CE6CBA">
      <w:pPr>
        <w:jc w:val="both"/>
        <w:rPr>
          <w:rFonts w:ascii="Arial" w:hAnsi="Arial" w:cs="Arial"/>
          <w:sz w:val="24"/>
          <w:szCs w:val="24"/>
          <w:lang w:eastAsia="es-MX"/>
        </w:rPr>
      </w:pPr>
    </w:p>
    <w:p w:rsidR="00CE6CBA" w:rsidRPr="00DB73BB" w:rsidRDefault="00CE6CBA" w:rsidP="00CE6CBA">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CE6CBA" w:rsidRPr="00DB73BB" w:rsidRDefault="00CE6CBA" w:rsidP="00CE6CBA">
      <w:pPr>
        <w:jc w:val="both"/>
        <w:rPr>
          <w:rFonts w:ascii="Arial" w:hAnsi="Arial" w:cs="Arial"/>
          <w:sz w:val="24"/>
          <w:szCs w:val="24"/>
        </w:rPr>
      </w:pPr>
    </w:p>
    <w:p w:rsidR="00CE6CBA" w:rsidRPr="00DB73BB" w:rsidRDefault="00CE6CBA" w:rsidP="00CE6CBA">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sidR="00984165">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CE6CBA" w:rsidRPr="00DB73BB" w:rsidRDefault="00CE6CBA" w:rsidP="00CE6CBA">
      <w:pPr>
        <w:ind w:left="833" w:hanging="544"/>
        <w:jc w:val="both"/>
        <w:rPr>
          <w:rFonts w:ascii="Arial" w:hAnsi="Arial" w:cs="Arial"/>
          <w:sz w:val="24"/>
          <w:szCs w:val="24"/>
        </w:rPr>
      </w:pPr>
    </w:p>
    <w:p w:rsidR="00CE6CBA" w:rsidRDefault="00CE6CBA" w:rsidP="00CE6CBA">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DF2143" w:rsidRDefault="00CE6CBA" w:rsidP="00DF2143">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sidR="005124AD">
        <w:rPr>
          <w:rFonts w:ascii="Arial" w:hAnsi="Arial" w:cs="Arial"/>
          <w:sz w:val="24"/>
          <w:szCs w:val="24"/>
          <w:lang w:eastAsia="es-MX"/>
        </w:rPr>
        <w:t>El artículo 56 fracción XIII de la Ley para los Servidores Públicos del Estado de Jalisco y sus municipios, impone a esta Entidad Pública la obligaci</w:t>
      </w:r>
      <w:r w:rsidR="00DF2143">
        <w:rPr>
          <w:rFonts w:ascii="Arial" w:hAnsi="Arial" w:cs="Arial"/>
          <w:sz w:val="24"/>
          <w:szCs w:val="24"/>
          <w:lang w:eastAsia="es-MX"/>
        </w:rPr>
        <w:t>ó</w:t>
      </w:r>
      <w:r w:rsidR="005124AD">
        <w:rPr>
          <w:rFonts w:ascii="Arial" w:hAnsi="Arial" w:cs="Arial"/>
          <w:sz w:val="24"/>
          <w:szCs w:val="24"/>
          <w:lang w:eastAsia="es-MX"/>
        </w:rPr>
        <w:t xml:space="preserve">n de otorgar  las jubilaciones conforma lo dispone la Ley del Instituto de Pensiones del Estado de </w:t>
      </w:r>
      <w:r w:rsidR="00DF2143">
        <w:rPr>
          <w:rFonts w:ascii="Arial" w:hAnsi="Arial" w:cs="Arial"/>
          <w:sz w:val="24"/>
          <w:szCs w:val="24"/>
          <w:lang w:eastAsia="es-MX"/>
        </w:rPr>
        <w:t xml:space="preserve">Jalisco, mismo que a la letra reza: </w:t>
      </w:r>
    </w:p>
    <w:p w:rsidR="00FD0451" w:rsidRPr="00A36C81" w:rsidRDefault="00A36C81" w:rsidP="00FD0451">
      <w:pPr>
        <w:jc w:val="both"/>
        <w:rPr>
          <w:rFonts w:ascii="Arial" w:hAnsi="Arial" w:cs="Arial"/>
          <w:i/>
          <w:sz w:val="24"/>
          <w:szCs w:val="24"/>
          <w:lang w:eastAsia="es-MX"/>
        </w:rPr>
      </w:pPr>
      <w:r w:rsidRPr="00A36C81">
        <w:rPr>
          <w:rFonts w:ascii="Arial" w:hAnsi="Arial" w:cs="Arial"/>
          <w:i/>
          <w:sz w:val="24"/>
          <w:szCs w:val="24"/>
          <w:lang w:eastAsia="es-MX"/>
        </w:rPr>
        <w:t>“</w:t>
      </w:r>
      <w:r w:rsidR="00DF2143" w:rsidRPr="00A36C81">
        <w:rPr>
          <w:rFonts w:ascii="Arial" w:hAnsi="Arial" w:cs="Arial"/>
          <w:i/>
          <w:sz w:val="24"/>
          <w:szCs w:val="24"/>
          <w:lang w:eastAsia="es-MX"/>
        </w:rPr>
        <w:t>Artículo</w:t>
      </w:r>
      <w:r w:rsidR="00FD0451" w:rsidRPr="00A36C81">
        <w:rPr>
          <w:rFonts w:ascii="Arial" w:hAnsi="Arial" w:cs="Arial"/>
          <w:i/>
          <w:sz w:val="24"/>
          <w:szCs w:val="24"/>
          <w:lang w:eastAsia="es-MX"/>
        </w:rPr>
        <w:t xml:space="preserve"> 56.- Son obligaciones de las Entidades Públicas, en las relaciones laborales con sus servidores:</w:t>
      </w:r>
    </w:p>
    <w:p w:rsidR="00FD0451" w:rsidRPr="00A36C81" w:rsidRDefault="00FD0451" w:rsidP="00FD0451">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FD0451" w:rsidRDefault="00FD0451" w:rsidP="00FD0451">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sidR="00A36C81" w:rsidRPr="00A36C81">
        <w:rPr>
          <w:rFonts w:ascii="Arial" w:hAnsi="Arial" w:cs="Arial"/>
          <w:i/>
          <w:sz w:val="24"/>
          <w:szCs w:val="24"/>
          <w:lang w:eastAsia="es-MX"/>
        </w:rPr>
        <w:t>”</w:t>
      </w:r>
      <w:r>
        <w:rPr>
          <w:rFonts w:ascii="Arial" w:hAnsi="Arial" w:cs="Arial"/>
          <w:sz w:val="24"/>
          <w:szCs w:val="24"/>
          <w:lang w:eastAsia="es-MX"/>
        </w:rPr>
        <w:t xml:space="preserve"> </w:t>
      </w:r>
    </w:p>
    <w:p w:rsidR="00FD0451" w:rsidRDefault="00FD0451" w:rsidP="00A36C81">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191/2021 suscrito por el Licenciado </w:t>
      </w:r>
      <w:r w:rsidRPr="00FD0451">
        <w:rPr>
          <w:rFonts w:ascii="Arial" w:hAnsi="Arial" w:cs="Arial"/>
          <w:b/>
          <w:sz w:val="24"/>
          <w:szCs w:val="24"/>
          <w:lang w:eastAsia="es-MX"/>
        </w:rPr>
        <w:t>JOSÉ DE JESÚS NUÑEZ GÓNZALEZ</w:t>
      </w:r>
      <w:r>
        <w:rPr>
          <w:rFonts w:ascii="Arial" w:hAnsi="Arial" w:cs="Arial"/>
          <w:sz w:val="24"/>
          <w:szCs w:val="24"/>
          <w:lang w:eastAsia="es-MX"/>
        </w:rPr>
        <w:t xml:space="preserve"> a la Comisión Edilicia Permanente de Hacienda Pública y Patrimonio Municipal y que a la letra menciona: </w:t>
      </w:r>
    </w:p>
    <w:p w:rsidR="00E618A3" w:rsidRDefault="00E618A3" w:rsidP="00FD0451">
      <w:pPr>
        <w:jc w:val="both"/>
        <w:rPr>
          <w:rFonts w:ascii="Arial" w:hAnsi="Arial" w:cs="Arial"/>
          <w:i/>
          <w:sz w:val="20"/>
          <w:szCs w:val="20"/>
          <w:lang w:eastAsia="es-MX"/>
        </w:rPr>
      </w:pPr>
    </w:p>
    <w:p w:rsidR="00122093" w:rsidRDefault="00122093" w:rsidP="00FD0451">
      <w:pPr>
        <w:jc w:val="both"/>
        <w:rPr>
          <w:rFonts w:ascii="Arial" w:hAnsi="Arial" w:cs="Arial"/>
          <w:i/>
          <w:sz w:val="20"/>
          <w:szCs w:val="20"/>
          <w:lang w:eastAsia="es-MX"/>
        </w:rPr>
      </w:pPr>
    </w:p>
    <w:p w:rsidR="00122093" w:rsidRPr="00E618A3" w:rsidRDefault="00122093" w:rsidP="00122093">
      <w:pPr>
        <w:ind w:left="1134" w:right="1134"/>
        <w:jc w:val="both"/>
        <w:rPr>
          <w:rFonts w:ascii="Arial" w:hAnsi="Arial" w:cs="Arial"/>
          <w:i/>
          <w:sz w:val="20"/>
          <w:szCs w:val="20"/>
          <w:lang w:eastAsia="es-MX"/>
        </w:rPr>
      </w:pPr>
    </w:p>
    <w:tbl>
      <w:tblPr>
        <w:tblStyle w:val="Tablaconcuadrcula"/>
        <w:tblW w:w="0" w:type="auto"/>
        <w:tblLook w:val="04A0" w:firstRow="1" w:lastRow="0" w:firstColumn="1" w:lastColumn="0" w:noHBand="0" w:noVBand="1"/>
      </w:tblPr>
      <w:tblGrid>
        <w:gridCol w:w="9209"/>
      </w:tblGrid>
      <w:tr w:rsidR="00E618A3" w:rsidRPr="00E618A3" w:rsidTr="00F24509">
        <w:tc>
          <w:tcPr>
            <w:tcW w:w="9209" w:type="dxa"/>
          </w:tcPr>
          <w:p w:rsidR="00E618A3" w:rsidRPr="00E618A3" w:rsidRDefault="00E618A3" w:rsidP="00122093">
            <w:pPr>
              <w:ind w:left="1134" w:right="1134"/>
              <w:rPr>
                <w:rFonts w:ascii="Arial" w:hAnsi="Arial" w:cs="Arial"/>
                <w:b/>
                <w:bCs/>
                <w:i/>
                <w:sz w:val="20"/>
                <w:szCs w:val="20"/>
              </w:rPr>
            </w:pPr>
            <w:r w:rsidRPr="00E618A3">
              <w:rPr>
                <w:rFonts w:ascii="Arial" w:hAnsi="Arial" w:cs="Arial"/>
                <w:b/>
                <w:bCs/>
                <w:i/>
                <w:sz w:val="20"/>
                <w:szCs w:val="20"/>
              </w:rPr>
              <w:t xml:space="preserve">DETERMINACION </w:t>
            </w:r>
            <w:r w:rsidR="00122093">
              <w:rPr>
                <w:rFonts w:ascii="Arial" w:hAnsi="Arial" w:cs="Arial"/>
                <w:b/>
                <w:bCs/>
                <w:i/>
                <w:sz w:val="20"/>
                <w:szCs w:val="20"/>
              </w:rPr>
              <w:t xml:space="preserve"> </w:t>
            </w:r>
          </w:p>
          <w:p w:rsidR="00E618A3" w:rsidRPr="00E618A3" w:rsidRDefault="00E618A3" w:rsidP="00122093">
            <w:pPr>
              <w:ind w:left="1134" w:right="1134"/>
              <w:rPr>
                <w:rFonts w:ascii="Arial" w:hAnsi="Arial" w:cs="Arial"/>
                <w:b/>
                <w:bCs/>
                <w:i/>
                <w:sz w:val="20"/>
                <w:szCs w:val="20"/>
              </w:rPr>
            </w:pPr>
            <w:r w:rsidRPr="00E618A3">
              <w:rPr>
                <w:rFonts w:ascii="Arial" w:hAnsi="Arial" w:cs="Arial"/>
                <w:b/>
                <w:bCs/>
                <w:i/>
                <w:sz w:val="20"/>
                <w:szCs w:val="20"/>
              </w:rPr>
              <w:t xml:space="preserve">Asunto: Solicitud de Pensión de la C. MA. GUADALUPE VARGAS FLORES VIUDA </w:t>
            </w:r>
            <w:r w:rsidRPr="00E618A3">
              <w:rPr>
                <w:rFonts w:ascii="Arial" w:hAnsi="Arial" w:cs="Arial"/>
                <w:bCs/>
                <w:i/>
                <w:sz w:val="20"/>
                <w:szCs w:val="20"/>
              </w:rPr>
              <w:t xml:space="preserve">de </w:t>
            </w:r>
            <w:r w:rsidRPr="00E618A3">
              <w:rPr>
                <w:rFonts w:ascii="Arial" w:hAnsi="Arial" w:cs="Arial"/>
                <w:b/>
                <w:bCs/>
                <w:i/>
                <w:sz w:val="20"/>
                <w:szCs w:val="20"/>
              </w:rPr>
              <w:t>ANTONIO GUERRERO VARGAS.</w:t>
            </w:r>
          </w:p>
        </w:tc>
      </w:tr>
    </w:tbl>
    <w:p w:rsidR="00E618A3" w:rsidRPr="00E618A3" w:rsidRDefault="00E618A3" w:rsidP="00122093">
      <w:pPr>
        <w:ind w:left="1134" w:right="1134"/>
        <w:jc w:val="both"/>
        <w:rPr>
          <w:rFonts w:ascii="Arial" w:hAnsi="Arial" w:cs="Arial"/>
          <w:b/>
          <w:bCs/>
          <w:i/>
          <w:sz w:val="20"/>
          <w:szCs w:val="20"/>
        </w:rPr>
      </w:pPr>
    </w:p>
    <w:p w:rsidR="00E618A3" w:rsidRPr="00E618A3" w:rsidRDefault="00E618A3" w:rsidP="00122093">
      <w:pPr>
        <w:autoSpaceDE w:val="0"/>
        <w:autoSpaceDN w:val="0"/>
        <w:adjustRightInd w:val="0"/>
        <w:ind w:left="1134" w:right="1134"/>
        <w:jc w:val="both"/>
        <w:rPr>
          <w:rFonts w:ascii="Arial" w:hAnsi="Arial" w:cs="Arial"/>
          <w:b/>
          <w:bCs/>
          <w:i/>
          <w:sz w:val="20"/>
          <w:szCs w:val="20"/>
          <w:u w:val="single"/>
        </w:rPr>
      </w:pPr>
      <w:r w:rsidRPr="00E618A3">
        <w:rPr>
          <w:rFonts w:ascii="Arial" w:hAnsi="Arial" w:cs="Arial"/>
          <w:bCs/>
          <w:i/>
          <w:sz w:val="20"/>
          <w:szCs w:val="20"/>
        </w:rPr>
        <w:t xml:space="preserve">Por este medio, se da cuenta de la </w:t>
      </w:r>
      <w:r w:rsidRPr="00E618A3">
        <w:rPr>
          <w:rFonts w:ascii="Arial" w:hAnsi="Arial" w:cs="Arial"/>
          <w:b/>
          <w:bCs/>
          <w:i/>
          <w:sz w:val="20"/>
          <w:szCs w:val="20"/>
        </w:rPr>
        <w:t xml:space="preserve">SOLICITUD DE PENSION PRESENTADA POR </w:t>
      </w:r>
      <w:r w:rsidRPr="00E618A3">
        <w:rPr>
          <w:rFonts w:ascii="Arial" w:hAnsi="Arial" w:cs="Arial"/>
          <w:bCs/>
          <w:i/>
          <w:sz w:val="20"/>
          <w:szCs w:val="20"/>
        </w:rPr>
        <w:t xml:space="preserve">la </w:t>
      </w:r>
      <w:r w:rsidRPr="00E618A3">
        <w:rPr>
          <w:rFonts w:ascii="Arial" w:hAnsi="Arial" w:cs="Arial"/>
          <w:b/>
          <w:bCs/>
          <w:i/>
          <w:sz w:val="20"/>
          <w:szCs w:val="20"/>
        </w:rPr>
        <w:t xml:space="preserve">C. MA. GUADALUPE VARGAS FLORES VIUDA </w:t>
      </w:r>
      <w:r w:rsidRPr="00E618A3">
        <w:rPr>
          <w:rFonts w:ascii="Arial" w:hAnsi="Arial" w:cs="Arial"/>
          <w:bCs/>
          <w:i/>
          <w:sz w:val="20"/>
          <w:szCs w:val="20"/>
        </w:rPr>
        <w:t xml:space="preserve">de </w:t>
      </w:r>
      <w:r w:rsidRPr="00E618A3">
        <w:rPr>
          <w:rFonts w:ascii="Arial" w:hAnsi="Arial" w:cs="Arial"/>
          <w:b/>
          <w:bCs/>
          <w:i/>
          <w:sz w:val="20"/>
          <w:szCs w:val="20"/>
        </w:rPr>
        <w:t xml:space="preserve">ANTONIO GUERRERO VARGAS, </w:t>
      </w:r>
      <w:r w:rsidRPr="00E618A3">
        <w:rPr>
          <w:rFonts w:ascii="Arial" w:hAnsi="Arial" w:cs="Arial"/>
          <w:bCs/>
          <w:i/>
          <w:sz w:val="20"/>
          <w:szCs w:val="20"/>
        </w:rPr>
        <w:t xml:space="preserve">recibida en esta Coordinación el pasado 19 de Julio del presente año 2021, respecto de la que, me permito emitir </w:t>
      </w:r>
      <w:r w:rsidRPr="00E618A3">
        <w:rPr>
          <w:rFonts w:ascii="Arial" w:hAnsi="Arial" w:cs="Arial"/>
          <w:b/>
          <w:bCs/>
          <w:i/>
          <w:sz w:val="20"/>
          <w:szCs w:val="20"/>
        </w:rPr>
        <w:t>DETERMINACION</w:t>
      </w:r>
      <w:r w:rsidRPr="00E618A3">
        <w:rPr>
          <w:rFonts w:ascii="Arial" w:hAnsi="Arial" w:cs="Arial"/>
          <w:bCs/>
          <w:i/>
          <w:sz w:val="20"/>
          <w:szCs w:val="20"/>
        </w:rPr>
        <w:t xml:space="preserve"> sobre la petición de la mencionada </w:t>
      </w:r>
      <w:r w:rsidRPr="00E618A3">
        <w:rPr>
          <w:rFonts w:ascii="Arial" w:hAnsi="Arial" w:cs="Arial"/>
          <w:b/>
          <w:bCs/>
          <w:i/>
          <w:sz w:val="20"/>
          <w:szCs w:val="20"/>
        </w:rPr>
        <w:t xml:space="preserve">MA. GUADALUPE VARGAS FLORES </w:t>
      </w:r>
      <w:r w:rsidRPr="00E618A3">
        <w:rPr>
          <w:rFonts w:ascii="Arial" w:hAnsi="Arial" w:cs="Arial"/>
          <w:b/>
          <w:bCs/>
          <w:i/>
          <w:sz w:val="20"/>
          <w:szCs w:val="20"/>
          <w:u w:val="single"/>
        </w:rPr>
        <w:t>VIUDA DE ANTONIO GUERRERO VARGAS</w:t>
      </w:r>
      <w:r w:rsidRPr="00E618A3">
        <w:rPr>
          <w:rFonts w:ascii="Arial" w:hAnsi="Arial" w:cs="Arial"/>
          <w:bCs/>
          <w:i/>
          <w:sz w:val="20"/>
          <w:szCs w:val="20"/>
        </w:rPr>
        <w:t>, en su</w:t>
      </w:r>
      <w:r w:rsidRPr="00E618A3">
        <w:rPr>
          <w:rFonts w:ascii="Arial" w:hAnsi="Arial" w:cs="Arial"/>
          <w:b/>
          <w:bCs/>
          <w:i/>
          <w:sz w:val="20"/>
          <w:szCs w:val="20"/>
        </w:rPr>
        <w:t xml:space="preserve"> CARÁCTER DE CONYUGE SUPERSTITE,</w:t>
      </w:r>
      <w:r w:rsidRPr="00E618A3">
        <w:rPr>
          <w:rFonts w:ascii="Arial" w:hAnsi="Arial" w:cs="Arial"/>
          <w:i/>
          <w:sz w:val="20"/>
          <w:szCs w:val="20"/>
        </w:rPr>
        <w:t xml:space="preserve"> determinación </w:t>
      </w:r>
      <w:r w:rsidRPr="00E618A3">
        <w:rPr>
          <w:rFonts w:ascii="Arial" w:hAnsi="Arial" w:cs="Arial"/>
          <w:bCs/>
          <w:i/>
          <w:sz w:val="20"/>
          <w:szCs w:val="20"/>
        </w:rPr>
        <w:t xml:space="preserve">basada en la </w:t>
      </w:r>
      <w:r w:rsidRPr="00E618A3">
        <w:rPr>
          <w:rFonts w:ascii="Arial" w:hAnsi="Arial" w:cs="Arial"/>
          <w:b/>
          <w:bCs/>
          <w:i/>
          <w:sz w:val="20"/>
          <w:szCs w:val="20"/>
        </w:rPr>
        <w:t>OPINIÓN LÓGICO JURÍDICA</w:t>
      </w:r>
      <w:r w:rsidRPr="00E618A3">
        <w:rPr>
          <w:rFonts w:ascii="Arial" w:hAnsi="Arial" w:cs="Arial"/>
          <w:bCs/>
          <w:i/>
          <w:sz w:val="20"/>
          <w:szCs w:val="20"/>
        </w:rPr>
        <w:t xml:space="preserve"> de la de la voz. </w:t>
      </w:r>
    </w:p>
    <w:p w:rsidR="00E618A3" w:rsidRPr="00E618A3" w:rsidRDefault="00E618A3" w:rsidP="00122093">
      <w:pPr>
        <w:ind w:left="1134" w:right="1134"/>
        <w:jc w:val="center"/>
        <w:rPr>
          <w:rFonts w:ascii="Arial" w:eastAsia="Arial Unicode MS" w:hAnsi="Arial" w:cs="Arial"/>
          <w:b/>
          <w:i/>
          <w:sz w:val="20"/>
          <w:szCs w:val="20"/>
        </w:rPr>
      </w:pPr>
      <w:r w:rsidRPr="00E618A3">
        <w:rPr>
          <w:rFonts w:ascii="Arial" w:eastAsia="Arial Unicode MS" w:hAnsi="Arial" w:cs="Arial"/>
          <w:b/>
          <w:i/>
          <w:sz w:val="20"/>
          <w:szCs w:val="20"/>
        </w:rPr>
        <w:t>CONSIDERANDO</w:t>
      </w:r>
    </w:p>
    <w:p w:rsidR="00E618A3" w:rsidRPr="00E618A3" w:rsidRDefault="00E618A3" w:rsidP="00122093">
      <w:pPr>
        <w:ind w:left="1134" w:right="1134"/>
        <w:jc w:val="both"/>
        <w:rPr>
          <w:rFonts w:ascii="Arial" w:eastAsia="Arial Unicode MS" w:hAnsi="Arial" w:cs="Arial"/>
          <w:b/>
          <w:i/>
          <w:sz w:val="20"/>
          <w:szCs w:val="20"/>
        </w:rPr>
      </w:pPr>
      <w:r w:rsidRPr="00E618A3">
        <w:rPr>
          <w:rFonts w:ascii="Arial" w:eastAsia="Arial Unicode MS" w:hAnsi="Arial" w:cs="Arial"/>
          <w:b/>
          <w:i/>
          <w:sz w:val="20"/>
          <w:szCs w:val="20"/>
        </w:rPr>
        <w:t xml:space="preserve">I.- </w:t>
      </w:r>
      <w:r w:rsidRPr="00E618A3">
        <w:rPr>
          <w:rFonts w:ascii="Arial" w:eastAsia="Arial Unicode MS" w:hAnsi="Arial" w:cs="Arial"/>
          <w:i/>
          <w:sz w:val="20"/>
          <w:szCs w:val="20"/>
        </w:rPr>
        <w:t xml:space="preserve">Que la </w:t>
      </w:r>
      <w:r w:rsidRPr="00E618A3">
        <w:rPr>
          <w:rFonts w:ascii="Arial" w:eastAsia="Arial Unicode MS" w:hAnsi="Arial" w:cs="Arial"/>
          <w:b/>
          <w:i/>
          <w:sz w:val="20"/>
          <w:szCs w:val="20"/>
        </w:rPr>
        <w:t xml:space="preserve">C. MA. GUADALUPE VARGAS FLORES </w:t>
      </w:r>
      <w:r w:rsidRPr="00E618A3">
        <w:rPr>
          <w:rFonts w:ascii="Arial" w:eastAsia="Arial Unicode MS" w:hAnsi="Arial" w:cs="Arial"/>
          <w:i/>
          <w:sz w:val="20"/>
          <w:szCs w:val="20"/>
        </w:rPr>
        <w:t>presentó el día 19 de Julio del año en curso,  escrito,</w:t>
      </w:r>
      <w:r w:rsidRPr="00E618A3">
        <w:rPr>
          <w:rFonts w:ascii="Arial" w:eastAsia="Arial Unicode MS" w:hAnsi="Arial" w:cs="Arial"/>
          <w:b/>
          <w:i/>
          <w:sz w:val="20"/>
          <w:szCs w:val="20"/>
        </w:rPr>
        <w:t xml:space="preserve"> </w:t>
      </w:r>
      <w:r w:rsidRPr="00E618A3">
        <w:rPr>
          <w:rFonts w:ascii="Arial" w:eastAsia="Arial Unicode MS" w:hAnsi="Arial" w:cs="Arial"/>
          <w:i/>
          <w:sz w:val="20"/>
          <w:szCs w:val="20"/>
        </w:rPr>
        <w:t>mediante el cual</w:t>
      </w:r>
      <w:r w:rsidRPr="00E618A3">
        <w:rPr>
          <w:rFonts w:ascii="Arial" w:eastAsia="Arial Unicode MS" w:hAnsi="Arial" w:cs="Arial"/>
          <w:b/>
          <w:i/>
          <w:sz w:val="20"/>
          <w:szCs w:val="20"/>
        </w:rPr>
        <w:t xml:space="preserve"> </w:t>
      </w:r>
      <w:r w:rsidRPr="00E618A3">
        <w:rPr>
          <w:rFonts w:ascii="Arial" w:eastAsia="Arial Unicode MS" w:hAnsi="Arial" w:cs="Arial"/>
          <w:i/>
          <w:sz w:val="20"/>
          <w:szCs w:val="20"/>
        </w:rPr>
        <w:t xml:space="preserve">solicita Pensión por fallecimiento de su esposo, en su carácter de </w:t>
      </w:r>
      <w:r w:rsidRPr="00E618A3">
        <w:rPr>
          <w:rFonts w:ascii="Arial" w:eastAsia="Arial Unicode MS" w:hAnsi="Arial" w:cs="Arial"/>
          <w:b/>
          <w:i/>
          <w:sz w:val="20"/>
          <w:szCs w:val="20"/>
        </w:rPr>
        <w:t>CONYUGE SUPERSTITE</w:t>
      </w:r>
      <w:r w:rsidRPr="00E618A3">
        <w:rPr>
          <w:rFonts w:ascii="Arial" w:eastAsia="Arial Unicode MS" w:hAnsi="Arial" w:cs="Arial"/>
          <w:i/>
          <w:sz w:val="20"/>
          <w:szCs w:val="20"/>
        </w:rPr>
        <w:t xml:space="preserve"> del hoy Finado </w:t>
      </w:r>
      <w:r w:rsidRPr="00E618A3">
        <w:rPr>
          <w:rFonts w:ascii="Arial" w:eastAsia="Arial Unicode MS" w:hAnsi="Arial" w:cs="Arial"/>
          <w:b/>
          <w:i/>
          <w:sz w:val="20"/>
          <w:szCs w:val="20"/>
        </w:rPr>
        <w:t>ANTONIO GUERRERO VARGAS</w:t>
      </w:r>
      <w:r w:rsidRPr="00E618A3">
        <w:rPr>
          <w:rFonts w:ascii="Arial" w:eastAsia="Arial Unicode MS" w:hAnsi="Arial" w:cs="Arial"/>
          <w:i/>
          <w:sz w:val="20"/>
          <w:szCs w:val="20"/>
        </w:rPr>
        <w:t xml:space="preserve"> quien en vida laboró como Velador, para ésta Entidad Pública y en fecha 14 de Abril del año 2000, se autorizó su pensión e ingresó a la Nómina de Jubilados de este Ayuntamiento el día 16 de Agosto del año 2000 y lamentablemente falleció el día 22 de Mayo del año 2021, desprendiéndose de nuestros registros que el hoy extinto percibió como último monto de pensión, </w:t>
      </w:r>
      <w:r w:rsidRPr="00E618A3">
        <w:rPr>
          <w:rFonts w:ascii="Arial" w:eastAsia="Arial Unicode MS" w:hAnsi="Arial" w:cs="Arial"/>
          <w:b/>
          <w:i/>
          <w:sz w:val="20"/>
          <w:szCs w:val="20"/>
        </w:rPr>
        <w:t>la cantidad de $5,068.22 pesos (Cinco Mil Sesenta y Ocho Pesos 22/100 m/n) MENSUALES.</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b/>
          <w:i/>
          <w:sz w:val="20"/>
          <w:szCs w:val="20"/>
        </w:rPr>
        <w:t xml:space="preserve">II.- </w:t>
      </w:r>
      <w:r w:rsidRPr="00E618A3">
        <w:rPr>
          <w:rFonts w:ascii="Arial" w:eastAsia="Arial Unicode MS" w:hAnsi="Arial"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E618A3" w:rsidRPr="00E618A3" w:rsidRDefault="00E618A3" w:rsidP="00122093">
      <w:pPr>
        <w:ind w:left="1134" w:right="1134"/>
        <w:jc w:val="both"/>
        <w:rPr>
          <w:rFonts w:ascii="Arial" w:eastAsia="Arial Unicode MS" w:hAnsi="Arial" w:cs="Arial"/>
          <w:i/>
          <w:sz w:val="20"/>
          <w:szCs w:val="20"/>
        </w:rPr>
      </w:pP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Art. 56 Son obligaciones de las Entidades Públicas, en las relaciones laborales con sus servidores:</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 xml:space="preserve">XIII. Otorgar las jubilaciones conforme lo dispone la Ley del Instituto de Pensiones del Estado de Jalisco; </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b/>
          <w:i/>
          <w:sz w:val="20"/>
          <w:szCs w:val="20"/>
        </w:rPr>
        <w:t xml:space="preserve">III.- </w:t>
      </w:r>
      <w:r w:rsidRPr="00E618A3">
        <w:rPr>
          <w:rFonts w:ascii="Arial" w:eastAsia="Arial Unicode MS" w:hAnsi="Arial" w:cs="Arial"/>
          <w:i/>
          <w:sz w:val="20"/>
          <w:szCs w:val="20"/>
        </w:rPr>
        <w:t xml:space="preserve">Que la Ley del Instituto de pensiones del Estado de Jalisco, vigente en este momento, establece en el numeral 97 que </w:t>
      </w:r>
      <w:r w:rsidRPr="00E618A3">
        <w:rPr>
          <w:rFonts w:ascii="Arial" w:eastAsia="Arial Unicode MS" w:hAnsi="Arial" w:cs="Arial"/>
          <w:i/>
          <w:sz w:val="20"/>
          <w:szCs w:val="20"/>
          <w:u w:val="single"/>
        </w:rPr>
        <w:t>cuando fallezca un pensionado sus beneficiarios</w:t>
      </w:r>
      <w:r w:rsidRPr="00E618A3">
        <w:rPr>
          <w:rFonts w:ascii="Arial" w:eastAsia="Arial Unicode MS" w:hAnsi="Arial" w:cs="Arial"/>
          <w:i/>
          <w:sz w:val="20"/>
          <w:szCs w:val="20"/>
        </w:rPr>
        <w:t xml:space="preserve"> tendrán derecho a una </w:t>
      </w:r>
      <w:r w:rsidRPr="00E618A3">
        <w:rPr>
          <w:rFonts w:ascii="Arial" w:eastAsia="Arial Unicode MS" w:hAnsi="Arial" w:cs="Arial"/>
          <w:b/>
          <w:i/>
          <w:sz w:val="20"/>
          <w:szCs w:val="20"/>
          <w:u w:val="single"/>
        </w:rPr>
        <w:t xml:space="preserve">PRESTACIÓN ECONÓMICA MENSUAL </w:t>
      </w:r>
      <w:r w:rsidRPr="00E618A3">
        <w:rPr>
          <w:rFonts w:ascii="Arial" w:eastAsia="Arial Unicode MS" w:hAnsi="Arial" w:cs="Arial"/>
          <w:b/>
          <w:i/>
          <w:sz w:val="20"/>
          <w:szCs w:val="20"/>
          <w:u w:val="single"/>
        </w:rPr>
        <w:lastRenderedPageBreak/>
        <w:t>EQUIVALENTE AL 50% del importe de la pensión que el pensionado percibía al momento de su fallecimiento,</w:t>
      </w:r>
      <w:r w:rsidRPr="00E618A3">
        <w:rPr>
          <w:rFonts w:ascii="Arial" w:eastAsia="Arial Unicode MS" w:hAnsi="Arial"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E618A3">
        <w:rPr>
          <w:rFonts w:ascii="Arial" w:eastAsia="Arial Unicode MS" w:hAnsi="Arial" w:cs="Arial"/>
          <w:b/>
          <w:i/>
          <w:sz w:val="20"/>
          <w:szCs w:val="20"/>
        </w:rPr>
        <w:t xml:space="preserve">: </w:t>
      </w:r>
      <w:r w:rsidRPr="00E618A3">
        <w:rPr>
          <w:rFonts w:ascii="Arial" w:eastAsia="Arial Unicode MS" w:hAnsi="Arial" w:cs="Arial"/>
          <w:b/>
          <w:i/>
          <w:sz w:val="20"/>
          <w:szCs w:val="20"/>
          <w:u w:val="single"/>
        </w:rPr>
        <w:t>la cónyuge supérstite</w:t>
      </w:r>
      <w:r w:rsidRPr="00E618A3">
        <w:rPr>
          <w:rFonts w:ascii="Arial" w:eastAsia="Arial Unicode MS" w:hAnsi="Arial"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E618A3" w:rsidRPr="00E618A3" w:rsidRDefault="00E618A3" w:rsidP="00122093">
      <w:pPr>
        <w:ind w:left="1134" w:right="1134"/>
        <w:jc w:val="both"/>
        <w:rPr>
          <w:rFonts w:ascii="Arial" w:eastAsia="Arial Unicode MS" w:hAnsi="Arial" w:cs="Arial"/>
          <w:i/>
          <w:sz w:val="20"/>
          <w:szCs w:val="20"/>
        </w:rPr>
      </w:pPr>
    </w:p>
    <w:p w:rsidR="00E618A3" w:rsidRPr="00E618A3" w:rsidRDefault="00E618A3" w:rsidP="00122093">
      <w:pPr>
        <w:pStyle w:val="Textosinformato"/>
        <w:ind w:left="1134" w:right="1134"/>
        <w:jc w:val="both"/>
        <w:rPr>
          <w:rFonts w:ascii="Arial" w:hAnsi="Arial" w:cs="Arial"/>
          <w:i/>
        </w:rPr>
      </w:pPr>
      <w:r w:rsidRPr="00E618A3">
        <w:rPr>
          <w:rFonts w:ascii="Arial" w:hAnsi="Arial" w:cs="Arial"/>
          <w:b/>
          <w:i/>
        </w:rPr>
        <w:t>Artículo 97</w:t>
      </w:r>
      <w:r w:rsidRPr="00E618A3">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E618A3" w:rsidRPr="00E618A3" w:rsidRDefault="00E618A3" w:rsidP="00122093">
      <w:pPr>
        <w:pStyle w:val="Textosinformato"/>
        <w:ind w:left="1134" w:right="1134"/>
        <w:jc w:val="both"/>
        <w:rPr>
          <w:rFonts w:ascii="Arial" w:hAnsi="Arial" w:cs="Arial"/>
          <w:i/>
        </w:rPr>
      </w:pPr>
    </w:p>
    <w:p w:rsidR="00E618A3" w:rsidRPr="00E618A3" w:rsidRDefault="00E618A3" w:rsidP="00122093">
      <w:pPr>
        <w:pStyle w:val="Textosinformato"/>
        <w:ind w:left="1134" w:right="1134"/>
        <w:jc w:val="both"/>
        <w:rPr>
          <w:rFonts w:ascii="Arial" w:hAnsi="Arial" w:cs="Arial"/>
          <w:i/>
        </w:rPr>
      </w:pPr>
      <w:r w:rsidRPr="00E618A3">
        <w:rPr>
          <w:rFonts w:ascii="Arial" w:hAnsi="Arial"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E618A3" w:rsidRPr="00E618A3" w:rsidRDefault="00E618A3" w:rsidP="00122093">
      <w:pPr>
        <w:pStyle w:val="Textosinformato"/>
        <w:ind w:left="1134" w:right="1134"/>
        <w:jc w:val="both"/>
        <w:rPr>
          <w:rFonts w:ascii="Arial" w:hAnsi="Arial" w:cs="Arial"/>
          <w:i/>
        </w:rPr>
      </w:pPr>
    </w:p>
    <w:p w:rsidR="00E618A3" w:rsidRPr="00E618A3" w:rsidRDefault="00E618A3" w:rsidP="00122093">
      <w:pPr>
        <w:pStyle w:val="Textosinformato"/>
        <w:ind w:left="1134" w:right="1134"/>
        <w:jc w:val="both"/>
        <w:rPr>
          <w:rFonts w:ascii="Arial" w:hAnsi="Arial" w:cs="Arial"/>
          <w:i/>
        </w:rPr>
      </w:pPr>
      <w:r w:rsidRPr="00E618A3">
        <w:rPr>
          <w:rFonts w:ascii="Arial" w:hAnsi="Arial" w:cs="Arial"/>
          <w:b/>
          <w:i/>
        </w:rPr>
        <w:t>Artículo 98</w:t>
      </w:r>
      <w:r w:rsidRPr="00E618A3">
        <w:rPr>
          <w:rFonts w:ascii="Arial" w:hAnsi="Arial" w:cs="Arial"/>
          <w:i/>
        </w:rPr>
        <w:t>.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p>
    <w:p w:rsidR="00E618A3" w:rsidRPr="00E618A3" w:rsidRDefault="00E618A3" w:rsidP="00122093">
      <w:pPr>
        <w:pStyle w:val="Textosinformato"/>
        <w:ind w:left="1134" w:right="1134"/>
        <w:jc w:val="both"/>
        <w:rPr>
          <w:rFonts w:ascii="Arial" w:hAnsi="Arial" w:cs="Arial"/>
          <w:i/>
        </w:rPr>
      </w:pPr>
    </w:p>
    <w:p w:rsidR="00E618A3" w:rsidRPr="00E618A3" w:rsidRDefault="00E618A3" w:rsidP="00122093">
      <w:pPr>
        <w:pStyle w:val="Textosinformato"/>
        <w:ind w:left="1134" w:right="1134"/>
        <w:jc w:val="both"/>
        <w:rPr>
          <w:rFonts w:ascii="Arial" w:hAnsi="Arial" w:cs="Arial"/>
          <w:i/>
        </w:rPr>
      </w:pPr>
      <w:r w:rsidRPr="00E618A3">
        <w:rPr>
          <w:rFonts w:ascii="Arial" w:hAnsi="Arial" w:cs="Arial"/>
          <w:i/>
        </w:rPr>
        <w:t>En caso de concubinato, la concubina o concubinario supérstites, según sea el caso, sólo podrán ser beneficiarios, cuando al momento de la muerte de afiliado, estuvieren imposibilitados física o mentalmente, o fueren mayor de sesenta y cinco años.</w:t>
      </w:r>
    </w:p>
    <w:p w:rsidR="00E618A3" w:rsidRPr="00E618A3" w:rsidRDefault="00E618A3" w:rsidP="00122093">
      <w:pPr>
        <w:pStyle w:val="Textosinformato"/>
        <w:ind w:left="1134" w:right="1134"/>
        <w:jc w:val="both"/>
        <w:rPr>
          <w:rFonts w:ascii="Arial" w:hAnsi="Arial" w:cs="Arial"/>
          <w:i/>
        </w:rPr>
      </w:pPr>
    </w:p>
    <w:p w:rsidR="00E618A3" w:rsidRPr="00E618A3" w:rsidRDefault="00E618A3" w:rsidP="00122093">
      <w:pPr>
        <w:pStyle w:val="Textosinformato"/>
        <w:ind w:left="1134" w:right="1134"/>
        <w:jc w:val="both"/>
        <w:rPr>
          <w:rFonts w:ascii="Arial" w:hAnsi="Arial" w:cs="Arial"/>
          <w:i/>
        </w:rPr>
      </w:pPr>
      <w:r w:rsidRPr="00E618A3">
        <w:rPr>
          <w:rFonts w:ascii="Arial" w:hAnsi="Arial" w:cs="Arial"/>
          <w:b/>
          <w:i/>
        </w:rPr>
        <w:t>Artículo 100</w:t>
      </w:r>
      <w:r w:rsidRPr="00E618A3">
        <w:rPr>
          <w:rFonts w:ascii="Arial" w:hAnsi="Arial"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E618A3" w:rsidRPr="00E618A3" w:rsidRDefault="00E618A3" w:rsidP="00122093">
      <w:pPr>
        <w:pStyle w:val="Textosinformato"/>
        <w:ind w:left="1134" w:right="1134"/>
        <w:jc w:val="both"/>
        <w:rPr>
          <w:rFonts w:ascii="Arial" w:hAnsi="Arial" w:cs="Arial"/>
          <w:i/>
        </w:rPr>
      </w:pP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b/>
          <w:i/>
          <w:sz w:val="20"/>
          <w:szCs w:val="20"/>
        </w:rPr>
        <w:lastRenderedPageBreak/>
        <w:t>IV.-</w:t>
      </w:r>
      <w:r w:rsidRPr="00E618A3">
        <w:rPr>
          <w:rFonts w:ascii="Arial" w:eastAsia="Arial Unicode MS" w:hAnsi="Arial" w:cs="Arial"/>
          <w:i/>
          <w:sz w:val="20"/>
          <w:szCs w:val="20"/>
        </w:rPr>
        <w:t xml:space="preserve"> Por otra parte, la Ley de Pensiones del Estado que se encontraba vigente en el año 2000, en que le fue otorgada la pensión al hoy extinto </w:t>
      </w:r>
      <w:r w:rsidRPr="00E618A3">
        <w:rPr>
          <w:rFonts w:ascii="Arial" w:eastAsia="Arial Unicode MS" w:hAnsi="Arial" w:cs="Arial"/>
          <w:b/>
          <w:i/>
          <w:sz w:val="20"/>
          <w:szCs w:val="20"/>
        </w:rPr>
        <w:t xml:space="preserve">ANTONIO GUERRERO VARGAS, </w:t>
      </w:r>
      <w:r w:rsidRPr="00E618A3">
        <w:rPr>
          <w:rFonts w:ascii="Arial" w:eastAsia="Arial Unicode MS" w:hAnsi="Arial" w:cs="Arial"/>
          <w:i/>
          <w:sz w:val="20"/>
          <w:szCs w:val="20"/>
        </w:rPr>
        <w:t>señala en los artículos 55, 56 y 57, a la letra lo siguiente:</w:t>
      </w:r>
    </w:p>
    <w:p w:rsidR="00E618A3" w:rsidRPr="00E618A3" w:rsidRDefault="00E618A3" w:rsidP="00122093">
      <w:pPr>
        <w:ind w:left="1134" w:right="1134"/>
        <w:jc w:val="both"/>
        <w:rPr>
          <w:rFonts w:ascii="Arial" w:eastAsia="Arial Unicode MS" w:hAnsi="Arial" w:cs="Arial"/>
          <w:i/>
          <w:sz w:val="20"/>
          <w:szCs w:val="20"/>
        </w:rPr>
      </w:pPr>
    </w:p>
    <w:p w:rsidR="00E618A3" w:rsidRPr="00E618A3" w:rsidRDefault="00E618A3" w:rsidP="00122093">
      <w:pPr>
        <w:ind w:left="1134" w:right="1134"/>
        <w:jc w:val="both"/>
        <w:rPr>
          <w:rFonts w:ascii="Arial" w:hAnsi="Arial" w:cs="Arial"/>
          <w:i/>
          <w:sz w:val="20"/>
          <w:szCs w:val="20"/>
        </w:rPr>
      </w:pPr>
      <w:r w:rsidRPr="00E618A3">
        <w:rPr>
          <w:rFonts w:ascii="Arial" w:hAnsi="Arial" w:cs="Arial"/>
          <w:b/>
          <w:i/>
          <w:sz w:val="20"/>
          <w:szCs w:val="20"/>
        </w:rPr>
        <w:t>Artículo 55.-</w:t>
      </w:r>
      <w:r w:rsidRPr="00E618A3">
        <w:rPr>
          <w:rFonts w:ascii="Arial" w:hAnsi="Arial" w:cs="Arial"/>
          <w:i/>
          <w:sz w:val="20"/>
          <w:szCs w:val="20"/>
        </w:rPr>
        <w:t xml:space="preserve"> La muerte del pensionado por jubilación, edad avanzada o invalidez, dará lugar al otorgamiento a sus derechohabientes de una prestación económica consistente en el 50 por ciento del importe de lo que éste recibía. </w:t>
      </w:r>
    </w:p>
    <w:p w:rsidR="00E618A3" w:rsidRPr="00E618A3" w:rsidRDefault="00E618A3" w:rsidP="00122093">
      <w:pPr>
        <w:ind w:left="1134" w:right="1134"/>
        <w:jc w:val="both"/>
        <w:rPr>
          <w:rFonts w:ascii="Arial" w:hAnsi="Arial" w:cs="Arial"/>
          <w:i/>
          <w:sz w:val="20"/>
          <w:szCs w:val="20"/>
        </w:rPr>
      </w:pPr>
    </w:p>
    <w:p w:rsidR="00E618A3" w:rsidRPr="00E618A3" w:rsidRDefault="00E618A3" w:rsidP="00122093">
      <w:pPr>
        <w:ind w:left="1134" w:right="1134"/>
        <w:jc w:val="both"/>
        <w:rPr>
          <w:rFonts w:ascii="Arial" w:hAnsi="Arial" w:cs="Arial"/>
          <w:i/>
          <w:sz w:val="20"/>
          <w:szCs w:val="20"/>
        </w:rPr>
      </w:pPr>
      <w:r w:rsidRPr="00E618A3">
        <w:rPr>
          <w:rFonts w:ascii="Arial" w:hAnsi="Arial" w:cs="Arial"/>
          <w:b/>
          <w:i/>
          <w:sz w:val="20"/>
          <w:szCs w:val="20"/>
        </w:rPr>
        <w:t>Artículo 56.-</w:t>
      </w:r>
      <w:r w:rsidRPr="00E618A3">
        <w:rPr>
          <w:rFonts w:ascii="Arial" w:hAnsi="Arial" w:cs="Arial"/>
          <w:i/>
          <w:sz w:val="20"/>
          <w:szCs w:val="20"/>
        </w:rPr>
        <w:t xml:space="preserve"> El derecho al pago de esta prestación se iniciará, a partir del día siguiente al que ocurra el fallecimiento del pensionado. Artículo </w:t>
      </w:r>
    </w:p>
    <w:p w:rsidR="00E618A3" w:rsidRPr="00E618A3" w:rsidRDefault="00E618A3" w:rsidP="00122093">
      <w:pPr>
        <w:ind w:left="1134" w:right="1134"/>
        <w:jc w:val="both"/>
        <w:rPr>
          <w:rFonts w:ascii="Arial" w:hAnsi="Arial" w:cs="Arial"/>
          <w:i/>
          <w:sz w:val="20"/>
          <w:szCs w:val="20"/>
        </w:rPr>
      </w:pPr>
    </w:p>
    <w:p w:rsidR="00E618A3" w:rsidRPr="00E618A3" w:rsidRDefault="00E618A3" w:rsidP="00122093">
      <w:pPr>
        <w:ind w:left="1134" w:right="1134"/>
        <w:jc w:val="both"/>
        <w:rPr>
          <w:rFonts w:ascii="Arial" w:hAnsi="Arial" w:cs="Arial"/>
          <w:i/>
          <w:sz w:val="20"/>
          <w:szCs w:val="20"/>
        </w:rPr>
      </w:pPr>
      <w:proofErr w:type="gramStart"/>
      <w:r w:rsidRPr="00E618A3">
        <w:rPr>
          <w:rFonts w:ascii="Arial" w:hAnsi="Arial" w:cs="Arial"/>
          <w:b/>
          <w:i/>
          <w:sz w:val="20"/>
          <w:szCs w:val="20"/>
        </w:rPr>
        <w:t>Articulo</w:t>
      </w:r>
      <w:proofErr w:type="gramEnd"/>
      <w:r w:rsidRPr="00E618A3">
        <w:rPr>
          <w:rFonts w:ascii="Arial" w:hAnsi="Arial" w:cs="Arial"/>
          <w:b/>
          <w:i/>
          <w:sz w:val="20"/>
          <w:szCs w:val="20"/>
        </w:rPr>
        <w:t xml:space="preserve"> 57.-</w:t>
      </w:r>
      <w:r w:rsidRPr="00E618A3">
        <w:rPr>
          <w:rFonts w:ascii="Arial" w:hAnsi="Arial" w:cs="Arial"/>
          <w:i/>
          <w:sz w:val="20"/>
          <w:szCs w:val="20"/>
        </w:rPr>
        <w:t xml:space="preserve"> El orden de los derechohabientes para recibir esta prestación será el siguiente:</w:t>
      </w:r>
    </w:p>
    <w:p w:rsidR="00E618A3" w:rsidRPr="00E618A3" w:rsidRDefault="00E618A3" w:rsidP="00122093">
      <w:pPr>
        <w:pStyle w:val="Prrafodelista"/>
        <w:numPr>
          <w:ilvl w:val="0"/>
          <w:numId w:val="2"/>
        </w:numPr>
        <w:spacing w:after="0" w:line="240" w:lineRule="auto"/>
        <w:ind w:left="1134" w:right="1134" w:firstLine="0"/>
        <w:jc w:val="both"/>
        <w:rPr>
          <w:rFonts w:ascii="Arial" w:hAnsi="Arial" w:cs="Arial"/>
          <w:i/>
          <w:sz w:val="20"/>
          <w:szCs w:val="20"/>
        </w:rPr>
      </w:pPr>
      <w:r w:rsidRPr="00E618A3">
        <w:rPr>
          <w:rFonts w:ascii="Arial" w:hAnsi="Arial" w:cs="Arial"/>
          <w:i/>
          <w:sz w:val="20"/>
          <w:szCs w:val="20"/>
        </w:rPr>
        <w:t>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w:t>
      </w:r>
    </w:p>
    <w:p w:rsidR="00E618A3" w:rsidRPr="00E618A3" w:rsidRDefault="00E618A3" w:rsidP="00122093">
      <w:pPr>
        <w:pStyle w:val="Prrafodelista"/>
        <w:numPr>
          <w:ilvl w:val="0"/>
          <w:numId w:val="2"/>
        </w:numPr>
        <w:spacing w:after="0" w:line="240" w:lineRule="auto"/>
        <w:ind w:left="1134" w:right="1134" w:firstLine="0"/>
        <w:jc w:val="both"/>
        <w:rPr>
          <w:rFonts w:ascii="Arial" w:eastAsia="Arial Unicode MS" w:hAnsi="Arial" w:cs="Arial"/>
          <w:i/>
          <w:sz w:val="20"/>
          <w:szCs w:val="20"/>
        </w:rPr>
      </w:pPr>
      <w:r w:rsidRPr="00E618A3">
        <w:rPr>
          <w:rFonts w:ascii="Arial" w:hAnsi="Arial" w:cs="Arial"/>
          <w:i/>
          <w:sz w:val="20"/>
          <w:szCs w:val="20"/>
        </w:rPr>
        <w:t xml:space="preserve">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 </w:t>
      </w:r>
    </w:p>
    <w:p w:rsidR="00E618A3" w:rsidRPr="00E618A3" w:rsidRDefault="00E618A3" w:rsidP="00122093">
      <w:pPr>
        <w:pStyle w:val="Prrafodelista"/>
        <w:numPr>
          <w:ilvl w:val="0"/>
          <w:numId w:val="2"/>
        </w:numPr>
        <w:spacing w:after="0" w:line="240" w:lineRule="auto"/>
        <w:ind w:left="1134" w:right="1134" w:firstLine="0"/>
        <w:jc w:val="both"/>
        <w:rPr>
          <w:rFonts w:ascii="Arial" w:eastAsia="Arial Unicode MS" w:hAnsi="Arial" w:cs="Arial"/>
          <w:i/>
          <w:sz w:val="20"/>
          <w:szCs w:val="20"/>
        </w:rPr>
      </w:pPr>
      <w:r w:rsidRPr="00E618A3">
        <w:rPr>
          <w:rFonts w:ascii="Arial" w:hAnsi="Arial" w:cs="Arial"/>
          <w:i/>
          <w:sz w:val="20"/>
          <w:szCs w:val="20"/>
        </w:rPr>
        <w:t xml:space="preserve">El esposo supérstite solo, si no hay hijos de la pensionada, o en concurrencia con éstos si los hay, o éstos solos, cuando reúnan las condiciones a que se refiere la fracción I; siempre que aquel fuese mayor de 65 años o esté inhabilitado para trabajar, y dependa económicamente de la esposa pensionada; </w:t>
      </w:r>
    </w:p>
    <w:p w:rsidR="00E618A3" w:rsidRPr="00E618A3" w:rsidRDefault="00E618A3" w:rsidP="00122093">
      <w:pPr>
        <w:pStyle w:val="Prrafodelista"/>
        <w:numPr>
          <w:ilvl w:val="0"/>
          <w:numId w:val="2"/>
        </w:numPr>
        <w:spacing w:after="0" w:line="240" w:lineRule="auto"/>
        <w:ind w:left="1134" w:right="1134" w:firstLine="0"/>
        <w:jc w:val="both"/>
        <w:rPr>
          <w:rFonts w:ascii="Arial" w:eastAsia="Arial Unicode MS" w:hAnsi="Arial" w:cs="Arial"/>
          <w:i/>
          <w:sz w:val="20"/>
          <w:szCs w:val="20"/>
        </w:rPr>
      </w:pPr>
      <w:r w:rsidRPr="00E618A3">
        <w:rPr>
          <w:rFonts w:ascii="Arial" w:hAnsi="Arial" w:cs="Arial"/>
          <w:i/>
          <w:sz w:val="20"/>
          <w:szCs w:val="20"/>
        </w:rPr>
        <w:t xml:space="preserve">El concubinario solo, o en concurrencia con los hijos, de la pensionada, o éstos solos, cuando reúnan las condiciones señaladas en la fracción I; siempre que aquel reúna los requisitos señalados en las fracciones II y III; y </w:t>
      </w:r>
    </w:p>
    <w:p w:rsidR="00E618A3" w:rsidRPr="00E618A3" w:rsidRDefault="00E618A3" w:rsidP="00122093">
      <w:pPr>
        <w:pStyle w:val="Prrafodelista"/>
        <w:numPr>
          <w:ilvl w:val="0"/>
          <w:numId w:val="2"/>
        </w:numPr>
        <w:spacing w:after="0" w:line="240" w:lineRule="auto"/>
        <w:ind w:left="1134" w:right="1134" w:firstLine="0"/>
        <w:jc w:val="both"/>
        <w:rPr>
          <w:rFonts w:ascii="Arial" w:eastAsia="Arial Unicode MS" w:hAnsi="Arial" w:cs="Arial"/>
          <w:i/>
          <w:sz w:val="20"/>
          <w:szCs w:val="20"/>
        </w:rPr>
      </w:pPr>
      <w:r w:rsidRPr="00E618A3">
        <w:rPr>
          <w:rFonts w:ascii="Arial" w:hAnsi="Arial" w:cs="Arial"/>
          <w:i/>
          <w:sz w:val="20"/>
          <w:szCs w:val="20"/>
        </w:rPr>
        <w:t>La cantidad total a que tengan derecho los deudos señalados en cada una de las fracciones anteriores, se dividirá por partes iguales entre ellos.</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hAnsi="Arial" w:cs="Arial"/>
          <w:i/>
          <w:sz w:val="20"/>
          <w:szCs w:val="20"/>
        </w:rPr>
        <w:t>Cuando fuesen varios los beneficiarios de esta prestación y algunos de ellos perdiesen el derecho, su parte acrecerá proporcionalmente la de los restantes.</w:t>
      </w:r>
    </w:p>
    <w:p w:rsidR="00E618A3" w:rsidRPr="00E618A3" w:rsidRDefault="00E618A3" w:rsidP="00122093">
      <w:pPr>
        <w:ind w:left="1134" w:right="1134"/>
        <w:jc w:val="both"/>
        <w:rPr>
          <w:rFonts w:ascii="Arial" w:eastAsia="Arial Unicode MS" w:hAnsi="Arial" w:cs="Arial"/>
          <w:i/>
          <w:sz w:val="20"/>
          <w:szCs w:val="20"/>
        </w:rPr>
      </w:pPr>
    </w:p>
    <w:p w:rsidR="00E618A3" w:rsidRPr="00E618A3" w:rsidRDefault="00E618A3" w:rsidP="00122093">
      <w:pPr>
        <w:ind w:left="1134" w:right="1134"/>
        <w:jc w:val="both"/>
        <w:rPr>
          <w:rFonts w:ascii="Arial" w:hAnsi="Arial" w:cs="Arial"/>
          <w:i/>
          <w:sz w:val="20"/>
          <w:szCs w:val="20"/>
        </w:rPr>
      </w:pPr>
      <w:r w:rsidRPr="00E618A3">
        <w:rPr>
          <w:rFonts w:ascii="Arial" w:eastAsia="Arial Unicode MS" w:hAnsi="Arial" w:cs="Arial"/>
          <w:i/>
          <w:sz w:val="20"/>
          <w:szCs w:val="20"/>
        </w:rPr>
        <w:t xml:space="preserve">En virtud de lo cual, considerando lo dispuesto por la ley citada, también resulta procedente el beneficio de la </w:t>
      </w:r>
      <w:r w:rsidRPr="00E618A3">
        <w:rPr>
          <w:rFonts w:ascii="Arial" w:hAnsi="Arial" w:cs="Arial"/>
          <w:i/>
          <w:sz w:val="20"/>
          <w:szCs w:val="20"/>
        </w:rPr>
        <w:t xml:space="preserve">prestación económica consistente en el 50 por ciento del importe de la pensión que el hoy extinto recibía. </w:t>
      </w:r>
    </w:p>
    <w:p w:rsidR="00E618A3" w:rsidRPr="00E618A3" w:rsidRDefault="00E618A3" w:rsidP="00122093">
      <w:pPr>
        <w:ind w:left="1134" w:right="1134"/>
        <w:jc w:val="both"/>
        <w:rPr>
          <w:rFonts w:ascii="Arial" w:hAnsi="Arial" w:cs="Arial"/>
          <w:i/>
          <w:sz w:val="20"/>
          <w:szCs w:val="20"/>
        </w:rPr>
      </w:pPr>
    </w:p>
    <w:p w:rsidR="00E618A3" w:rsidRPr="00E618A3" w:rsidRDefault="00E618A3" w:rsidP="00122093">
      <w:pPr>
        <w:ind w:left="1134" w:right="1134"/>
        <w:jc w:val="both"/>
        <w:rPr>
          <w:rFonts w:ascii="Arial" w:hAnsi="Arial" w:cs="Arial"/>
          <w:i/>
          <w:sz w:val="20"/>
          <w:szCs w:val="20"/>
        </w:rPr>
      </w:pPr>
      <w:r w:rsidRPr="00E618A3">
        <w:rPr>
          <w:rFonts w:ascii="Arial" w:hAnsi="Arial" w:cs="Arial"/>
          <w:b/>
          <w:i/>
          <w:sz w:val="20"/>
          <w:szCs w:val="20"/>
        </w:rPr>
        <w:t xml:space="preserve">V.- </w:t>
      </w:r>
      <w:r w:rsidRPr="00E618A3">
        <w:rPr>
          <w:rFonts w:ascii="Arial" w:hAnsi="Arial" w:cs="Arial"/>
          <w:i/>
          <w:sz w:val="20"/>
          <w:szCs w:val="20"/>
        </w:rPr>
        <w:t>La solicitante</w:t>
      </w:r>
      <w:r w:rsidRPr="00E618A3">
        <w:rPr>
          <w:rFonts w:ascii="Arial" w:hAnsi="Arial" w:cs="Arial"/>
          <w:b/>
          <w:i/>
          <w:sz w:val="20"/>
          <w:szCs w:val="20"/>
        </w:rPr>
        <w:t xml:space="preserve"> </w:t>
      </w:r>
      <w:r w:rsidRPr="00E618A3">
        <w:rPr>
          <w:rFonts w:ascii="Arial" w:hAnsi="Arial" w:cs="Arial"/>
          <w:i/>
          <w:sz w:val="20"/>
          <w:szCs w:val="20"/>
        </w:rPr>
        <w:t xml:space="preserve">exhibió para su cotejo los documentos idóneos para acreditar su identidad, su carácter de cónyuge supérstite, el fallecimiento de su esposo y </w:t>
      </w:r>
      <w:r w:rsidRPr="00E618A3">
        <w:rPr>
          <w:rFonts w:ascii="Arial" w:hAnsi="Arial" w:cs="Arial"/>
          <w:i/>
          <w:sz w:val="20"/>
          <w:szCs w:val="20"/>
        </w:rPr>
        <w:lastRenderedPageBreak/>
        <w:t>su edad, habiendo adjuntado copia simple de ellos a su solicitud, documentos que se señalan a continuación:</w:t>
      </w:r>
    </w:p>
    <w:p w:rsidR="00E618A3" w:rsidRPr="00E618A3" w:rsidRDefault="00E618A3" w:rsidP="00122093">
      <w:pPr>
        <w:ind w:left="1134" w:right="1134"/>
        <w:jc w:val="both"/>
        <w:rPr>
          <w:rFonts w:ascii="Arial" w:hAnsi="Arial" w:cs="Arial"/>
          <w:i/>
          <w:sz w:val="20"/>
          <w:szCs w:val="20"/>
        </w:rPr>
      </w:pPr>
    </w:p>
    <w:p w:rsidR="00E618A3" w:rsidRPr="00E618A3" w:rsidRDefault="00E618A3" w:rsidP="00122093">
      <w:pPr>
        <w:pStyle w:val="Prrafodelista"/>
        <w:numPr>
          <w:ilvl w:val="0"/>
          <w:numId w:val="3"/>
        </w:numPr>
        <w:spacing w:after="0" w:line="240" w:lineRule="auto"/>
        <w:ind w:left="1134" w:right="1134" w:firstLine="0"/>
        <w:jc w:val="both"/>
        <w:rPr>
          <w:rFonts w:ascii="Arial" w:hAnsi="Arial" w:cs="Arial"/>
          <w:i/>
          <w:sz w:val="20"/>
          <w:szCs w:val="20"/>
        </w:rPr>
      </w:pPr>
      <w:r w:rsidRPr="00E618A3">
        <w:rPr>
          <w:rFonts w:ascii="Arial" w:hAnsi="Arial" w:cs="Arial"/>
          <w:i/>
          <w:sz w:val="20"/>
          <w:szCs w:val="20"/>
        </w:rPr>
        <w:t xml:space="preserve">Copia Simple de Credencial para Votar de la Solicitante </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b/>
          <w:i/>
          <w:sz w:val="20"/>
          <w:szCs w:val="20"/>
        </w:rPr>
      </w:pPr>
      <w:r w:rsidRPr="00E618A3">
        <w:rPr>
          <w:rFonts w:ascii="Arial" w:hAnsi="Arial" w:cs="Arial"/>
          <w:i/>
          <w:sz w:val="20"/>
          <w:szCs w:val="20"/>
        </w:rPr>
        <w:t>Copia Simple de Acta de Matrimonio celebrado el día 17 de abril del año 2008, entre el hoy extinto ANTONIO</w:t>
      </w:r>
      <w:r w:rsidRPr="00E618A3">
        <w:rPr>
          <w:rFonts w:ascii="Arial" w:eastAsia="Arial Unicode MS" w:hAnsi="Arial" w:cs="Arial"/>
          <w:i/>
          <w:sz w:val="20"/>
          <w:szCs w:val="20"/>
        </w:rPr>
        <w:t xml:space="preserve"> GUERRERO VARGAS</w:t>
      </w:r>
      <w:r w:rsidRPr="00E618A3">
        <w:rPr>
          <w:rFonts w:ascii="Arial" w:eastAsia="Arial Unicode MS" w:hAnsi="Arial" w:cs="Arial"/>
          <w:b/>
          <w:i/>
          <w:sz w:val="20"/>
          <w:szCs w:val="20"/>
        </w:rPr>
        <w:t xml:space="preserve"> </w:t>
      </w:r>
      <w:r w:rsidRPr="00E618A3">
        <w:rPr>
          <w:rFonts w:ascii="Arial" w:eastAsia="Arial Unicode MS" w:hAnsi="Arial" w:cs="Arial"/>
          <w:i/>
          <w:sz w:val="20"/>
          <w:szCs w:val="20"/>
        </w:rPr>
        <w:t>y la solicitante.</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 xml:space="preserve">Acta de Nacimiento de la solicitante. </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Copia Simple de Constancia de Situación Fiscal de la solicitante.</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 xml:space="preserve">CURP de la solicitante </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 xml:space="preserve">Copia simple de Credencial para Votar del hoy extinto ANTONIO GUERRERO VARGAS </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Copia Simple de Acta de Defunción del hoy extinto ANTONIO GUERRERO VARGAS.</w:t>
      </w:r>
    </w:p>
    <w:p w:rsidR="00E618A3" w:rsidRPr="00E618A3" w:rsidRDefault="00E618A3" w:rsidP="00122093">
      <w:pPr>
        <w:pStyle w:val="Prrafodelista"/>
        <w:numPr>
          <w:ilvl w:val="0"/>
          <w:numId w:val="3"/>
        </w:numPr>
        <w:spacing w:after="0" w:line="240" w:lineRule="auto"/>
        <w:ind w:left="1134" w:right="1134" w:firstLine="0"/>
        <w:jc w:val="both"/>
        <w:rPr>
          <w:rFonts w:ascii="Arial" w:eastAsia="Arial Unicode MS" w:hAnsi="Arial" w:cs="Arial"/>
          <w:i/>
          <w:sz w:val="20"/>
          <w:szCs w:val="20"/>
        </w:rPr>
      </w:pPr>
      <w:r w:rsidRPr="00E618A3">
        <w:rPr>
          <w:rFonts w:ascii="Arial" w:eastAsia="Arial Unicode MS" w:hAnsi="Arial" w:cs="Arial"/>
          <w:i/>
          <w:sz w:val="20"/>
          <w:szCs w:val="20"/>
        </w:rPr>
        <w:t>Copia Simple de Recibo de Nómina, correspondiente al periodo 8 del presente año 2021, del hoy extinto ANTONIO GUERRERO VARGAS.</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 xml:space="preserve">  </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Por lo anteriormente expuesto y fundado, se arriba a la siguiente:</w:t>
      </w:r>
    </w:p>
    <w:p w:rsidR="00E618A3" w:rsidRPr="00E618A3" w:rsidRDefault="00E618A3" w:rsidP="00122093">
      <w:pPr>
        <w:ind w:left="1134" w:right="1134"/>
        <w:jc w:val="both"/>
        <w:rPr>
          <w:rFonts w:ascii="Arial" w:eastAsia="Arial Unicode MS" w:hAnsi="Arial" w:cs="Arial"/>
          <w:i/>
          <w:sz w:val="20"/>
          <w:szCs w:val="20"/>
        </w:rPr>
      </w:pPr>
      <w:r w:rsidRPr="00E618A3">
        <w:rPr>
          <w:rFonts w:ascii="Arial" w:eastAsia="Arial Unicode MS" w:hAnsi="Arial" w:cs="Arial"/>
          <w:i/>
          <w:sz w:val="20"/>
          <w:szCs w:val="20"/>
        </w:rPr>
        <w:t xml:space="preserve"> </w:t>
      </w:r>
    </w:p>
    <w:p w:rsidR="00E618A3" w:rsidRPr="00E618A3" w:rsidRDefault="00E618A3" w:rsidP="00122093">
      <w:pPr>
        <w:ind w:left="1134" w:right="1134"/>
        <w:jc w:val="center"/>
        <w:rPr>
          <w:rFonts w:ascii="Arial" w:eastAsia="Arial Unicode MS" w:hAnsi="Arial" w:cs="Arial"/>
          <w:b/>
          <w:i/>
          <w:sz w:val="20"/>
          <w:szCs w:val="20"/>
        </w:rPr>
      </w:pPr>
      <w:r w:rsidRPr="00E618A3">
        <w:rPr>
          <w:rFonts w:ascii="Arial" w:eastAsia="Arial Unicode MS" w:hAnsi="Arial" w:cs="Arial"/>
          <w:b/>
          <w:i/>
          <w:sz w:val="20"/>
          <w:szCs w:val="20"/>
        </w:rPr>
        <w:t xml:space="preserve">CONCLUSION </w:t>
      </w:r>
    </w:p>
    <w:p w:rsidR="00A36C81" w:rsidRPr="00B76BFB" w:rsidRDefault="00E618A3" w:rsidP="00122093">
      <w:pPr>
        <w:ind w:left="1134" w:right="1134"/>
        <w:jc w:val="both"/>
        <w:rPr>
          <w:rFonts w:ascii="Arial" w:eastAsia="Arial Unicode MS" w:hAnsi="Arial" w:cs="Arial"/>
          <w:sz w:val="24"/>
          <w:szCs w:val="24"/>
        </w:rPr>
      </w:pPr>
      <w:r w:rsidRPr="00E618A3">
        <w:rPr>
          <w:rFonts w:ascii="Arial" w:eastAsia="Arial Unicode MS" w:hAnsi="Arial" w:cs="Arial"/>
          <w:i/>
          <w:sz w:val="20"/>
          <w:szCs w:val="20"/>
        </w:rPr>
        <w:t xml:space="preserve">En virtud de que esta Entidad Pública absorbió la obligación de pensionar al hoy extinto </w:t>
      </w:r>
      <w:r w:rsidRPr="00E618A3">
        <w:rPr>
          <w:rFonts w:ascii="Arial" w:eastAsia="Arial Unicode MS" w:hAnsi="Arial" w:cs="Arial"/>
          <w:b/>
          <w:i/>
          <w:sz w:val="20"/>
          <w:szCs w:val="20"/>
        </w:rPr>
        <w:t>ANTONIO GUERRERO VARGAS,</w:t>
      </w:r>
      <w:r w:rsidRPr="00E618A3">
        <w:rPr>
          <w:rFonts w:ascii="Arial" w:eastAsia="Arial Unicode MS" w:hAnsi="Arial" w:cs="Arial"/>
          <w:i/>
          <w:sz w:val="20"/>
          <w:szCs w:val="20"/>
        </w:rPr>
        <w:t xml:space="preserve"> tal como lo hizo en el año 2000, en opinión de la suscrita, de conformidad con lo dispuesto tanto en la Ley de Pensiones del Estado vigente en el año 2000 en que se le otorgó la pensión, como en la Ley del Instituto de Pensiones del Estado de Jalisco vigente en la actualidad y en virtud de que acreditó con los Documentos idóneos el fallecimiento del pensionado, su avanzada edad y que ostenta el carácter de Cónyuge Supérstite del hoy extinto</w:t>
      </w:r>
      <w:r w:rsidRPr="00E618A3">
        <w:rPr>
          <w:rFonts w:ascii="Arial" w:eastAsia="Arial Unicode MS" w:hAnsi="Arial" w:cs="Arial"/>
          <w:b/>
          <w:i/>
          <w:sz w:val="20"/>
          <w:szCs w:val="20"/>
        </w:rPr>
        <w:t xml:space="preserve"> ANTONIO GUERRERO VARGAS</w:t>
      </w:r>
      <w:r w:rsidRPr="00E618A3">
        <w:rPr>
          <w:rFonts w:ascii="Arial" w:eastAsia="Arial Unicode MS" w:hAnsi="Arial" w:cs="Arial"/>
          <w:i/>
          <w:sz w:val="20"/>
          <w:szCs w:val="20"/>
        </w:rPr>
        <w:t xml:space="preserve">, puede considerarse </w:t>
      </w:r>
      <w:r w:rsidRPr="00E618A3">
        <w:rPr>
          <w:rFonts w:ascii="Arial" w:eastAsia="Arial Unicode MS" w:hAnsi="Arial" w:cs="Arial"/>
          <w:b/>
          <w:i/>
          <w:sz w:val="20"/>
          <w:szCs w:val="20"/>
        </w:rPr>
        <w:t xml:space="preserve">PROCEDENTE </w:t>
      </w:r>
      <w:r w:rsidRPr="00E618A3">
        <w:rPr>
          <w:rFonts w:ascii="Arial" w:eastAsia="Arial Unicode MS" w:hAnsi="Arial" w:cs="Arial"/>
          <w:i/>
          <w:sz w:val="20"/>
          <w:szCs w:val="20"/>
        </w:rPr>
        <w:t xml:space="preserve"> </w:t>
      </w:r>
      <w:r w:rsidRPr="00E618A3">
        <w:rPr>
          <w:rFonts w:ascii="Arial" w:eastAsia="Arial Unicode MS" w:hAnsi="Arial" w:cs="Arial"/>
          <w:b/>
          <w:i/>
          <w:sz w:val="20"/>
          <w:szCs w:val="20"/>
        </w:rPr>
        <w:t>BENEFICIAR</w:t>
      </w:r>
      <w:r w:rsidRPr="00E618A3">
        <w:rPr>
          <w:rFonts w:ascii="Arial" w:eastAsia="Arial Unicode MS" w:hAnsi="Arial" w:cs="Arial"/>
          <w:i/>
          <w:sz w:val="20"/>
          <w:szCs w:val="20"/>
        </w:rPr>
        <w:t xml:space="preserve"> a la </w:t>
      </w:r>
      <w:r w:rsidRPr="00E618A3">
        <w:rPr>
          <w:rFonts w:ascii="Arial" w:eastAsia="Arial Unicode MS" w:hAnsi="Arial" w:cs="Arial"/>
          <w:b/>
          <w:i/>
          <w:sz w:val="20"/>
          <w:szCs w:val="20"/>
        </w:rPr>
        <w:t>C. MA. GUADALUPE VARGAS FLORES VIUDA</w:t>
      </w:r>
      <w:r w:rsidRPr="00E618A3">
        <w:rPr>
          <w:rFonts w:ascii="Arial" w:eastAsia="Arial Unicode MS" w:hAnsi="Arial" w:cs="Arial"/>
          <w:i/>
          <w:sz w:val="20"/>
          <w:szCs w:val="20"/>
        </w:rPr>
        <w:t xml:space="preserve"> </w:t>
      </w:r>
      <w:r w:rsidRPr="00E618A3">
        <w:rPr>
          <w:rFonts w:ascii="Arial" w:eastAsia="Arial Unicode MS" w:hAnsi="Arial" w:cs="Arial"/>
          <w:b/>
          <w:i/>
          <w:sz w:val="20"/>
          <w:szCs w:val="20"/>
        </w:rPr>
        <w:t xml:space="preserve">DE ANTONIO GUERRERO VARGAS, </w:t>
      </w:r>
      <w:r w:rsidRPr="00E618A3">
        <w:rPr>
          <w:rFonts w:ascii="Arial" w:eastAsia="Arial Unicode MS" w:hAnsi="Arial" w:cs="Arial"/>
          <w:i/>
          <w:sz w:val="20"/>
          <w:szCs w:val="20"/>
        </w:rPr>
        <w:t>con</w:t>
      </w:r>
      <w:r w:rsidRPr="00E618A3">
        <w:rPr>
          <w:rFonts w:ascii="Arial" w:eastAsia="Arial Unicode MS" w:hAnsi="Arial" w:cs="Arial"/>
          <w:b/>
          <w:i/>
          <w:sz w:val="20"/>
          <w:szCs w:val="20"/>
        </w:rPr>
        <w:t xml:space="preserve"> </w:t>
      </w:r>
      <w:r w:rsidRPr="00E618A3">
        <w:rPr>
          <w:rFonts w:ascii="Arial" w:eastAsia="Arial Unicode MS" w:hAnsi="Arial" w:cs="Arial"/>
          <w:i/>
          <w:sz w:val="20"/>
          <w:szCs w:val="20"/>
        </w:rPr>
        <w:t>la</w:t>
      </w:r>
      <w:r w:rsidRPr="00E618A3">
        <w:rPr>
          <w:rFonts w:ascii="Arial" w:eastAsia="Arial Unicode MS" w:hAnsi="Arial" w:cs="Arial"/>
          <w:b/>
          <w:i/>
          <w:sz w:val="20"/>
          <w:szCs w:val="20"/>
        </w:rPr>
        <w:t xml:space="preserve"> PRESTACION ECONOMICA EQUIVALENTE AL 50% DE LA PENSION QUE PERCIBIA SU EXTINTO ESPOSO, </w:t>
      </w:r>
      <w:r w:rsidRPr="00E618A3">
        <w:rPr>
          <w:rFonts w:ascii="Arial" w:eastAsia="Arial Unicode MS" w:hAnsi="Arial" w:cs="Arial"/>
          <w:i/>
          <w:sz w:val="20"/>
          <w:szCs w:val="20"/>
        </w:rPr>
        <w:t xml:space="preserve">la cual debe ascender a la cantidad de </w:t>
      </w:r>
      <w:r w:rsidRPr="00E618A3">
        <w:rPr>
          <w:rFonts w:ascii="Arial" w:eastAsia="Arial Unicode MS" w:hAnsi="Arial" w:cs="Arial"/>
          <w:b/>
          <w:i/>
          <w:sz w:val="20"/>
          <w:szCs w:val="20"/>
        </w:rPr>
        <w:t xml:space="preserve">$2,534.11 pesos (DOS MIL QUINIENTOS TREINTA Y CUATRO PESOS 11/100 M/N) MENSUALES, </w:t>
      </w:r>
      <w:r w:rsidRPr="00E618A3">
        <w:rPr>
          <w:rFonts w:ascii="Arial" w:eastAsia="Arial Unicode MS" w:hAnsi="Arial" w:cs="Arial"/>
          <w:i/>
          <w:sz w:val="20"/>
          <w:szCs w:val="20"/>
        </w:rPr>
        <w:t>e</w:t>
      </w:r>
      <w:r w:rsidRPr="00E618A3">
        <w:rPr>
          <w:rFonts w:ascii="Arial" w:eastAsia="Arial Unicode MS" w:hAnsi="Arial" w:cs="Arial"/>
          <w:i/>
          <w:sz w:val="20"/>
          <w:szCs w:val="20"/>
          <w:u w:val="single"/>
        </w:rPr>
        <w:t>n la inteligencia de que debe considerarse la capacidad presupuestal de esta Entidad Pública.</w:t>
      </w:r>
      <w:r>
        <w:rPr>
          <w:rFonts w:ascii="Arial" w:eastAsia="Arial Unicode MS" w:hAnsi="Arial" w:cs="Arial"/>
          <w:i/>
          <w:sz w:val="20"/>
          <w:szCs w:val="20"/>
          <w:u w:val="single"/>
        </w:rPr>
        <w:t>” (</w:t>
      </w:r>
      <w:proofErr w:type="gramStart"/>
      <w:r>
        <w:rPr>
          <w:rFonts w:ascii="Arial" w:eastAsia="Arial Unicode MS" w:hAnsi="Arial" w:cs="Arial"/>
          <w:i/>
          <w:sz w:val="20"/>
          <w:szCs w:val="20"/>
          <w:u w:val="single"/>
        </w:rPr>
        <w:t>sic</w:t>
      </w:r>
      <w:proofErr w:type="gramEnd"/>
      <w:r>
        <w:rPr>
          <w:rFonts w:ascii="Arial" w:eastAsia="Arial Unicode MS" w:hAnsi="Arial" w:cs="Arial"/>
          <w:i/>
          <w:sz w:val="20"/>
          <w:szCs w:val="20"/>
          <w:u w:val="single"/>
        </w:rPr>
        <w:t>).</w:t>
      </w:r>
      <w:r w:rsidRPr="00E618A3">
        <w:rPr>
          <w:rFonts w:ascii="Arial" w:eastAsia="Arial Unicode MS" w:hAnsi="Arial" w:cs="Arial"/>
          <w:b/>
          <w:i/>
          <w:sz w:val="20"/>
          <w:szCs w:val="20"/>
        </w:rPr>
        <w:t xml:space="preserve">  </w:t>
      </w:r>
      <w:r w:rsidR="00B76BFB" w:rsidRPr="00B76BFB">
        <w:rPr>
          <w:rFonts w:ascii="Arial" w:eastAsia="Arial Unicode MS" w:hAnsi="Arial" w:cs="Arial"/>
          <w:b/>
          <w:sz w:val="20"/>
          <w:szCs w:val="20"/>
          <w:u w:val="single"/>
        </w:rPr>
        <w:t>(Transcripción de la DETERMINACIÓN SUSCRITA POR LA C. GEMA VERONICA CÁRDENAS VILLALVAZO</w:t>
      </w:r>
      <w:r w:rsidR="00B76BFB">
        <w:rPr>
          <w:rFonts w:ascii="Arial" w:eastAsia="Arial Unicode MS" w:hAnsi="Arial" w:cs="Arial"/>
          <w:sz w:val="20"/>
          <w:szCs w:val="20"/>
          <w:u w:val="single"/>
        </w:rPr>
        <w:t>)</w:t>
      </w:r>
      <w:r w:rsidR="00B76BFB" w:rsidRPr="00B76BFB">
        <w:rPr>
          <w:rFonts w:ascii="Arial" w:eastAsia="Arial Unicode MS" w:hAnsi="Arial" w:cs="Arial"/>
          <w:sz w:val="20"/>
          <w:szCs w:val="20"/>
          <w:u w:val="single"/>
        </w:rPr>
        <w:t xml:space="preserve">. </w:t>
      </w:r>
    </w:p>
    <w:p w:rsidR="00E618A3" w:rsidRPr="00E618A3" w:rsidRDefault="00E618A3" w:rsidP="00122093">
      <w:pPr>
        <w:ind w:left="1134" w:right="1134"/>
        <w:jc w:val="both"/>
        <w:rPr>
          <w:rFonts w:ascii="Arial" w:eastAsia="Arial Unicode MS" w:hAnsi="Arial" w:cs="Arial"/>
          <w:b/>
          <w:i/>
          <w:sz w:val="20"/>
          <w:szCs w:val="20"/>
        </w:rPr>
      </w:pPr>
      <w:r w:rsidRPr="00E618A3">
        <w:rPr>
          <w:rFonts w:ascii="Arial" w:eastAsia="Arial Unicode MS" w:hAnsi="Arial" w:cs="Arial"/>
          <w:b/>
          <w:i/>
          <w:sz w:val="20"/>
          <w:szCs w:val="20"/>
        </w:rPr>
        <w:t xml:space="preserve"> </w:t>
      </w:r>
    </w:p>
    <w:p w:rsidR="00E618A3" w:rsidRDefault="00580069" w:rsidP="00580069">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sz w:val="24"/>
          <w:szCs w:val="24"/>
          <w:lang w:eastAsia="es-MX"/>
        </w:rPr>
        <w:t xml:space="preserve"> </w:t>
      </w:r>
      <w:r w:rsidR="00E618A3">
        <w:rPr>
          <w:rFonts w:ascii="Arial" w:hAnsi="Arial" w:cs="Arial"/>
          <w:sz w:val="24"/>
          <w:szCs w:val="24"/>
          <w:lang w:eastAsia="es-MX"/>
        </w:rPr>
        <w:t>En ese tenor,</w:t>
      </w:r>
      <w:r w:rsidR="00122093">
        <w:rPr>
          <w:rFonts w:ascii="Arial" w:hAnsi="Arial" w:cs="Arial"/>
          <w:sz w:val="24"/>
          <w:szCs w:val="24"/>
          <w:lang w:eastAsia="es-MX"/>
        </w:rPr>
        <w:t xml:space="preserve"> con autorización de la Comisión Edilicia Permanente de Hacienda Pública y Patrimonio Municipal,</w:t>
      </w:r>
      <w:r w:rsidR="00E618A3">
        <w:rPr>
          <w:rFonts w:ascii="Arial" w:hAnsi="Arial" w:cs="Arial"/>
          <w:sz w:val="24"/>
          <w:szCs w:val="24"/>
          <w:lang w:eastAsia="es-MX"/>
        </w:rPr>
        <w:t xml:space="preserve"> se solicita por mi conducto a la C. Karla Cisneros Torres en su carácter de Directora de la Unidad Jurídica y al C. Javier Frías Vázquez Director Jurídico Laboral, mediante oficios número 215</w:t>
      </w:r>
      <w:r w:rsidR="00A36C81">
        <w:rPr>
          <w:rFonts w:ascii="Arial" w:hAnsi="Arial" w:cs="Arial"/>
          <w:sz w:val="24"/>
          <w:szCs w:val="24"/>
          <w:lang w:eastAsia="es-MX"/>
        </w:rPr>
        <w:t>/2022</w:t>
      </w:r>
      <w:r w:rsidR="00E618A3">
        <w:rPr>
          <w:rFonts w:ascii="Arial" w:hAnsi="Arial" w:cs="Arial"/>
          <w:sz w:val="24"/>
          <w:szCs w:val="24"/>
          <w:lang w:eastAsia="es-MX"/>
        </w:rPr>
        <w:t xml:space="preserve"> y 310</w:t>
      </w:r>
      <w:r w:rsidR="00A36C81">
        <w:rPr>
          <w:rFonts w:ascii="Arial" w:hAnsi="Arial" w:cs="Arial"/>
          <w:sz w:val="24"/>
          <w:szCs w:val="24"/>
          <w:lang w:eastAsia="es-MX"/>
        </w:rPr>
        <w:t>/2022</w:t>
      </w:r>
      <w:r w:rsidR="00E618A3">
        <w:rPr>
          <w:rFonts w:ascii="Arial" w:hAnsi="Arial" w:cs="Arial"/>
          <w:sz w:val="24"/>
          <w:szCs w:val="24"/>
          <w:lang w:eastAsia="es-MX"/>
        </w:rPr>
        <w:t xml:space="preserve"> </w:t>
      </w:r>
      <w:r w:rsidR="00E618A3">
        <w:rPr>
          <w:rFonts w:ascii="Arial" w:hAnsi="Arial" w:cs="Arial"/>
          <w:sz w:val="24"/>
          <w:szCs w:val="24"/>
          <w:lang w:eastAsia="es-MX"/>
        </w:rPr>
        <w:lastRenderedPageBreak/>
        <w:t>respectivamente una análisis lógico jurídico de la determinaci</w:t>
      </w:r>
      <w:r w:rsidR="00186717">
        <w:rPr>
          <w:rFonts w:ascii="Arial" w:hAnsi="Arial" w:cs="Arial"/>
          <w:sz w:val="24"/>
          <w:szCs w:val="24"/>
          <w:lang w:eastAsia="es-MX"/>
        </w:rPr>
        <w:t>ón que realiza</w:t>
      </w:r>
      <w:r w:rsidR="00E618A3">
        <w:rPr>
          <w:rFonts w:ascii="Arial" w:hAnsi="Arial" w:cs="Arial"/>
          <w:sz w:val="24"/>
          <w:szCs w:val="24"/>
          <w:lang w:eastAsia="es-MX"/>
        </w:rPr>
        <w:t xml:space="preserve"> la Coordinación General de Administración e Innovación Gubernamental</w:t>
      </w:r>
      <w:r w:rsidR="00186717">
        <w:rPr>
          <w:rFonts w:ascii="Arial" w:hAnsi="Arial" w:cs="Arial"/>
          <w:sz w:val="24"/>
          <w:szCs w:val="24"/>
          <w:lang w:eastAsia="es-MX"/>
        </w:rPr>
        <w:t xml:space="preserve">, que en la parte que interesa, menciona: </w:t>
      </w:r>
    </w:p>
    <w:p w:rsidR="00186717" w:rsidRDefault="00186717" w:rsidP="00580069">
      <w:pPr>
        <w:pStyle w:val="Sinespaciado"/>
        <w:jc w:val="both"/>
        <w:rPr>
          <w:rFonts w:ascii="Arial" w:hAnsi="Arial" w:cs="Arial"/>
          <w:sz w:val="24"/>
          <w:szCs w:val="24"/>
          <w:lang w:eastAsia="es-MX"/>
        </w:rPr>
      </w:pPr>
    </w:p>
    <w:p w:rsidR="00186717" w:rsidRPr="003F0265" w:rsidRDefault="00186717" w:rsidP="003F0265">
      <w:pPr>
        <w:pStyle w:val="Sinespaciado"/>
        <w:jc w:val="center"/>
        <w:rPr>
          <w:rFonts w:ascii="Arial" w:hAnsi="Arial" w:cs="Arial"/>
          <w:b/>
          <w:i/>
          <w:sz w:val="20"/>
          <w:szCs w:val="20"/>
          <w:lang w:eastAsia="es-MX"/>
        </w:rPr>
      </w:pPr>
      <w:r w:rsidRPr="003F0265">
        <w:rPr>
          <w:rFonts w:ascii="Arial" w:hAnsi="Arial" w:cs="Arial"/>
          <w:b/>
          <w:i/>
          <w:sz w:val="20"/>
          <w:szCs w:val="20"/>
          <w:lang w:eastAsia="es-MX"/>
        </w:rPr>
        <w:t>“SOLICITUDES DE PENSIÓN POR VIUDEZ.</w:t>
      </w:r>
    </w:p>
    <w:p w:rsidR="00186717" w:rsidRPr="00186717" w:rsidRDefault="00186717" w:rsidP="00186717">
      <w:pPr>
        <w:pStyle w:val="Sinespaciado"/>
        <w:jc w:val="both"/>
        <w:rPr>
          <w:rFonts w:ascii="Arial" w:hAnsi="Arial" w:cs="Arial"/>
          <w:i/>
          <w:sz w:val="20"/>
          <w:szCs w:val="20"/>
          <w:lang w:eastAsia="es-MX"/>
        </w:rPr>
      </w:pPr>
    </w:p>
    <w:p w:rsidR="00186717" w:rsidRPr="00186717" w:rsidRDefault="00186717" w:rsidP="00F94A14">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 xml:space="preserve">En el caso  de las solicitudes de la viudas determinadas por la Lic. Gema Verónica Cárdenas Villalvazo, en su calidad de Encargado A adscrita a la Coordinación General de Administración e Innovación Gubernamental, de nombres: </w:t>
      </w:r>
    </w:p>
    <w:p w:rsidR="00186717" w:rsidRPr="00186717" w:rsidRDefault="00186717" w:rsidP="00F94A14">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1.</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186717" w:rsidRPr="00186717" w:rsidRDefault="00186717" w:rsidP="00F94A14">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2.</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186717" w:rsidRPr="00186717" w:rsidRDefault="00186717" w:rsidP="00F94A14">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3.</w:t>
      </w:r>
      <w:proofErr w:type="gramStart"/>
      <w:r w:rsidRPr="00186717">
        <w:rPr>
          <w:rFonts w:ascii="Arial" w:hAnsi="Arial" w:cs="Arial"/>
          <w:i/>
          <w:sz w:val="20"/>
          <w:szCs w:val="20"/>
          <w:lang w:eastAsia="es-MX"/>
        </w:rPr>
        <w:t>- .</w:t>
      </w:r>
      <w:proofErr w:type="gramEnd"/>
      <w:r w:rsidRPr="00186717">
        <w:rPr>
          <w:rFonts w:ascii="Arial" w:hAnsi="Arial" w:cs="Arial"/>
          <w:i/>
          <w:sz w:val="20"/>
          <w:szCs w:val="20"/>
          <w:lang w:eastAsia="es-MX"/>
        </w:rPr>
        <w:t xml:space="preserve"> . . . . </w:t>
      </w:r>
    </w:p>
    <w:p w:rsidR="00186717" w:rsidRPr="00186717" w:rsidRDefault="00186717" w:rsidP="00F94A14">
      <w:pPr>
        <w:pStyle w:val="Sinespaciado"/>
        <w:ind w:left="1418" w:right="1134"/>
        <w:jc w:val="both"/>
        <w:rPr>
          <w:rFonts w:ascii="Arial" w:hAnsi="Arial" w:cs="Arial"/>
          <w:i/>
          <w:sz w:val="20"/>
          <w:szCs w:val="20"/>
          <w:lang w:eastAsia="es-MX"/>
        </w:rPr>
      </w:pPr>
      <w:r w:rsidRPr="00186717">
        <w:rPr>
          <w:rFonts w:ascii="Arial" w:hAnsi="Arial" w:cs="Arial"/>
          <w:i/>
          <w:sz w:val="20"/>
          <w:szCs w:val="20"/>
          <w:lang w:eastAsia="es-MX"/>
        </w:rPr>
        <w:t>4.- MARÍA GUADALUPE VARGAS FLORES viuda de  ANTONIO GUERRERO VARGAS.</w:t>
      </w:r>
    </w:p>
    <w:p w:rsidR="00186717" w:rsidRDefault="00186717" w:rsidP="00F94A14">
      <w:pPr>
        <w:pStyle w:val="Sinespaciado"/>
        <w:ind w:left="1418" w:right="1134"/>
        <w:jc w:val="both"/>
        <w:rPr>
          <w:rFonts w:ascii="Arial" w:hAnsi="Arial" w:cs="Arial"/>
          <w:sz w:val="24"/>
          <w:szCs w:val="24"/>
          <w:lang w:eastAsia="es-MX"/>
        </w:rPr>
      </w:pPr>
      <w:r w:rsidRPr="00186717">
        <w:rPr>
          <w:rFonts w:ascii="Arial" w:hAnsi="Arial" w:cs="Arial"/>
          <w:i/>
          <w:sz w:val="20"/>
          <w:szCs w:val="20"/>
          <w:lang w:eastAsia="es-MX"/>
        </w:rPr>
        <w:t>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w:t>
      </w:r>
      <w:r w:rsidRPr="00186717">
        <w:rPr>
          <w:rFonts w:ascii="Arial" w:hAnsi="Arial" w:cs="Arial"/>
          <w:sz w:val="20"/>
          <w:szCs w:val="20"/>
          <w:lang w:eastAsia="es-MX"/>
        </w:rPr>
        <w:t>l</w:t>
      </w:r>
      <w:r>
        <w:rPr>
          <w:rFonts w:ascii="Arial" w:hAnsi="Arial" w:cs="Arial"/>
          <w:sz w:val="20"/>
          <w:szCs w:val="20"/>
          <w:lang w:eastAsia="es-MX"/>
        </w:rPr>
        <w:t>”</w:t>
      </w:r>
      <w:r>
        <w:rPr>
          <w:rFonts w:ascii="Arial" w:hAnsi="Arial" w:cs="Arial"/>
          <w:sz w:val="24"/>
          <w:szCs w:val="24"/>
          <w:lang w:eastAsia="es-MX"/>
        </w:rPr>
        <w:t xml:space="preserve">. </w:t>
      </w:r>
    </w:p>
    <w:p w:rsidR="003F0265" w:rsidRDefault="003F0265" w:rsidP="00F94A14">
      <w:pPr>
        <w:pStyle w:val="Sinespaciado"/>
        <w:ind w:left="1418" w:right="1134"/>
        <w:jc w:val="both"/>
        <w:rPr>
          <w:rFonts w:ascii="Arial" w:hAnsi="Arial" w:cs="Arial"/>
          <w:sz w:val="24"/>
          <w:szCs w:val="24"/>
          <w:lang w:eastAsia="es-MX"/>
        </w:rPr>
      </w:pPr>
    </w:p>
    <w:p w:rsidR="003F0265" w:rsidRDefault="000815F8" w:rsidP="00A36C81">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A).- </w:t>
      </w:r>
      <w:r w:rsidR="003F0265">
        <w:rPr>
          <w:rFonts w:ascii="Arial" w:hAnsi="Arial" w:cs="Arial"/>
          <w:sz w:val="24"/>
          <w:szCs w:val="24"/>
          <w:lang w:eastAsia="es-MX"/>
        </w:rPr>
        <w:t xml:space="preserve">Al efecto emiten las opiniones siguientes: </w:t>
      </w:r>
    </w:p>
    <w:p w:rsidR="003F0265" w:rsidRDefault="003F0265" w:rsidP="00186717">
      <w:pPr>
        <w:pStyle w:val="Sinespaciado"/>
        <w:jc w:val="both"/>
        <w:rPr>
          <w:rFonts w:ascii="Arial" w:hAnsi="Arial" w:cs="Arial"/>
          <w:sz w:val="24"/>
          <w:szCs w:val="24"/>
          <w:lang w:eastAsia="es-MX"/>
        </w:rPr>
      </w:pPr>
    </w:p>
    <w:p w:rsidR="003F0265" w:rsidRPr="00A36C81" w:rsidRDefault="00A36C81" w:rsidP="00F94A14">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w:t>
      </w:r>
      <w:r w:rsidR="003F0265" w:rsidRPr="00A36C81">
        <w:rPr>
          <w:rFonts w:ascii="Arial" w:hAnsi="Arial" w:cs="Arial"/>
          <w:i/>
          <w:sz w:val="20"/>
          <w:szCs w:val="20"/>
          <w:lang w:eastAsia="es-MX"/>
        </w:rPr>
        <w:t>1.- Se considera necesario que las actas del registro civil (nacimiento, defunción y matrimonio se presenten en copia debidamente certificada.</w:t>
      </w:r>
    </w:p>
    <w:p w:rsidR="003F0265" w:rsidRPr="00A36C81" w:rsidRDefault="003F0265" w:rsidP="00F94A14">
      <w:pPr>
        <w:pStyle w:val="Sinespaciado"/>
        <w:ind w:left="1418" w:right="1134"/>
        <w:jc w:val="both"/>
        <w:rPr>
          <w:rFonts w:ascii="Arial" w:hAnsi="Arial" w:cs="Arial"/>
          <w:i/>
          <w:sz w:val="20"/>
          <w:szCs w:val="20"/>
          <w:lang w:eastAsia="es-MX"/>
        </w:rPr>
      </w:pPr>
    </w:p>
    <w:p w:rsidR="003F0265" w:rsidRPr="00A36C81" w:rsidRDefault="003F0265" w:rsidP="00F94A14">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2.- Establecer la edad del solicitante dado que con independencia de que se agregó copia simple de su credencial para votar, es necesario que en el cuerpo de la resolución quede establecida. </w:t>
      </w:r>
    </w:p>
    <w:p w:rsidR="003F0265" w:rsidRPr="00A36C81" w:rsidRDefault="003F0265" w:rsidP="00F94A14">
      <w:pPr>
        <w:pStyle w:val="Sinespaciado"/>
        <w:ind w:left="1418" w:right="1134"/>
        <w:jc w:val="both"/>
        <w:rPr>
          <w:rFonts w:ascii="Arial" w:hAnsi="Arial" w:cs="Arial"/>
          <w:i/>
          <w:sz w:val="20"/>
          <w:szCs w:val="20"/>
          <w:lang w:eastAsia="es-MX"/>
        </w:rPr>
      </w:pPr>
    </w:p>
    <w:p w:rsidR="003F0265" w:rsidRPr="00A36C81" w:rsidRDefault="003F0265" w:rsidP="00F94A14">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3.- Se considera pertinente establecer que la solicitante concurre a peticionar la pensión de que se trata, sin que en el caso se actualice la necesidad de concurrencia de hijos, según lo dispone el artículo 98 de la Ley del Instituto de Pensiones del Estado de Jalisco. </w:t>
      </w:r>
    </w:p>
    <w:p w:rsidR="003F0265" w:rsidRPr="00A36C81" w:rsidRDefault="003F0265" w:rsidP="00F94A14">
      <w:pPr>
        <w:pStyle w:val="Sinespaciado"/>
        <w:ind w:left="1418" w:right="1134"/>
        <w:jc w:val="both"/>
        <w:rPr>
          <w:rFonts w:ascii="Arial" w:hAnsi="Arial" w:cs="Arial"/>
          <w:i/>
          <w:sz w:val="20"/>
          <w:szCs w:val="20"/>
          <w:lang w:eastAsia="es-MX"/>
        </w:rPr>
      </w:pPr>
    </w:p>
    <w:p w:rsidR="003F0265" w:rsidRDefault="003F0265" w:rsidP="00F94A14">
      <w:pPr>
        <w:pStyle w:val="Sinespaciado"/>
        <w:ind w:left="1418" w:right="1134"/>
        <w:jc w:val="both"/>
        <w:rPr>
          <w:rFonts w:ascii="Arial" w:hAnsi="Arial" w:cs="Arial"/>
          <w:sz w:val="24"/>
          <w:szCs w:val="24"/>
          <w:lang w:eastAsia="es-MX"/>
        </w:rPr>
      </w:pPr>
      <w:r w:rsidRPr="00A36C81">
        <w:rPr>
          <w:rFonts w:ascii="Arial" w:hAnsi="Arial" w:cs="Arial"/>
          <w:i/>
          <w:sz w:val="20"/>
          <w:szCs w:val="20"/>
          <w:lang w:eastAsia="es-MX"/>
        </w:rPr>
        <w:t>4.- La autorización de la pensión en un 50% del último monto de pensión registrado por el fallecido cónyuge y/o concubino, siendo además retroactivo a la fecha del fallecimiento</w:t>
      </w:r>
      <w:r w:rsidR="00A36C81" w:rsidRPr="00A36C81">
        <w:rPr>
          <w:rFonts w:ascii="Arial" w:hAnsi="Arial" w:cs="Arial"/>
          <w:i/>
          <w:sz w:val="20"/>
          <w:szCs w:val="20"/>
          <w:lang w:eastAsia="es-MX"/>
        </w:rPr>
        <w:t>”</w:t>
      </w:r>
      <w:r>
        <w:rPr>
          <w:rFonts w:ascii="Arial" w:hAnsi="Arial" w:cs="Arial"/>
          <w:sz w:val="24"/>
          <w:szCs w:val="24"/>
          <w:lang w:eastAsia="es-MX"/>
        </w:rPr>
        <w:t xml:space="preserve">.  </w:t>
      </w:r>
    </w:p>
    <w:p w:rsidR="00A36C81" w:rsidRDefault="00A36C81" w:rsidP="00F94A14">
      <w:pPr>
        <w:pStyle w:val="Sinespaciado"/>
        <w:ind w:left="1418" w:right="1134"/>
        <w:jc w:val="both"/>
        <w:rPr>
          <w:rFonts w:ascii="Arial" w:hAnsi="Arial" w:cs="Arial"/>
          <w:sz w:val="24"/>
          <w:szCs w:val="24"/>
          <w:lang w:eastAsia="es-MX"/>
        </w:rPr>
      </w:pPr>
    </w:p>
    <w:p w:rsidR="00A36C81" w:rsidRPr="00A36C81" w:rsidRDefault="00A36C81" w:rsidP="00F94A14">
      <w:pPr>
        <w:pStyle w:val="Sinespaciado"/>
        <w:ind w:left="1418" w:right="1134"/>
        <w:jc w:val="both"/>
        <w:rPr>
          <w:rFonts w:ascii="Arial" w:hAnsi="Arial" w:cs="Arial"/>
          <w:i/>
          <w:sz w:val="20"/>
          <w:szCs w:val="20"/>
          <w:lang w:eastAsia="es-MX"/>
        </w:rPr>
      </w:pPr>
      <w:r w:rsidRPr="00A36C81">
        <w:rPr>
          <w:rFonts w:ascii="Arial" w:hAnsi="Arial" w:cs="Arial"/>
          <w:i/>
          <w:sz w:val="20"/>
          <w:szCs w:val="20"/>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p>
    <w:p w:rsidR="00A36C81" w:rsidRPr="00A36C81" w:rsidRDefault="00A36C81" w:rsidP="00F94A14">
      <w:pPr>
        <w:pStyle w:val="Sinespaciado"/>
        <w:ind w:left="1418" w:right="1134"/>
        <w:jc w:val="both"/>
        <w:rPr>
          <w:rFonts w:ascii="Arial" w:hAnsi="Arial" w:cs="Arial"/>
          <w:i/>
          <w:sz w:val="20"/>
          <w:szCs w:val="20"/>
          <w:lang w:eastAsia="es-MX"/>
        </w:rPr>
      </w:pPr>
    </w:p>
    <w:p w:rsidR="00A36C81" w:rsidRDefault="00A36C81" w:rsidP="00F94A14">
      <w:pPr>
        <w:pStyle w:val="Prrafodelista"/>
        <w:numPr>
          <w:ilvl w:val="0"/>
          <w:numId w:val="6"/>
        </w:numPr>
        <w:spacing w:after="0" w:line="240" w:lineRule="auto"/>
        <w:ind w:left="1418" w:right="1134" w:firstLine="0"/>
        <w:jc w:val="both"/>
        <w:rPr>
          <w:rFonts w:ascii="Arial" w:hAnsi="Arial" w:cs="Arial"/>
          <w:sz w:val="24"/>
          <w:szCs w:val="24"/>
        </w:rPr>
      </w:pPr>
      <w:r w:rsidRPr="00A36C81">
        <w:rPr>
          <w:rFonts w:ascii="Arial" w:hAnsi="Arial" w:cs="Arial"/>
          <w:i/>
          <w:sz w:val="20"/>
          <w:szCs w:val="20"/>
        </w:rPr>
        <w:t xml:space="preserve">Una vez que el personal que encuadre en estos supuestos, sea ingresado a la nómina de jubilados, NO DEBE CONSIDERARSE COMO UN TRABAJADOR en activo, razón por la que no existe obligación del Ayuntamiento de recibir adicional a su pensión, prestaciones como fondo de </w:t>
      </w:r>
      <w:r w:rsidRPr="00A36C81">
        <w:rPr>
          <w:rFonts w:ascii="Arial" w:hAnsi="Arial" w:cs="Arial"/>
          <w:i/>
          <w:sz w:val="20"/>
          <w:szCs w:val="20"/>
        </w:rPr>
        <w:lastRenderedPageBreak/>
        <w:t>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Pr>
          <w:rFonts w:ascii="Arial" w:hAnsi="Arial" w:cs="Arial"/>
          <w:sz w:val="24"/>
          <w:szCs w:val="24"/>
        </w:rPr>
        <w:t xml:space="preserve">. </w:t>
      </w:r>
    </w:p>
    <w:p w:rsidR="00A36C81" w:rsidRDefault="00A36C81" w:rsidP="00A36C81">
      <w:pPr>
        <w:pStyle w:val="Prrafodelista"/>
        <w:spacing w:after="0" w:line="240" w:lineRule="auto"/>
        <w:jc w:val="both"/>
        <w:rPr>
          <w:rFonts w:ascii="Arial" w:hAnsi="Arial" w:cs="Arial"/>
          <w:sz w:val="24"/>
          <w:szCs w:val="24"/>
        </w:rPr>
      </w:pPr>
    </w:p>
    <w:p w:rsidR="00A36C81" w:rsidRDefault="00A36C81" w:rsidP="00A36C81">
      <w:pPr>
        <w:pStyle w:val="Sinespaciado"/>
        <w:jc w:val="both"/>
        <w:rPr>
          <w:rFonts w:ascii="Arial" w:hAnsi="Arial" w:cs="Arial"/>
          <w:sz w:val="24"/>
          <w:szCs w:val="24"/>
          <w:lang w:eastAsia="es-MX"/>
        </w:rPr>
      </w:pPr>
    </w:p>
    <w:p w:rsidR="00186717" w:rsidRDefault="00186717" w:rsidP="00186717">
      <w:pPr>
        <w:pStyle w:val="Sinespaciado"/>
        <w:jc w:val="both"/>
        <w:rPr>
          <w:rFonts w:ascii="Arial" w:hAnsi="Arial" w:cs="Arial"/>
          <w:sz w:val="24"/>
          <w:szCs w:val="24"/>
          <w:lang w:eastAsia="es-MX"/>
        </w:rPr>
      </w:pPr>
    </w:p>
    <w:p w:rsidR="001A530E" w:rsidRDefault="00A36C81" w:rsidP="001A530E">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sidR="00580069">
        <w:rPr>
          <w:rFonts w:ascii="Arial" w:hAnsi="Arial" w:cs="Arial"/>
          <w:b/>
          <w:sz w:val="24"/>
          <w:szCs w:val="24"/>
          <w:lang w:eastAsia="es-MX"/>
        </w:rPr>
        <w:t>I</w:t>
      </w:r>
      <w:r w:rsidRPr="00580069">
        <w:rPr>
          <w:rFonts w:ascii="Arial" w:hAnsi="Arial" w:cs="Arial"/>
          <w:b/>
          <w:sz w:val="24"/>
          <w:szCs w:val="24"/>
          <w:lang w:eastAsia="es-MX"/>
        </w:rPr>
        <w:t xml:space="preserve">.- </w:t>
      </w:r>
      <w:r w:rsidR="00186717">
        <w:rPr>
          <w:rFonts w:ascii="Arial" w:hAnsi="Arial" w:cs="Arial"/>
          <w:sz w:val="24"/>
          <w:szCs w:val="24"/>
          <w:lang w:eastAsia="es-MX"/>
        </w:rPr>
        <w:t xml:space="preserve"> </w:t>
      </w:r>
      <w:r w:rsidR="001A530E">
        <w:rPr>
          <w:rFonts w:ascii="Arial" w:hAnsi="Arial" w:cs="Arial"/>
          <w:sz w:val="24"/>
          <w:szCs w:val="24"/>
          <w:lang w:eastAsia="es-MX"/>
        </w:rPr>
        <w:t xml:space="preserve">En ese tenor, la ya mencionada </w:t>
      </w:r>
      <w:r w:rsidR="001A530E" w:rsidRPr="00AA558C">
        <w:rPr>
          <w:rFonts w:ascii="Arial" w:hAnsi="Arial" w:cs="Arial"/>
          <w:b/>
          <w:sz w:val="24"/>
          <w:szCs w:val="24"/>
          <w:lang w:eastAsia="es-MX"/>
        </w:rPr>
        <w:t>LICENCIADA ANA MARÍA DEL TORO TORRES</w:t>
      </w:r>
      <w:r w:rsidR="001A530E">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1A530E" w:rsidRDefault="001A530E" w:rsidP="001A530E">
      <w:pPr>
        <w:pStyle w:val="Sinespaciado"/>
        <w:jc w:val="both"/>
        <w:rPr>
          <w:rFonts w:ascii="Arial" w:hAnsi="Arial" w:cs="Arial"/>
          <w:sz w:val="24"/>
          <w:szCs w:val="24"/>
          <w:lang w:eastAsia="es-MX"/>
        </w:rPr>
      </w:pPr>
    </w:p>
    <w:p w:rsidR="001A530E" w:rsidRDefault="001A530E" w:rsidP="001A530E">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1A530E" w:rsidRDefault="001A530E" w:rsidP="001A530E">
      <w:pPr>
        <w:pStyle w:val="Sinespaciado"/>
        <w:jc w:val="both"/>
        <w:rPr>
          <w:rFonts w:ascii="Arial" w:hAnsi="Arial" w:cs="Arial"/>
          <w:sz w:val="24"/>
          <w:szCs w:val="24"/>
          <w:lang w:eastAsia="es-MX"/>
        </w:rPr>
      </w:pPr>
      <w:r>
        <w:rPr>
          <w:rFonts w:ascii="Arial" w:hAnsi="Arial" w:cs="Arial"/>
          <w:sz w:val="24"/>
          <w:szCs w:val="24"/>
          <w:lang w:eastAsia="es-MX"/>
        </w:rPr>
        <w:t xml:space="preserve"> </w:t>
      </w:r>
    </w:p>
    <w:p w:rsidR="001A530E" w:rsidRPr="00C83AED" w:rsidRDefault="001A530E" w:rsidP="001A530E">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1A530E" w:rsidRPr="00C83AED" w:rsidRDefault="001A530E" w:rsidP="001A530E">
      <w:pPr>
        <w:pStyle w:val="Sinespaciado"/>
        <w:jc w:val="both"/>
        <w:rPr>
          <w:rFonts w:ascii="Arial" w:hAnsi="Arial" w:cs="Arial"/>
          <w:i/>
          <w:lang w:eastAsia="es-MX"/>
        </w:rPr>
      </w:pPr>
    </w:p>
    <w:p w:rsidR="001A530E" w:rsidRPr="00C83AED" w:rsidRDefault="001A530E" w:rsidP="001A530E">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1A530E" w:rsidRDefault="001A530E" w:rsidP="00580069">
      <w:pPr>
        <w:pStyle w:val="Sinespaciado"/>
        <w:ind w:firstLine="567"/>
        <w:jc w:val="both"/>
        <w:rPr>
          <w:rFonts w:ascii="Arial" w:hAnsi="Arial" w:cs="Arial"/>
          <w:sz w:val="24"/>
          <w:szCs w:val="24"/>
          <w:lang w:eastAsia="es-MX"/>
        </w:rPr>
      </w:pPr>
    </w:p>
    <w:p w:rsidR="001A530E" w:rsidRDefault="001A530E" w:rsidP="00580069">
      <w:pPr>
        <w:pStyle w:val="Sinespaciado"/>
        <w:ind w:firstLine="567"/>
        <w:jc w:val="both"/>
        <w:rPr>
          <w:rFonts w:ascii="Arial" w:hAnsi="Arial" w:cs="Arial"/>
          <w:sz w:val="24"/>
          <w:szCs w:val="24"/>
          <w:lang w:eastAsia="es-MX"/>
        </w:rPr>
      </w:pPr>
    </w:p>
    <w:p w:rsidR="00186717" w:rsidRDefault="00A36C81" w:rsidP="00580069">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w:t>
      </w:r>
      <w:r w:rsidR="009B24D6">
        <w:rPr>
          <w:rFonts w:ascii="Arial" w:hAnsi="Arial" w:cs="Arial"/>
          <w:sz w:val="24"/>
          <w:szCs w:val="24"/>
          <w:lang w:eastAsia="es-MX"/>
        </w:rPr>
        <w:t>oficio número HPM/210</w:t>
      </w:r>
      <w:r>
        <w:rPr>
          <w:rFonts w:ascii="Arial" w:hAnsi="Arial" w:cs="Arial"/>
          <w:sz w:val="24"/>
          <w:szCs w:val="24"/>
          <w:lang w:eastAsia="es-MX"/>
        </w:rPr>
        <w:t xml:space="preserve">/2022, hace del conocimiento al suscrito presidente de la Comisión Edilicia Permanente de Hacienda Pública y Patrimonio Municipal </w:t>
      </w:r>
      <w:r w:rsidR="009B24D6">
        <w:rPr>
          <w:rFonts w:ascii="Arial" w:hAnsi="Arial" w:cs="Arial"/>
          <w:sz w:val="24"/>
          <w:szCs w:val="24"/>
          <w:lang w:eastAsia="es-MX"/>
        </w:rPr>
        <w:t xml:space="preserve">sobre la viabilidad presupuestal en relación a la solicitud de opinión técnica en relación a la siguiente persona: </w:t>
      </w:r>
    </w:p>
    <w:p w:rsidR="009B24D6" w:rsidRDefault="009B24D6" w:rsidP="00A36C81">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3681"/>
        <w:gridCol w:w="2549"/>
        <w:gridCol w:w="3116"/>
      </w:tblGrid>
      <w:tr w:rsidR="009B24D6" w:rsidTr="009B24D6">
        <w:tc>
          <w:tcPr>
            <w:tcW w:w="3681" w:type="dxa"/>
          </w:tcPr>
          <w:p w:rsidR="009B24D6" w:rsidRP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NOMBRE</w:t>
            </w:r>
          </w:p>
        </w:tc>
        <w:tc>
          <w:tcPr>
            <w:tcW w:w="2549" w:type="dxa"/>
          </w:tcPr>
          <w:p w:rsidR="009B24D6" w:rsidRP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3116" w:type="dxa"/>
          </w:tcPr>
          <w:p w:rsidR="009B24D6" w:rsidRP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9B24D6" w:rsidTr="009B24D6">
        <w:tc>
          <w:tcPr>
            <w:tcW w:w="3681" w:type="dxa"/>
          </w:tcPr>
          <w:p w:rsid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 xml:space="preserve">MA. GUADALUPE VARGAS FLORES </w:t>
            </w:r>
          </w:p>
        </w:tc>
        <w:tc>
          <w:tcPr>
            <w:tcW w:w="2549" w:type="dxa"/>
          </w:tcPr>
          <w:p w:rsid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3116" w:type="dxa"/>
          </w:tcPr>
          <w:p w:rsidR="009B24D6" w:rsidRDefault="009B24D6" w:rsidP="009B24D6">
            <w:pPr>
              <w:pStyle w:val="Sinespaciado"/>
              <w:jc w:val="center"/>
              <w:rPr>
                <w:rFonts w:ascii="Arial" w:hAnsi="Arial" w:cs="Arial"/>
                <w:sz w:val="20"/>
                <w:szCs w:val="20"/>
                <w:lang w:eastAsia="es-MX"/>
              </w:rPr>
            </w:pPr>
            <w:r>
              <w:rPr>
                <w:rFonts w:ascii="Arial" w:hAnsi="Arial" w:cs="Arial"/>
                <w:sz w:val="20"/>
                <w:szCs w:val="20"/>
                <w:lang w:eastAsia="es-MX"/>
              </w:rPr>
              <w:t>$60,253.19</w:t>
            </w:r>
          </w:p>
        </w:tc>
      </w:tr>
    </w:tbl>
    <w:p w:rsidR="009B24D6" w:rsidRDefault="009B24D6" w:rsidP="009B24D6">
      <w:pPr>
        <w:pStyle w:val="Sinespaciado"/>
        <w:jc w:val="both"/>
        <w:rPr>
          <w:rFonts w:ascii="Arial" w:hAnsi="Arial" w:cs="Arial"/>
          <w:sz w:val="24"/>
          <w:szCs w:val="24"/>
          <w:lang w:eastAsia="es-MX"/>
        </w:rPr>
      </w:pPr>
    </w:p>
    <w:p w:rsidR="009B24D6" w:rsidRPr="00580069" w:rsidRDefault="00580069" w:rsidP="00F94A14">
      <w:pPr>
        <w:pStyle w:val="Sinespaciado"/>
        <w:ind w:left="1418" w:right="1134"/>
        <w:jc w:val="both"/>
        <w:rPr>
          <w:rFonts w:ascii="Arial" w:hAnsi="Arial" w:cs="Arial"/>
          <w:i/>
          <w:sz w:val="20"/>
          <w:szCs w:val="20"/>
          <w:lang w:eastAsia="es-MX"/>
        </w:rPr>
      </w:pPr>
      <w:r>
        <w:rPr>
          <w:rFonts w:ascii="Arial" w:hAnsi="Arial" w:cs="Arial"/>
          <w:i/>
          <w:sz w:val="20"/>
          <w:szCs w:val="20"/>
          <w:lang w:eastAsia="es-MX"/>
        </w:rPr>
        <w:t>“</w:t>
      </w:r>
      <w:r w:rsidR="009B24D6" w:rsidRPr="00580069">
        <w:rPr>
          <w:rFonts w:ascii="Arial" w:hAnsi="Arial" w:cs="Arial"/>
          <w:i/>
          <w:sz w:val="20"/>
          <w:szCs w:val="20"/>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p>
    <w:p w:rsidR="009B24D6" w:rsidRPr="00580069" w:rsidRDefault="009B24D6" w:rsidP="00F94A14">
      <w:pPr>
        <w:pStyle w:val="Sinespaciado"/>
        <w:ind w:left="1418" w:right="1134"/>
        <w:jc w:val="both"/>
        <w:rPr>
          <w:rFonts w:ascii="Arial" w:hAnsi="Arial" w:cs="Arial"/>
          <w:i/>
          <w:sz w:val="20"/>
          <w:szCs w:val="20"/>
          <w:lang w:eastAsia="es-MX"/>
        </w:rPr>
      </w:pPr>
    </w:p>
    <w:p w:rsidR="009B24D6" w:rsidRPr="00580069" w:rsidRDefault="009B24D6" w:rsidP="00F94A14">
      <w:pPr>
        <w:pStyle w:val="Sinespaciado"/>
        <w:ind w:left="1418" w:right="1134"/>
        <w:jc w:val="both"/>
        <w:rPr>
          <w:rFonts w:ascii="Arial" w:hAnsi="Arial" w:cs="Arial"/>
          <w:i/>
          <w:sz w:val="20"/>
          <w:szCs w:val="20"/>
          <w:lang w:eastAsia="es-MX"/>
        </w:rPr>
      </w:pPr>
      <w:r w:rsidRPr="00580069">
        <w:rPr>
          <w:rFonts w:ascii="Arial" w:hAnsi="Arial" w:cs="Arial"/>
          <w:i/>
          <w:sz w:val="20"/>
          <w:szCs w:val="20"/>
          <w:lang w:eastAsia="es-MX"/>
        </w:rPr>
        <w:t xml:space="preserve">Haciendo la aclaración que está sujeto a cambios dado las variables que se están considerando en cada uno de los casos y hasta el momento en que sea autorizado se </w:t>
      </w:r>
      <w:r w:rsidR="00580069" w:rsidRPr="00580069">
        <w:rPr>
          <w:rFonts w:ascii="Arial" w:hAnsi="Arial" w:cs="Arial"/>
          <w:i/>
          <w:sz w:val="20"/>
          <w:szCs w:val="20"/>
          <w:lang w:eastAsia="es-MX"/>
        </w:rPr>
        <w:t>podrán</w:t>
      </w:r>
      <w:r w:rsidRPr="00580069">
        <w:rPr>
          <w:rFonts w:ascii="Arial" w:hAnsi="Arial" w:cs="Arial"/>
          <w:i/>
          <w:sz w:val="20"/>
          <w:szCs w:val="20"/>
          <w:lang w:eastAsia="es-MX"/>
        </w:rPr>
        <w:t xml:space="preserve"> determinar la forma real. </w:t>
      </w:r>
    </w:p>
    <w:p w:rsidR="009B24D6" w:rsidRPr="00580069" w:rsidRDefault="009B24D6" w:rsidP="00F94A14">
      <w:pPr>
        <w:pStyle w:val="Sinespaciado"/>
        <w:ind w:left="1418" w:right="1134"/>
        <w:jc w:val="both"/>
        <w:rPr>
          <w:rFonts w:ascii="Arial" w:hAnsi="Arial" w:cs="Arial"/>
          <w:i/>
          <w:sz w:val="20"/>
          <w:szCs w:val="20"/>
          <w:lang w:eastAsia="es-MX"/>
        </w:rPr>
      </w:pPr>
    </w:p>
    <w:p w:rsidR="009B24D6" w:rsidRDefault="009B24D6" w:rsidP="00F94A14">
      <w:pPr>
        <w:pStyle w:val="Sinespaciado"/>
        <w:ind w:left="1418" w:right="1134"/>
        <w:jc w:val="both"/>
        <w:rPr>
          <w:rFonts w:ascii="Arial" w:hAnsi="Arial" w:cs="Arial"/>
          <w:sz w:val="24"/>
          <w:szCs w:val="24"/>
          <w:lang w:eastAsia="es-MX"/>
        </w:rPr>
      </w:pPr>
      <w:r w:rsidRPr="00580069">
        <w:rPr>
          <w:rFonts w:ascii="Arial" w:hAnsi="Arial" w:cs="Arial"/>
          <w:i/>
          <w:sz w:val="20"/>
          <w:szCs w:val="20"/>
          <w:lang w:eastAsia="es-MX"/>
        </w:rPr>
        <w:t>La partida 451 de Pensiones y la Partida 452 de Jubilaciones del sub-ejercicio en Administración de Presupuestos tienen la suficiencia presupuestal requerida</w:t>
      </w:r>
      <w:r w:rsidR="00580069" w:rsidRPr="00580069">
        <w:rPr>
          <w:rFonts w:ascii="Arial" w:hAnsi="Arial" w:cs="Arial"/>
          <w:i/>
          <w:sz w:val="20"/>
          <w:szCs w:val="20"/>
          <w:lang w:eastAsia="es-MX"/>
        </w:rPr>
        <w:t>”</w:t>
      </w:r>
      <w:r w:rsidR="00580069">
        <w:rPr>
          <w:rFonts w:ascii="Arial" w:hAnsi="Arial" w:cs="Arial"/>
          <w:sz w:val="24"/>
          <w:szCs w:val="24"/>
          <w:lang w:eastAsia="es-MX"/>
        </w:rPr>
        <w:t>.</w:t>
      </w:r>
    </w:p>
    <w:p w:rsidR="009B24D6" w:rsidRDefault="009B24D6" w:rsidP="009B24D6">
      <w:pPr>
        <w:pStyle w:val="Sinespaciado"/>
        <w:ind w:firstLine="708"/>
        <w:jc w:val="both"/>
        <w:rPr>
          <w:rFonts w:ascii="Arial" w:hAnsi="Arial" w:cs="Arial"/>
          <w:sz w:val="24"/>
          <w:szCs w:val="24"/>
          <w:lang w:eastAsia="es-MX"/>
        </w:rPr>
      </w:pPr>
    </w:p>
    <w:p w:rsidR="0034203C" w:rsidRDefault="0034203C" w:rsidP="0034203C">
      <w:pPr>
        <w:pStyle w:val="Sinespaciado"/>
        <w:jc w:val="both"/>
        <w:rPr>
          <w:rFonts w:ascii="Arial" w:hAnsi="Arial" w:cs="Arial"/>
          <w:sz w:val="24"/>
          <w:szCs w:val="24"/>
          <w:lang w:eastAsia="es-MX"/>
        </w:rPr>
      </w:pPr>
    </w:p>
    <w:p w:rsidR="0034203C" w:rsidRDefault="0034203C" w:rsidP="0034203C">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34203C" w:rsidRDefault="0034203C" w:rsidP="0034203C">
      <w:pPr>
        <w:pStyle w:val="Sinespaciado"/>
        <w:jc w:val="both"/>
        <w:rPr>
          <w:rFonts w:ascii="Arial" w:hAnsi="Arial" w:cs="Arial"/>
          <w:sz w:val="24"/>
          <w:szCs w:val="24"/>
          <w:lang w:eastAsia="es-MX"/>
        </w:rPr>
      </w:pPr>
    </w:p>
    <w:p w:rsidR="0034203C" w:rsidRDefault="0034203C" w:rsidP="0034203C">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34203C" w:rsidRDefault="0034203C" w:rsidP="0034203C">
      <w:pPr>
        <w:pStyle w:val="Sinespaciado"/>
        <w:jc w:val="both"/>
        <w:rPr>
          <w:rFonts w:ascii="Arial" w:hAnsi="Arial" w:cs="Arial"/>
          <w:sz w:val="24"/>
          <w:szCs w:val="24"/>
          <w:lang w:eastAsia="es-MX"/>
        </w:rPr>
      </w:pPr>
    </w:p>
    <w:p w:rsidR="0034203C" w:rsidRDefault="0034203C" w:rsidP="0034203C">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34203C" w:rsidRDefault="0034203C" w:rsidP="009B24D6">
      <w:pPr>
        <w:pStyle w:val="Sinespaciado"/>
        <w:ind w:firstLine="708"/>
        <w:jc w:val="both"/>
        <w:rPr>
          <w:rFonts w:ascii="Arial" w:hAnsi="Arial" w:cs="Arial"/>
          <w:sz w:val="24"/>
          <w:szCs w:val="24"/>
          <w:lang w:eastAsia="es-MX"/>
        </w:rPr>
      </w:pPr>
    </w:p>
    <w:p w:rsidR="0034203C" w:rsidRDefault="0034203C" w:rsidP="009B24D6">
      <w:pPr>
        <w:pStyle w:val="Sinespaciado"/>
        <w:ind w:firstLine="708"/>
        <w:jc w:val="both"/>
        <w:rPr>
          <w:rFonts w:ascii="Arial" w:hAnsi="Arial" w:cs="Arial"/>
          <w:sz w:val="24"/>
          <w:szCs w:val="24"/>
          <w:lang w:eastAsia="es-MX"/>
        </w:rPr>
      </w:pPr>
    </w:p>
    <w:p w:rsidR="001A530E" w:rsidRDefault="001A530E" w:rsidP="009B24D6">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1A530E" w:rsidRDefault="001A530E" w:rsidP="009B24D6">
      <w:pPr>
        <w:pStyle w:val="Sinespaciado"/>
        <w:ind w:firstLine="708"/>
        <w:jc w:val="both"/>
        <w:rPr>
          <w:rFonts w:ascii="Arial" w:hAnsi="Arial" w:cs="Arial"/>
          <w:sz w:val="24"/>
          <w:szCs w:val="24"/>
          <w:lang w:eastAsia="es-MX"/>
        </w:rPr>
      </w:pPr>
    </w:p>
    <w:p w:rsidR="00A020E9" w:rsidRDefault="009B24D6" w:rsidP="009B24D6">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Haciendo hincapié que la cantidad antes </w:t>
      </w:r>
      <w:r w:rsidR="00580069">
        <w:rPr>
          <w:rFonts w:ascii="Arial" w:hAnsi="Arial" w:cs="Arial"/>
          <w:sz w:val="24"/>
          <w:szCs w:val="24"/>
          <w:lang w:eastAsia="es-MX"/>
        </w:rPr>
        <w:t xml:space="preserve">referida </w:t>
      </w:r>
      <w:r w:rsidR="00580069" w:rsidRPr="00580069">
        <w:rPr>
          <w:rFonts w:ascii="Arial" w:hAnsi="Arial" w:cs="Arial"/>
          <w:sz w:val="24"/>
          <w:szCs w:val="24"/>
          <w:lang w:eastAsia="es-MX"/>
        </w:rPr>
        <w:t>$60,253.19</w:t>
      </w:r>
      <w:r w:rsidR="00580069">
        <w:rPr>
          <w:rFonts w:ascii="Arial" w:hAnsi="Arial" w:cs="Arial"/>
          <w:sz w:val="24"/>
          <w:szCs w:val="24"/>
          <w:lang w:eastAsia="es-MX"/>
        </w:rPr>
        <w:t xml:space="preserve"> (Sesenta mil doscientos cincuenta y tres pesos 19/100 M. N.), </w:t>
      </w:r>
      <w:r>
        <w:rPr>
          <w:rFonts w:ascii="Arial" w:hAnsi="Arial" w:cs="Arial"/>
          <w:sz w:val="24"/>
          <w:szCs w:val="24"/>
          <w:lang w:eastAsia="es-MX"/>
        </w:rPr>
        <w:t xml:space="preserve"> corresponde desde el fallecimiento del </w:t>
      </w:r>
      <w:r w:rsidRPr="0034203C">
        <w:rPr>
          <w:rFonts w:ascii="Arial" w:hAnsi="Arial" w:cs="Arial"/>
          <w:b/>
          <w:sz w:val="24"/>
          <w:szCs w:val="24"/>
          <w:lang w:eastAsia="es-MX"/>
        </w:rPr>
        <w:t>C. ANTONIO GUERRERO VARGAS</w:t>
      </w:r>
      <w:r>
        <w:rPr>
          <w:rFonts w:ascii="Arial" w:hAnsi="Arial" w:cs="Arial"/>
          <w:sz w:val="24"/>
          <w:szCs w:val="24"/>
          <w:lang w:eastAsia="es-MX"/>
        </w:rPr>
        <w:t xml:space="preserve"> y por todo el ejercicio fiscal 2022, es decir, desde el día 22 de mayo de 2021 y hasta el día 31 de diciembre de 2022. Calculando dich</w:t>
      </w:r>
      <w:r w:rsidR="00A020E9">
        <w:rPr>
          <w:rFonts w:ascii="Arial" w:hAnsi="Arial" w:cs="Arial"/>
          <w:sz w:val="24"/>
          <w:szCs w:val="24"/>
          <w:lang w:eastAsia="es-MX"/>
        </w:rPr>
        <w:t xml:space="preserve">o importe de manera retroactiva, advirtiendo que de nuestros registros se desprende que el hoy extinto percibió como último monto de pensión, la cantidad de $ 5,068.22 (Cinco mil sesenta y ocho pesos 22/100 M. N.) </w:t>
      </w:r>
      <w:r w:rsidR="00A020E9" w:rsidRPr="00F94A14">
        <w:rPr>
          <w:rFonts w:ascii="Arial" w:hAnsi="Arial" w:cs="Arial"/>
          <w:b/>
          <w:sz w:val="24"/>
          <w:szCs w:val="24"/>
          <w:lang w:eastAsia="es-MX"/>
        </w:rPr>
        <w:t>MENSUALES</w:t>
      </w:r>
      <w:r w:rsidR="00A020E9">
        <w:rPr>
          <w:rFonts w:ascii="Arial" w:hAnsi="Arial" w:cs="Arial"/>
          <w:sz w:val="24"/>
          <w:szCs w:val="24"/>
          <w:lang w:eastAsia="es-MX"/>
        </w:rPr>
        <w:t xml:space="preserve">. </w:t>
      </w:r>
    </w:p>
    <w:p w:rsidR="00A020E9" w:rsidRDefault="00A020E9" w:rsidP="009B24D6">
      <w:pPr>
        <w:pStyle w:val="Sinespaciado"/>
        <w:ind w:firstLine="708"/>
        <w:jc w:val="both"/>
        <w:rPr>
          <w:rFonts w:ascii="Arial" w:hAnsi="Arial" w:cs="Arial"/>
          <w:sz w:val="24"/>
          <w:szCs w:val="24"/>
          <w:lang w:eastAsia="es-MX"/>
        </w:rPr>
      </w:pPr>
    </w:p>
    <w:p w:rsidR="00E618A3" w:rsidRDefault="00A020E9" w:rsidP="009B24D6">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sidRPr="00A020E9">
        <w:rPr>
          <w:rFonts w:ascii="Arial" w:hAnsi="Arial" w:cs="Arial"/>
          <w:b/>
          <w:sz w:val="24"/>
          <w:szCs w:val="24"/>
          <w:lang w:eastAsia="es-MX"/>
        </w:rPr>
        <w:t>MA. GUADALUPE VARGAS FLORES</w:t>
      </w:r>
      <w:r>
        <w:rPr>
          <w:rFonts w:ascii="Arial" w:hAnsi="Arial" w:cs="Arial"/>
          <w:sz w:val="24"/>
          <w:szCs w:val="24"/>
          <w:lang w:eastAsia="es-MX"/>
        </w:rPr>
        <w:t xml:space="preserve">, el 50% de dicha cantidad en concepto de pensión, o sea, $2,534.11 (Dos mil quinientos treinta y cuatro pesos 11/100 M. N.), </w:t>
      </w:r>
      <w:r w:rsidRPr="00A020E9">
        <w:rPr>
          <w:rFonts w:ascii="Arial" w:hAnsi="Arial" w:cs="Arial"/>
          <w:b/>
          <w:sz w:val="24"/>
          <w:szCs w:val="24"/>
          <w:lang w:eastAsia="es-MX"/>
        </w:rPr>
        <w:t>MENSUALES</w:t>
      </w:r>
      <w:r w:rsidR="00CE584B">
        <w:rPr>
          <w:rFonts w:ascii="Arial" w:hAnsi="Arial" w:cs="Arial"/>
          <w:b/>
          <w:sz w:val="24"/>
          <w:szCs w:val="24"/>
          <w:lang w:eastAsia="es-MX"/>
        </w:rPr>
        <w:t xml:space="preserve">, </w:t>
      </w:r>
      <w:r w:rsidR="001A3554">
        <w:rPr>
          <w:rFonts w:ascii="Arial" w:hAnsi="Arial" w:cs="Arial"/>
          <w:sz w:val="24"/>
          <w:szCs w:val="24"/>
          <w:lang w:eastAsia="es-MX"/>
        </w:rPr>
        <w:t>aludiendo</w:t>
      </w:r>
      <w:r w:rsidR="00CE584B">
        <w:rPr>
          <w:rFonts w:ascii="Arial" w:hAnsi="Arial" w:cs="Arial"/>
          <w:sz w:val="24"/>
          <w:szCs w:val="24"/>
          <w:lang w:eastAsia="es-MX"/>
        </w:rPr>
        <w:t xml:space="preserve">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sidR="009B24D6">
        <w:rPr>
          <w:rFonts w:ascii="Arial" w:hAnsi="Arial" w:cs="Arial"/>
          <w:sz w:val="24"/>
          <w:szCs w:val="24"/>
          <w:lang w:eastAsia="es-MX"/>
        </w:rPr>
        <w:tab/>
      </w:r>
    </w:p>
    <w:p w:rsidR="00E618A3" w:rsidRDefault="00E618A3" w:rsidP="00CE6CBA">
      <w:pPr>
        <w:pStyle w:val="Sinespaciado"/>
        <w:jc w:val="both"/>
        <w:rPr>
          <w:rFonts w:ascii="Arial" w:hAnsi="Arial" w:cs="Arial"/>
          <w:sz w:val="24"/>
          <w:szCs w:val="24"/>
          <w:lang w:eastAsia="es-MX"/>
        </w:rPr>
      </w:pPr>
    </w:p>
    <w:p w:rsidR="00E618A3" w:rsidRDefault="00E618A3" w:rsidP="00CE6CBA">
      <w:pPr>
        <w:pStyle w:val="Sinespaciado"/>
        <w:jc w:val="both"/>
        <w:rPr>
          <w:rFonts w:ascii="Arial" w:hAnsi="Arial" w:cs="Arial"/>
          <w:sz w:val="24"/>
          <w:szCs w:val="24"/>
          <w:lang w:eastAsia="es-MX"/>
        </w:rPr>
      </w:pPr>
    </w:p>
    <w:p w:rsidR="00580069" w:rsidRDefault="00580069" w:rsidP="00CE6CBA">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sidR="00CE6AC8">
        <w:rPr>
          <w:rFonts w:ascii="Arial" w:hAnsi="Arial" w:cs="Arial"/>
          <w:sz w:val="24"/>
          <w:szCs w:val="24"/>
          <w:lang w:eastAsia="es-MX"/>
        </w:rPr>
        <w:tab/>
        <w:t xml:space="preserve">Al efecto, hacemos del conocimiento de este Honorable Pleno los siguientes: </w:t>
      </w:r>
    </w:p>
    <w:p w:rsidR="00A020E9" w:rsidRDefault="00A020E9" w:rsidP="00CE6AC8">
      <w:pPr>
        <w:pStyle w:val="Sinespaciado"/>
        <w:jc w:val="center"/>
        <w:rPr>
          <w:rFonts w:ascii="Arial" w:hAnsi="Arial" w:cs="Arial"/>
          <w:b/>
          <w:sz w:val="24"/>
          <w:szCs w:val="24"/>
          <w:lang w:eastAsia="es-MX"/>
        </w:rPr>
      </w:pPr>
    </w:p>
    <w:p w:rsidR="00CE6AC8" w:rsidRDefault="00CE6AC8" w:rsidP="00CE6AC8">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CE6AC8" w:rsidRDefault="00CE6AC8" w:rsidP="00CE6AC8">
      <w:pPr>
        <w:pStyle w:val="Sinespaciado"/>
        <w:jc w:val="center"/>
        <w:rPr>
          <w:rFonts w:ascii="Arial" w:hAnsi="Arial" w:cs="Arial"/>
          <w:b/>
          <w:sz w:val="24"/>
          <w:szCs w:val="24"/>
          <w:lang w:eastAsia="es-MX"/>
        </w:rPr>
      </w:pPr>
    </w:p>
    <w:p w:rsidR="00CE6AC8" w:rsidRDefault="00CE6AC8" w:rsidP="00CE6AC8">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w:t>
      </w:r>
      <w:r w:rsidR="00CA3A08">
        <w:rPr>
          <w:rFonts w:ascii="Arial" w:hAnsi="Arial" w:cs="Arial"/>
          <w:sz w:val="24"/>
          <w:szCs w:val="24"/>
          <w:lang w:eastAsia="es-MX"/>
        </w:rPr>
        <w:t>EN</w:t>
      </w:r>
      <w:r>
        <w:rPr>
          <w:rFonts w:ascii="Arial" w:hAnsi="Arial" w:cs="Arial"/>
          <w:sz w:val="24"/>
          <w:szCs w:val="24"/>
          <w:lang w:eastAsia="es-MX"/>
        </w:rPr>
        <w:t xml:space="preserve">TA EL REGIDOR </w:t>
      </w:r>
      <w:r w:rsidR="00CA3A08">
        <w:rPr>
          <w:rFonts w:ascii="Arial" w:hAnsi="Arial" w:cs="Arial"/>
          <w:sz w:val="24"/>
          <w:szCs w:val="24"/>
          <w:lang w:eastAsia="es-MX"/>
        </w:rPr>
        <w:t xml:space="preserve">ING. </w:t>
      </w:r>
      <w:r>
        <w:rPr>
          <w:rFonts w:ascii="Arial" w:hAnsi="Arial" w:cs="Arial"/>
          <w:sz w:val="24"/>
          <w:szCs w:val="24"/>
          <w:lang w:eastAsia="es-MX"/>
        </w:rPr>
        <w:t xml:space="preserve">DAGOBERTO MORENO LEAL. </w:t>
      </w:r>
    </w:p>
    <w:p w:rsidR="00CE6AC8" w:rsidRDefault="00CE6AC8" w:rsidP="00CE6AC8">
      <w:pPr>
        <w:pStyle w:val="Sinespaciado"/>
        <w:jc w:val="both"/>
        <w:rPr>
          <w:rFonts w:ascii="Arial" w:hAnsi="Arial" w:cs="Arial"/>
          <w:sz w:val="24"/>
          <w:szCs w:val="24"/>
          <w:lang w:eastAsia="es-MX"/>
        </w:rPr>
      </w:pPr>
    </w:p>
    <w:p w:rsidR="00CE6AC8" w:rsidRPr="00CA3A08" w:rsidRDefault="00CA3A08" w:rsidP="00F94A14">
      <w:pPr>
        <w:pStyle w:val="Sinespaciado"/>
        <w:ind w:left="1418" w:right="1134"/>
        <w:jc w:val="both"/>
        <w:rPr>
          <w:rFonts w:ascii="Arial" w:hAnsi="Arial" w:cs="Arial"/>
          <w:i/>
          <w:sz w:val="20"/>
          <w:szCs w:val="20"/>
          <w:lang w:eastAsia="es-MX"/>
        </w:rPr>
      </w:pPr>
      <w:r>
        <w:rPr>
          <w:rFonts w:ascii="Arial" w:hAnsi="Arial" w:cs="Arial"/>
          <w:sz w:val="24"/>
          <w:szCs w:val="24"/>
          <w:lang w:eastAsia="es-MX"/>
        </w:rPr>
        <w:t>“</w:t>
      </w:r>
      <w:r w:rsidR="00CE6AC8"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CE6AC8" w:rsidRPr="00CA3A08" w:rsidRDefault="00CE6AC8" w:rsidP="00F94A14">
      <w:pPr>
        <w:pStyle w:val="Sinespaciado"/>
        <w:ind w:left="1418" w:right="1134"/>
        <w:jc w:val="both"/>
        <w:rPr>
          <w:rFonts w:ascii="Arial" w:hAnsi="Arial" w:cs="Arial"/>
          <w:i/>
          <w:sz w:val="20"/>
          <w:szCs w:val="20"/>
          <w:lang w:eastAsia="es-MX"/>
        </w:rPr>
      </w:pPr>
    </w:p>
    <w:p w:rsidR="00BE7900" w:rsidRPr="00CA3A08" w:rsidRDefault="00CE6AC8" w:rsidP="00F94A14">
      <w:pPr>
        <w:pStyle w:val="Sinespaciado"/>
        <w:ind w:left="1418" w:right="1134"/>
        <w:jc w:val="both"/>
        <w:rPr>
          <w:rFonts w:ascii="Arial" w:hAnsi="Arial" w:cs="Arial"/>
          <w:i/>
          <w:sz w:val="20"/>
          <w:szCs w:val="20"/>
          <w:lang w:eastAsia="es-MX"/>
        </w:rPr>
      </w:pPr>
      <w:r w:rsidRPr="00CA3A08">
        <w:rPr>
          <w:rFonts w:ascii="Arial" w:hAnsi="Arial" w:cs="Arial"/>
          <w:i/>
          <w:sz w:val="20"/>
          <w:szCs w:val="20"/>
          <w:lang w:eastAsia="es-MX"/>
        </w:rPr>
        <w:lastRenderedPageBreak/>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w:t>
      </w:r>
      <w:r w:rsidR="00576F04" w:rsidRPr="00CA3A08">
        <w:rPr>
          <w:rFonts w:ascii="Arial" w:hAnsi="Arial" w:cs="Arial"/>
          <w:i/>
          <w:sz w:val="20"/>
          <w:szCs w:val="20"/>
          <w:lang w:eastAsia="es-MX"/>
        </w:rPr>
        <w:t>e ha ha</w:t>
      </w:r>
      <w:r w:rsidRPr="00CA3A08">
        <w:rPr>
          <w:rFonts w:ascii="Arial" w:hAnsi="Arial" w:cs="Arial"/>
          <w:i/>
          <w:sz w:val="20"/>
          <w:szCs w:val="20"/>
          <w:lang w:eastAsia="es-MX"/>
        </w:rPr>
        <w:t>bido trabajadores en el Ayuntamiento que se contrataron ya grandes, para apoyarlos,</w:t>
      </w:r>
      <w:r w:rsidR="00576F04" w:rsidRPr="00CA3A08">
        <w:rPr>
          <w:rFonts w:ascii="Arial" w:hAnsi="Arial" w:cs="Arial"/>
          <w:i/>
          <w:sz w:val="20"/>
          <w:szCs w:val="20"/>
          <w:lang w:eastAsia="es-MX"/>
        </w:rPr>
        <w:t xml:space="preserve">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entonces, es lo que viene aquí reflejado en la hoja anexa que viene en su orden del día, donde lo que se pagaría y los beneficios </w:t>
      </w:r>
      <w:r w:rsidR="00856CF6" w:rsidRPr="00CA3A08">
        <w:rPr>
          <w:rFonts w:ascii="Arial" w:hAnsi="Arial" w:cs="Arial"/>
          <w:i/>
          <w:sz w:val="20"/>
          <w:szCs w:val="20"/>
          <w:lang w:eastAsia="es-MX"/>
        </w:rPr>
        <w:t xml:space="preserve">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w:t>
      </w:r>
      <w:r w:rsidR="00BE7900" w:rsidRPr="00CA3A08">
        <w:rPr>
          <w:rFonts w:ascii="Arial" w:hAnsi="Arial" w:cs="Arial"/>
          <w:i/>
          <w:sz w:val="20"/>
          <w:szCs w:val="20"/>
          <w:lang w:eastAsia="es-MX"/>
        </w:rPr>
        <w:t xml:space="preserve">origen del desempeño profesional aquí en el Ayuntamiento, que se hagan acreedores al 100% (cien por ciento) de la pensión, básicamente en eso consiste la propuesta. No </w:t>
      </w:r>
      <w:r w:rsidR="00CA3A08" w:rsidRPr="00CA3A08">
        <w:rPr>
          <w:rFonts w:ascii="Arial" w:hAnsi="Arial" w:cs="Arial"/>
          <w:i/>
          <w:sz w:val="20"/>
          <w:szCs w:val="20"/>
          <w:lang w:eastAsia="es-MX"/>
        </w:rPr>
        <w:t>sé</w:t>
      </w:r>
      <w:r w:rsidR="00BE7900" w:rsidRPr="00CA3A08">
        <w:rPr>
          <w:rFonts w:ascii="Arial" w:hAnsi="Arial" w:cs="Arial"/>
          <w:i/>
          <w:sz w:val="20"/>
          <w:szCs w:val="20"/>
          <w:lang w:eastAsia="es-MX"/>
        </w:rPr>
        <w:t xml:space="preserve">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BE7900" w:rsidRPr="00CA3A08" w:rsidRDefault="00BE7900" w:rsidP="00F94A14">
      <w:pPr>
        <w:pStyle w:val="Sinespaciado"/>
        <w:ind w:left="1418" w:right="1134"/>
        <w:jc w:val="both"/>
        <w:rPr>
          <w:rFonts w:ascii="Arial" w:hAnsi="Arial" w:cs="Arial"/>
          <w:i/>
          <w:sz w:val="20"/>
          <w:szCs w:val="20"/>
          <w:lang w:eastAsia="es-MX"/>
        </w:rPr>
      </w:pPr>
    </w:p>
    <w:p w:rsidR="00CE6AC8" w:rsidRPr="00CE6AC8" w:rsidRDefault="00BE7900" w:rsidP="00F94A14">
      <w:pPr>
        <w:pStyle w:val="Sinespaciado"/>
        <w:ind w:left="1418" w:right="1134"/>
        <w:jc w:val="both"/>
        <w:rPr>
          <w:rFonts w:ascii="Arial" w:hAnsi="Arial" w:cs="Arial"/>
          <w:sz w:val="24"/>
          <w:szCs w:val="24"/>
          <w:lang w:eastAsia="es-MX"/>
        </w:rPr>
      </w:pPr>
      <w:r w:rsidRPr="00CA3A08">
        <w:rPr>
          <w:rFonts w:ascii="Arial" w:hAnsi="Arial" w:cs="Arial"/>
          <w:i/>
          <w:sz w:val="20"/>
          <w:szCs w:val="20"/>
          <w:lang w:eastAsia="es-MX"/>
        </w:rPr>
        <w:lastRenderedPageBreak/>
        <w:t>SECRETARIO Y SÍNDICO: Bien, comentarios, o en caso de estar de acuerdo en la propuesta en términos, pediría pues su votación aprobatoria, si es que alguien no quiere hacer alguna intervención. . . su voto por favor. . . entonces, se aprueba por unanimidad. Gracias</w:t>
      </w:r>
      <w:r w:rsidR="00CA3A08">
        <w:rPr>
          <w:rFonts w:ascii="Arial" w:hAnsi="Arial" w:cs="Arial"/>
          <w:i/>
          <w:sz w:val="20"/>
          <w:szCs w:val="20"/>
          <w:lang w:eastAsia="es-MX"/>
        </w:rPr>
        <w:t>”</w:t>
      </w:r>
      <w:r>
        <w:rPr>
          <w:rFonts w:ascii="Arial" w:hAnsi="Arial" w:cs="Arial"/>
          <w:sz w:val="24"/>
          <w:szCs w:val="24"/>
          <w:lang w:eastAsia="es-MX"/>
        </w:rPr>
        <w:t xml:space="preserve">.   </w:t>
      </w:r>
    </w:p>
    <w:p w:rsidR="00580069" w:rsidRDefault="00580069" w:rsidP="00CE6CBA">
      <w:pPr>
        <w:pStyle w:val="Sinespaciado"/>
        <w:jc w:val="both"/>
        <w:rPr>
          <w:rFonts w:ascii="Arial" w:hAnsi="Arial" w:cs="Arial"/>
          <w:sz w:val="24"/>
          <w:szCs w:val="24"/>
          <w:lang w:eastAsia="es-MX"/>
        </w:rPr>
      </w:pPr>
    </w:p>
    <w:p w:rsidR="00CE6AC8" w:rsidRDefault="00CA3A08" w:rsidP="00CE6CBA">
      <w:pPr>
        <w:pStyle w:val="Sinespaciado"/>
        <w:jc w:val="both"/>
        <w:rPr>
          <w:rFonts w:ascii="Arial" w:hAnsi="Arial" w:cs="Arial"/>
          <w:sz w:val="24"/>
          <w:szCs w:val="24"/>
          <w:lang w:eastAsia="es-MX"/>
        </w:rPr>
      </w:pPr>
      <w:r>
        <w:rPr>
          <w:rFonts w:ascii="Arial" w:hAnsi="Arial" w:cs="Arial"/>
          <w:sz w:val="24"/>
          <w:szCs w:val="24"/>
          <w:lang w:eastAsia="es-MX"/>
        </w:rPr>
        <w:tab/>
        <w:t>De la transcripción anterior, se desprende el origen que motivo el otorgamiento de las pensiones a los trabajadores mayores de 60 años y que no contarán con la prestación de Pensiones del E</w:t>
      </w:r>
      <w:r w:rsidR="00BD5F95">
        <w:rPr>
          <w:rFonts w:ascii="Arial" w:hAnsi="Arial" w:cs="Arial"/>
          <w:sz w:val="24"/>
          <w:szCs w:val="24"/>
          <w:lang w:eastAsia="es-MX"/>
        </w:rPr>
        <w:t>stado;</w:t>
      </w:r>
      <w:r>
        <w:rPr>
          <w:rFonts w:ascii="Arial" w:hAnsi="Arial" w:cs="Arial"/>
          <w:sz w:val="24"/>
          <w:szCs w:val="24"/>
          <w:lang w:eastAsia="es-MX"/>
        </w:rPr>
        <w:t xml:space="preserve"> servidores públicos éstos, de los que se tuvo que hacer responsable el Municipio de Zapotlán el Grande, Jalisco, respecto d</w:t>
      </w:r>
      <w:r w:rsidR="00BD5F95">
        <w:rPr>
          <w:rFonts w:ascii="Arial" w:hAnsi="Arial" w:cs="Arial"/>
          <w:sz w:val="24"/>
          <w:szCs w:val="24"/>
          <w:lang w:eastAsia="es-MX"/>
        </w:rPr>
        <w:t xml:space="preserve">e sus jubilaciones y pensiones ya que en la actualidad existe una nómina de pensionados, </w:t>
      </w:r>
      <w:r>
        <w:rPr>
          <w:rFonts w:ascii="Arial" w:hAnsi="Arial" w:cs="Arial"/>
          <w:sz w:val="24"/>
          <w:szCs w:val="24"/>
          <w:lang w:eastAsia="es-MX"/>
        </w:rPr>
        <w:t>y por ende</w:t>
      </w:r>
      <w:r w:rsidR="00BD5F95">
        <w:rPr>
          <w:rFonts w:ascii="Arial" w:hAnsi="Arial" w:cs="Arial"/>
          <w:sz w:val="24"/>
          <w:szCs w:val="24"/>
          <w:lang w:eastAsia="es-MX"/>
        </w:rPr>
        <w:t xml:space="preserve"> de las viudas,</w:t>
      </w:r>
      <w:r w:rsidR="00A020E9">
        <w:rPr>
          <w:rFonts w:ascii="Arial" w:hAnsi="Arial" w:cs="Arial"/>
          <w:sz w:val="24"/>
          <w:szCs w:val="24"/>
          <w:lang w:eastAsia="es-MX"/>
        </w:rPr>
        <w:t xml:space="preserve"> como lo es en el presente caso,  ya que el extinto ANTONIO GUERRERO VARGAS entró a la nómina de jubilados de este Municipio el día 16 de agosto del año 2000, o sea 2 meses con posterioridad al acuerdo transcrito. </w:t>
      </w:r>
      <w:r w:rsidR="00BD5F95">
        <w:rPr>
          <w:rFonts w:ascii="Arial" w:hAnsi="Arial" w:cs="Arial"/>
          <w:sz w:val="24"/>
          <w:szCs w:val="24"/>
          <w:lang w:eastAsia="es-MX"/>
        </w:rPr>
        <w:t xml:space="preserve"> </w:t>
      </w:r>
    </w:p>
    <w:p w:rsidR="00CE6AC8" w:rsidRDefault="00CE6AC8" w:rsidP="00CE6CBA">
      <w:pPr>
        <w:pStyle w:val="Sinespaciado"/>
        <w:jc w:val="both"/>
        <w:rPr>
          <w:rFonts w:ascii="Arial" w:hAnsi="Arial" w:cs="Arial"/>
          <w:sz w:val="24"/>
          <w:szCs w:val="24"/>
          <w:lang w:eastAsia="es-MX"/>
        </w:rPr>
      </w:pPr>
    </w:p>
    <w:p w:rsidR="00580069" w:rsidRDefault="00580069" w:rsidP="00CE6CBA">
      <w:pPr>
        <w:pStyle w:val="Sinespaciado"/>
        <w:jc w:val="both"/>
        <w:rPr>
          <w:rFonts w:ascii="Arial" w:hAnsi="Arial" w:cs="Arial"/>
          <w:sz w:val="24"/>
          <w:szCs w:val="24"/>
          <w:lang w:eastAsia="es-MX"/>
        </w:rPr>
      </w:pPr>
    </w:p>
    <w:p w:rsidR="00CE6CBA" w:rsidRDefault="00CE6CBA" w:rsidP="00CE6CBA">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En conse</w:t>
      </w:r>
      <w:r w:rsidR="005818A7">
        <w:rPr>
          <w:rFonts w:ascii="Arial" w:hAnsi="Arial" w:cs="Arial"/>
          <w:sz w:val="24"/>
          <w:szCs w:val="24"/>
          <w:lang w:eastAsia="es-MX"/>
        </w:rPr>
        <w:t xml:space="preserve">cuencia de lo anterior, el día miércoles 25 </w:t>
      </w:r>
      <w:r>
        <w:rPr>
          <w:rFonts w:ascii="Arial" w:hAnsi="Arial" w:cs="Arial"/>
          <w:sz w:val="24"/>
          <w:szCs w:val="24"/>
          <w:lang w:eastAsia="es-MX"/>
        </w:rPr>
        <w:t xml:space="preserve"> veinti</w:t>
      </w:r>
      <w:r w:rsidR="005818A7">
        <w:rPr>
          <w:rFonts w:ascii="Arial" w:hAnsi="Arial" w:cs="Arial"/>
          <w:sz w:val="24"/>
          <w:szCs w:val="24"/>
          <w:lang w:eastAsia="es-MX"/>
        </w:rPr>
        <w:t xml:space="preserve">cinco </w:t>
      </w:r>
      <w:r>
        <w:rPr>
          <w:rFonts w:ascii="Arial" w:hAnsi="Arial" w:cs="Arial"/>
          <w:sz w:val="24"/>
          <w:szCs w:val="24"/>
          <w:lang w:eastAsia="es-MX"/>
        </w:rPr>
        <w:t>de ma</w:t>
      </w:r>
      <w:r w:rsidR="005818A7">
        <w:rPr>
          <w:rFonts w:ascii="Arial" w:hAnsi="Arial" w:cs="Arial"/>
          <w:sz w:val="24"/>
          <w:szCs w:val="24"/>
          <w:lang w:eastAsia="es-MX"/>
        </w:rPr>
        <w:t xml:space="preserve">yo </w:t>
      </w:r>
      <w:r>
        <w:rPr>
          <w:rFonts w:ascii="Arial" w:hAnsi="Arial" w:cs="Arial"/>
          <w:sz w:val="24"/>
          <w:szCs w:val="24"/>
          <w:lang w:eastAsia="es-MX"/>
        </w:rPr>
        <w:t xml:space="preserve">de 2022, se celebró la Sesión Pública Ordinaria número </w:t>
      </w:r>
      <w:r w:rsidR="005818A7">
        <w:rPr>
          <w:rFonts w:ascii="Arial" w:hAnsi="Arial" w:cs="Arial"/>
          <w:sz w:val="24"/>
          <w:szCs w:val="24"/>
          <w:lang w:eastAsia="es-MX"/>
        </w:rPr>
        <w:t>9</w:t>
      </w:r>
      <w:r>
        <w:rPr>
          <w:rFonts w:ascii="Arial" w:hAnsi="Arial" w:cs="Arial"/>
          <w:sz w:val="24"/>
          <w:szCs w:val="24"/>
          <w:lang w:eastAsia="es-MX"/>
        </w:rPr>
        <w:t xml:space="preserve"> de la Comisión Edilicia Permanente de Hacienda Pública y Patrimonio Municipal, en la que los integrantes de la referida comisión se </w:t>
      </w:r>
      <w:proofErr w:type="gramStart"/>
      <w:r>
        <w:rPr>
          <w:rFonts w:ascii="Arial" w:hAnsi="Arial" w:cs="Arial"/>
          <w:sz w:val="24"/>
          <w:szCs w:val="24"/>
          <w:lang w:eastAsia="es-MX"/>
        </w:rPr>
        <w:t>propuso</w:t>
      </w:r>
      <w:proofErr w:type="gramEnd"/>
      <w:r>
        <w:rPr>
          <w:rFonts w:ascii="Arial" w:hAnsi="Arial" w:cs="Arial"/>
          <w:sz w:val="24"/>
          <w:szCs w:val="24"/>
          <w:lang w:eastAsia="es-MX"/>
        </w:rPr>
        <w:t xml:space="preserve">, analizó y estudio la solicitud </w:t>
      </w:r>
      <w:r w:rsidR="005818A7">
        <w:rPr>
          <w:rFonts w:ascii="Arial" w:hAnsi="Arial" w:cs="Arial"/>
          <w:sz w:val="24"/>
          <w:szCs w:val="24"/>
          <w:lang w:eastAsia="es-MX"/>
        </w:rPr>
        <w:t xml:space="preserve">de pensión de la </w:t>
      </w:r>
      <w:r w:rsidR="005818A7" w:rsidRPr="005818A7">
        <w:rPr>
          <w:rFonts w:ascii="Arial" w:hAnsi="Arial" w:cs="Arial"/>
          <w:b/>
          <w:sz w:val="24"/>
          <w:szCs w:val="24"/>
          <w:lang w:eastAsia="es-MX"/>
        </w:rPr>
        <w:t>C. MA. GUADALUPE VARGAS FLORES VIUDA DE ANTONIO GUERRERO VARGAS</w:t>
      </w:r>
      <w:r>
        <w:rPr>
          <w:rFonts w:ascii="Arial" w:hAnsi="Arial" w:cs="Arial"/>
          <w:sz w:val="24"/>
          <w:szCs w:val="24"/>
          <w:lang w:eastAsia="es-MX"/>
        </w:rPr>
        <w:t>, atendiendo además la viabilidad y procedencia presupuestal que concretamente expuso la Licenciada ANA MARÍA DEL TORO TORRES, en su carácter de Enca</w:t>
      </w:r>
      <w:r w:rsidR="001A3554">
        <w:rPr>
          <w:rFonts w:ascii="Arial" w:hAnsi="Arial" w:cs="Arial"/>
          <w:sz w:val="24"/>
          <w:szCs w:val="24"/>
          <w:lang w:eastAsia="es-MX"/>
        </w:rPr>
        <w:t xml:space="preserve">rgada de la Hacienda Municipal, con el voto favorable de tres de los regidores integrantes; se tomó el </w:t>
      </w:r>
      <w:r>
        <w:rPr>
          <w:rFonts w:ascii="Arial" w:hAnsi="Arial" w:cs="Arial"/>
          <w:sz w:val="24"/>
          <w:szCs w:val="24"/>
          <w:lang w:eastAsia="es-MX"/>
        </w:rPr>
        <w:t xml:space="preserve">acuerdo siguiente: </w:t>
      </w:r>
    </w:p>
    <w:p w:rsidR="00CE6CBA" w:rsidRDefault="00CE6CBA" w:rsidP="00CE6CBA">
      <w:pPr>
        <w:pStyle w:val="Sinespaciado"/>
        <w:jc w:val="both"/>
        <w:rPr>
          <w:rFonts w:ascii="Arial" w:hAnsi="Arial" w:cs="Arial"/>
          <w:sz w:val="24"/>
          <w:szCs w:val="24"/>
          <w:lang w:eastAsia="es-MX"/>
        </w:rPr>
      </w:pPr>
    </w:p>
    <w:p w:rsidR="005818A7" w:rsidRDefault="00CE6CBA" w:rsidP="005818A7">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w:t>
      </w:r>
      <w:r w:rsidR="005818A7">
        <w:rPr>
          <w:rFonts w:ascii="Arial" w:hAnsi="Arial" w:cs="Arial"/>
          <w:sz w:val="24"/>
          <w:szCs w:val="24"/>
          <w:lang w:eastAsia="es-MX"/>
        </w:rPr>
        <w:t xml:space="preserve">someta a consideración del Pleno del Honorable Pleno del Ayuntamiento Constitucional de Zapotlán el Grande, Jalisco, la solicitud de pensión de la </w:t>
      </w:r>
      <w:r w:rsidR="005818A7" w:rsidRPr="005818A7">
        <w:rPr>
          <w:rFonts w:ascii="Arial" w:hAnsi="Arial" w:cs="Arial"/>
          <w:b/>
          <w:sz w:val="24"/>
          <w:szCs w:val="24"/>
          <w:lang w:eastAsia="es-MX"/>
        </w:rPr>
        <w:t>C. MA. GUADALUPE VARGAS FLORES VIUDA DE ANTONIO GUERRERO VARGAS</w:t>
      </w:r>
      <w:r w:rsidR="005818A7">
        <w:rPr>
          <w:rFonts w:ascii="Arial" w:hAnsi="Arial" w:cs="Arial"/>
          <w:sz w:val="24"/>
          <w:szCs w:val="24"/>
          <w:lang w:eastAsia="es-MX"/>
        </w:rPr>
        <w:t xml:space="preserve">, correspondiente al 50% de $5,068.22 (Cinco mil sesenta y ocho pesos 22/100 M. N.), en concepto de pensión, o sea, </w:t>
      </w:r>
      <w:r w:rsidR="005818A7" w:rsidRPr="005818A7">
        <w:rPr>
          <w:rFonts w:ascii="Arial" w:hAnsi="Arial" w:cs="Arial"/>
          <w:b/>
          <w:sz w:val="24"/>
          <w:szCs w:val="24"/>
          <w:lang w:eastAsia="es-MX"/>
        </w:rPr>
        <w:t>$2,534.11 (Dos mil quinientos treinta y cuatro pesos 11/100 M. N.)</w:t>
      </w:r>
      <w:r w:rsidR="005818A7">
        <w:rPr>
          <w:rFonts w:ascii="Arial" w:hAnsi="Arial" w:cs="Arial"/>
          <w:sz w:val="24"/>
          <w:szCs w:val="24"/>
          <w:lang w:eastAsia="es-MX"/>
        </w:rPr>
        <w:t xml:space="preserve">, </w:t>
      </w:r>
      <w:r w:rsidR="005818A7" w:rsidRPr="00A020E9">
        <w:rPr>
          <w:rFonts w:ascii="Arial" w:hAnsi="Arial" w:cs="Arial"/>
          <w:b/>
          <w:sz w:val="24"/>
          <w:szCs w:val="24"/>
          <w:lang w:eastAsia="es-MX"/>
        </w:rPr>
        <w:t>MENSUALES</w:t>
      </w:r>
      <w:r w:rsidR="005818A7">
        <w:rPr>
          <w:rFonts w:ascii="Arial" w:hAnsi="Arial" w:cs="Arial"/>
          <w:b/>
          <w:sz w:val="24"/>
          <w:szCs w:val="24"/>
          <w:lang w:eastAsia="es-MX"/>
        </w:rPr>
        <w:t xml:space="preserve">, </w:t>
      </w:r>
      <w:r w:rsidR="001A530E">
        <w:rPr>
          <w:rFonts w:ascii="Arial" w:hAnsi="Arial" w:cs="Arial"/>
          <w:sz w:val="24"/>
          <w:szCs w:val="24"/>
          <w:lang w:eastAsia="es-MX"/>
        </w:rPr>
        <w:t>señalan</w:t>
      </w:r>
      <w:r w:rsidR="005818A7">
        <w:rPr>
          <w:rFonts w:ascii="Arial" w:hAnsi="Arial" w:cs="Arial"/>
          <w:sz w:val="24"/>
          <w:szCs w:val="24"/>
          <w:lang w:eastAsia="es-MX"/>
        </w:rPr>
        <w:t>do que se cuenta con la capacidad presupuestaria suficiente</w:t>
      </w:r>
      <w:r w:rsidR="005818A7" w:rsidRPr="00A020E9">
        <w:rPr>
          <w:rFonts w:ascii="Arial" w:hAnsi="Arial" w:cs="Arial"/>
          <w:b/>
          <w:sz w:val="24"/>
          <w:szCs w:val="24"/>
          <w:lang w:eastAsia="es-MX"/>
        </w:rPr>
        <w:t>.</w:t>
      </w:r>
      <w:r w:rsidR="005818A7">
        <w:rPr>
          <w:rFonts w:ascii="Arial" w:hAnsi="Arial" w:cs="Arial"/>
          <w:sz w:val="24"/>
          <w:szCs w:val="24"/>
          <w:lang w:eastAsia="es-MX"/>
        </w:rPr>
        <w:t xml:space="preserve"> </w:t>
      </w:r>
      <w:r w:rsidR="005818A7">
        <w:rPr>
          <w:rFonts w:ascii="Arial" w:hAnsi="Arial" w:cs="Arial"/>
          <w:sz w:val="24"/>
          <w:szCs w:val="24"/>
          <w:lang w:eastAsia="es-MX"/>
        </w:rPr>
        <w:tab/>
      </w:r>
    </w:p>
    <w:p w:rsidR="005818A7" w:rsidRDefault="005818A7" w:rsidP="005818A7">
      <w:pPr>
        <w:pStyle w:val="Sinespaciado"/>
        <w:jc w:val="both"/>
        <w:rPr>
          <w:rFonts w:ascii="Arial" w:hAnsi="Arial" w:cs="Arial"/>
          <w:sz w:val="24"/>
          <w:szCs w:val="24"/>
          <w:lang w:eastAsia="es-MX"/>
        </w:rPr>
      </w:pPr>
    </w:p>
    <w:p w:rsidR="00CE6CBA" w:rsidRDefault="0034203C" w:rsidP="0034203C">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00CE6CBA" w:rsidRPr="00DB73BB">
        <w:rPr>
          <w:rFonts w:ascii="Arial" w:hAnsi="Arial" w:cs="Arial"/>
          <w:sz w:val="24"/>
          <w:szCs w:val="24"/>
          <w:lang w:eastAsia="es-MX"/>
        </w:rPr>
        <w:t>se llega al siguiente</w:t>
      </w:r>
      <w:r w:rsidR="00CE6CBA">
        <w:rPr>
          <w:rFonts w:ascii="Arial" w:hAnsi="Arial" w:cs="Arial"/>
          <w:sz w:val="24"/>
          <w:szCs w:val="24"/>
          <w:lang w:eastAsia="es-MX"/>
        </w:rPr>
        <w:t>;</w:t>
      </w:r>
      <w:r w:rsidR="00CE6CBA" w:rsidRPr="00DB73BB">
        <w:rPr>
          <w:rFonts w:ascii="Arial" w:hAnsi="Arial" w:cs="Arial"/>
          <w:sz w:val="24"/>
          <w:szCs w:val="24"/>
          <w:lang w:eastAsia="es-MX"/>
        </w:rPr>
        <w:t xml:space="preserve"> </w:t>
      </w:r>
    </w:p>
    <w:p w:rsidR="00CE6CBA" w:rsidRDefault="00CE6CBA" w:rsidP="00CE6CBA">
      <w:pPr>
        <w:jc w:val="both"/>
        <w:rPr>
          <w:rFonts w:ascii="Arial" w:hAnsi="Arial" w:cs="Arial"/>
          <w:sz w:val="24"/>
          <w:szCs w:val="24"/>
          <w:lang w:eastAsia="es-MX"/>
        </w:rPr>
      </w:pPr>
    </w:p>
    <w:p w:rsidR="00CE6CBA" w:rsidRPr="002D3F25" w:rsidRDefault="00CE6CBA" w:rsidP="00CE6CBA">
      <w:pPr>
        <w:jc w:val="center"/>
        <w:rPr>
          <w:rFonts w:ascii="Arial" w:hAnsi="Arial" w:cs="Arial"/>
          <w:b/>
          <w:sz w:val="24"/>
          <w:szCs w:val="24"/>
          <w:lang w:eastAsia="es-MX"/>
        </w:rPr>
      </w:pPr>
      <w:r w:rsidRPr="002D3F25">
        <w:rPr>
          <w:rFonts w:ascii="Arial" w:hAnsi="Arial" w:cs="Arial"/>
          <w:b/>
          <w:sz w:val="24"/>
          <w:szCs w:val="24"/>
          <w:lang w:eastAsia="es-MX"/>
        </w:rPr>
        <w:t>CONSIDERANDO:</w:t>
      </w:r>
    </w:p>
    <w:p w:rsidR="0034203C" w:rsidRDefault="00CE6CBA" w:rsidP="0034203C">
      <w:pPr>
        <w:pStyle w:val="Sinespaciado"/>
        <w:jc w:val="both"/>
        <w:rPr>
          <w:rFonts w:ascii="Arial" w:hAnsi="Arial" w:cs="Arial"/>
          <w:sz w:val="24"/>
          <w:szCs w:val="24"/>
          <w:lang w:eastAsia="es-MX"/>
        </w:rPr>
      </w:pPr>
      <w:r w:rsidRPr="00DB73BB">
        <w:rPr>
          <w:rFonts w:ascii="Arial" w:hAnsi="Arial" w:cs="Arial"/>
          <w:b/>
          <w:sz w:val="24"/>
          <w:szCs w:val="24"/>
        </w:rPr>
        <w:t xml:space="preserve"> </w:t>
      </w:r>
      <w:r w:rsidR="0034203C">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w:t>
      </w:r>
      <w:r w:rsidR="0034203C">
        <w:rPr>
          <w:rFonts w:ascii="Arial" w:hAnsi="Arial" w:cs="Arial"/>
          <w:sz w:val="24"/>
          <w:szCs w:val="24"/>
          <w:lang w:eastAsia="es-MX"/>
        </w:rPr>
        <w:t xml:space="preserve">6 fracciones XIII de </w:t>
      </w:r>
      <w:r>
        <w:rPr>
          <w:rFonts w:ascii="Arial" w:hAnsi="Arial" w:cs="Arial"/>
          <w:sz w:val="24"/>
          <w:szCs w:val="24"/>
          <w:lang w:eastAsia="es-MX"/>
        </w:rPr>
        <w:t xml:space="preserve">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w:t>
      </w:r>
      <w:r w:rsidR="0034203C">
        <w:rPr>
          <w:rFonts w:ascii="Arial" w:hAnsi="Arial" w:cs="Arial"/>
          <w:sz w:val="24"/>
          <w:szCs w:val="24"/>
          <w:lang w:eastAsia="es-MX"/>
        </w:rPr>
        <w:t xml:space="preserve">la DETERMINACIÓN realizada por la Coordinación General de Administración e Innovación Gubernamental, así como con el  punto número 5 del acta correspondiente a la Sesión de Cabildo No. 64 de Junio 30 de 2000, con el rubro: INFORME RESPECTO </w:t>
      </w:r>
      <w:r w:rsidR="0034203C">
        <w:rPr>
          <w:rFonts w:ascii="Arial" w:hAnsi="Arial" w:cs="Arial"/>
          <w:sz w:val="24"/>
          <w:szCs w:val="24"/>
          <w:lang w:eastAsia="es-MX"/>
        </w:rPr>
        <w:lastRenderedPageBreak/>
        <w:t xml:space="preserve">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0034203C" w:rsidRPr="0083123F">
        <w:rPr>
          <w:rFonts w:ascii="Arial" w:hAnsi="Arial" w:cs="Arial"/>
          <w:sz w:val="24"/>
          <w:szCs w:val="24"/>
        </w:rPr>
        <w:t>40, 47, 60, 99, 104 al 109</w:t>
      </w:r>
      <w:r w:rsidR="0034203C">
        <w:rPr>
          <w:rFonts w:ascii="Arial" w:hAnsi="Arial" w:cs="Arial"/>
          <w:sz w:val="24"/>
          <w:szCs w:val="24"/>
        </w:rPr>
        <w:t xml:space="preserve"> </w:t>
      </w:r>
      <w:r w:rsidR="0034203C" w:rsidRPr="0083123F">
        <w:rPr>
          <w:rFonts w:ascii="Arial" w:hAnsi="Arial" w:cs="Arial"/>
          <w:sz w:val="24"/>
          <w:szCs w:val="24"/>
        </w:rPr>
        <w:t>y demás relativos y aplicables del Reglamento Interior del Ayuntamiento de Zapotlán el Grande,</w:t>
      </w:r>
      <w:r w:rsidR="0034203C">
        <w:rPr>
          <w:rFonts w:ascii="Arial" w:hAnsi="Arial" w:cs="Arial"/>
          <w:sz w:val="24"/>
          <w:szCs w:val="24"/>
        </w:rPr>
        <w:t xml:space="preserve"> Jalisco, esta Comisión Edilicia Permanente de Hacienda Pública y Patrimonio Municipal, </w:t>
      </w:r>
      <w:r w:rsidR="00FD35B4">
        <w:rPr>
          <w:rFonts w:ascii="Arial" w:hAnsi="Arial" w:cs="Arial"/>
          <w:sz w:val="24"/>
          <w:szCs w:val="24"/>
        </w:rPr>
        <w:t>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w:t>
      </w:r>
      <w:r w:rsidR="00F94A14">
        <w:rPr>
          <w:rFonts w:ascii="Arial" w:hAnsi="Arial" w:cs="Arial"/>
          <w:sz w:val="24"/>
          <w:szCs w:val="24"/>
        </w:rPr>
        <w:t xml:space="preserve">, así mismo la confirmación de la referida determinación por los titulares de las áreas técnicas jurídicas; </w:t>
      </w:r>
      <w:r w:rsidR="00A9273C">
        <w:rPr>
          <w:rFonts w:ascii="Arial" w:hAnsi="Arial" w:cs="Arial"/>
          <w:sz w:val="24"/>
          <w:szCs w:val="24"/>
        </w:rPr>
        <w:t xml:space="preserve">en tal circunstancia </w:t>
      </w:r>
      <w:r w:rsidR="0034203C">
        <w:rPr>
          <w:rFonts w:ascii="Arial" w:hAnsi="Arial" w:cs="Arial"/>
          <w:sz w:val="24"/>
          <w:szCs w:val="24"/>
        </w:rPr>
        <w:t xml:space="preserve">es competente para dictaminar respecto de la solicitud de pensión presentada por </w:t>
      </w:r>
      <w:r w:rsidR="0034203C" w:rsidRPr="0034203C">
        <w:rPr>
          <w:rFonts w:ascii="Arial" w:hAnsi="Arial" w:cs="Arial"/>
          <w:b/>
          <w:sz w:val="24"/>
          <w:szCs w:val="24"/>
        </w:rPr>
        <w:t>MA. GUADALUPE VARGAS FLORES VIUDA DE ANTONIO GUERRERO VARGAS</w:t>
      </w:r>
      <w:r w:rsidR="0034203C">
        <w:rPr>
          <w:rFonts w:ascii="Arial" w:hAnsi="Arial" w:cs="Arial"/>
          <w:sz w:val="24"/>
          <w:szCs w:val="24"/>
        </w:rPr>
        <w:t xml:space="preserve">. </w:t>
      </w:r>
      <w:r w:rsidR="0034203C">
        <w:rPr>
          <w:rFonts w:ascii="Arial" w:hAnsi="Arial" w:cs="Arial"/>
          <w:sz w:val="24"/>
          <w:szCs w:val="24"/>
          <w:lang w:eastAsia="es-MX"/>
        </w:rPr>
        <w:t xml:space="preserve"> </w:t>
      </w:r>
    </w:p>
    <w:p w:rsidR="00CE6CBA" w:rsidRDefault="00CE6CBA" w:rsidP="00CE6CBA">
      <w:pPr>
        <w:jc w:val="both"/>
        <w:rPr>
          <w:rFonts w:ascii="Arial" w:hAnsi="Arial" w:cs="Arial"/>
          <w:sz w:val="24"/>
          <w:szCs w:val="24"/>
          <w:lang w:eastAsia="es-MX"/>
        </w:rPr>
      </w:pPr>
    </w:p>
    <w:p w:rsidR="00CE6CBA" w:rsidRDefault="00CE6CBA" w:rsidP="00CE6CBA">
      <w:pPr>
        <w:jc w:val="both"/>
        <w:rPr>
          <w:rFonts w:ascii="Arial" w:hAnsi="Arial" w:cs="Arial"/>
          <w:sz w:val="24"/>
          <w:szCs w:val="24"/>
          <w:lang w:eastAsia="es-MX"/>
        </w:rPr>
      </w:pPr>
      <w:r>
        <w:rPr>
          <w:rFonts w:ascii="Arial" w:hAnsi="Arial" w:cs="Arial"/>
          <w:sz w:val="24"/>
          <w:szCs w:val="24"/>
          <w:lang w:eastAsia="es-MX"/>
        </w:rPr>
        <w:tab/>
      </w:r>
      <w:r w:rsidR="00106A19">
        <w:rPr>
          <w:rFonts w:ascii="Arial" w:hAnsi="Arial" w:cs="Arial"/>
          <w:sz w:val="24"/>
          <w:szCs w:val="24"/>
          <w:lang w:eastAsia="es-MX"/>
        </w:rPr>
        <w:t xml:space="preserve">Con </w:t>
      </w:r>
      <w:r>
        <w:rPr>
          <w:rFonts w:ascii="Arial" w:hAnsi="Arial" w:cs="Arial"/>
          <w:sz w:val="24"/>
          <w:szCs w:val="24"/>
          <w:lang w:eastAsia="es-MX"/>
        </w:rPr>
        <w:t xml:space="preserve">lo anterior, esta Comisión Edilicia Permanente de Hacienda Pública y Patrimonio Municipal, tiene a bien proponer al Pleno de este Honorable Ayuntamiento Constitucional de Zapotlán el Grande, Jalisco, para su aprobación  los siguientes: </w:t>
      </w:r>
    </w:p>
    <w:p w:rsidR="00CE6CBA" w:rsidRDefault="00CE6CBA" w:rsidP="00CE6CBA">
      <w:pPr>
        <w:jc w:val="both"/>
        <w:rPr>
          <w:rFonts w:ascii="Arial" w:hAnsi="Arial" w:cs="Arial"/>
          <w:sz w:val="24"/>
          <w:szCs w:val="24"/>
          <w:lang w:eastAsia="es-MX"/>
        </w:rPr>
      </w:pPr>
    </w:p>
    <w:p w:rsidR="00CE6CBA" w:rsidRPr="00AA2CD7" w:rsidRDefault="00CE6CBA" w:rsidP="00CE6CBA">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CE6CBA" w:rsidRPr="00DB73BB" w:rsidRDefault="00CE6CBA" w:rsidP="00CE6CBA">
      <w:pPr>
        <w:jc w:val="both"/>
        <w:rPr>
          <w:rFonts w:ascii="Arial" w:hAnsi="Arial" w:cs="Arial"/>
          <w:b/>
          <w:sz w:val="24"/>
          <w:szCs w:val="24"/>
        </w:rPr>
      </w:pPr>
    </w:p>
    <w:p w:rsidR="00106A19" w:rsidRDefault="00CE6CBA" w:rsidP="001A3554">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sidR="00106A19">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sidR="00106A19">
        <w:rPr>
          <w:rFonts w:ascii="Arial" w:eastAsia="Arial" w:hAnsi="Arial" w:cs="Arial"/>
          <w:sz w:val="24"/>
          <w:szCs w:val="24"/>
        </w:rPr>
        <w:t xml:space="preserve">el otorgamiento de la pensión por el equivalente al 50% de </w:t>
      </w:r>
      <w:r w:rsidR="00106A19">
        <w:rPr>
          <w:rFonts w:ascii="Arial" w:hAnsi="Arial" w:cs="Arial"/>
          <w:sz w:val="24"/>
          <w:szCs w:val="24"/>
          <w:lang w:eastAsia="es-MX"/>
        </w:rPr>
        <w:t xml:space="preserve">la cantidad de </w:t>
      </w:r>
      <w:r w:rsidR="00106A19" w:rsidRPr="00106A19">
        <w:rPr>
          <w:rFonts w:ascii="Arial" w:hAnsi="Arial" w:cs="Arial"/>
          <w:b/>
          <w:sz w:val="24"/>
          <w:szCs w:val="24"/>
          <w:lang w:eastAsia="es-MX"/>
        </w:rPr>
        <w:t>$5,068.22 (Cinco mil sesenta y ocho pesos 22/100 M. N.) MENSUALES</w:t>
      </w:r>
      <w:r w:rsidR="00106A19">
        <w:rPr>
          <w:rFonts w:ascii="Arial" w:hAnsi="Arial" w:cs="Arial"/>
          <w:b/>
          <w:sz w:val="24"/>
          <w:szCs w:val="24"/>
          <w:lang w:eastAsia="es-MX"/>
        </w:rPr>
        <w:t xml:space="preserve"> </w:t>
      </w:r>
      <w:r w:rsidR="00106A19" w:rsidRPr="00106A19">
        <w:rPr>
          <w:rFonts w:ascii="Arial" w:hAnsi="Arial" w:cs="Arial"/>
          <w:sz w:val="24"/>
          <w:szCs w:val="24"/>
          <w:lang w:eastAsia="es-MX"/>
        </w:rPr>
        <w:t xml:space="preserve">que percibía como pensión el finado </w:t>
      </w:r>
      <w:r w:rsidR="00106A19" w:rsidRPr="00106A19">
        <w:rPr>
          <w:rFonts w:ascii="Arial" w:hAnsi="Arial" w:cs="Arial"/>
          <w:b/>
          <w:sz w:val="24"/>
          <w:szCs w:val="24"/>
          <w:lang w:eastAsia="es-MX"/>
        </w:rPr>
        <w:t>ANTONIO GUERRERO VARGAS</w:t>
      </w:r>
      <w:r w:rsidR="00106A19">
        <w:rPr>
          <w:rFonts w:ascii="Arial" w:hAnsi="Arial" w:cs="Arial"/>
          <w:b/>
          <w:sz w:val="24"/>
          <w:szCs w:val="24"/>
          <w:lang w:eastAsia="es-MX"/>
        </w:rPr>
        <w:t xml:space="preserve">, </w:t>
      </w:r>
      <w:r w:rsidR="00106A19" w:rsidRPr="00106A19">
        <w:rPr>
          <w:rFonts w:ascii="Arial" w:hAnsi="Arial" w:cs="Arial"/>
          <w:sz w:val="24"/>
          <w:szCs w:val="24"/>
          <w:lang w:eastAsia="es-MX"/>
        </w:rPr>
        <w:t>o sea</w:t>
      </w:r>
      <w:r w:rsidR="00106A19">
        <w:rPr>
          <w:rFonts w:ascii="Arial" w:hAnsi="Arial" w:cs="Arial"/>
          <w:b/>
          <w:sz w:val="24"/>
          <w:szCs w:val="24"/>
          <w:lang w:eastAsia="es-MX"/>
        </w:rPr>
        <w:t xml:space="preserve">  </w:t>
      </w:r>
      <w:r w:rsidR="00106A19" w:rsidRPr="00106A19">
        <w:rPr>
          <w:rFonts w:ascii="Arial" w:hAnsi="Arial" w:cs="Arial"/>
          <w:b/>
          <w:sz w:val="24"/>
          <w:szCs w:val="24"/>
          <w:lang w:eastAsia="es-MX"/>
        </w:rPr>
        <w:t>$2,534.11 (Dos mil quinientos treinta y cuatro pesos 11/100 M. N.),</w:t>
      </w:r>
      <w:r w:rsidR="00106A19">
        <w:rPr>
          <w:rFonts w:ascii="Arial" w:hAnsi="Arial" w:cs="Arial"/>
          <w:sz w:val="24"/>
          <w:szCs w:val="24"/>
          <w:lang w:eastAsia="es-MX"/>
        </w:rPr>
        <w:t xml:space="preserve"> </w:t>
      </w:r>
      <w:r w:rsidR="00106A19" w:rsidRPr="00A020E9">
        <w:rPr>
          <w:rFonts w:ascii="Arial" w:hAnsi="Arial" w:cs="Arial"/>
          <w:b/>
          <w:sz w:val="24"/>
          <w:szCs w:val="24"/>
          <w:lang w:eastAsia="es-MX"/>
        </w:rPr>
        <w:t>MENSUALES</w:t>
      </w:r>
      <w:r w:rsidR="00106A19">
        <w:rPr>
          <w:rFonts w:ascii="Arial" w:hAnsi="Arial" w:cs="Arial"/>
          <w:b/>
          <w:sz w:val="24"/>
          <w:szCs w:val="24"/>
          <w:lang w:eastAsia="es-MX"/>
        </w:rPr>
        <w:t xml:space="preserve">, </w:t>
      </w:r>
      <w:r w:rsidR="00106A19">
        <w:rPr>
          <w:rFonts w:ascii="Arial" w:hAnsi="Arial" w:cs="Arial"/>
          <w:sz w:val="24"/>
          <w:szCs w:val="24"/>
          <w:lang w:eastAsia="es-MX"/>
        </w:rPr>
        <w:t>desde el fallecimiento del antes nombrado, es decir, desde el día 22 de mayo de 2021 y hasta la fecha, dicho importe de manera retroactiva,</w:t>
      </w:r>
      <w:r w:rsidR="004B5A2D">
        <w:rPr>
          <w:rFonts w:ascii="Arial" w:hAnsi="Arial" w:cs="Arial"/>
          <w:sz w:val="24"/>
          <w:szCs w:val="24"/>
          <w:lang w:eastAsia="es-MX"/>
        </w:rPr>
        <w:t xml:space="preserve"> en favor de la </w:t>
      </w:r>
      <w:r w:rsidR="004B5A2D" w:rsidRPr="007B141F">
        <w:rPr>
          <w:rFonts w:ascii="Arial" w:hAnsi="Arial" w:cs="Arial"/>
          <w:b/>
          <w:sz w:val="24"/>
          <w:szCs w:val="24"/>
          <w:lang w:eastAsia="es-MX"/>
        </w:rPr>
        <w:t xml:space="preserve">C. MA. </w:t>
      </w:r>
      <w:r w:rsidR="007B141F" w:rsidRPr="007B141F">
        <w:rPr>
          <w:rFonts w:ascii="Arial" w:hAnsi="Arial" w:cs="Arial"/>
          <w:b/>
          <w:sz w:val="24"/>
          <w:szCs w:val="24"/>
          <w:lang w:eastAsia="es-MX"/>
        </w:rPr>
        <w:t xml:space="preserve">GUADALUPE VARGAS FLORES </w:t>
      </w:r>
      <w:r w:rsidR="00106A19">
        <w:rPr>
          <w:rFonts w:ascii="Arial" w:hAnsi="Arial" w:cs="Arial"/>
          <w:sz w:val="24"/>
          <w:szCs w:val="24"/>
          <w:lang w:eastAsia="es-MX"/>
        </w:rPr>
        <w:t>puntualizando que se cuenta con la capacidad presupuestaria suficiente,</w:t>
      </w:r>
      <w:r w:rsidR="001A3554">
        <w:rPr>
          <w:rFonts w:ascii="Arial" w:hAnsi="Arial" w:cs="Arial"/>
          <w:sz w:val="24"/>
          <w:szCs w:val="24"/>
          <w:lang w:eastAsia="es-MX"/>
        </w:rPr>
        <w:t xml:space="preserve"> según se demuestra con el oficio número HPM/210/2022 de la </w:t>
      </w:r>
      <w:r w:rsidR="001A3554" w:rsidRPr="0034203C">
        <w:rPr>
          <w:rFonts w:ascii="Arial" w:hAnsi="Arial" w:cs="Arial"/>
          <w:sz w:val="24"/>
          <w:szCs w:val="24"/>
          <w:lang w:eastAsia="es-MX"/>
        </w:rPr>
        <w:t xml:space="preserve"> partida 451 de pensiones y la partida 452 de jubilaciones del sub-ejercicio en</w:t>
      </w:r>
      <w:r w:rsidR="001A3554">
        <w:rPr>
          <w:rFonts w:ascii="Arial" w:hAnsi="Arial" w:cs="Arial"/>
          <w:sz w:val="24"/>
          <w:szCs w:val="24"/>
          <w:lang w:eastAsia="es-MX"/>
        </w:rPr>
        <w:t xml:space="preserve"> Administración de Presupuestos; </w:t>
      </w:r>
      <w:r w:rsidR="00106A19">
        <w:rPr>
          <w:rFonts w:ascii="Arial" w:hAnsi="Arial" w:cs="Arial"/>
          <w:sz w:val="24"/>
          <w:szCs w:val="24"/>
          <w:lang w:eastAsia="es-MX"/>
        </w:rPr>
        <w:t xml:space="preserve"> atendiendo al efecto las opiniones técnicas jurídicas emitidas por los </w:t>
      </w:r>
      <w:r w:rsidR="00106A19" w:rsidRPr="00AD262B">
        <w:rPr>
          <w:rFonts w:ascii="Arial" w:hAnsi="Arial" w:cs="Arial"/>
          <w:b/>
          <w:sz w:val="24"/>
          <w:szCs w:val="24"/>
          <w:lang w:eastAsia="es-MX"/>
        </w:rPr>
        <w:t>CC. KARLA CISNEROS TORRES Y JAVIER FRIAS VÁZQUEZ</w:t>
      </w:r>
      <w:r w:rsidR="00AD262B">
        <w:rPr>
          <w:rFonts w:ascii="Arial" w:hAnsi="Arial" w:cs="Arial"/>
          <w:sz w:val="24"/>
          <w:szCs w:val="24"/>
          <w:lang w:eastAsia="es-MX"/>
        </w:rPr>
        <w:t xml:space="preserve"> en </w:t>
      </w:r>
      <w:proofErr w:type="gramStart"/>
      <w:r w:rsidR="00AD262B">
        <w:rPr>
          <w:rFonts w:ascii="Arial" w:hAnsi="Arial" w:cs="Arial"/>
          <w:sz w:val="24"/>
          <w:szCs w:val="24"/>
          <w:lang w:eastAsia="es-MX"/>
        </w:rPr>
        <w:t>sus respectivos carácter</w:t>
      </w:r>
      <w:proofErr w:type="gramEnd"/>
      <w:r w:rsidR="00AD262B">
        <w:rPr>
          <w:rFonts w:ascii="Arial" w:hAnsi="Arial" w:cs="Arial"/>
          <w:sz w:val="24"/>
          <w:szCs w:val="24"/>
          <w:lang w:eastAsia="es-MX"/>
        </w:rPr>
        <w:t xml:space="preserve"> de Directora Jurídica y Director Jurídico Laboral, </w:t>
      </w:r>
      <w:r w:rsidR="001A3554">
        <w:rPr>
          <w:rFonts w:ascii="Arial" w:hAnsi="Arial" w:cs="Arial"/>
          <w:sz w:val="24"/>
          <w:szCs w:val="24"/>
          <w:lang w:eastAsia="es-MX"/>
        </w:rPr>
        <w:t xml:space="preserve">que </w:t>
      </w:r>
      <w:r w:rsidR="00AD262B">
        <w:rPr>
          <w:rFonts w:ascii="Arial" w:hAnsi="Arial" w:cs="Arial"/>
          <w:sz w:val="24"/>
          <w:szCs w:val="24"/>
          <w:lang w:eastAsia="es-MX"/>
        </w:rPr>
        <w:t>hicieron mediante oficio número 0309/2022</w:t>
      </w:r>
      <w:r w:rsidR="00106A19" w:rsidRPr="00A020E9">
        <w:rPr>
          <w:rFonts w:ascii="Arial" w:hAnsi="Arial" w:cs="Arial"/>
          <w:b/>
          <w:sz w:val="24"/>
          <w:szCs w:val="24"/>
          <w:lang w:eastAsia="es-MX"/>
        </w:rPr>
        <w:t>.</w:t>
      </w:r>
      <w:r w:rsidR="00106A19">
        <w:rPr>
          <w:rFonts w:ascii="Arial" w:hAnsi="Arial" w:cs="Arial"/>
          <w:sz w:val="24"/>
          <w:szCs w:val="24"/>
          <w:lang w:eastAsia="es-MX"/>
        </w:rPr>
        <w:t xml:space="preserve"> </w:t>
      </w:r>
      <w:r w:rsidR="00106A19">
        <w:rPr>
          <w:rFonts w:ascii="Arial" w:hAnsi="Arial" w:cs="Arial"/>
          <w:sz w:val="24"/>
          <w:szCs w:val="24"/>
          <w:lang w:eastAsia="es-MX"/>
        </w:rPr>
        <w:tab/>
      </w:r>
    </w:p>
    <w:p w:rsidR="001A3554" w:rsidRDefault="001A3554" w:rsidP="001A3554">
      <w:pPr>
        <w:pStyle w:val="Sinespaciado"/>
        <w:jc w:val="both"/>
        <w:rPr>
          <w:rFonts w:ascii="Arial" w:hAnsi="Arial" w:cs="Arial"/>
          <w:sz w:val="24"/>
          <w:szCs w:val="24"/>
          <w:lang w:eastAsia="es-MX"/>
        </w:rPr>
      </w:pPr>
    </w:p>
    <w:p w:rsidR="00CE6CBA" w:rsidRDefault="00CE6CBA" w:rsidP="00CE6CBA">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w:t>
      </w:r>
      <w:r w:rsidR="004B5A2D">
        <w:rPr>
          <w:rFonts w:ascii="Arial" w:eastAsia="Arial" w:hAnsi="Arial" w:cs="Arial"/>
          <w:sz w:val="24"/>
          <w:szCs w:val="24"/>
        </w:rPr>
        <w:t xml:space="preserve">faculta y </w:t>
      </w:r>
      <w:r>
        <w:rPr>
          <w:rFonts w:ascii="Arial" w:eastAsia="Arial" w:hAnsi="Arial" w:cs="Arial"/>
          <w:sz w:val="24"/>
          <w:szCs w:val="24"/>
        </w:rPr>
        <w:t>autoriza da la Coordinación General de Administración e Innovación Gubernamental y a la Hacienda Municipal a efecto de que realice</w:t>
      </w:r>
      <w:r w:rsidR="004B5A2D">
        <w:rPr>
          <w:rFonts w:ascii="Arial" w:eastAsia="Arial" w:hAnsi="Arial" w:cs="Arial"/>
          <w:sz w:val="24"/>
          <w:szCs w:val="24"/>
        </w:rPr>
        <w:t>n</w:t>
      </w:r>
      <w:r>
        <w:rPr>
          <w:rFonts w:ascii="Arial" w:eastAsia="Arial" w:hAnsi="Arial" w:cs="Arial"/>
          <w:sz w:val="24"/>
          <w:szCs w:val="24"/>
        </w:rPr>
        <w:t xml:space="preserve"> los </w:t>
      </w:r>
      <w:r>
        <w:rPr>
          <w:rFonts w:ascii="Arial" w:eastAsia="Arial" w:hAnsi="Arial" w:cs="Arial"/>
          <w:sz w:val="24"/>
          <w:szCs w:val="24"/>
        </w:rPr>
        <w:lastRenderedPageBreak/>
        <w:t xml:space="preserve">trámites </w:t>
      </w:r>
      <w:r w:rsidR="004B5A2D">
        <w:rPr>
          <w:rFonts w:ascii="Arial" w:eastAsia="Arial" w:hAnsi="Arial" w:cs="Arial"/>
          <w:sz w:val="24"/>
          <w:szCs w:val="24"/>
        </w:rPr>
        <w:t xml:space="preserve">necesarios </w:t>
      </w:r>
      <w:r>
        <w:rPr>
          <w:rFonts w:ascii="Arial" w:eastAsia="Arial" w:hAnsi="Arial" w:cs="Arial"/>
          <w:sz w:val="24"/>
          <w:szCs w:val="24"/>
        </w:rPr>
        <w:t>para</w:t>
      </w:r>
      <w:r w:rsidR="00AD262B">
        <w:rPr>
          <w:rFonts w:ascii="Arial" w:eastAsia="Arial" w:hAnsi="Arial" w:cs="Arial"/>
          <w:sz w:val="24"/>
          <w:szCs w:val="24"/>
        </w:rPr>
        <w:t xml:space="preserve"> el otorgamiento de la pensión autorizada por este Honorable Pleno </w:t>
      </w:r>
      <w:r w:rsidR="004B5A2D">
        <w:rPr>
          <w:rFonts w:ascii="Arial" w:eastAsia="Arial" w:hAnsi="Arial" w:cs="Arial"/>
          <w:sz w:val="24"/>
          <w:szCs w:val="24"/>
        </w:rPr>
        <w:t xml:space="preserve">del Ayuntamiento </w:t>
      </w:r>
      <w:r w:rsidR="007B141F">
        <w:rPr>
          <w:rFonts w:ascii="Arial" w:eastAsia="Arial" w:hAnsi="Arial" w:cs="Arial"/>
          <w:sz w:val="24"/>
          <w:szCs w:val="24"/>
        </w:rPr>
        <w:t xml:space="preserve">del Municipio de Zapotlán el Grande, Jalisco, </w:t>
      </w:r>
      <w:r w:rsidR="004B5A2D">
        <w:rPr>
          <w:rFonts w:ascii="Arial" w:eastAsia="Arial" w:hAnsi="Arial" w:cs="Arial"/>
          <w:sz w:val="24"/>
          <w:szCs w:val="24"/>
        </w:rPr>
        <w:t xml:space="preserve">en favor de la solicitante </w:t>
      </w:r>
      <w:r w:rsidR="004B5A2D" w:rsidRPr="004B5A2D">
        <w:rPr>
          <w:rFonts w:ascii="Arial" w:eastAsia="Arial" w:hAnsi="Arial" w:cs="Arial"/>
          <w:b/>
          <w:sz w:val="24"/>
          <w:szCs w:val="24"/>
        </w:rPr>
        <w:t xml:space="preserve">MA. </w:t>
      </w:r>
      <w:r w:rsidR="004B5A2D">
        <w:rPr>
          <w:rFonts w:ascii="Arial" w:hAnsi="Arial" w:cs="Arial"/>
          <w:b/>
          <w:sz w:val="24"/>
          <w:szCs w:val="24"/>
        </w:rPr>
        <w:t>GUADALUPE VARGAS FLORES</w:t>
      </w:r>
      <w:r>
        <w:rPr>
          <w:rFonts w:ascii="Arial" w:eastAsia="Arial" w:hAnsi="Arial" w:cs="Arial"/>
          <w:sz w:val="24"/>
          <w:szCs w:val="24"/>
        </w:rPr>
        <w:t xml:space="preserve"> </w:t>
      </w:r>
      <w:r w:rsidR="004B5A2D">
        <w:rPr>
          <w:rFonts w:ascii="Arial" w:eastAsia="Arial" w:hAnsi="Arial" w:cs="Arial"/>
          <w:sz w:val="24"/>
          <w:szCs w:val="24"/>
        </w:rPr>
        <w:t xml:space="preserve">y se ingrese a la </w:t>
      </w:r>
      <w:r>
        <w:rPr>
          <w:rFonts w:ascii="Arial" w:eastAsia="Arial" w:hAnsi="Arial" w:cs="Arial"/>
          <w:sz w:val="24"/>
          <w:szCs w:val="24"/>
        </w:rPr>
        <w:t xml:space="preserve">de la nómina </w:t>
      </w:r>
      <w:r w:rsidR="004B5A2D">
        <w:rPr>
          <w:rFonts w:ascii="Arial" w:eastAsia="Arial" w:hAnsi="Arial" w:cs="Arial"/>
          <w:sz w:val="24"/>
          <w:szCs w:val="24"/>
        </w:rPr>
        <w:t>de jubilados y pensionados de este Municipio de Zapotlán el Grande, Jalisco, así como para que se forme el expediente personal correspondiente</w:t>
      </w:r>
      <w:r w:rsidR="00B76BFB">
        <w:rPr>
          <w:rFonts w:ascii="Arial" w:eastAsia="Arial" w:hAnsi="Arial" w:cs="Arial"/>
          <w:sz w:val="24"/>
          <w:szCs w:val="24"/>
        </w:rPr>
        <w:t>,</w:t>
      </w:r>
      <w:bookmarkStart w:id="0" w:name="_GoBack"/>
      <w:bookmarkEnd w:id="0"/>
      <w:r w:rsidR="00B76BFB">
        <w:rPr>
          <w:rFonts w:ascii="Arial" w:eastAsia="Arial" w:hAnsi="Arial" w:cs="Arial"/>
          <w:sz w:val="24"/>
          <w:szCs w:val="24"/>
        </w:rPr>
        <w:t xml:space="preserve"> previniendo</w:t>
      </w:r>
      <w:r w:rsidR="00E455A3">
        <w:rPr>
          <w:rFonts w:ascii="Arial" w:eastAsia="Arial" w:hAnsi="Arial" w:cs="Arial"/>
          <w:sz w:val="24"/>
          <w:szCs w:val="24"/>
        </w:rPr>
        <w:t xml:space="preserve"> a la antes nombrada para que</w:t>
      </w:r>
      <w:r w:rsidR="00B76BFB">
        <w:rPr>
          <w:rFonts w:ascii="Arial" w:eastAsia="Arial" w:hAnsi="Arial" w:cs="Arial"/>
          <w:sz w:val="24"/>
          <w:szCs w:val="24"/>
        </w:rPr>
        <w:t xml:space="preserve"> por su conducto, cumpla con la documentación suficiente</w:t>
      </w:r>
      <w:r w:rsidR="00E455A3">
        <w:rPr>
          <w:rFonts w:ascii="Arial" w:eastAsia="Arial" w:hAnsi="Arial" w:cs="Arial"/>
          <w:sz w:val="24"/>
          <w:szCs w:val="24"/>
        </w:rPr>
        <w:t xml:space="preserve"> en original o copias debidamente certificadas</w:t>
      </w:r>
      <w:r w:rsidR="00B76BFB">
        <w:rPr>
          <w:rFonts w:ascii="Arial" w:eastAsia="Arial" w:hAnsi="Arial" w:cs="Arial"/>
          <w:sz w:val="24"/>
          <w:szCs w:val="24"/>
        </w:rPr>
        <w:t xml:space="preserve"> que sirve</w:t>
      </w:r>
      <w:r w:rsidR="00E455A3">
        <w:rPr>
          <w:rFonts w:ascii="Arial" w:eastAsia="Arial" w:hAnsi="Arial" w:cs="Arial"/>
          <w:sz w:val="24"/>
          <w:szCs w:val="24"/>
        </w:rPr>
        <w:t>n</w:t>
      </w:r>
      <w:r w:rsidR="00B76BFB">
        <w:rPr>
          <w:rFonts w:ascii="Arial" w:eastAsia="Arial" w:hAnsi="Arial" w:cs="Arial"/>
          <w:sz w:val="24"/>
          <w:szCs w:val="24"/>
        </w:rPr>
        <w:t xml:space="preserve"> de soporte para el otorgamiento de la referida pensión</w:t>
      </w:r>
      <w:r w:rsidR="000815F8">
        <w:rPr>
          <w:rFonts w:ascii="Arial" w:eastAsia="Arial" w:hAnsi="Arial" w:cs="Arial"/>
          <w:sz w:val="24"/>
          <w:szCs w:val="24"/>
        </w:rPr>
        <w:t>, tal y como se desprende del punto VI inciso A) de la Exposición de Motivos.</w:t>
      </w:r>
      <w:r w:rsidR="00E455A3">
        <w:rPr>
          <w:rFonts w:ascii="Arial" w:eastAsia="Arial" w:hAnsi="Arial" w:cs="Arial"/>
          <w:sz w:val="24"/>
          <w:szCs w:val="24"/>
        </w:rPr>
        <w:t xml:space="preserve"> </w:t>
      </w:r>
      <w:r w:rsidR="004B5A2D">
        <w:rPr>
          <w:rFonts w:ascii="Arial" w:eastAsia="Arial" w:hAnsi="Arial" w:cs="Arial"/>
          <w:sz w:val="24"/>
          <w:szCs w:val="24"/>
        </w:rPr>
        <w:t xml:space="preserve"> </w:t>
      </w:r>
      <w:r>
        <w:rPr>
          <w:rFonts w:ascii="Arial" w:eastAsia="Arial" w:hAnsi="Arial" w:cs="Arial"/>
          <w:sz w:val="24"/>
          <w:szCs w:val="24"/>
        </w:rPr>
        <w:t xml:space="preserve"> </w:t>
      </w:r>
    </w:p>
    <w:p w:rsidR="00F24509" w:rsidRDefault="00F24509" w:rsidP="00CE6CBA">
      <w:pPr>
        <w:jc w:val="both"/>
        <w:rPr>
          <w:rFonts w:ascii="Arial" w:eastAsia="Arial" w:hAnsi="Arial" w:cs="Arial"/>
          <w:b/>
          <w:sz w:val="24"/>
          <w:szCs w:val="24"/>
        </w:rPr>
      </w:pPr>
    </w:p>
    <w:p w:rsidR="00CE6CBA" w:rsidRDefault="00CE6CBA" w:rsidP="00CE6CBA">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w:t>
      </w:r>
      <w:r w:rsidR="004B5A2D">
        <w:rPr>
          <w:rFonts w:ascii="Arial" w:eastAsia="Arial" w:hAnsi="Arial" w:cs="Arial"/>
          <w:sz w:val="24"/>
          <w:szCs w:val="24"/>
        </w:rPr>
        <w:t xml:space="preserve">Presidente Municipal, a la Síndico y Secretario General para los efectos legales y administrativos que correspondan. </w:t>
      </w:r>
      <w:r>
        <w:rPr>
          <w:rFonts w:ascii="Arial" w:eastAsia="Arial" w:hAnsi="Arial" w:cs="Arial"/>
          <w:sz w:val="24"/>
          <w:szCs w:val="24"/>
        </w:rPr>
        <w:t xml:space="preserve">   </w:t>
      </w:r>
    </w:p>
    <w:p w:rsidR="007B141F" w:rsidRDefault="007B141F" w:rsidP="00CE6CBA">
      <w:pPr>
        <w:jc w:val="both"/>
        <w:rPr>
          <w:rFonts w:ascii="Arial" w:eastAsia="Arial" w:hAnsi="Arial" w:cs="Arial"/>
          <w:sz w:val="24"/>
          <w:szCs w:val="24"/>
        </w:rPr>
      </w:pPr>
    </w:p>
    <w:p w:rsidR="00CE6CBA" w:rsidRDefault="00CE6CBA" w:rsidP="00CE6CBA">
      <w:pPr>
        <w:pStyle w:val="Sinespaciado"/>
        <w:jc w:val="center"/>
        <w:rPr>
          <w:rFonts w:ascii="Arial" w:hAnsi="Arial" w:cs="Arial"/>
        </w:rPr>
      </w:pPr>
      <w:r w:rsidRPr="00D16768">
        <w:rPr>
          <w:rFonts w:ascii="Arial" w:hAnsi="Arial" w:cs="Arial"/>
        </w:rPr>
        <w:t xml:space="preserve">A T E N T A M E N T E </w:t>
      </w:r>
    </w:p>
    <w:p w:rsidR="00CE6CBA" w:rsidRPr="00D16768" w:rsidRDefault="00CE6CBA" w:rsidP="00CE6CBA">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CE6CBA" w:rsidRPr="00D16768" w:rsidRDefault="00CE6CBA" w:rsidP="00CE6CBA">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CE6CBA" w:rsidRPr="00D16768" w:rsidRDefault="00CE6CBA" w:rsidP="00CE6CBA">
      <w:pPr>
        <w:pStyle w:val="Sinespaciado"/>
        <w:jc w:val="center"/>
        <w:rPr>
          <w:rFonts w:ascii="Arial" w:hAnsi="Arial" w:cs="Arial"/>
        </w:rPr>
      </w:pPr>
      <w:r w:rsidRPr="00D16768">
        <w:rPr>
          <w:rFonts w:ascii="Arial" w:hAnsi="Arial" w:cs="Arial"/>
        </w:rPr>
        <w:t>Cd. Guzmán Municipio de Zapotlán el Grande, Jalisco.</w:t>
      </w:r>
    </w:p>
    <w:p w:rsidR="00CE6CBA" w:rsidRDefault="00CE6CBA" w:rsidP="00CE6CBA">
      <w:pPr>
        <w:pStyle w:val="Sinespaciado"/>
        <w:jc w:val="center"/>
        <w:rPr>
          <w:rFonts w:ascii="Arial" w:hAnsi="Arial" w:cs="Arial"/>
        </w:rPr>
      </w:pPr>
      <w:r w:rsidRPr="002D3F25">
        <w:rPr>
          <w:rFonts w:ascii="Arial" w:hAnsi="Arial" w:cs="Arial"/>
        </w:rPr>
        <w:t xml:space="preserve">A </w:t>
      </w:r>
      <w:r w:rsidR="004B5A2D">
        <w:rPr>
          <w:rFonts w:ascii="Arial" w:hAnsi="Arial" w:cs="Arial"/>
        </w:rPr>
        <w:t>27</w:t>
      </w:r>
      <w:r>
        <w:rPr>
          <w:rFonts w:ascii="Arial" w:hAnsi="Arial" w:cs="Arial"/>
        </w:rPr>
        <w:t xml:space="preserve"> d</w:t>
      </w:r>
      <w:r w:rsidRPr="002D3F25">
        <w:rPr>
          <w:rFonts w:ascii="Arial" w:hAnsi="Arial" w:cs="Arial"/>
        </w:rPr>
        <w:t xml:space="preserve">e </w:t>
      </w:r>
      <w:r w:rsidR="004B5A2D">
        <w:rPr>
          <w:rFonts w:ascii="Arial" w:hAnsi="Arial" w:cs="Arial"/>
        </w:rPr>
        <w:t>Mayo</w:t>
      </w:r>
      <w:r w:rsidRPr="002D3F25">
        <w:rPr>
          <w:rFonts w:ascii="Arial" w:hAnsi="Arial" w:cs="Arial"/>
        </w:rPr>
        <w:t xml:space="preserve"> de 2022.</w:t>
      </w:r>
      <w:r w:rsidRPr="00D16768">
        <w:rPr>
          <w:rFonts w:ascii="Arial" w:hAnsi="Arial" w:cs="Arial"/>
        </w:rPr>
        <w:t xml:space="preserve"> </w:t>
      </w:r>
    </w:p>
    <w:p w:rsidR="00CE6CBA" w:rsidRPr="00D16768" w:rsidRDefault="00CE6CBA" w:rsidP="00CE6CBA">
      <w:pPr>
        <w:pStyle w:val="Sinespaciado"/>
        <w:jc w:val="center"/>
        <w:rPr>
          <w:rFonts w:ascii="Arial" w:hAnsi="Arial" w:cs="Arial"/>
        </w:rPr>
      </w:pPr>
    </w:p>
    <w:p w:rsidR="00CE6CBA" w:rsidRPr="00D16768" w:rsidRDefault="00CE6CBA" w:rsidP="00CE6CBA">
      <w:pPr>
        <w:pStyle w:val="Sinespaciado"/>
        <w:jc w:val="center"/>
        <w:rPr>
          <w:rFonts w:ascii="Arial" w:hAnsi="Arial" w:cs="Arial"/>
        </w:rPr>
      </w:pPr>
    </w:p>
    <w:p w:rsidR="00CE6CBA" w:rsidRDefault="00CE6CBA" w:rsidP="00CE6CBA">
      <w:pPr>
        <w:pStyle w:val="Sinespaciado"/>
        <w:jc w:val="center"/>
        <w:rPr>
          <w:rFonts w:ascii="Arial" w:hAnsi="Arial" w:cs="Arial"/>
          <w:b/>
        </w:rPr>
      </w:pPr>
      <w:r>
        <w:rPr>
          <w:rFonts w:ascii="Arial" w:hAnsi="Arial" w:cs="Arial"/>
          <w:b/>
        </w:rPr>
        <w:t xml:space="preserve">LIC. JORGE DE JESÚS JUÁREZ PARRA. </w:t>
      </w:r>
    </w:p>
    <w:p w:rsidR="00CE6CBA" w:rsidRDefault="00CE6CBA" w:rsidP="00CE6CBA">
      <w:pPr>
        <w:pStyle w:val="Sinespaciado"/>
        <w:jc w:val="center"/>
        <w:rPr>
          <w:rFonts w:ascii="Arial" w:hAnsi="Arial" w:cs="Arial"/>
        </w:rPr>
      </w:pPr>
      <w:r>
        <w:rPr>
          <w:rFonts w:ascii="Arial" w:hAnsi="Arial" w:cs="Arial"/>
        </w:rPr>
        <w:t>Regidor Presidente de la Comisión Edilicia Permanente de Hacienda Pública</w:t>
      </w:r>
    </w:p>
    <w:p w:rsidR="00CE6CBA" w:rsidRDefault="00CE6CBA" w:rsidP="00CE6CBA">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CE6CBA" w:rsidRDefault="00CE6CBA" w:rsidP="00CE6CBA">
      <w:pPr>
        <w:pStyle w:val="Sinespaciado"/>
        <w:jc w:val="center"/>
        <w:rPr>
          <w:rFonts w:ascii="Arial" w:hAnsi="Arial" w:cs="Arial"/>
        </w:rPr>
      </w:pPr>
    </w:p>
    <w:p w:rsidR="00CE6CBA" w:rsidRDefault="00CE6CBA" w:rsidP="00CE6CBA">
      <w:pPr>
        <w:pStyle w:val="Sinespaciado"/>
        <w:jc w:val="center"/>
        <w:rPr>
          <w:rFonts w:ascii="Arial" w:hAnsi="Arial" w:cs="Arial"/>
        </w:rPr>
      </w:pPr>
    </w:p>
    <w:p w:rsidR="00CE6CBA" w:rsidRDefault="00CE6CBA" w:rsidP="00CE6CBA">
      <w:pPr>
        <w:pStyle w:val="Sinespaciado"/>
        <w:jc w:val="center"/>
        <w:rPr>
          <w:rFonts w:ascii="Arial" w:hAnsi="Arial" w:cs="Arial"/>
        </w:rPr>
      </w:pPr>
    </w:p>
    <w:p w:rsidR="00CE6CBA" w:rsidRPr="003F6F00" w:rsidRDefault="00CE6CBA" w:rsidP="00CE6CBA">
      <w:pPr>
        <w:pStyle w:val="Sinespaciado"/>
        <w:rPr>
          <w:rFonts w:ascii="Arial" w:hAnsi="Arial" w:cs="Arial"/>
          <w:b/>
        </w:rPr>
      </w:pPr>
      <w:r w:rsidRPr="003F6F00">
        <w:rPr>
          <w:rFonts w:ascii="Arial" w:hAnsi="Arial" w:cs="Arial"/>
          <w:b/>
        </w:rPr>
        <w:t xml:space="preserve">MTRA. TANIA MAGDALENA BERNARDINO JUÁREZ. </w:t>
      </w:r>
    </w:p>
    <w:p w:rsidR="00CE6CBA" w:rsidRDefault="00CE6CBA" w:rsidP="00CE6CBA">
      <w:pPr>
        <w:pStyle w:val="Sinespaciado"/>
        <w:rPr>
          <w:rFonts w:ascii="Arial" w:hAnsi="Arial" w:cs="Arial"/>
        </w:rPr>
      </w:pPr>
      <w:r>
        <w:rPr>
          <w:rFonts w:ascii="Arial" w:hAnsi="Arial" w:cs="Arial"/>
        </w:rPr>
        <w:t>Regidora Vocal de la Comisión Edilicia Permanente de Hacienda Pública</w:t>
      </w:r>
    </w:p>
    <w:p w:rsidR="00CE6CBA" w:rsidRDefault="00CE6CBA" w:rsidP="00CE6CBA">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CE6CBA" w:rsidRDefault="00CE6CBA" w:rsidP="00CE6CBA">
      <w:pPr>
        <w:pStyle w:val="Sinespaciado"/>
        <w:jc w:val="center"/>
        <w:rPr>
          <w:rFonts w:ascii="Arial" w:hAnsi="Arial" w:cs="Arial"/>
        </w:rPr>
      </w:pPr>
    </w:p>
    <w:p w:rsidR="00CE6CBA" w:rsidRDefault="00CE6CBA" w:rsidP="00CE6CBA">
      <w:pPr>
        <w:pStyle w:val="Sinespaciado"/>
        <w:jc w:val="center"/>
        <w:rPr>
          <w:rFonts w:ascii="Arial" w:hAnsi="Arial" w:cs="Arial"/>
        </w:rPr>
      </w:pPr>
    </w:p>
    <w:p w:rsidR="00CE6CBA" w:rsidRDefault="00CE6CBA" w:rsidP="00CE6CBA">
      <w:pPr>
        <w:pStyle w:val="Sinespaciado"/>
        <w:jc w:val="right"/>
        <w:rPr>
          <w:rFonts w:ascii="Arial" w:hAnsi="Arial" w:cs="Arial"/>
          <w:b/>
        </w:rPr>
      </w:pPr>
      <w:r w:rsidRPr="003F6F00">
        <w:rPr>
          <w:rFonts w:ascii="Arial" w:hAnsi="Arial" w:cs="Arial"/>
          <w:b/>
        </w:rPr>
        <w:t>LIC. MAGALI CASILLAS CONTRERAS.</w:t>
      </w:r>
    </w:p>
    <w:p w:rsidR="00CE6CBA" w:rsidRDefault="00CE6CBA" w:rsidP="00CE6CBA">
      <w:pPr>
        <w:pStyle w:val="Sinespaciado"/>
        <w:jc w:val="right"/>
        <w:rPr>
          <w:rFonts w:ascii="Arial" w:hAnsi="Arial" w:cs="Arial"/>
        </w:rPr>
      </w:pPr>
      <w:r>
        <w:rPr>
          <w:rFonts w:ascii="Arial" w:hAnsi="Arial" w:cs="Arial"/>
        </w:rPr>
        <w:t>Regidora Vocal de la Comisión Edilicia Permanente de Hacienda Pública</w:t>
      </w:r>
    </w:p>
    <w:p w:rsidR="00CE6CBA" w:rsidRDefault="00CE6CBA" w:rsidP="00CE6CBA">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CE6CBA" w:rsidRDefault="00CE6CBA" w:rsidP="00CE6CBA">
      <w:pPr>
        <w:pStyle w:val="Sinespaciado"/>
        <w:jc w:val="right"/>
        <w:rPr>
          <w:rFonts w:ascii="Arial" w:hAnsi="Arial" w:cs="Arial"/>
        </w:rPr>
      </w:pPr>
    </w:p>
    <w:p w:rsidR="00CE6CBA" w:rsidRDefault="00CE6CBA" w:rsidP="00CE6CBA">
      <w:pPr>
        <w:pStyle w:val="Sinespaciado"/>
        <w:jc w:val="center"/>
        <w:rPr>
          <w:rFonts w:ascii="Arial" w:hAnsi="Arial" w:cs="Arial"/>
        </w:rPr>
      </w:pPr>
    </w:p>
    <w:p w:rsidR="00CE6CBA" w:rsidRDefault="00CE6CBA" w:rsidP="00CE6CBA">
      <w:pPr>
        <w:pStyle w:val="Sinespaciado"/>
        <w:rPr>
          <w:rFonts w:ascii="Arial" w:hAnsi="Arial" w:cs="Arial"/>
          <w:b/>
        </w:rPr>
      </w:pPr>
      <w:r w:rsidRPr="003F6F00">
        <w:rPr>
          <w:rFonts w:ascii="Arial" w:hAnsi="Arial" w:cs="Arial"/>
          <w:b/>
        </w:rPr>
        <w:t>LIC. LAURA ELENA MARTÍNEZ RUVALCABA.</w:t>
      </w:r>
    </w:p>
    <w:p w:rsidR="00CE6CBA" w:rsidRDefault="00CE6CBA" w:rsidP="00CE6CBA">
      <w:pPr>
        <w:pStyle w:val="Sinespaciado"/>
        <w:rPr>
          <w:rFonts w:ascii="Arial" w:hAnsi="Arial" w:cs="Arial"/>
        </w:rPr>
      </w:pPr>
      <w:r>
        <w:rPr>
          <w:rFonts w:ascii="Arial" w:hAnsi="Arial" w:cs="Arial"/>
        </w:rPr>
        <w:t>Regidora Vocal de la Comisión Edilicia Permanente de Hacienda Pública</w:t>
      </w:r>
    </w:p>
    <w:p w:rsidR="00CE6CBA" w:rsidRDefault="00CE6CBA" w:rsidP="00CE6CBA">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CE6CBA" w:rsidRDefault="00CE6CBA" w:rsidP="00CE6CBA">
      <w:pPr>
        <w:pStyle w:val="Sinespaciado"/>
        <w:jc w:val="center"/>
        <w:rPr>
          <w:rFonts w:ascii="Arial" w:hAnsi="Arial" w:cs="Arial"/>
          <w:b/>
        </w:rPr>
      </w:pPr>
    </w:p>
    <w:p w:rsidR="00CE6CBA" w:rsidRDefault="00CE6CBA" w:rsidP="00CE6CBA">
      <w:pPr>
        <w:pStyle w:val="Sinespaciado"/>
        <w:jc w:val="center"/>
        <w:rPr>
          <w:rFonts w:ascii="Arial" w:hAnsi="Arial" w:cs="Arial"/>
          <w:b/>
        </w:rPr>
      </w:pPr>
    </w:p>
    <w:p w:rsidR="00CE6CBA" w:rsidRDefault="00CE6CBA" w:rsidP="00CE6CBA">
      <w:pPr>
        <w:pStyle w:val="Sinespaciado"/>
        <w:jc w:val="center"/>
        <w:rPr>
          <w:rFonts w:ascii="Arial" w:hAnsi="Arial" w:cs="Arial"/>
          <w:b/>
        </w:rPr>
      </w:pPr>
    </w:p>
    <w:p w:rsidR="00CE6CBA" w:rsidRDefault="00CE6CBA" w:rsidP="00CE6CBA">
      <w:pPr>
        <w:pStyle w:val="Sinespaciado"/>
        <w:jc w:val="right"/>
        <w:rPr>
          <w:rFonts w:ascii="Arial" w:hAnsi="Arial" w:cs="Arial"/>
          <w:b/>
        </w:rPr>
      </w:pPr>
      <w:r>
        <w:rPr>
          <w:rFonts w:ascii="Arial" w:hAnsi="Arial" w:cs="Arial"/>
          <w:b/>
        </w:rPr>
        <w:lastRenderedPageBreak/>
        <w:t xml:space="preserve">LIC. DIANA LAURA ORTEGA PALAFOX. </w:t>
      </w:r>
    </w:p>
    <w:p w:rsidR="00CE6CBA" w:rsidRDefault="00CE6CBA" w:rsidP="00CE6CBA">
      <w:pPr>
        <w:pStyle w:val="Sinespaciado"/>
        <w:jc w:val="right"/>
        <w:rPr>
          <w:rFonts w:ascii="Arial" w:hAnsi="Arial" w:cs="Arial"/>
        </w:rPr>
      </w:pPr>
      <w:r>
        <w:rPr>
          <w:rFonts w:ascii="Arial" w:hAnsi="Arial" w:cs="Arial"/>
        </w:rPr>
        <w:t>Regidora Vocal de la Comisión Edilicia Permanente de Hacienda Pública</w:t>
      </w:r>
    </w:p>
    <w:p w:rsidR="00CE6CBA" w:rsidRDefault="00CE6CBA" w:rsidP="00CE6CBA">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B5A2D" w:rsidRDefault="004B5A2D" w:rsidP="00CE6CBA">
      <w:pPr>
        <w:pStyle w:val="Sinespaciado"/>
        <w:jc w:val="right"/>
        <w:rPr>
          <w:rFonts w:ascii="Arial" w:hAnsi="Arial" w:cs="Arial"/>
        </w:rPr>
      </w:pPr>
    </w:p>
    <w:p w:rsidR="004B5A2D" w:rsidRDefault="004B5A2D" w:rsidP="00CE6CBA">
      <w:pPr>
        <w:pStyle w:val="Sinespaciado"/>
        <w:jc w:val="right"/>
        <w:rPr>
          <w:rFonts w:ascii="Arial" w:hAnsi="Arial" w:cs="Arial"/>
        </w:rPr>
      </w:pPr>
    </w:p>
    <w:p w:rsidR="004B5A2D" w:rsidRDefault="004B5A2D" w:rsidP="00CE6CBA">
      <w:pPr>
        <w:pStyle w:val="Sinespaciado"/>
        <w:jc w:val="right"/>
        <w:rPr>
          <w:rFonts w:ascii="Arial" w:hAnsi="Arial" w:cs="Arial"/>
        </w:rPr>
      </w:pPr>
    </w:p>
    <w:p w:rsidR="004B5A2D" w:rsidRDefault="004B5A2D" w:rsidP="00CE6CBA">
      <w:pPr>
        <w:pStyle w:val="Sinespaciado"/>
        <w:jc w:val="right"/>
        <w:rPr>
          <w:rFonts w:ascii="Arial" w:hAnsi="Arial" w:cs="Arial"/>
        </w:rPr>
      </w:pPr>
    </w:p>
    <w:p w:rsidR="004B5A2D" w:rsidRDefault="004B5A2D" w:rsidP="00CE6CBA">
      <w:pPr>
        <w:pStyle w:val="Sinespaciado"/>
        <w:jc w:val="right"/>
        <w:rPr>
          <w:rFonts w:ascii="Arial" w:hAnsi="Arial" w:cs="Arial"/>
        </w:rPr>
      </w:pPr>
    </w:p>
    <w:p w:rsidR="004B5A2D" w:rsidRPr="004B5A2D" w:rsidRDefault="004B5A2D" w:rsidP="004B5A2D">
      <w:pPr>
        <w:pStyle w:val="Sinespaciado"/>
        <w:jc w:val="both"/>
        <w:rPr>
          <w:rFonts w:ascii="Arial" w:hAnsi="Arial" w:cs="Arial"/>
          <w:b/>
          <w:sz w:val="16"/>
          <w:szCs w:val="16"/>
        </w:rPr>
      </w:pPr>
      <w:r w:rsidRPr="004B5A2D">
        <w:rPr>
          <w:rFonts w:ascii="Arial" w:hAnsi="Arial" w:cs="Arial"/>
          <w:b/>
          <w:sz w:val="16"/>
          <w:szCs w:val="16"/>
        </w:rPr>
        <w:t>La presente hoja de firmas, forma parte integrante del DICTAMEN QUE AUTORIZA EL PAGO DE PENSIÓN POR VIUDEZ A LA C. MA. GUADALUPE VARGAS FLORES VIUDA DEL SERVIDOR PÚBLICO ANTONIO GUERRERO VARGAS. - - - - - - - - - - - - - - -</w:t>
      </w:r>
      <w:r>
        <w:rPr>
          <w:rFonts w:ascii="Arial" w:hAnsi="Arial" w:cs="Arial"/>
          <w:b/>
          <w:sz w:val="16"/>
          <w:szCs w:val="16"/>
        </w:rPr>
        <w:t xml:space="preserve"> - - - - - - - - - - - - - - - - - - - - - - - - - - - - - - - - - - - - - - - - - - - - - - - - - - - - - - - - - - - - - - - - - - - - - - - - - - - - - - - - CONSTE.- - - - -</w:t>
      </w:r>
    </w:p>
    <w:p w:rsidR="004B5A2D" w:rsidRDefault="004B5A2D" w:rsidP="00CE6CBA">
      <w:pPr>
        <w:pStyle w:val="Sinespaciado"/>
        <w:jc w:val="right"/>
        <w:rPr>
          <w:rFonts w:ascii="Arial" w:hAnsi="Arial" w:cs="Arial"/>
        </w:rPr>
      </w:pPr>
    </w:p>
    <w:p w:rsidR="004B5A2D" w:rsidRDefault="004B5A2D" w:rsidP="00CE6CBA">
      <w:pPr>
        <w:pStyle w:val="Sinespaciado"/>
        <w:jc w:val="right"/>
        <w:rPr>
          <w:rFonts w:ascii="Arial" w:hAnsi="Arial" w:cs="Arial"/>
        </w:rPr>
      </w:pPr>
    </w:p>
    <w:p w:rsidR="00CE6CBA" w:rsidRPr="003E6544" w:rsidRDefault="00CE6CBA" w:rsidP="00CE6CBA">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CE6CBA" w:rsidRPr="003F6F00" w:rsidRDefault="00CE6CBA" w:rsidP="00CE6CBA">
      <w:pPr>
        <w:pStyle w:val="Sinespaciado"/>
        <w:jc w:val="center"/>
        <w:rPr>
          <w:rFonts w:ascii="Arial" w:hAnsi="Arial" w:cs="Arial"/>
          <w:b/>
        </w:rPr>
      </w:pPr>
    </w:p>
    <w:p w:rsidR="00CE6CBA" w:rsidRPr="00D16768" w:rsidRDefault="00CE6CBA" w:rsidP="00CE6CBA">
      <w:pPr>
        <w:pStyle w:val="Sinespaciado"/>
        <w:jc w:val="center"/>
        <w:rPr>
          <w:rFonts w:ascii="Arial" w:hAnsi="Arial" w:cs="Arial"/>
        </w:rPr>
      </w:pPr>
    </w:p>
    <w:p w:rsidR="00576F04" w:rsidRDefault="00576F04"/>
    <w:sectPr w:rsidR="00576F04" w:rsidSect="00576F04">
      <w:footerReference w:type="default" r:id="rId7"/>
      <w:pgSz w:w="12240" w:h="15840"/>
      <w:pgMar w:top="2835" w:right="1183"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51" w:rsidRDefault="00283F51">
      <w:pPr>
        <w:spacing w:after="0" w:line="240" w:lineRule="auto"/>
      </w:pPr>
      <w:r>
        <w:separator/>
      </w:r>
    </w:p>
  </w:endnote>
  <w:endnote w:type="continuationSeparator" w:id="0">
    <w:p w:rsidR="00283F51" w:rsidRDefault="0028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576F04" w:rsidRDefault="00576F04">
        <w:pPr>
          <w:pStyle w:val="Piedepgina"/>
          <w:jc w:val="right"/>
        </w:pPr>
        <w:r>
          <w:fldChar w:fldCharType="begin"/>
        </w:r>
        <w:r>
          <w:instrText>PAGE   \* MERGEFORMAT</w:instrText>
        </w:r>
        <w:r>
          <w:fldChar w:fldCharType="separate"/>
        </w:r>
        <w:r w:rsidR="000815F8" w:rsidRPr="000815F8">
          <w:rPr>
            <w:noProof/>
            <w:lang w:val="es-ES"/>
          </w:rPr>
          <w:t>14</w:t>
        </w:r>
        <w:r>
          <w:fldChar w:fldCharType="end"/>
        </w:r>
      </w:p>
    </w:sdtContent>
  </w:sdt>
  <w:p w:rsidR="00576F04" w:rsidRDefault="00576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51" w:rsidRDefault="00283F51">
      <w:pPr>
        <w:spacing w:after="0" w:line="240" w:lineRule="auto"/>
      </w:pPr>
      <w:r>
        <w:separator/>
      </w:r>
    </w:p>
  </w:footnote>
  <w:footnote w:type="continuationSeparator" w:id="0">
    <w:p w:rsidR="00283F51" w:rsidRDefault="0028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9DC"/>
    <w:multiLevelType w:val="hybridMultilevel"/>
    <w:tmpl w:val="F85C93CE"/>
    <w:lvl w:ilvl="0" w:tplc="98B6E670">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7279D3"/>
    <w:multiLevelType w:val="hybridMultilevel"/>
    <w:tmpl w:val="866676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FF145CC"/>
    <w:multiLevelType w:val="hybridMultilevel"/>
    <w:tmpl w:val="5F6E94E0"/>
    <w:lvl w:ilvl="0" w:tplc="E83834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A5C088D"/>
    <w:multiLevelType w:val="hybridMultilevel"/>
    <w:tmpl w:val="5188273A"/>
    <w:lvl w:ilvl="0" w:tplc="98B6E670">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BA"/>
    <w:rsid w:val="000815F8"/>
    <w:rsid w:val="00106A19"/>
    <w:rsid w:val="00122093"/>
    <w:rsid w:val="00186717"/>
    <w:rsid w:val="001A3554"/>
    <w:rsid w:val="001A530E"/>
    <w:rsid w:val="00283F51"/>
    <w:rsid w:val="0034203C"/>
    <w:rsid w:val="003C2B10"/>
    <w:rsid w:val="003F0265"/>
    <w:rsid w:val="004B5A2D"/>
    <w:rsid w:val="005124AD"/>
    <w:rsid w:val="00576F04"/>
    <w:rsid w:val="00580069"/>
    <w:rsid w:val="005818A7"/>
    <w:rsid w:val="0072740F"/>
    <w:rsid w:val="0075131B"/>
    <w:rsid w:val="007B141F"/>
    <w:rsid w:val="00856CF6"/>
    <w:rsid w:val="00984165"/>
    <w:rsid w:val="009B24D6"/>
    <w:rsid w:val="00A020E9"/>
    <w:rsid w:val="00A36C81"/>
    <w:rsid w:val="00A4467C"/>
    <w:rsid w:val="00A9273C"/>
    <w:rsid w:val="00AD262B"/>
    <w:rsid w:val="00B76BFB"/>
    <w:rsid w:val="00BA7108"/>
    <w:rsid w:val="00BD5F95"/>
    <w:rsid w:val="00BE7900"/>
    <w:rsid w:val="00CA3A08"/>
    <w:rsid w:val="00CE584B"/>
    <w:rsid w:val="00CE6AC8"/>
    <w:rsid w:val="00CE6CBA"/>
    <w:rsid w:val="00DB5FD7"/>
    <w:rsid w:val="00DF2143"/>
    <w:rsid w:val="00E455A3"/>
    <w:rsid w:val="00E6087E"/>
    <w:rsid w:val="00E618A3"/>
    <w:rsid w:val="00F24509"/>
    <w:rsid w:val="00F26774"/>
    <w:rsid w:val="00F60613"/>
    <w:rsid w:val="00F94A14"/>
    <w:rsid w:val="00FD0451"/>
    <w:rsid w:val="00FD35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483A-F954-49BD-95A2-41F26FDC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C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6CBA"/>
    <w:pPr>
      <w:spacing w:after="0" w:line="240" w:lineRule="auto"/>
    </w:pPr>
  </w:style>
  <w:style w:type="paragraph" w:styleId="Piedepgina">
    <w:name w:val="footer"/>
    <w:basedOn w:val="Normal"/>
    <w:link w:val="PiedepginaCar"/>
    <w:uiPriority w:val="99"/>
    <w:unhideWhenUsed/>
    <w:rsid w:val="00CE6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CBA"/>
  </w:style>
  <w:style w:type="paragraph" w:styleId="Prrafodelista">
    <w:name w:val="List Paragraph"/>
    <w:basedOn w:val="Normal"/>
    <w:uiPriority w:val="34"/>
    <w:qFormat/>
    <w:rsid w:val="00FD0451"/>
    <w:pPr>
      <w:ind w:left="720"/>
      <w:contextualSpacing/>
    </w:pPr>
  </w:style>
  <w:style w:type="paragraph" w:styleId="Textosinformato">
    <w:name w:val="Plain Text"/>
    <w:basedOn w:val="Normal"/>
    <w:link w:val="TextosinformatoCar"/>
    <w:rsid w:val="00E618A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E618A3"/>
    <w:rPr>
      <w:rFonts w:ascii="Courier New" w:eastAsia="Times New Roman" w:hAnsi="Courier New" w:cs="Courier New"/>
      <w:sz w:val="20"/>
      <w:szCs w:val="20"/>
      <w:lang w:val="es-ES" w:eastAsia="es-ES"/>
    </w:rPr>
  </w:style>
  <w:style w:type="table" w:styleId="Tablaconcuadrcula">
    <w:name w:val="Table Grid"/>
    <w:basedOn w:val="Tablanormal"/>
    <w:uiPriority w:val="59"/>
    <w:rsid w:val="00E618A3"/>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14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4808</Words>
  <Characters>26449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9</cp:revision>
  <cp:lastPrinted>2022-05-27T22:04:00Z</cp:lastPrinted>
  <dcterms:created xsi:type="dcterms:W3CDTF">2022-05-28T15:01:00Z</dcterms:created>
  <dcterms:modified xsi:type="dcterms:W3CDTF">2022-05-28T18:45:00Z</dcterms:modified>
</cp:coreProperties>
</file>