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07" w:rsidRDefault="00D427B4" w:rsidP="006B4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lang w:val="es-ES" w:eastAsia="es-ES"/>
        </w:rPr>
        <w:t>ACTA DE SESIÓN 21</w:t>
      </w:r>
      <w:r w:rsidR="0086446D">
        <w:rPr>
          <w:rFonts w:ascii="Arial" w:eastAsia="Times New Roman" w:hAnsi="Arial" w:cs="Arial"/>
          <w:b/>
          <w:sz w:val="24"/>
          <w:lang w:val="es-ES" w:eastAsia="es-ES"/>
        </w:rPr>
        <w:t xml:space="preserve"> </w:t>
      </w:r>
      <w:r w:rsidR="001135D6">
        <w:rPr>
          <w:rFonts w:ascii="Arial" w:eastAsia="Times New Roman" w:hAnsi="Arial" w:cs="Arial"/>
          <w:b/>
          <w:sz w:val="24"/>
          <w:lang w:val="es-ES" w:eastAsia="es-ES"/>
        </w:rPr>
        <w:t>EXTRA</w:t>
      </w:r>
      <w:r w:rsidR="00040805" w:rsidRPr="00D966B6">
        <w:rPr>
          <w:rFonts w:ascii="Arial" w:eastAsia="Times New Roman" w:hAnsi="Arial" w:cs="Arial"/>
          <w:b/>
          <w:sz w:val="24"/>
          <w:lang w:val="es-ES" w:eastAsia="es-ES"/>
        </w:rPr>
        <w:t>ORDINARIA DE LA</w:t>
      </w:r>
      <w:r w:rsidR="00DE2B06">
        <w:rPr>
          <w:rFonts w:ascii="Arial" w:eastAsia="Times New Roman" w:hAnsi="Arial" w:cs="Arial"/>
          <w:b/>
          <w:sz w:val="24"/>
          <w:lang w:val="es-ES" w:eastAsia="es-ES"/>
        </w:rPr>
        <w:t xml:space="preserve"> </w:t>
      </w:r>
      <w:r w:rsidR="00040805" w:rsidRPr="00D966B6">
        <w:rPr>
          <w:rFonts w:ascii="Arial" w:eastAsia="Times New Roman" w:hAnsi="Arial" w:cs="Arial"/>
          <w:b/>
          <w:sz w:val="24"/>
          <w:lang w:val="es-ES" w:eastAsia="es-ES"/>
        </w:rPr>
        <w:t>COMISIÓN EDILICIA PERMANENTE DE HACIENDA PÚBLICA Y PATRIMONIO MUNICIPAL.</w:t>
      </w:r>
    </w:p>
    <w:p w:rsidR="003E2DA4" w:rsidRDefault="003E2DA4" w:rsidP="006B4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040805" w:rsidRPr="00040805" w:rsidRDefault="00040805" w:rsidP="0004080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40805">
        <w:rPr>
          <w:rFonts w:ascii="Arial" w:eastAsia="Times New Roman" w:hAnsi="Arial" w:cs="Arial"/>
          <w:lang w:val="es-ES" w:eastAsia="es-ES"/>
        </w:rPr>
        <w:t>En Ciudad Guzmán, Municipio de Zapotlán el Grande, Jalisco, siendo la</w:t>
      </w:r>
      <w:r>
        <w:rPr>
          <w:rFonts w:ascii="Arial" w:eastAsia="Times New Roman" w:hAnsi="Arial" w:cs="Arial"/>
          <w:lang w:val="es-ES" w:eastAsia="es-ES"/>
        </w:rPr>
        <w:t xml:space="preserve">s </w:t>
      </w:r>
      <w:r w:rsidR="009C08BF">
        <w:rPr>
          <w:rFonts w:ascii="Arial" w:eastAsia="Times New Roman" w:hAnsi="Arial" w:cs="Arial"/>
          <w:b/>
          <w:lang w:val="es-ES" w:eastAsia="es-ES"/>
        </w:rPr>
        <w:t>13</w:t>
      </w:r>
      <w:r w:rsidR="00E55839" w:rsidRPr="00E55839">
        <w:rPr>
          <w:rFonts w:ascii="Arial" w:eastAsia="Times New Roman" w:hAnsi="Arial" w:cs="Arial"/>
          <w:b/>
          <w:lang w:val="es-ES" w:eastAsia="es-ES"/>
        </w:rPr>
        <w:t>:</w:t>
      </w:r>
      <w:r w:rsidR="009C08BF">
        <w:rPr>
          <w:rFonts w:ascii="Arial" w:eastAsia="Times New Roman" w:hAnsi="Arial" w:cs="Arial"/>
          <w:b/>
          <w:lang w:val="es-ES" w:eastAsia="es-ES"/>
        </w:rPr>
        <w:t>40</w:t>
      </w:r>
      <w:r w:rsidRPr="00040805">
        <w:rPr>
          <w:rFonts w:ascii="Arial" w:eastAsia="Times New Roman" w:hAnsi="Arial" w:cs="Arial"/>
          <w:lang w:val="es-ES" w:eastAsia="es-ES"/>
        </w:rPr>
        <w:t xml:space="preserve"> horas del día </w:t>
      </w:r>
      <w:r w:rsidR="009C08BF">
        <w:rPr>
          <w:rFonts w:ascii="Arial" w:eastAsia="Times New Roman" w:hAnsi="Arial" w:cs="Arial"/>
          <w:b/>
          <w:lang w:val="es-ES" w:eastAsia="es-ES"/>
        </w:rPr>
        <w:t>17</w:t>
      </w:r>
      <w:r w:rsidR="003E2DA4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>del mes de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</w:t>
      </w:r>
      <w:r w:rsidR="00087006">
        <w:rPr>
          <w:rFonts w:ascii="Arial" w:eastAsia="Times New Roman" w:hAnsi="Arial" w:cs="Arial"/>
          <w:b/>
          <w:lang w:val="es-ES" w:eastAsia="es-ES"/>
        </w:rPr>
        <w:t>FEBRERO</w:t>
      </w:r>
      <w:r w:rsidR="00087006">
        <w:rPr>
          <w:rFonts w:ascii="Arial" w:eastAsia="Times New Roman" w:hAnsi="Arial" w:cs="Arial"/>
          <w:lang w:val="es-ES" w:eastAsia="es-ES"/>
        </w:rPr>
        <w:t xml:space="preserve"> del año 2020</w:t>
      </w:r>
      <w:r w:rsidRPr="00040805">
        <w:rPr>
          <w:rFonts w:ascii="Arial" w:eastAsia="Times New Roman" w:hAnsi="Arial" w:cs="Arial"/>
          <w:lang w:val="es-ES" w:eastAsia="es-ES"/>
        </w:rPr>
        <w:t xml:space="preserve"> dos mil </w:t>
      </w:r>
      <w:r w:rsidR="00087006">
        <w:rPr>
          <w:rFonts w:ascii="Arial" w:eastAsia="Times New Roman" w:hAnsi="Arial" w:cs="Arial"/>
          <w:lang w:val="es-ES" w:eastAsia="es-ES"/>
        </w:rPr>
        <w:t>veinte</w:t>
      </w:r>
      <w:r w:rsidRPr="00040805">
        <w:rPr>
          <w:rFonts w:ascii="Arial" w:eastAsia="Times New Roman" w:hAnsi="Arial" w:cs="Arial"/>
          <w:lang w:val="es-ES" w:eastAsia="es-ES"/>
        </w:rPr>
        <w:t>, reunidos e</w:t>
      </w:r>
      <w:r w:rsidR="00585CDD">
        <w:rPr>
          <w:rFonts w:ascii="Arial" w:eastAsia="Times New Roman" w:hAnsi="Arial" w:cs="Arial"/>
          <w:lang w:val="es-ES" w:eastAsia="es-ES"/>
        </w:rPr>
        <w:t xml:space="preserve">n </w:t>
      </w:r>
      <w:r w:rsidRPr="00040805">
        <w:rPr>
          <w:rFonts w:ascii="Arial" w:eastAsia="Times New Roman" w:hAnsi="Arial" w:cs="Arial"/>
          <w:lang w:val="es-ES" w:eastAsia="es-ES"/>
        </w:rPr>
        <w:t xml:space="preserve">la </w:t>
      </w:r>
      <w:r w:rsidR="009C08BF">
        <w:rPr>
          <w:rFonts w:ascii="Arial" w:eastAsia="Times New Roman" w:hAnsi="Arial" w:cs="Arial"/>
          <w:lang w:val="es-ES" w:eastAsia="es-ES"/>
        </w:rPr>
        <w:t xml:space="preserve">oficina de Sindicatura </w:t>
      </w:r>
      <w:r w:rsidR="00086280">
        <w:rPr>
          <w:rFonts w:ascii="Arial" w:eastAsia="Times New Roman" w:hAnsi="Arial" w:cs="Arial"/>
          <w:lang w:val="es-ES" w:eastAsia="es-ES"/>
        </w:rPr>
        <w:t>ubicada dentro del recinto Municipal de Zapotlán el Grande, Jalisco</w:t>
      </w:r>
      <w:r w:rsidR="00AF0369">
        <w:rPr>
          <w:rFonts w:ascii="Arial" w:eastAsia="Times New Roman" w:hAnsi="Arial" w:cs="Arial"/>
          <w:lang w:val="es-ES" w:eastAsia="es-ES"/>
        </w:rPr>
        <w:t>;</w:t>
      </w:r>
      <w:r w:rsidRPr="00040805">
        <w:rPr>
          <w:rFonts w:ascii="Arial" w:eastAsia="Times New Roman" w:hAnsi="Arial" w:cs="Arial"/>
          <w:lang w:val="es-ES" w:eastAsia="es-ES"/>
        </w:rPr>
        <w:t xml:space="preserve"> la suscrita Laura Elena Martínez Ruvalcaba, en mi carácter de Regidora Presidenta de la Comisión Edilicia de Hacienda Pública y Patrimonio Municipal  del  Ayuntamiento Constitucional de Zapotlán el Grande, Jalisco, hago constar la presencia de los regidores integrantes  de la Comisión Edilicia de Hacienda Pública y Patrimonio Municipal, quienes fueron convocados </w:t>
      </w:r>
      <w:r w:rsidR="00585CDD">
        <w:rPr>
          <w:rFonts w:ascii="Arial" w:eastAsia="Times New Roman" w:hAnsi="Arial" w:cs="Arial"/>
          <w:lang w:val="es-ES" w:eastAsia="es-ES"/>
        </w:rPr>
        <w:t xml:space="preserve">de manera extraordinaria </w:t>
      </w:r>
      <w:r w:rsidR="00086280">
        <w:rPr>
          <w:rFonts w:ascii="Arial" w:eastAsia="Times New Roman" w:hAnsi="Arial" w:cs="Arial"/>
          <w:lang w:val="es-ES" w:eastAsia="es-ES"/>
        </w:rPr>
        <w:t>por medio del oficio</w:t>
      </w:r>
      <w:r w:rsidR="009C08BF">
        <w:rPr>
          <w:rFonts w:ascii="Arial" w:eastAsia="Times New Roman" w:hAnsi="Arial" w:cs="Arial"/>
          <w:lang w:val="es-ES" w:eastAsia="es-ES"/>
        </w:rPr>
        <w:t xml:space="preserve"> de Sala de Regidores número 110</w:t>
      </w:r>
      <w:r w:rsidR="00DB4DDE">
        <w:rPr>
          <w:rFonts w:ascii="Arial" w:eastAsia="Times New Roman" w:hAnsi="Arial" w:cs="Arial"/>
          <w:lang w:val="es-ES" w:eastAsia="es-ES"/>
        </w:rPr>
        <w:t>/2020</w:t>
      </w:r>
      <w:r w:rsidRPr="00040805">
        <w:rPr>
          <w:rFonts w:ascii="Arial" w:eastAsia="Times New Roman" w:hAnsi="Arial" w:cs="Arial"/>
          <w:lang w:val="es-ES" w:eastAsia="es-ES"/>
        </w:rPr>
        <w:t xml:space="preserve">; </w:t>
      </w:r>
      <w:r w:rsidR="00B65023">
        <w:rPr>
          <w:rFonts w:ascii="Arial" w:eastAsia="Times New Roman" w:hAnsi="Arial" w:cs="Arial"/>
          <w:lang w:val="es-ES" w:eastAsia="es-ES"/>
        </w:rPr>
        <w:t>con</w:t>
      </w:r>
      <w:r w:rsidRPr="00040805">
        <w:rPr>
          <w:rFonts w:ascii="Arial" w:eastAsia="Times New Roman" w:hAnsi="Arial" w:cs="Arial"/>
          <w:lang w:val="es-ES" w:eastAsia="es-ES"/>
        </w:rPr>
        <w:t xml:space="preserve"> el carácter de Presidenta de la comisión convocante </w:t>
      </w:r>
      <w:r w:rsidR="00B65023">
        <w:rPr>
          <w:rFonts w:ascii="Arial" w:eastAsia="Times New Roman" w:hAnsi="Arial" w:cs="Arial"/>
          <w:lang w:val="es-ES" w:eastAsia="es-ES"/>
        </w:rPr>
        <w:t xml:space="preserve">y </w:t>
      </w:r>
      <w:r w:rsidRPr="00040805">
        <w:rPr>
          <w:rFonts w:ascii="Arial" w:eastAsia="Times New Roman" w:hAnsi="Arial" w:cs="Arial"/>
          <w:lang w:val="es-ES" w:eastAsia="es-ES"/>
        </w:rPr>
        <w:t>con las facultades que señala el artículo 27  de la Ley del Gobierno y la Administración Pública Municipal del Estado de Jalisco, en relación con el artículo 40,44, 47 Fracciones I,  II, 48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040805" w:rsidRDefault="00040805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E6607" w:rsidRPr="00040805" w:rsidRDefault="009E6607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040805" w:rsidRPr="00040805" w:rsidTr="00E173C3">
        <w:trPr>
          <w:trHeight w:val="123"/>
        </w:trPr>
        <w:tc>
          <w:tcPr>
            <w:tcW w:w="8799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ORDEN DEL DÍA:</w:t>
            </w:r>
          </w:p>
        </w:tc>
      </w:tr>
      <w:tr w:rsidR="00040805" w:rsidRPr="00040805" w:rsidTr="00E173C3">
        <w:trPr>
          <w:trHeight w:val="748"/>
        </w:trPr>
        <w:tc>
          <w:tcPr>
            <w:tcW w:w="8799" w:type="dxa"/>
          </w:tcPr>
          <w:p w:rsidR="00040805" w:rsidRPr="00040805" w:rsidRDefault="00040805" w:rsidP="00040805">
            <w:pPr>
              <w:spacing w:after="0" w:line="240" w:lineRule="auto"/>
              <w:ind w:left="1416" w:firstLine="708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              </w:t>
            </w:r>
          </w:p>
          <w:p w:rsidR="00A95C67" w:rsidRPr="00A95C67" w:rsidRDefault="00A95C67" w:rsidP="00A95C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bookmarkStart w:id="0" w:name="_Hlk19010943"/>
            <w:r w:rsidRPr="00A95C67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Lista de asistencia, declaración de Quórum y aprobación de orden del día.</w:t>
            </w:r>
          </w:p>
          <w:p w:rsidR="00A95C67" w:rsidRPr="00B10F26" w:rsidRDefault="00855219" w:rsidP="000862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 xml:space="preserve">Dictamen </w:t>
            </w:r>
            <w:r w:rsidR="00B10F26" w:rsidRPr="00B10F26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</w:rPr>
              <w:t>de la Comisión Edilicia de Hacienda Pública y de Patrimonio Municipal qu</w:t>
            </w:r>
            <w:r w:rsidR="00B10F26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</w:rPr>
              <w:t>e autoriza la adhesión para la Participación y Ejecución del programa “Recrea, Educando para la V</w:t>
            </w:r>
            <w:r w:rsidR="00B10F26" w:rsidRPr="00B10F26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</w:rPr>
              <w:t>i</w:t>
            </w:r>
            <w:r w:rsidR="00B10F26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</w:rPr>
              <w:t>da, Apoyo de Mochila, Útiles, Uniformes y Calzado E</w:t>
            </w:r>
            <w:r w:rsidR="00B10F26" w:rsidRPr="00B10F26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</w:rPr>
              <w:t>scolar” para el ejercicio fiscal 2020</w:t>
            </w:r>
            <w:r w:rsidR="00B10F26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</w:rPr>
              <w:t>.</w:t>
            </w:r>
          </w:p>
          <w:p w:rsidR="00A95C67" w:rsidRPr="00A95C67" w:rsidRDefault="00A95C67" w:rsidP="00A95C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A95C67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Asuntos varios.</w:t>
            </w:r>
          </w:p>
          <w:p w:rsidR="00A95C67" w:rsidRPr="00A95C67" w:rsidRDefault="00A95C67" w:rsidP="00A95C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A95C67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Clausura.</w:t>
            </w:r>
          </w:p>
          <w:bookmarkEnd w:id="0"/>
          <w:p w:rsidR="00FF4328" w:rsidRPr="00FF4328" w:rsidRDefault="00FF4328" w:rsidP="006D7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ind w:left="720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</w:p>
          <w:p w:rsidR="00040805" w:rsidRPr="00040805" w:rsidRDefault="00040805" w:rsidP="0072232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040805" w:rsidRPr="00040805" w:rsidRDefault="00040805" w:rsidP="00040805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040805" w:rsidRPr="00040805" w:rsidTr="00E173C3">
        <w:trPr>
          <w:trHeight w:val="254"/>
        </w:trPr>
        <w:tc>
          <w:tcPr>
            <w:tcW w:w="9280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DESARROLLO DEL ORDEN DEL DÍA Y ACUERDOS</w:t>
            </w:r>
          </w:p>
        </w:tc>
      </w:tr>
      <w:tr w:rsidR="00040805" w:rsidRPr="00040805" w:rsidTr="00E173C3">
        <w:trPr>
          <w:trHeight w:val="3086"/>
        </w:trPr>
        <w:tc>
          <w:tcPr>
            <w:tcW w:w="9280" w:type="dxa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    </w:t>
            </w:r>
          </w:p>
          <w:p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1.-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BIENVENIDA.</w:t>
            </w:r>
          </w:p>
          <w:p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La Presidenta de la Comisión Convocante da la bienvenida a los asistentes y agradece su asistencia a la presente convocatoria y expone los motivos de la reunión.</w:t>
            </w:r>
            <w:r w:rsidR="00C0333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2.-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VERIFICACIÓN DE QUÓRUM LEGAL.</w:t>
            </w:r>
          </w:p>
          <w:p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En uso de la voz de la Regidora Presidenta de la Comisión Edilicia Convocante se procede a tomar lista de asistencia, contando con la presencia de los regidores: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Patrimonio Municipal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Laura </w:t>
            </w:r>
            <w:r w:rsidR="005A50DB" w:rsidRPr="00040805">
              <w:rPr>
                <w:rFonts w:ascii="Arial" w:eastAsia="Times New Roman" w:hAnsi="Arial" w:cs="Arial"/>
                <w:lang w:val="es-ES" w:eastAsia="es-ES"/>
              </w:rPr>
              <w:t>Elena Martínez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Ruvalcaba</w:t>
            </w:r>
          </w:p>
          <w:p w:rsidR="00040805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Cindy Estefany García Orozco</w:t>
            </w:r>
          </w:p>
          <w:p w:rsidR="002E0B32" w:rsidRPr="00040805" w:rsidRDefault="002E0B32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Tania Magdalena Bernardino Juárez </w:t>
            </w:r>
            <w:r w:rsidR="0054271C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C0333F" w:rsidRDefault="005A50DB" w:rsidP="00CD4F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Manuel de Jesús Jiménez Garma</w:t>
            </w:r>
            <w:r w:rsidR="00B675DB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115AAF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0333F">
              <w:rPr>
                <w:rFonts w:ascii="Arial" w:eastAsia="Times New Roman" w:hAnsi="Arial" w:cs="Arial"/>
                <w:lang w:eastAsia="es-ES"/>
              </w:rPr>
              <w:t>N</w:t>
            </w:r>
            <w:r w:rsidR="0034006F">
              <w:rPr>
                <w:rFonts w:ascii="Arial" w:eastAsia="Times New Roman" w:hAnsi="Arial" w:cs="Arial"/>
                <w:lang w:eastAsia="es-ES"/>
              </w:rPr>
              <w:t>oé</w:t>
            </w:r>
            <w:r w:rsidRPr="00C0333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3D0152" w:rsidRPr="00C0333F">
              <w:rPr>
                <w:rFonts w:ascii="Arial" w:eastAsia="Times New Roman" w:hAnsi="Arial" w:cs="Arial"/>
                <w:lang w:eastAsia="es-ES"/>
              </w:rPr>
              <w:t>Saúl</w:t>
            </w:r>
            <w:r w:rsidRPr="00C0333F">
              <w:rPr>
                <w:rFonts w:ascii="Arial" w:eastAsia="Times New Roman" w:hAnsi="Arial" w:cs="Arial"/>
                <w:lang w:eastAsia="es-ES"/>
              </w:rPr>
              <w:t xml:space="preserve"> Ramos García</w:t>
            </w:r>
            <w:r w:rsidR="0054271C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F26275" w:rsidRDefault="00F26275" w:rsidP="00F2627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BE21AB" w:rsidRPr="00F26275" w:rsidRDefault="00BE21AB" w:rsidP="00BE21AB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1968FD">
              <w:rPr>
                <w:rFonts w:ascii="Arial" w:eastAsia="Times New Roman" w:hAnsi="Arial" w:cs="Arial"/>
                <w:lang w:val="es-ES" w:eastAsia="es-ES"/>
              </w:rPr>
              <w:t xml:space="preserve">Una vez </w:t>
            </w:r>
            <w:r w:rsidRPr="00BE21AB">
              <w:rPr>
                <w:rFonts w:ascii="Arial" w:eastAsia="Times New Roman" w:hAnsi="Arial" w:cs="Arial"/>
                <w:b/>
                <w:lang w:val="es-ES" w:eastAsia="es-ES"/>
              </w:rPr>
              <w:t>leído y aprobado el orden del día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se procedió a lo siguiente: </w:t>
            </w:r>
          </w:p>
          <w:p w:rsidR="0050595E" w:rsidRDefault="0050595E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94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040805">
              <w:rPr>
                <w:rFonts w:ascii="Arial" w:eastAsia="Times New Roman" w:hAnsi="Arial" w:cs="Arial"/>
                <w:b/>
                <w:lang w:eastAsia="es-MX"/>
              </w:rPr>
              <w:t>3.- DESAHOGO DE LA REUNIÓN.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F602A1" w:rsidRPr="000F4124" w:rsidRDefault="00040980" w:rsidP="00F602A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 uso de la voz, l</w:t>
            </w:r>
            <w:r w:rsidR="00CC6ECF">
              <w:rPr>
                <w:rFonts w:ascii="Arial" w:eastAsia="Times New Roman" w:hAnsi="Arial" w:cs="Arial"/>
                <w:lang w:eastAsia="es-ES"/>
              </w:rPr>
              <w:t>a Presidenta de la Comisión</w:t>
            </w:r>
            <w:r>
              <w:rPr>
                <w:rFonts w:ascii="Arial" w:eastAsia="Times New Roman" w:hAnsi="Arial" w:cs="Arial"/>
                <w:lang w:eastAsia="es-ES"/>
              </w:rPr>
              <w:t xml:space="preserve"> convocante la Lic. Laura Elena Martínez Ruvalcaba</w:t>
            </w:r>
            <w:r w:rsidR="00CC6ECF">
              <w:rPr>
                <w:rFonts w:ascii="Arial" w:eastAsia="Times New Roman" w:hAnsi="Arial" w:cs="Arial"/>
                <w:lang w:eastAsia="es-ES"/>
              </w:rPr>
              <w:t>,</w:t>
            </w:r>
            <w:r w:rsidR="00C2715E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BE21AB" w:rsidRPr="00BE21AB">
              <w:rPr>
                <w:rFonts w:ascii="Arial" w:eastAsia="Times New Roman" w:hAnsi="Arial" w:cs="Arial"/>
                <w:b/>
                <w:lang w:eastAsia="es-ES"/>
              </w:rPr>
              <w:t>procede al desahogo del punto 02 dos del orden del día</w:t>
            </w:r>
            <w:r w:rsidR="00BE21AB">
              <w:rPr>
                <w:rFonts w:ascii="Arial" w:eastAsia="Times New Roman" w:hAnsi="Arial" w:cs="Arial"/>
                <w:lang w:eastAsia="es-ES"/>
              </w:rPr>
              <w:t xml:space="preserve">, consistente en la </w:t>
            </w:r>
            <w:r w:rsidR="00F602A1" w:rsidRPr="00F602A1">
              <w:rPr>
                <w:rFonts w:ascii="Arial" w:eastAsia="Times New Roman" w:hAnsi="Arial" w:cs="Arial"/>
                <w:iCs/>
                <w:lang w:eastAsia="es-ES"/>
              </w:rPr>
              <w:t xml:space="preserve">autorización de la firma del Convenio de Colaboración para la participación y ejecución del Programa “Recrea, Educando para la Vida, Apoyo de Mochila, Útiles, Uniformes y Calzado Escolar”, para el ejercicio fiscal 2020, con el fin de dar continuidad al trámite administrativo ante el Gobierno del Estado de Jalisco, a través de la </w:t>
            </w:r>
            <w:r w:rsidR="00F602A1" w:rsidRPr="00F602A1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Secretaría del Sistema de Asistencia </w:t>
            </w:r>
            <w:r w:rsidR="00F602A1" w:rsidRPr="000F4124">
              <w:rPr>
                <w:rFonts w:ascii="Arial" w:eastAsia="Times New Roman" w:hAnsi="Arial" w:cs="Arial"/>
                <w:b/>
                <w:iCs/>
                <w:lang w:eastAsia="es-ES"/>
              </w:rPr>
              <w:t>Social del Gobierno del Estado de Jalisco</w:t>
            </w:r>
            <w:r w:rsidR="00F602A1" w:rsidRPr="000F4124">
              <w:rPr>
                <w:rFonts w:ascii="Arial" w:eastAsia="Times New Roman" w:hAnsi="Arial" w:cs="Arial"/>
                <w:iCs/>
                <w:lang w:eastAsia="es-ES"/>
              </w:rPr>
              <w:t xml:space="preserve">, sobre los recursos asignados al municipio de Zapotlán el Grande, derivados de recursos del programa </w:t>
            </w:r>
            <w:r w:rsidR="001135D6" w:rsidRPr="000F4124">
              <w:rPr>
                <w:rFonts w:ascii="Arial" w:eastAsia="Times New Roman" w:hAnsi="Arial" w:cs="Arial"/>
                <w:iCs/>
                <w:lang w:eastAsia="es-ES"/>
              </w:rPr>
              <w:t>antes mencionado</w:t>
            </w:r>
            <w:r w:rsidR="000F4124" w:rsidRPr="000F4124">
              <w:rPr>
                <w:rFonts w:ascii="Arial" w:eastAsia="Times New Roman" w:hAnsi="Arial" w:cs="Arial"/>
                <w:iCs/>
                <w:lang w:eastAsia="es-ES"/>
              </w:rPr>
              <w:t>.</w:t>
            </w:r>
          </w:p>
          <w:p w:rsidR="000F4124" w:rsidRDefault="000F4124" w:rsidP="000F4124">
            <w:pPr>
              <w:spacing w:after="200" w:line="276" w:lineRule="auto"/>
              <w:jc w:val="both"/>
              <w:rPr>
                <w:rFonts w:ascii="Arial" w:eastAsia="Calibri" w:hAnsi="Arial" w:cs="Arial"/>
                <w:iCs/>
              </w:rPr>
            </w:pPr>
            <w:r w:rsidRPr="000F4124">
              <w:rPr>
                <w:rFonts w:ascii="Arial" w:eastAsia="Calibri" w:hAnsi="Arial" w:cs="Arial"/>
                <w:iCs/>
              </w:rPr>
              <w:t>Se propone que, para la ejecución del Programa, el Municipio previa autorización del Pleno del Ayuntamiento aporte la cantidad de $7,911,067.60 (Siete Millones Novecientos Once Mil Sesenta y Siete Pesos 60/100 M.N.) la cual servirá para que, en conjunto con el Gobierno del Estado, se puedan adquirir y otorgar los siguientes apoyos:</w:t>
            </w:r>
          </w:p>
          <w:p w:rsidR="000F4124" w:rsidRPr="000F4124" w:rsidRDefault="000F4124" w:rsidP="000F4124">
            <w:pPr>
              <w:spacing w:after="200" w:line="276" w:lineRule="auto"/>
              <w:jc w:val="both"/>
              <w:rPr>
                <w:rFonts w:ascii="Arial" w:eastAsia="Calibri" w:hAnsi="Arial" w:cs="Arial"/>
                <w:iCs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23"/>
              <w:gridCol w:w="4024"/>
            </w:tblGrid>
            <w:tr w:rsidR="000F4124" w:rsidRPr="000F4124" w:rsidTr="00651356">
              <w:trPr>
                <w:trHeight w:val="462"/>
                <w:jc w:val="center"/>
              </w:trPr>
              <w:tc>
                <w:tcPr>
                  <w:tcW w:w="8047" w:type="dxa"/>
                  <w:gridSpan w:val="2"/>
                </w:tcPr>
                <w:p w:rsidR="000F4124" w:rsidRPr="000F4124" w:rsidRDefault="000F4124" w:rsidP="00651356">
                  <w:pPr>
                    <w:framePr w:hSpace="141" w:wrap="around" w:vAnchor="text" w:hAnchor="margin" w:xAlign="center" w:y="183"/>
                    <w:spacing w:after="200" w:line="276" w:lineRule="auto"/>
                    <w:jc w:val="center"/>
                    <w:rPr>
                      <w:rFonts w:ascii="Arial" w:eastAsia="Calibri" w:hAnsi="Arial" w:cs="Arial"/>
                      <w:b/>
                      <w:iCs/>
                    </w:rPr>
                  </w:pPr>
                  <w:r w:rsidRPr="000F4124">
                    <w:rPr>
                      <w:rFonts w:ascii="Arial" w:eastAsia="Calibri" w:hAnsi="Arial" w:cs="Arial"/>
                      <w:b/>
                      <w:iCs/>
                    </w:rPr>
                    <w:lastRenderedPageBreak/>
                    <w:t>TOTAL DE PAQUETES ESCOLARES</w:t>
                  </w:r>
                </w:p>
              </w:tc>
            </w:tr>
            <w:tr w:rsidR="000F4124" w:rsidRPr="000F4124" w:rsidTr="00651356">
              <w:trPr>
                <w:trHeight w:val="477"/>
                <w:jc w:val="center"/>
              </w:trPr>
              <w:tc>
                <w:tcPr>
                  <w:tcW w:w="4023" w:type="dxa"/>
                </w:tcPr>
                <w:p w:rsidR="000F4124" w:rsidRPr="000F4124" w:rsidRDefault="000F4124" w:rsidP="000F4124">
                  <w:pPr>
                    <w:framePr w:hSpace="141" w:wrap="around" w:vAnchor="text" w:hAnchor="margin" w:xAlign="center" w:y="183"/>
                    <w:spacing w:after="200" w:line="276" w:lineRule="auto"/>
                    <w:jc w:val="center"/>
                    <w:rPr>
                      <w:rFonts w:ascii="Arial" w:eastAsia="Calibri" w:hAnsi="Arial" w:cs="Arial"/>
                      <w:iCs/>
                    </w:rPr>
                  </w:pPr>
                  <w:r w:rsidRPr="000F4124">
                    <w:rPr>
                      <w:rFonts w:ascii="Arial" w:eastAsia="Calibri" w:hAnsi="Arial" w:cs="Arial"/>
                      <w:iCs/>
                    </w:rPr>
                    <w:t>MOCHILAS CON ÚTILES</w:t>
                  </w:r>
                </w:p>
              </w:tc>
              <w:tc>
                <w:tcPr>
                  <w:tcW w:w="4023" w:type="dxa"/>
                </w:tcPr>
                <w:p w:rsidR="000F4124" w:rsidRPr="000F4124" w:rsidRDefault="000F4124" w:rsidP="000F4124">
                  <w:pPr>
                    <w:framePr w:hSpace="141" w:wrap="around" w:vAnchor="text" w:hAnchor="margin" w:xAlign="center" w:y="183"/>
                    <w:spacing w:after="200" w:line="276" w:lineRule="auto"/>
                    <w:jc w:val="center"/>
                    <w:rPr>
                      <w:rFonts w:ascii="Arial" w:eastAsia="Calibri" w:hAnsi="Arial" w:cs="Arial"/>
                      <w:iCs/>
                    </w:rPr>
                  </w:pPr>
                  <w:r w:rsidRPr="000F4124">
                    <w:rPr>
                      <w:rFonts w:ascii="Arial" w:eastAsia="Calibri" w:hAnsi="Arial" w:cs="Arial"/>
                      <w:iCs/>
                    </w:rPr>
                    <w:t>20,692 Unidades</w:t>
                  </w:r>
                </w:p>
              </w:tc>
            </w:tr>
            <w:tr w:rsidR="000F4124" w:rsidRPr="000F4124" w:rsidTr="00651356">
              <w:trPr>
                <w:trHeight w:val="462"/>
                <w:jc w:val="center"/>
              </w:trPr>
              <w:tc>
                <w:tcPr>
                  <w:tcW w:w="4023" w:type="dxa"/>
                </w:tcPr>
                <w:p w:rsidR="000F4124" w:rsidRPr="000F4124" w:rsidRDefault="000F4124" w:rsidP="000F4124">
                  <w:pPr>
                    <w:framePr w:hSpace="141" w:wrap="around" w:vAnchor="text" w:hAnchor="margin" w:xAlign="center" w:y="183"/>
                    <w:spacing w:after="200" w:line="276" w:lineRule="auto"/>
                    <w:jc w:val="center"/>
                    <w:rPr>
                      <w:rFonts w:ascii="Arial" w:eastAsia="Calibri" w:hAnsi="Arial" w:cs="Arial"/>
                      <w:iCs/>
                    </w:rPr>
                  </w:pPr>
                  <w:r w:rsidRPr="000F4124">
                    <w:rPr>
                      <w:rFonts w:ascii="Arial" w:eastAsia="Calibri" w:hAnsi="Arial" w:cs="Arial"/>
                      <w:iCs/>
                    </w:rPr>
                    <w:t>CALZADO ESCOLAR</w:t>
                  </w:r>
                </w:p>
              </w:tc>
              <w:tc>
                <w:tcPr>
                  <w:tcW w:w="4023" w:type="dxa"/>
                </w:tcPr>
                <w:p w:rsidR="000F4124" w:rsidRPr="000F4124" w:rsidRDefault="000F4124" w:rsidP="000F4124">
                  <w:pPr>
                    <w:framePr w:hSpace="141" w:wrap="around" w:vAnchor="text" w:hAnchor="margin" w:xAlign="center" w:y="183"/>
                    <w:spacing w:after="200" w:line="276" w:lineRule="auto"/>
                    <w:jc w:val="center"/>
                    <w:rPr>
                      <w:rFonts w:ascii="Arial" w:eastAsia="Calibri" w:hAnsi="Arial" w:cs="Arial"/>
                      <w:iCs/>
                    </w:rPr>
                  </w:pPr>
                  <w:r w:rsidRPr="000F4124">
                    <w:rPr>
                      <w:rFonts w:ascii="Arial" w:eastAsia="Calibri" w:hAnsi="Arial" w:cs="Arial"/>
                      <w:iCs/>
                    </w:rPr>
                    <w:t>20692 Pares</w:t>
                  </w:r>
                </w:p>
              </w:tc>
            </w:tr>
            <w:tr w:rsidR="000F4124" w:rsidRPr="000F4124" w:rsidTr="00651356">
              <w:trPr>
                <w:trHeight w:val="477"/>
                <w:jc w:val="center"/>
              </w:trPr>
              <w:tc>
                <w:tcPr>
                  <w:tcW w:w="4023" w:type="dxa"/>
                </w:tcPr>
                <w:p w:rsidR="000F4124" w:rsidRPr="000F4124" w:rsidRDefault="000F4124" w:rsidP="000F4124">
                  <w:pPr>
                    <w:framePr w:hSpace="141" w:wrap="around" w:vAnchor="text" w:hAnchor="margin" w:xAlign="center" w:y="183"/>
                    <w:spacing w:after="200" w:line="276" w:lineRule="auto"/>
                    <w:jc w:val="center"/>
                    <w:rPr>
                      <w:rFonts w:ascii="Arial" w:eastAsia="Calibri" w:hAnsi="Arial" w:cs="Arial"/>
                      <w:iCs/>
                    </w:rPr>
                  </w:pPr>
                  <w:r w:rsidRPr="000F4124">
                    <w:rPr>
                      <w:rFonts w:ascii="Arial" w:eastAsia="Calibri" w:hAnsi="Arial" w:cs="Arial"/>
                      <w:iCs/>
                    </w:rPr>
                    <w:t>UNIFORMES</w:t>
                  </w:r>
                </w:p>
              </w:tc>
              <w:tc>
                <w:tcPr>
                  <w:tcW w:w="4023" w:type="dxa"/>
                </w:tcPr>
                <w:p w:rsidR="000F4124" w:rsidRPr="000F4124" w:rsidRDefault="000F4124" w:rsidP="000F4124">
                  <w:pPr>
                    <w:framePr w:hSpace="141" w:wrap="around" w:vAnchor="text" w:hAnchor="margin" w:xAlign="center" w:y="183"/>
                    <w:spacing w:after="200" w:line="276" w:lineRule="auto"/>
                    <w:jc w:val="center"/>
                    <w:rPr>
                      <w:rFonts w:ascii="Arial" w:eastAsia="Calibri" w:hAnsi="Arial" w:cs="Arial"/>
                      <w:iCs/>
                    </w:rPr>
                  </w:pPr>
                  <w:r w:rsidRPr="000F4124">
                    <w:rPr>
                      <w:rFonts w:ascii="Arial" w:eastAsia="Calibri" w:hAnsi="Arial" w:cs="Arial"/>
                      <w:iCs/>
                    </w:rPr>
                    <w:t>0 Unidades</w:t>
                  </w:r>
                </w:p>
              </w:tc>
            </w:tr>
            <w:tr w:rsidR="000F4124" w:rsidRPr="000F4124" w:rsidTr="00651356">
              <w:trPr>
                <w:trHeight w:val="462"/>
                <w:jc w:val="center"/>
              </w:trPr>
              <w:tc>
                <w:tcPr>
                  <w:tcW w:w="4023" w:type="dxa"/>
                </w:tcPr>
                <w:p w:rsidR="000F4124" w:rsidRPr="000F4124" w:rsidRDefault="000F4124" w:rsidP="000F4124">
                  <w:pPr>
                    <w:framePr w:hSpace="141" w:wrap="around" w:vAnchor="text" w:hAnchor="margin" w:xAlign="center" w:y="183"/>
                    <w:spacing w:after="200" w:line="276" w:lineRule="auto"/>
                    <w:jc w:val="center"/>
                    <w:rPr>
                      <w:rFonts w:ascii="Arial" w:eastAsia="Calibri" w:hAnsi="Arial" w:cs="Arial"/>
                      <w:iCs/>
                    </w:rPr>
                  </w:pPr>
                  <w:r w:rsidRPr="000F4124">
                    <w:rPr>
                      <w:rFonts w:ascii="Arial" w:eastAsia="Calibri" w:hAnsi="Arial" w:cs="Arial"/>
                      <w:iCs/>
                    </w:rPr>
                    <w:t>VALE DE MATERIAL PREESCOLAR</w:t>
                  </w:r>
                </w:p>
              </w:tc>
              <w:tc>
                <w:tcPr>
                  <w:tcW w:w="4023" w:type="dxa"/>
                </w:tcPr>
                <w:p w:rsidR="000F4124" w:rsidRPr="000F4124" w:rsidRDefault="000F4124" w:rsidP="000F4124">
                  <w:pPr>
                    <w:framePr w:hSpace="141" w:wrap="around" w:vAnchor="text" w:hAnchor="margin" w:xAlign="center" w:y="183"/>
                    <w:spacing w:after="200" w:line="276" w:lineRule="auto"/>
                    <w:jc w:val="center"/>
                    <w:rPr>
                      <w:rFonts w:ascii="Arial" w:eastAsia="Calibri" w:hAnsi="Arial" w:cs="Arial"/>
                      <w:iCs/>
                    </w:rPr>
                  </w:pPr>
                  <w:r w:rsidRPr="000F4124">
                    <w:rPr>
                      <w:rFonts w:ascii="Arial" w:eastAsia="Calibri" w:hAnsi="Arial" w:cs="Arial"/>
                      <w:iCs/>
                    </w:rPr>
                    <w:t>$199,650.00 Pesos</w:t>
                  </w:r>
                </w:p>
              </w:tc>
            </w:tr>
          </w:tbl>
          <w:p w:rsidR="000F4124" w:rsidRDefault="000F4124" w:rsidP="00F602A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iCs/>
                <w:lang w:eastAsia="es-ES"/>
              </w:rPr>
            </w:pPr>
          </w:p>
          <w:p w:rsidR="000F4124" w:rsidRPr="00C2303B" w:rsidRDefault="000F4124" w:rsidP="000F4124">
            <w:pPr>
              <w:spacing w:after="200" w:line="276" w:lineRule="auto"/>
              <w:jc w:val="both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Se hace del conocimiento de los ediles presentes,</w:t>
            </w:r>
            <w:r w:rsidRPr="000F4124">
              <w:rPr>
                <w:rFonts w:ascii="Arial" w:eastAsia="Calibri" w:hAnsi="Arial" w:cs="Arial"/>
                <w:iCs/>
              </w:rPr>
              <w:t xml:space="preserve"> que ya está contemplada la erogación que resulte necesaria</w:t>
            </w:r>
            <w:r>
              <w:rPr>
                <w:rFonts w:ascii="Arial" w:eastAsia="Calibri" w:hAnsi="Arial" w:cs="Arial"/>
                <w:iCs/>
              </w:rPr>
              <w:t xml:space="preserve"> por parte del Municipio</w:t>
            </w:r>
            <w:r w:rsidRPr="000F4124">
              <w:rPr>
                <w:rFonts w:ascii="Arial" w:eastAsia="Calibri" w:hAnsi="Arial" w:cs="Arial"/>
                <w:iCs/>
              </w:rPr>
              <w:t>,</w:t>
            </w:r>
            <w:r>
              <w:rPr>
                <w:rFonts w:ascii="Arial" w:eastAsia="Calibri" w:hAnsi="Arial" w:cs="Arial"/>
                <w:iCs/>
              </w:rPr>
              <w:t xml:space="preserve"> la cual fue aprobada</w:t>
            </w:r>
            <w:r w:rsidRPr="000F4124">
              <w:rPr>
                <w:rFonts w:ascii="Arial" w:eastAsia="Calibri" w:hAnsi="Arial" w:cs="Arial"/>
                <w:iCs/>
              </w:rPr>
              <w:t xml:space="preserve"> dentro de la partida 441 autorizada en el presupuesto de egresos para el ejercicio fiscal 2020 del Municipio, por concepto de la aportación del Municipio conforme al Convenio de Colaboración y participación para la ejecución del Programa “Recrea, Educando para la Vida, Apoyo de Mochilas, Útiles, Uniformes y Calzado Escolar”</w:t>
            </w:r>
            <w:r>
              <w:rPr>
                <w:rFonts w:ascii="Arial" w:eastAsia="Calibri" w:hAnsi="Arial" w:cs="Arial"/>
                <w:iCs/>
              </w:rPr>
              <w:t xml:space="preserve"> consistente en </w:t>
            </w:r>
            <w:r w:rsidRPr="000F4124">
              <w:rPr>
                <w:rFonts w:ascii="Arial" w:eastAsia="Calibri" w:hAnsi="Arial" w:cs="Arial"/>
                <w:iCs/>
              </w:rPr>
              <w:t xml:space="preserve">$8’069,289.00 (OCHO MILLONES SESENTA Y NUEVE MIL DOSCIENTOS OCHENTA Y NUEVE PESOS 00/100 .M.N.), </w:t>
            </w:r>
            <w:r w:rsidRPr="00C2303B">
              <w:rPr>
                <w:rFonts w:ascii="Arial" w:eastAsia="Calibri" w:hAnsi="Arial" w:cs="Arial"/>
                <w:iCs/>
              </w:rPr>
              <w:t xml:space="preserve">por lo que </w:t>
            </w:r>
            <w:r w:rsidRPr="000F4124">
              <w:rPr>
                <w:rFonts w:ascii="Arial" w:eastAsia="Calibri" w:hAnsi="Arial" w:cs="Arial"/>
                <w:iCs/>
              </w:rPr>
              <w:t xml:space="preserve">no será necesario </w:t>
            </w:r>
            <w:r w:rsidRPr="00C2303B">
              <w:rPr>
                <w:rFonts w:ascii="Arial" w:eastAsia="Calibri" w:hAnsi="Arial" w:cs="Arial"/>
                <w:iCs/>
              </w:rPr>
              <w:t xml:space="preserve">que la Comisión de Hacienda o el </w:t>
            </w:r>
            <w:r w:rsidRPr="000F4124">
              <w:rPr>
                <w:rFonts w:ascii="Arial" w:eastAsia="Calibri" w:hAnsi="Arial" w:cs="Arial"/>
                <w:iCs/>
              </w:rPr>
              <w:t>Pleno del H. Ayuntamiento apruebe modificaciones presupuestales.</w:t>
            </w:r>
          </w:p>
          <w:p w:rsidR="00C2303B" w:rsidRDefault="00C2303B" w:rsidP="001C0761">
            <w:pPr>
              <w:pStyle w:val="NormalWeb"/>
              <w:spacing w:after="0" w:line="276" w:lineRule="auto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</w:rPr>
              <w:t xml:space="preserve">Se propone el </w:t>
            </w:r>
            <w:r w:rsidRPr="00C2303B">
              <w:rPr>
                <w:rFonts w:ascii="Arial" w:eastAsia="Calibri" w:hAnsi="Arial" w:cs="Arial"/>
                <w:iCs/>
                <w:sz w:val="22"/>
                <w:szCs w:val="22"/>
              </w:rPr>
              <w:t>nombra</w:t>
            </w:r>
            <w:r>
              <w:rPr>
                <w:rFonts w:ascii="Arial" w:eastAsia="Calibri" w:hAnsi="Arial" w:cs="Arial"/>
                <w:iCs/>
                <w:sz w:val="22"/>
                <w:szCs w:val="22"/>
              </w:rPr>
              <w:t xml:space="preserve">miento de </w:t>
            </w:r>
            <w:r w:rsidRPr="00C2303B">
              <w:rPr>
                <w:rFonts w:ascii="Arial" w:eastAsia="Calibri" w:hAnsi="Arial" w:cs="Arial"/>
                <w:iCs/>
                <w:sz w:val="22"/>
                <w:szCs w:val="22"/>
              </w:rPr>
              <w:t>la C. LIC. AMARANTA PATIÑO MENDEZ como Enlace Municipal para que represente a este H. Ayuntamiento dentro del “Programa Recrea, Educando para la Vida, Apoyo de Mochilas, Útiles, Uniformes y Calzado Escolar” para el ejercicio fiscal 2020, desde su inicio hasta su conclusión, así mismo, se faculta para que realice todos los actos e instrumentos administrativos inherentes a la recepción, entrega, y comprobación final de los apoyos sociales otorgados.</w:t>
            </w:r>
          </w:p>
          <w:p w:rsidR="001C0761" w:rsidRPr="001C0761" w:rsidRDefault="001C0761" w:rsidP="001C0761">
            <w:pPr>
              <w:pStyle w:val="NormalWeb"/>
              <w:spacing w:after="0" w:line="276" w:lineRule="auto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:rsidR="000F4124" w:rsidRPr="000F4124" w:rsidRDefault="006510B0" w:rsidP="006510B0">
            <w:pPr>
              <w:spacing w:after="200" w:line="276" w:lineRule="auto"/>
              <w:jc w:val="both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Calibri" w:hAnsi="Arial" w:cs="Arial"/>
                <w:iCs/>
              </w:rPr>
              <w:t xml:space="preserve">En uso de la voz, la Regidora Presidenta de la Comisión convocante somete a votación el único punto a tratar, </w:t>
            </w:r>
            <w:r w:rsidRPr="006510B0">
              <w:rPr>
                <w:rFonts w:ascii="Arial" w:eastAsia="Calibri" w:hAnsi="Arial" w:cs="Arial"/>
                <w:b/>
                <w:iCs/>
              </w:rPr>
              <w:t>aprobándose por unanimidad.</w:t>
            </w:r>
            <w:r>
              <w:rPr>
                <w:rFonts w:ascii="Arial" w:eastAsia="Calibri" w:hAnsi="Arial" w:cs="Arial"/>
                <w:iCs/>
              </w:rPr>
              <w:t xml:space="preserve"> </w:t>
            </w:r>
          </w:p>
          <w:p w:rsidR="00040805" w:rsidRPr="00040805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4</w:t>
            </w:r>
            <w:r w:rsidR="00AA228F">
              <w:rPr>
                <w:rFonts w:ascii="Arial" w:eastAsia="Times New Roman" w:hAnsi="Arial" w:cs="Arial"/>
                <w:b/>
                <w:lang w:val="es-ES" w:eastAsia="es-ES"/>
              </w:rPr>
              <w:t>.- ACUERDO</w:t>
            </w:r>
            <w:r w:rsidR="007441E4">
              <w:rPr>
                <w:rFonts w:ascii="Arial" w:eastAsia="Times New Roman" w:hAnsi="Arial" w:cs="Arial"/>
                <w:b/>
                <w:lang w:val="es-ES" w:eastAsia="es-ES"/>
              </w:rPr>
              <w:t>S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  <w:p w:rsidR="006510B0" w:rsidRPr="006510B0" w:rsidRDefault="00DA757B" w:rsidP="00947A3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UNICO.</w:t>
            </w:r>
            <w:r w:rsidR="006B491E">
              <w:rPr>
                <w:rFonts w:ascii="Arial" w:eastAsia="Times New Roman" w:hAnsi="Arial" w:cs="Arial"/>
                <w:b/>
                <w:lang w:val="es-ES" w:eastAsia="es-ES"/>
              </w:rPr>
              <w:t>-</w:t>
            </w:r>
            <w:r w:rsidR="00947A3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110770">
              <w:rPr>
                <w:rFonts w:ascii="Arial" w:eastAsia="Times New Roman" w:hAnsi="Arial" w:cs="Arial"/>
                <w:lang w:val="es-ES" w:eastAsia="es-ES"/>
              </w:rPr>
              <w:t xml:space="preserve">Se aprueba por unanimidad </w:t>
            </w:r>
            <w:r w:rsidR="00110770" w:rsidRPr="006510B0">
              <w:rPr>
                <w:rFonts w:ascii="Arial" w:eastAsia="Times New Roman" w:hAnsi="Arial" w:cs="Arial"/>
                <w:lang w:val="es-ES" w:eastAsia="es-ES"/>
              </w:rPr>
              <w:t xml:space="preserve">elaborar </w:t>
            </w:r>
            <w:r w:rsidR="006510B0" w:rsidRPr="006510B0">
              <w:rPr>
                <w:rFonts w:ascii="Arial" w:hAnsi="Arial" w:cs="Arial"/>
              </w:rPr>
              <w:t>Dictamen de la Comisión Edilicia de Hacienda Pública y de Patrimonio Municipal que autoriza la adhesión para la Participación y Ejecución del Programa “Recrea, Educando para la Vida, Apoyo de Mochila, Útiles, Uniformes y Calzado E</w:t>
            </w:r>
            <w:r w:rsidR="006510B0">
              <w:rPr>
                <w:rFonts w:ascii="Arial" w:hAnsi="Arial" w:cs="Arial"/>
              </w:rPr>
              <w:t>scolar”</w:t>
            </w:r>
            <w:r w:rsidR="008B52D4">
              <w:rPr>
                <w:rFonts w:ascii="Arial" w:hAnsi="Arial" w:cs="Arial"/>
              </w:rPr>
              <w:t>, para el ejercicio fiscal 2020</w:t>
            </w:r>
            <w:r w:rsidR="006510B0">
              <w:rPr>
                <w:rFonts w:ascii="Arial" w:hAnsi="Arial" w:cs="Arial"/>
              </w:rPr>
              <w:t xml:space="preserve">. </w:t>
            </w:r>
          </w:p>
          <w:p w:rsidR="00040805" w:rsidRPr="00040805" w:rsidRDefault="00040805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5.- SENTIDO DEL VOTO.</w:t>
            </w:r>
          </w:p>
          <w:p w:rsidR="00A10353" w:rsidRPr="006510B0" w:rsidRDefault="00846768" w:rsidP="00A1035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PRIMERO</w:t>
            </w:r>
            <w:r w:rsidR="000A6B4F" w:rsidRPr="00947A3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. </w:t>
            </w:r>
            <w:r w:rsidR="00054D50" w:rsidRPr="00947A3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–</w:t>
            </w:r>
            <w:r w:rsidR="009A3985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A10353" w:rsidRPr="006510B0">
              <w:rPr>
                <w:rFonts w:ascii="Arial" w:hAnsi="Arial" w:cs="Arial"/>
              </w:rPr>
              <w:t xml:space="preserve"> </w:t>
            </w:r>
            <w:r w:rsidR="00A10353" w:rsidRPr="006510B0">
              <w:rPr>
                <w:rFonts w:ascii="Arial" w:hAnsi="Arial" w:cs="Arial"/>
              </w:rPr>
              <w:t>Dictamen de la Comisión Edilicia de Hacienda Pública y de Patrimonio Municipal que autoriza la adhesión para la Participación y Ejecución del Programa “Recrea, Educando para la Vida, Apoyo de Mochila, Útiles, Uniformes y Calzado E</w:t>
            </w:r>
            <w:r w:rsidR="00A10353">
              <w:rPr>
                <w:rFonts w:ascii="Arial" w:hAnsi="Arial" w:cs="Arial"/>
              </w:rPr>
              <w:t>scolar</w:t>
            </w:r>
            <w:r w:rsidR="008B52D4">
              <w:rPr>
                <w:rFonts w:ascii="Arial" w:hAnsi="Arial" w:cs="Arial"/>
              </w:rPr>
              <w:t xml:space="preserve">” </w:t>
            </w:r>
            <w:r w:rsidR="008B52D4">
              <w:rPr>
                <w:rFonts w:ascii="Arial" w:hAnsi="Arial" w:cs="Arial"/>
              </w:rPr>
              <w:t>para el ejercicio fiscal 2020</w:t>
            </w:r>
            <w:r w:rsidR="00A10353">
              <w:rPr>
                <w:rFonts w:ascii="Arial" w:hAnsi="Arial" w:cs="Arial"/>
              </w:rPr>
              <w:t xml:space="preserve">. </w:t>
            </w:r>
          </w:p>
          <w:p w:rsidR="00F45FAF" w:rsidRPr="00F45FAF" w:rsidRDefault="00F45FAF" w:rsidP="00F45F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947A3E" w:rsidRPr="00947A3E" w:rsidTr="00E173C3">
              <w:trPr>
                <w:trHeight w:val="424"/>
              </w:trPr>
              <w:tc>
                <w:tcPr>
                  <w:tcW w:w="2093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947A3E" w:rsidRPr="00947A3E" w:rsidTr="00E173C3">
              <w:trPr>
                <w:trHeight w:val="577"/>
              </w:trPr>
              <w:tc>
                <w:tcPr>
                  <w:tcW w:w="2093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CINDY ESTEFANY GARCÍA OROZCO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MANUEL DE JESÚS JIMENEZ GARMA</w:t>
                  </w:r>
                  <w:r w:rsidR="00714EE2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E4A1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CE4A1E" w:rsidRDefault="00CE4A1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TANIA MAGDALENA BERNARDINO JUÁREZ</w:t>
                  </w:r>
                </w:p>
              </w:tc>
              <w:tc>
                <w:tcPr>
                  <w:tcW w:w="2410" w:type="dxa"/>
                </w:tcPr>
                <w:p w:rsidR="00CE4A1E" w:rsidRPr="00947A3E" w:rsidRDefault="00CE4A1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CE4A1E" w:rsidRPr="00947A3E" w:rsidRDefault="00CE4A1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CE4A1E" w:rsidRPr="00947A3E" w:rsidRDefault="00CE4A1E" w:rsidP="009C08BF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0B53F5" w:rsidRDefault="000B53F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947A3E" w:rsidRPr="00947A3E" w:rsidTr="00E173C3">
              <w:trPr>
                <w:trHeight w:val="273"/>
              </w:trPr>
              <w:tc>
                <w:tcPr>
                  <w:tcW w:w="3386" w:type="dxa"/>
                </w:tcPr>
                <w:p w:rsidR="00947A3E" w:rsidRPr="00AE3D49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 Favor: </w:t>
                  </w:r>
                  <w:r w:rsidR="0011077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</w:t>
                  </w:r>
                </w:p>
              </w:tc>
            </w:tr>
            <w:tr w:rsidR="00947A3E" w:rsidRPr="00947A3E" w:rsidTr="00E173C3">
              <w:trPr>
                <w:trHeight w:val="291"/>
              </w:trPr>
              <w:tc>
                <w:tcPr>
                  <w:tcW w:w="3386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Abstenciones:  </w:t>
                  </w:r>
                  <w:r w:rsidR="001250B7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</w:tr>
            <w:tr w:rsidR="00947A3E" w:rsidRPr="00947A3E" w:rsidTr="00E173C3">
              <w:trPr>
                <w:trHeight w:val="291"/>
              </w:trPr>
              <w:tc>
                <w:tcPr>
                  <w:tcW w:w="3386" w:type="dxa"/>
                </w:tcPr>
                <w:p w:rsidR="00947A3E" w:rsidRPr="00947A3E" w:rsidRDefault="00947A3E" w:rsidP="009C08BF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947A3E" w:rsidRPr="006D6944" w:rsidTr="00E173C3">
              <w:trPr>
                <w:trHeight w:val="85"/>
              </w:trPr>
              <w:tc>
                <w:tcPr>
                  <w:tcW w:w="3386" w:type="dxa"/>
                </w:tcPr>
                <w:p w:rsidR="00947A3E" w:rsidRPr="00947A3E" w:rsidRDefault="00857BA2" w:rsidP="009C08BF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Total:      </w:t>
                  </w:r>
                  <w:r w:rsidR="0011077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</w:t>
                  </w:r>
                  <w:r w:rsidR="0008523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 </w:t>
                  </w:r>
                  <w:r w:rsidR="00947A3E"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a favor</w:t>
                  </w:r>
                </w:p>
              </w:tc>
            </w:tr>
          </w:tbl>
          <w:p w:rsidR="00DE7F1E" w:rsidRPr="00DE7F1E" w:rsidRDefault="00786855" w:rsidP="00DE7F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6855">
              <w:rPr>
                <w:rFonts w:ascii="Arial" w:eastAsia="Times New Roman" w:hAnsi="Arial" w:cs="Arial"/>
                <w:b/>
                <w:lang w:val="es-ES" w:eastAsia="es-ES"/>
              </w:rPr>
              <w:t>3.- ASUNTOS VARIOS.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DE7F1E" w:rsidRPr="00DE7F1E">
              <w:rPr>
                <w:rFonts w:ascii="Arial" w:eastAsia="Times New Roman" w:hAnsi="Arial" w:cs="Arial"/>
                <w:lang w:val="es-ES" w:eastAsia="es-ES"/>
              </w:rPr>
              <w:t xml:space="preserve">Se concede el uso de la voz a los integrantes de la Comisión, para que si es su deseo propongan o manifiesten lo que a su derecho competa; manifestando que no tienen asuntos que proponer o tratar. </w:t>
            </w:r>
          </w:p>
          <w:p w:rsidR="00101C4A" w:rsidRDefault="00786855" w:rsidP="008016E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4</w:t>
            </w:r>
            <w:r w:rsidR="006643BD">
              <w:rPr>
                <w:rFonts w:ascii="Arial" w:eastAsia="Times New Roman" w:hAnsi="Arial" w:cs="Arial"/>
                <w:b/>
                <w:lang w:val="es-ES" w:eastAsia="es-ES"/>
              </w:rPr>
              <w:t xml:space="preserve">.- CLAUSURA. </w:t>
            </w:r>
            <w:r w:rsidR="00040805" w:rsidRPr="00040805">
              <w:rPr>
                <w:rFonts w:ascii="Arial" w:eastAsia="Times New Roman" w:hAnsi="Arial" w:cs="Arial"/>
                <w:lang w:val="es-ES" w:eastAsia="es-ES"/>
              </w:rPr>
              <w:t>Por lo que no habiendo más asuntos que tratar se da por terminada y clausurada la presente sesión siendo las</w:t>
            </w:r>
            <w:r w:rsidR="0057619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2D2904">
              <w:rPr>
                <w:rFonts w:ascii="Arial" w:eastAsia="Times New Roman" w:hAnsi="Arial" w:cs="Arial"/>
                <w:lang w:val="es-ES" w:eastAsia="es-ES"/>
              </w:rPr>
              <w:t>13</w:t>
            </w:r>
            <w:r w:rsidR="00576195">
              <w:rPr>
                <w:rFonts w:ascii="Arial" w:eastAsia="Times New Roman" w:hAnsi="Arial" w:cs="Arial"/>
                <w:lang w:val="es-ES" w:eastAsia="es-ES"/>
              </w:rPr>
              <w:t>:</w:t>
            </w:r>
            <w:r w:rsidR="002D2904">
              <w:rPr>
                <w:rFonts w:ascii="Arial" w:eastAsia="Times New Roman" w:hAnsi="Arial" w:cs="Arial"/>
                <w:lang w:val="es-ES" w:eastAsia="es-ES"/>
              </w:rPr>
              <w:t>35</w:t>
            </w:r>
            <w:r w:rsidR="00040805" w:rsidRPr="00040805">
              <w:rPr>
                <w:rFonts w:ascii="Arial" w:eastAsia="Times New Roman" w:hAnsi="Arial" w:cs="Arial"/>
                <w:lang w:val="es-ES" w:eastAsia="es-ES"/>
              </w:rPr>
              <w:t xml:space="preserve"> horas levantando la presente acta que firman los que en ella intervienen en unión de la que aquí suscribe, firmando al calce y margen para constancia afecto de validar los acuerdos. --------------------------------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CONSTE</w:t>
            </w:r>
            <w:r w:rsidR="009A2BB6"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 </w:t>
            </w:r>
          </w:p>
          <w:p w:rsidR="00040805" w:rsidRPr="00040805" w:rsidRDefault="00040805" w:rsidP="00101C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COMISIÓN EDILICIA DE HACIENDA PÚBLICA Y PATRIMONIO MUNICIPAL</w:t>
            </w:r>
          </w:p>
          <w:p w:rsid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B1317" w:rsidRPr="00040805" w:rsidRDefault="009B1317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LAURA ELENA MARTÍNEZ RUVALCABA</w:t>
            </w: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Presidenta de la Comisión</w:t>
            </w:r>
          </w:p>
          <w:p w:rsidR="00CE4A1E" w:rsidRPr="00040805" w:rsidRDefault="00CE4A1E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  <w:t>VOCALES</w:t>
            </w:r>
          </w:p>
          <w:p w:rsidR="00AF18FA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7120E1" w:rsidRDefault="007120E1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Default="00714EE2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MTRA</w:t>
            </w:r>
            <w:r w:rsidR="00AF18FA"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CINDY ESTEFANY GARCÍA OROZCO</w:t>
            </w:r>
          </w:p>
          <w:p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672C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</w:r>
            <w:r w:rsidR="00714EE2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MTRO</w:t>
            </w: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MANUEL DE JESÚS JIMÉNEZ GARMA</w:t>
            </w:r>
          </w:p>
          <w:p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672C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TANIA MAGDALENA BERNARDINO JUÁREZ</w:t>
            </w:r>
            <w:r w:rsidR="0078685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 xml:space="preserve"> </w:t>
            </w:r>
          </w:p>
          <w:p w:rsidR="00EE7E65" w:rsidRDefault="00EE7E65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9A2BB6" w:rsidRPr="00D966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CE4A1E" w:rsidRDefault="00714EE2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MTRO</w:t>
            </w:r>
            <w:r w:rsidR="00AF18FA"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NOE SAUL RAMOS GARCÍ</w:t>
            </w:r>
            <w:r w:rsidR="00AD2AFE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A</w:t>
            </w:r>
            <w:r w:rsidR="0078685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 xml:space="preserve"> </w:t>
            </w:r>
          </w:p>
          <w:p w:rsidR="009A2B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120E1" w:rsidRDefault="007120E1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bookmarkStart w:id="1" w:name="_GoBack"/>
            <w:bookmarkEnd w:id="1"/>
          </w:p>
          <w:p w:rsidR="007120E1" w:rsidRDefault="007120E1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A2B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CE4A1E" w:rsidRPr="00EB4095" w:rsidRDefault="00EB4095" w:rsidP="00EB40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</w:pPr>
            <w:r w:rsidRPr="00EB4095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>Esta hoja de firmas pertenece al acta estenográfica q</w:t>
            </w:r>
            <w:r w:rsidR="008016E8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>ue desarrolla la sesión número 20 de la Comisión Edilicia P</w:t>
            </w:r>
            <w:r w:rsidRPr="00EB4095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 xml:space="preserve">ermanente de Hacienda pública y de Patrimonio municipal. </w:t>
            </w:r>
          </w:p>
        </w:tc>
      </w:tr>
    </w:tbl>
    <w:p w:rsidR="00F443FF" w:rsidRDefault="00F443FF" w:rsidP="00AF18FA">
      <w:pPr>
        <w:spacing w:after="0" w:line="240" w:lineRule="auto"/>
      </w:pPr>
    </w:p>
    <w:sectPr w:rsidR="00F443FF" w:rsidSect="00E17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55" w:rsidRDefault="00175D55">
      <w:pPr>
        <w:spacing w:after="0" w:line="240" w:lineRule="auto"/>
      </w:pPr>
      <w:r>
        <w:separator/>
      </w:r>
    </w:p>
  </w:endnote>
  <w:endnote w:type="continuationSeparator" w:id="0">
    <w:p w:rsidR="00175D55" w:rsidRDefault="0017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C3" w:rsidRDefault="00E173C3">
    <w:pPr>
      <w:pStyle w:val="Piedepgina"/>
      <w:jc w:val="right"/>
    </w:pPr>
  </w:p>
  <w:p w:rsidR="00E173C3" w:rsidRDefault="00E173C3">
    <w:pPr>
      <w:pStyle w:val="Piedepgina"/>
    </w:pPr>
  </w:p>
  <w:p w:rsidR="00E173C3" w:rsidRDefault="00E173C3">
    <w:pPr>
      <w:pStyle w:val="Piedepgina"/>
    </w:pPr>
  </w:p>
  <w:p w:rsidR="00E173C3" w:rsidRDefault="00E173C3">
    <w:pPr>
      <w:pStyle w:val="Piedepgina"/>
    </w:pPr>
  </w:p>
  <w:p w:rsidR="00E173C3" w:rsidRDefault="00E173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55" w:rsidRDefault="00175D55">
      <w:pPr>
        <w:spacing w:after="0" w:line="240" w:lineRule="auto"/>
      </w:pPr>
      <w:r>
        <w:separator/>
      </w:r>
    </w:p>
  </w:footnote>
  <w:footnote w:type="continuationSeparator" w:id="0">
    <w:p w:rsidR="00175D55" w:rsidRDefault="0017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C3" w:rsidRDefault="009B1317" w:rsidP="00E173C3">
    <w:pPr>
      <w:pStyle w:val="Encabezado"/>
      <w:rPr>
        <w:rFonts w:ascii="Arial" w:hAnsi="Arial" w:cs="Arial"/>
        <w:b/>
      </w:rPr>
    </w:pPr>
    <w:r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E173C3" w:rsidRDefault="00E173C3" w:rsidP="00E173C3">
    <w:pPr>
      <w:pStyle w:val="Encabezado"/>
      <w:rPr>
        <w:rFonts w:ascii="Arial" w:hAnsi="Arial" w:cs="Arial"/>
        <w:b/>
      </w:rPr>
    </w:pPr>
  </w:p>
  <w:p w:rsidR="00E173C3" w:rsidRDefault="00E173C3" w:rsidP="00E173C3">
    <w:pPr>
      <w:pStyle w:val="Encabezado"/>
      <w:rPr>
        <w:rFonts w:ascii="Arial" w:hAnsi="Arial" w:cs="Arial"/>
        <w:b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Pr="00C709CD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DC6"/>
    <w:multiLevelType w:val="hybridMultilevel"/>
    <w:tmpl w:val="43C2F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A2AA0"/>
    <w:multiLevelType w:val="hybridMultilevel"/>
    <w:tmpl w:val="D1309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E1DEC"/>
    <w:multiLevelType w:val="hybridMultilevel"/>
    <w:tmpl w:val="39BAF020"/>
    <w:lvl w:ilvl="0" w:tplc="AA14588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2C20A85"/>
    <w:multiLevelType w:val="hybridMultilevel"/>
    <w:tmpl w:val="840AF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236CB"/>
    <w:multiLevelType w:val="hybridMultilevel"/>
    <w:tmpl w:val="CCAC6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E5EB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93692"/>
    <w:multiLevelType w:val="hybridMultilevel"/>
    <w:tmpl w:val="64B4D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11CEA"/>
    <w:multiLevelType w:val="hybridMultilevel"/>
    <w:tmpl w:val="EE7A654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EB2B20"/>
    <w:multiLevelType w:val="hybridMultilevel"/>
    <w:tmpl w:val="57245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77D6A"/>
    <w:multiLevelType w:val="hybridMultilevel"/>
    <w:tmpl w:val="637C1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13"/>
  </w:num>
  <w:num w:numId="8">
    <w:abstractNumId w:val="6"/>
  </w:num>
  <w:num w:numId="9">
    <w:abstractNumId w:val="14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05"/>
    <w:rsid w:val="00037903"/>
    <w:rsid w:val="00040805"/>
    <w:rsid w:val="00040980"/>
    <w:rsid w:val="000523D1"/>
    <w:rsid w:val="00054D50"/>
    <w:rsid w:val="00055952"/>
    <w:rsid w:val="00064DA5"/>
    <w:rsid w:val="0008295F"/>
    <w:rsid w:val="0008523F"/>
    <w:rsid w:val="00086280"/>
    <w:rsid w:val="00087006"/>
    <w:rsid w:val="000903AF"/>
    <w:rsid w:val="000A4459"/>
    <w:rsid w:val="000A6B4F"/>
    <w:rsid w:val="000B1A13"/>
    <w:rsid w:val="000B2E01"/>
    <w:rsid w:val="000B53F5"/>
    <w:rsid w:val="000C422D"/>
    <w:rsid w:val="000C4509"/>
    <w:rsid w:val="000C4807"/>
    <w:rsid w:val="000D2E46"/>
    <w:rsid w:val="000D39D1"/>
    <w:rsid w:val="000F0852"/>
    <w:rsid w:val="000F4124"/>
    <w:rsid w:val="000F53CD"/>
    <w:rsid w:val="00101C4A"/>
    <w:rsid w:val="0010499F"/>
    <w:rsid w:val="00110770"/>
    <w:rsid w:val="001126D3"/>
    <w:rsid w:val="001135D6"/>
    <w:rsid w:val="00113825"/>
    <w:rsid w:val="00115AAF"/>
    <w:rsid w:val="00120533"/>
    <w:rsid w:val="00122A63"/>
    <w:rsid w:val="001250B7"/>
    <w:rsid w:val="00127421"/>
    <w:rsid w:val="00152873"/>
    <w:rsid w:val="00153754"/>
    <w:rsid w:val="001642E0"/>
    <w:rsid w:val="00175D55"/>
    <w:rsid w:val="00175DEB"/>
    <w:rsid w:val="00191149"/>
    <w:rsid w:val="00196213"/>
    <w:rsid w:val="001968FD"/>
    <w:rsid w:val="00197534"/>
    <w:rsid w:val="0019773D"/>
    <w:rsid w:val="001A62A8"/>
    <w:rsid w:val="001C0761"/>
    <w:rsid w:val="001C6CB4"/>
    <w:rsid w:val="001D2B1E"/>
    <w:rsid w:val="001D41B0"/>
    <w:rsid w:val="0020416D"/>
    <w:rsid w:val="00205BED"/>
    <w:rsid w:val="002110CC"/>
    <w:rsid w:val="002159DD"/>
    <w:rsid w:val="00221419"/>
    <w:rsid w:val="00224A4C"/>
    <w:rsid w:val="00232326"/>
    <w:rsid w:val="00237107"/>
    <w:rsid w:val="00246590"/>
    <w:rsid w:val="002702F4"/>
    <w:rsid w:val="002760DF"/>
    <w:rsid w:val="002A7B3D"/>
    <w:rsid w:val="002B19A6"/>
    <w:rsid w:val="002B3C86"/>
    <w:rsid w:val="002D2904"/>
    <w:rsid w:val="002D3290"/>
    <w:rsid w:val="002E0B32"/>
    <w:rsid w:val="002E1E59"/>
    <w:rsid w:val="002E7333"/>
    <w:rsid w:val="00303F7A"/>
    <w:rsid w:val="00307FD6"/>
    <w:rsid w:val="00322BBC"/>
    <w:rsid w:val="003250E3"/>
    <w:rsid w:val="0034006F"/>
    <w:rsid w:val="00384AA9"/>
    <w:rsid w:val="00390A94"/>
    <w:rsid w:val="003D0152"/>
    <w:rsid w:val="003E2DA4"/>
    <w:rsid w:val="003E5413"/>
    <w:rsid w:val="00410E66"/>
    <w:rsid w:val="00411E3D"/>
    <w:rsid w:val="00417886"/>
    <w:rsid w:val="0042459C"/>
    <w:rsid w:val="00425B62"/>
    <w:rsid w:val="00436505"/>
    <w:rsid w:val="00436F01"/>
    <w:rsid w:val="00460928"/>
    <w:rsid w:val="00460D38"/>
    <w:rsid w:val="0046720A"/>
    <w:rsid w:val="004723E0"/>
    <w:rsid w:val="00490968"/>
    <w:rsid w:val="004A1ED4"/>
    <w:rsid w:val="004A328A"/>
    <w:rsid w:val="004A5DC0"/>
    <w:rsid w:val="004C1E52"/>
    <w:rsid w:val="004E675A"/>
    <w:rsid w:val="00500721"/>
    <w:rsid w:val="0050595E"/>
    <w:rsid w:val="00515433"/>
    <w:rsid w:val="00516D26"/>
    <w:rsid w:val="00522B5D"/>
    <w:rsid w:val="00523E92"/>
    <w:rsid w:val="0053299C"/>
    <w:rsid w:val="005401C3"/>
    <w:rsid w:val="0054271C"/>
    <w:rsid w:val="0054511F"/>
    <w:rsid w:val="00552623"/>
    <w:rsid w:val="00553696"/>
    <w:rsid w:val="0055697C"/>
    <w:rsid w:val="00576195"/>
    <w:rsid w:val="005778A5"/>
    <w:rsid w:val="00584B4B"/>
    <w:rsid w:val="00585CDD"/>
    <w:rsid w:val="005973DC"/>
    <w:rsid w:val="005A2B06"/>
    <w:rsid w:val="005A50DB"/>
    <w:rsid w:val="005A7AFF"/>
    <w:rsid w:val="005F095E"/>
    <w:rsid w:val="006444D3"/>
    <w:rsid w:val="00646761"/>
    <w:rsid w:val="006510B0"/>
    <w:rsid w:val="00651356"/>
    <w:rsid w:val="00657CDA"/>
    <w:rsid w:val="006643BD"/>
    <w:rsid w:val="00672C4D"/>
    <w:rsid w:val="00680980"/>
    <w:rsid w:val="00681432"/>
    <w:rsid w:val="00683D44"/>
    <w:rsid w:val="0068453E"/>
    <w:rsid w:val="00693C29"/>
    <w:rsid w:val="006A0440"/>
    <w:rsid w:val="006A125D"/>
    <w:rsid w:val="006A47F3"/>
    <w:rsid w:val="006B491E"/>
    <w:rsid w:val="006C6E9C"/>
    <w:rsid w:val="006D4CD7"/>
    <w:rsid w:val="006D6944"/>
    <w:rsid w:val="006D7F1F"/>
    <w:rsid w:val="006F2C16"/>
    <w:rsid w:val="00703221"/>
    <w:rsid w:val="00707539"/>
    <w:rsid w:val="007120E1"/>
    <w:rsid w:val="00714EE2"/>
    <w:rsid w:val="0072232D"/>
    <w:rsid w:val="00724F88"/>
    <w:rsid w:val="00736B88"/>
    <w:rsid w:val="00741241"/>
    <w:rsid w:val="007441E4"/>
    <w:rsid w:val="00744C6F"/>
    <w:rsid w:val="007748E6"/>
    <w:rsid w:val="00786855"/>
    <w:rsid w:val="00791B39"/>
    <w:rsid w:val="007A3BA2"/>
    <w:rsid w:val="007A70AC"/>
    <w:rsid w:val="007F6B30"/>
    <w:rsid w:val="008016E8"/>
    <w:rsid w:val="00816F9B"/>
    <w:rsid w:val="00830B46"/>
    <w:rsid w:val="0083107B"/>
    <w:rsid w:val="00835D17"/>
    <w:rsid w:val="00840818"/>
    <w:rsid w:val="008449F5"/>
    <w:rsid w:val="00846768"/>
    <w:rsid w:val="00847A47"/>
    <w:rsid w:val="00855219"/>
    <w:rsid w:val="00857BA2"/>
    <w:rsid w:val="0086240F"/>
    <w:rsid w:val="00862AA4"/>
    <w:rsid w:val="008633BF"/>
    <w:rsid w:val="0086446D"/>
    <w:rsid w:val="0086456B"/>
    <w:rsid w:val="008669BC"/>
    <w:rsid w:val="008A7C7A"/>
    <w:rsid w:val="008B52D4"/>
    <w:rsid w:val="008C4489"/>
    <w:rsid w:val="008C7A5E"/>
    <w:rsid w:val="008D7810"/>
    <w:rsid w:val="008F3A17"/>
    <w:rsid w:val="0090084B"/>
    <w:rsid w:val="00903DD7"/>
    <w:rsid w:val="00916F11"/>
    <w:rsid w:val="00921D11"/>
    <w:rsid w:val="00925DF6"/>
    <w:rsid w:val="00934305"/>
    <w:rsid w:val="0094690E"/>
    <w:rsid w:val="0094776A"/>
    <w:rsid w:val="00947A3E"/>
    <w:rsid w:val="00966A98"/>
    <w:rsid w:val="009762AC"/>
    <w:rsid w:val="00983012"/>
    <w:rsid w:val="009A2BB6"/>
    <w:rsid w:val="009A3985"/>
    <w:rsid w:val="009B1317"/>
    <w:rsid w:val="009C08BF"/>
    <w:rsid w:val="009C3807"/>
    <w:rsid w:val="009C7CF3"/>
    <w:rsid w:val="009D4B5A"/>
    <w:rsid w:val="009D64DB"/>
    <w:rsid w:val="009E6607"/>
    <w:rsid w:val="00A07CAE"/>
    <w:rsid w:val="00A10353"/>
    <w:rsid w:val="00A20055"/>
    <w:rsid w:val="00A31F84"/>
    <w:rsid w:val="00A367AB"/>
    <w:rsid w:val="00A4454E"/>
    <w:rsid w:val="00A50B01"/>
    <w:rsid w:val="00A51D9E"/>
    <w:rsid w:val="00A60B2D"/>
    <w:rsid w:val="00A61C6C"/>
    <w:rsid w:val="00A725E9"/>
    <w:rsid w:val="00A74B24"/>
    <w:rsid w:val="00A76C51"/>
    <w:rsid w:val="00A95C67"/>
    <w:rsid w:val="00A97025"/>
    <w:rsid w:val="00AA228F"/>
    <w:rsid w:val="00AC059C"/>
    <w:rsid w:val="00AC26BF"/>
    <w:rsid w:val="00AD2AFE"/>
    <w:rsid w:val="00AD3C33"/>
    <w:rsid w:val="00AD75FC"/>
    <w:rsid w:val="00AE27D5"/>
    <w:rsid w:val="00AE2D28"/>
    <w:rsid w:val="00AE3D49"/>
    <w:rsid w:val="00AE6EEE"/>
    <w:rsid w:val="00AF0369"/>
    <w:rsid w:val="00AF13B4"/>
    <w:rsid w:val="00AF18FA"/>
    <w:rsid w:val="00AF638F"/>
    <w:rsid w:val="00B0043F"/>
    <w:rsid w:val="00B0554A"/>
    <w:rsid w:val="00B10F26"/>
    <w:rsid w:val="00B21E18"/>
    <w:rsid w:val="00B312F9"/>
    <w:rsid w:val="00B3183C"/>
    <w:rsid w:val="00B334D6"/>
    <w:rsid w:val="00B45B5D"/>
    <w:rsid w:val="00B65023"/>
    <w:rsid w:val="00B675DB"/>
    <w:rsid w:val="00B754FA"/>
    <w:rsid w:val="00B93B3C"/>
    <w:rsid w:val="00B946D2"/>
    <w:rsid w:val="00B97007"/>
    <w:rsid w:val="00BA68EB"/>
    <w:rsid w:val="00BD2562"/>
    <w:rsid w:val="00BE1CE7"/>
    <w:rsid w:val="00BE21AB"/>
    <w:rsid w:val="00C0333F"/>
    <w:rsid w:val="00C10B50"/>
    <w:rsid w:val="00C10BDE"/>
    <w:rsid w:val="00C2303B"/>
    <w:rsid w:val="00C2436B"/>
    <w:rsid w:val="00C2715E"/>
    <w:rsid w:val="00C445A8"/>
    <w:rsid w:val="00C47F96"/>
    <w:rsid w:val="00C754AB"/>
    <w:rsid w:val="00C77DB6"/>
    <w:rsid w:val="00C85704"/>
    <w:rsid w:val="00CA0524"/>
    <w:rsid w:val="00CB1518"/>
    <w:rsid w:val="00CB1D8E"/>
    <w:rsid w:val="00CB671C"/>
    <w:rsid w:val="00CC4E7B"/>
    <w:rsid w:val="00CC652D"/>
    <w:rsid w:val="00CC6ECF"/>
    <w:rsid w:val="00CD4FEC"/>
    <w:rsid w:val="00CE4A1E"/>
    <w:rsid w:val="00D001D6"/>
    <w:rsid w:val="00D2295A"/>
    <w:rsid w:val="00D234DE"/>
    <w:rsid w:val="00D255CC"/>
    <w:rsid w:val="00D25CB0"/>
    <w:rsid w:val="00D343A1"/>
    <w:rsid w:val="00D35E76"/>
    <w:rsid w:val="00D427B4"/>
    <w:rsid w:val="00D504E4"/>
    <w:rsid w:val="00D9379D"/>
    <w:rsid w:val="00D965A3"/>
    <w:rsid w:val="00D966B6"/>
    <w:rsid w:val="00DA2FF8"/>
    <w:rsid w:val="00DA3D24"/>
    <w:rsid w:val="00DA757B"/>
    <w:rsid w:val="00DA7C03"/>
    <w:rsid w:val="00DB4DDE"/>
    <w:rsid w:val="00DB4ECE"/>
    <w:rsid w:val="00DB5571"/>
    <w:rsid w:val="00DC73D2"/>
    <w:rsid w:val="00DD7617"/>
    <w:rsid w:val="00DE2B06"/>
    <w:rsid w:val="00DE7F1E"/>
    <w:rsid w:val="00DF1DC5"/>
    <w:rsid w:val="00DF4261"/>
    <w:rsid w:val="00DF560D"/>
    <w:rsid w:val="00E02716"/>
    <w:rsid w:val="00E106BA"/>
    <w:rsid w:val="00E113DB"/>
    <w:rsid w:val="00E173C3"/>
    <w:rsid w:val="00E2304A"/>
    <w:rsid w:val="00E273F7"/>
    <w:rsid w:val="00E312D8"/>
    <w:rsid w:val="00E45C5D"/>
    <w:rsid w:val="00E50A47"/>
    <w:rsid w:val="00E55839"/>
    <w:rsid w:val="00E55FAE"/>
    <w:rsid w:val="00E60ADC"/>
    <w:rsid w:val="00E66D8D"/>
    <w:rsid w:val="00E843A6"/>
    <w:rsid w:val="00E87983"/>
    <w:rsid w:val="00EA7239"/>
    <w:rsid w:val="00EB4095"/>
    <w:rsid w:val="00EB607F"/>
    <w:rsid w:val="00EC2674"/>
    <w:rsid w:val="00EC4543"/>
    <w:rsid w:val="00EE3E5E"/>
    <w:rsid w:val="00EE3FD0"/>
    <w:rsid w:val="00EE5DB3"/>
    <w:rsid w:val="00EE7E65"/>
    <w:rsid w:val="00EF7D8F"/>
    <w:rsid w:val="00F16CF4"/>
    <w:rsid w:val="00F2216C"/>
    <w:rsid w:val="00F23366"/>
    <w:rsid w:val="00F26275"/>
    <w:rsid w:val="00F32A38"/>
    <w:rsid w:val="00F443FF"/>
    <w:rsid w:val="00F45FAF"/>
    <w:rsid w:val="00F55369"/>
    <w:rsid w:val="00F602A1"/>
    <w:rsid w:val="00FA25FD"/>
    <w:rsid w:val="00FA2A62"/>
    <w:rsid w:val="00FB012A"/>
    <w:rsid w:val="00FC2954"/>
    <w:rsid w:val="00FC79D1"/>
    <w:rsid w:val="00FD357A"/>
    <w:rsid w:val="00FD58C5"/>
    <w:rsid w:val="00FE4925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27885F-9217-4076-8CB1-4010C9B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rsid w:val="00E23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NormalWeb">
    <w:name w:val="Normal (Web)"/>
    <w:basedOn w:val="Normal"/>
    <w:uiPriority w:val="99"/>
    <w:unhideWhenUsed/>
    <w:rsid w:val="00C10B50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5A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4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C5BE-91A0-4BBA-A6A6-6298C893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Laura Elena Martinez Ruvalcaba</cp:lastModifiedBy>
  <cp:revision>80</cp:revision>
  <cp:lastPrinted>2020-02-18T19:20:00Z</cp:lastPrinted>
  <dcterms:created xsi:type="dcterms:W3CDTF">2019-10-29T18:22:00Z</dcterms:created>
  <dcterms:modified xsi:type="dcterms:W3CDTF">2020-02-18T20:13:00Z</dcterms:modified>
</cp:coreProperties>
</file>