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rPr>
          <w:sz w:val="24"/>
          <w:szCs w:val="24"/>
        </w:rPr>
      </w:sdtEndPr>
      <w:sdtContent>
        <w:p w:rsidR="00A92282" w:rsidRDefault="00C02B12">
          <w:r>
            <w:rPr>
              <w:rFonts w:ascii="Lithos Pro Regular" w:eastAsiaTheme="majorEastAsia" w:hAnsi="Lithos Pro Regular" w:cstheme="majorBidi"/>
              <w:b/>
              <w:noProof/>
              <w:sz w:val="52"/>
              <w:szCs w:val="72"/>
            </w:rPr>
            <w:drawing>
              <wp:anchor distT="0" distB="0" distL="114300" distR="114300" simplePos="0" relativeHeight="251656704" behindDoc="0" locked="0" layoutInCell="1" allowOverlap="1" wp14:anchorId="0DD1E2C4" wp14:editId="47F5269C">
                <wp:simplePos x="0" y="0"/>
                <wp:positionH relativeFrom="column">
                  <wp:posOffset>-579175</wp:posOffset>
                </wp:positionH>
                <wp:positionV relativeFrom="paragraph">
                  <wp:posOffset>-367278</wp:posOffset>
                </wp:positionV>
                <wp:extent cx="1963973" cy="2107096"/>
                <wp:effectExtent l="0" t="0" r="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1963973" cy="2107096"/>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BE6C90" w:rsidRDefault="00EE7505" w:rsidP="00EE7505">
          <w:pPr>
            <w:pStyle w:val="Sinespaciado"/>
            <w:rPr>
              <w:rFonts w:ascii="Perpetua Titling MT" w:hAnsi="Perpetua Titling MT"/>
              <w:w w:val="150"/>
              <w:sz w:val="28"/>
              <w:szCs w:val="28"/>
            </w:rPr>
          </w:pPr>
          <w:r>
            <w:rPr>
              <w:rFonts w:ascii="Perpetua Titling MT" w:hAnsi="Perpetua Titling MT"/>
              <w:w w:val="150"/>
              <w:sz w:val="28"/>
              <w:szCs w:val="28"/>
            </w:rPr>
            <w:t xml:space="preserve">        </w:t>
          </w:r>
        </w:p>
        <w:p w:rsidR="00EE7505" w:rsidRDefault="00EE7505" w:rsidP="00C02B12">
          <w:pPr>
            <w:pStyle w:val="Sinespaciado"/>
            <w:jc w:val="right"/>
            <w:rPr>
              <w:rFonts w:ascii="Perpetua Titling MT" w:hAnsi="Perpetua Titling MT"/>
              <w:w w:val="150"/>
              <w:sz w:val="28"/>
              <w:szCs w:val="28"/>
            </w:rPr>
          </w:pPr>
        </w:p>
        <w:p w:rsidR="00C02B12" w:rsidRPr="00C02B12" w:rsidRDefault="00C02B12" w:rsidP="00C02B12">
          <w:pPr>
            <w:pStyle w:val="Sinespaciado"/>
            <w:jc w:val="right"/>
            <w:rPr>
              <w:rFonts w:ascii="Lithos Pro Regular" w:eastAsiaTheme="majorEastAsia" w:hAnsi="Lithos Pro Regular" w:cstheme="majorBidi"/>
              <w:b/>
              <w:sz w:val="52"/>
              <w:szCs w:val="72"/>
            </w:rPr>
          </w:pP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4E5EAB">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Pr="00BE6C90" w:rsidRDefault="00C02B12" w:rsidP="00C02B12">
          <w:pPr>
            <w:pStyle w:val="Puesto"/>
            <w:jc w:val="left"/>
            <w:rPr>
              <w:rFonts w:ascii="Humnst777 BT" w:hAnsi="Humnst777 BT"/>
              <w:sz w:val="44"/>
              <w:lang w:val="es-MX"/>
            </w:rPr>
          </w:pPr>
        </w:p>
        <w:p w:rsidR="00391B88" w:rsidRDefault="00391B88" w:rsidP="00C02B12">
          <w:pPr>
            <w:pStyle w:val="Ttulo1"/>
            <w:rPr>
              <w:rFonts w:ascii="Perpetua Titling MT" w:hAnsi="Perpetua Titling MT"/>
              <w:sz w:val="36"/>
              <w:szCs w:val="36"/>
            </w:rPr>
          </w:pPr>
        </w:p>
        <w:p w:rsidR="00C02B12" w:rsidRPr="00BE6C90" w:rsidRDefault="004E5EAB" w:rsidP="00C02B12">
          <w:pPr>
            <w:pStyle w:val="Ttulo1"/>
            <w:rPr>
              <w:rFonts w:asciiTheme="minorHAnsi" w:hAnsiTheme="minorHAnsi" w:cstheme="minorHAnsi"/>
              <w:sz w:val="36"/>
              <w:szCs w:val="36"/>
            </w:rPr>
          </w:pPr>
          <w:r w:rsidRPr="00BE6C90">
            <w:rPr>
              <w:rFonts w:asciiTheme="minorHAnsi" w:hAnsiTheme="minorHAnsi" w:cstheme="minorHAnsi"/>
              <w:sz w:val="36"/>
              <w:szCs w:val="36"/>
            </w:rPr>
            <w:t>PROVEEDURÍ</w:t>
          </w:r>
          <w:r w:rsidR="00C02B12" w:rsidRPr="00BE6C90">
            <w:rPr>
              <w:rFonts w:asciiTheme="minorHAnsi" w:hAnsiTheme="minorHAnsi" w:cstheme="minorHAnsi"/>
              <w:sz w:val="36"/>
              <w:szCs w:val="36"/>
            </w:rPr>
            <w:t>A MUNICIPAL</w:t>
          </w:r>
        </w:p>
        <w:p w:rsidR="00C02B12" w:rsidRPr="00BE6C90" w:rsidRDefault="00C02B12" w:rsidP="00C02B12">
          <w:pPr>
            <w:rPr>
              <w:rFonts w:cstheme="minorHAnsi"/>
            </w:rPr>
          </w:pPr>
        </w:p>
        <w:p w:rsidR="00391B88" w:rsidRPr="00BE6C90" w:rsidRDefault="00E919E2" w:rsidP="00E0488A">
          <w:pPr>
            <w:jc w:val="center"/>
            <w:rPr>
              <w:rFonts w:cstheme="minorHAnsi"/>
              <w:b/>
              <w:sz w:val="32"/>
              <w:szCs w:val="32"/>
            </w:rPr>
          </w:pPr>
          <w:r>
            <w:rPr>
              <w:rFonts w:cstheme="minorHAnsi"/>
              <w:b/>
              <w:sz w:val="32"/>
              <w:szCs w:val="32"/>
            </w:rPr>
            <w:t>COMITÉ DE COMPRAS</w:t>
          </w:r>
          <w:r w:rsidR="00C02B12" w:rsidRPr="00BE6C90">
            <w:rPr>
              <w:rFonts w:cstheme="minorHAnsi"/>
              <w:b/>
              <w:sz w:val="32"/>
              <w:szCs w:val="32"/>
            </w:rPr>
            <w:t>, CONTRATACIÓN DE ARRENDAMIENTOS Y SERVICIOS PÚBLICOS  PARA EL MUN</w:t>
          </w:r>
          <w:r w:rsidR="004E5EAB" w:rsidRPr="00BE6C90">
            <w:rPr>
              <w:rFonts w:cstheme="minorHAnsi"/>
              <w:b/>
              <w:sz w:val="32"/>
              <w:szCs w:val="32"/>
            </w:rPr>
            <w:t>ICIPIO DE ZAPOTLÁ</w:t>
          </w:r>
          <w:r w:rsidR="00C02B12" w:rsidRPr="00BE6C90">
            <w:rPr>
              <w:rFonts w:cstheme="minorHAnsi"/>
              <w:b/>
              <w:sz w:val="32"/>
              <w:szCs w:val="32"/>
            </w:rPr>
            <w:t>N EL GRANDE, JALISCO</w:t>
          </w:r>
          <w:r w:rsidR="00A80798">
            <w:rPr>
              <w:rFonts w:cstheme="minorHAnsi"/>
              <w:b/>
              <w:sz w:val="32"/>
              <w:szCs w:val="32"/>
            </w:rPr>
            <w:t xml:space="preserve">  </w:t>
          </w:r>
        </w:p>
        <w:p w:rsidR="00C02B12" w:rsidRPr="00BE6C90" w:rsidRDefault="00C02B12" w:rsidP="00C02B12">
          <w:pPr>
            <w:pStyle w:val="Ttulo2"/>
            <w:rPr>
              <w:rFonts w:asciiTheme="minorHAnsi" w:hAnsiTheme="minorHAnsi" w:cstheme="minorHAnsi"/>
              <w:sz w:val="36"/>
            </w:rPr>
          </w:pPr>
          <w:r w:rsidRPr="00BE6C90">
            <w:rPr>
              <w:rFonts w:asciiTheme="minorHAnsi" w:hAnsiTheme="minorHAnsi" w:cstheme="minorHAnsi"/>
              <w:w w:val="200"/>
              <w:sz w:val="36"/>
            </w:rPr>
            <w:t>BASES</w:t>
          </w:r>
        </w:p>
        <w:p w:rsidR="00C02B12" w:rsidRPr="00BE6C90" w:rsidRDefault="00C02B12" w:rsidP="00C02B12">
          <w:pPr>
            <w:rPr>
              <w:rFonts w:cstheme="minorHAnsi"/>
            </w:rPr>
          </w:pPr>
        </w:p>
        <w:p w:rsidR="00BE6C90" w:rsidRDefault="00355C5B" w:rsidP="00EE7505">
          <w:pPr>
            <w:pStyle w:val="Ttulo2"/>
            <w:rPr>
              <w:rFonts w:asciiTheme="minorHAnsi" w:hAnsiTheme="minorHAnsi" w:cstheme="minorHAnsi"/>
              <w:sz w:val="36"/>
            </w:rPr>
          </w:pPr>
          <w:r w:rsidRPr="00BE6C90">
            <w:rPr>
              <w:rFonts w:asciiTheme="minorHAnsi" w:hAnsiTheme="minorHAnsi" w:cstheme="minorHAnsi"/>
              <w:sz w:val="36"/>
            </w:rPr>
            <w:t xml:space="preserve">CONCURSO </w:t>
          </w:r>
          <w:r w:rsidR="00FC02A1" w:rsidRPr="00BE6C90">
            <w:rPr>
              <w:rFonts w:asciiTheme="minorHAnsi" w:hAnsiTheme="minorHAnsi" w:cstheme="minorHAnsi"/>
              <w:sz w:val="36"/>
            </w:rPr>
            <w:t xml:space="preserve">POR INVITACIÓN A CUANDO </w:t>
          </w:r>
          <w:r w:rsidR="00FC02A1" w:rsidRPr="00165025">
            <w:rPr>
              <w:rFonts w:asciiTheme="minorHAnsi" w:hAnsiTheme="minorHAnsi" w:cstheme="minorHAnsi"/>
              <w:sz w:val="36"/>
            </w:rPr>
            <w:t xml:space="preserve">MENOS TRES </w:t>
          </w:r>
          <w:r w:rsidR="00FC02A1" w:rsidRPr="00E21873">
            <w:rPr>
              <w:rFonts w:asciiTheme="minorHAnsi" w:hAnsiTheme="minorHAnsi" w:cstheme="minorHAnsi"/>
              <w:sz w:val="36"/>
            </w:rPr>
            <w:t xml:space="preserve">PERSONAS </w:t>
          </w:r>
          <w:r w:rsidRPr="00E21873">
            <w:rPr>
              <w:rFonts w:asciiTheme="minorHAnsi" w:hAnsiTheme="minorHAnsi" w:cstheme="minorHAnsi"/>
              <w:sz w:val="36"/>
            </w:rPr>
            <w:t>HM-D</w:t>
          </w:r>
          <w:r w:rsidR="00A05592" w:rsidRPr="00E21873">
            <w:rPr>
              <w:rFonts w:asciiTheme="minorHAnsi" w:hAnsiTheme="minorHAnsi" w:cstheme="minorHAnsi"/>
              <w:sz w:val="36"/>
            </w:rPr>
            <w:t xml:space="preserve">P </w:t>
          </w:r>
          <w:r w:rsidR="005535C5" w:rsidRPr="00E21873">
            <w:rPr>
              <w:rFonts w:asciiTheme="minorHAnsi" w:hAnsiTheme="minorHAnsi" w:cstheme="minorHAnsi"/>
              <w:sz w:val="36"/>
            </w:rPr>
            <w:t>00</w:t>
          </w:r>
          <w:r w:rsidR="00E21873" w:rsidRPr="00E21873">
            <w:rPr>
              <w:rFonts w:asciiTheme="minorHAnsi" w:hAnsiTheme="minorHAnsi" w:cstheme="minorHAnsi"/>
              <w:sz w:val="36"/>
            </w:rPr>
            <w:t>8</w:t>
          </w:r>
          <w:r w:rsidR="00A428C9" w:rsidRPr="00E21873">
            <w:rPr>
              <w:rFonts w:asciiTheme="minorHAnsi" w:hAnsiTheme="minorHAnsi" w:cstheme="minorHAnsi"/>
              <w:sz w:val="36"/>
            </w:rPr>
            <w:t>/2020</w:t>
          </w:r>
        </w:p>
        <w:p w:rsidR="00EE7505" w:rsidRPr="00EE7505" w:rsidRDefault="00EE7505" w:rsidP="00EE7505">
          <w:pPr>
            <w:rPr>
              <w:lang w:val="es-ES" w:eastAsia="es-ES"/>
            </w:rPr>
          </w:pPr>
        </w:p>
        <w:p w:rsidR="0018463A" w:rsidRPr="00A90C25" w:rsidRDefault="0018463A" w:rsidP="0018463A">
          <w:pPr>
            <w:jc w:val="center"/>
            <w:rPr>
              <w:rFonts w:cstheme="minorHAnsi"/>
              <w:sz w:val="32"/>
              <w:szCs w:val="32"/>
            </w:rPr>
          </w:pPr>
          <w:r w:rsidRPr="00A90C25">
            <w:rPr>
              <w:rFonts w:cstheme="minorHAnsi"/>
              <w:sz w:val="32"/>
              <w:szCs w:val="32"/>
            </w:rPr>
            <w:t>“</w:t>
          </w:r>
          <w:r w:rsidR="00A428C9">
            <w:rPr>
              <w:rFonts w:cstheme="minorHAnsi"/>
              <w:b/>
              <w:caps/>
              <w:sz w:val="32"/>
              <w:szCs w:val="32"/>
            </w:rPr>
            <w:t>ADQUISICIÓN DE 46</w:t>
          </w:r>
          <w:r>
            <w:rPr>
              <w:rFonts w:cstheme="minorHAnsi"/>
              <w:b/>
              <w:caps/>
              <w:sz w:val="32"/>
              <w:szCs w:val="32"/>
            </w:rPr>
            <w:t xml:space="preserve">0 PARES DE BOTAS TIPO POLICIAL </w:t>
          </w:r>
          <w:r w:rsidRPr="00A90C25">
            <w:rPr>
              <w:rFonts w:cstheme="minorHAnsi"/>
              <w:b/>
              <w:caps/>
              <w:sz w:val="32"/>
              <w:szCs w:val="32"/>
            </w:rPr>
            <w:t xml:space="preserve">de  ACUERDO AL MANUAL DE FORTASEG </w:t>
          </w:r>
          <w:r w:rsidR="00A428C9">
            <w:rPr>
              <w:rFonts w:cstheme="minorHAnsi"/>
              <w:b/>
              <w:caps/>
              <w:sz w:val="32"/>
              <w:szCs w:val="32"/>
            </w:rPr>
            <w:t>2020</w:t>
          </w:r>
          <w:r w:rsidRPr="00A90C25">
            <w:rPr>
              <w:rFonts w:cstheme="minorHAnsi"/>
              <w:b/>
              <w:caps/>
              <w:sz w:val="32"/>
              <w:szCs w:val="32"/>
            </w:rPr>
            <w:t xml:space="preserve"> PARA LA DIRECCIÓN DE SEGURIDAD PÚBLICA CON </w:t>
          </w:r>
          <w:r w:rsidRPr="00A90C25">
            <w:rPr>
              <w:rFonts w:cstheme="minorHAnsi"/>
              <w:b/>
              <w:sz w:val="32"/>
              <w:szCs w:val="32"/>
            </w:rPr>
            <w:t>RECURSOS FEDERALES DEL FONDO DE FORTALECIMIENTO DE LA SEGURIDAD PÚBLICA</w:t>
          </w:r>
          <w:r w:rsidRPr="00A90C25">
            <w:rPr>
              <w:rFonts w:cstheme="minorHAnsi"/>
              <w:b/>
              <w:caps/>
              <w:sz w:val="32"/>
              <w:szCs w:val="32"/>
            </w:rPr>
            <w:t>”</w:t>
          </w:r>
        </w:p>
        <w:p w:rsidR="005535C5" w:rsidRPr="00954099" w:rsidRDefault="005535C5" w:rsidP="00954099">
          <w:pPr>
            <w:spacing w:after="0"/>
            <w:jc w:val="center"/>
            <w:rPr>
              <w:rFonts w:cstheme="minorHAnsi"/>
              <w:sz w:val="20"/>
              <w:szCs w:val="20"/>
            </w:rPr>
          </w:pPr>
        </w:p>
        <w:p w:rsidR="00C02B12" w:rsidRPr="00F966AC" w:rsidRDefault="00C02B12" w:rsidP="00954099">
          <w:pPr>
            <w:jc w:val="both"/>
            <w:rPr>
              <w:rFonts w:cstheme="minorHAnsi"/>
              <w:sz w:val="24"/>
              <w:szCs w:val="24"/>
            </w:rPr>
          </w:pPr>
          <w:r w:rsidRPr="00F966AC">
            <w:rPr>
              <w:rFonts w:cstheme="minorHAnsi"/>
              <w:sz w:val="24"/>
              <w:szCs w:val="24"/>
            </w:rPr>
            <w:t>De conformidad con lo previsto en los Artículos</w:t>
          </w:r>
          <w:r w:rsidR="00A706B2" w:rsidRPr="00F966AC">
            <w:rPr>
              <w:rFonts w:cstheme="minorHAnsi"/>
              <w:sz w:val="24"/>
              <w:szCs w:val="24"/>
            </w:rPr>
            <w:t xml:space="preserve"> 134</w:t>
          </w:r>
          <w:r w:rsidR="00324918" w:rsidRPr="00F966AC">
            <w:rPr>
              <w:rFonts w:cstheme="minorHAnsi"/>
              <w:sz w:val="24"/>
              <w:szCs w:val="24"/>
            </w:rPr>
            <w:t xml:space="preserve"> de la Constitución Política de los Estados Unidos Mexicanos</w:t>
          </w:r>
          <w:r w:rsidR="00A706B2" w:rsidRPr="00F966AC">
            <w:rPr>
              <w:rFonts w:cstheme="minorHAnsi"/>
              <w:sz w:val="24"/>
              <w:szCs w:val="24"/>
            </w:rPr>
            <w:t xml:space="preserve"> </w:t>
          </w:r>
          <w:r w:rsidR="003419F4" w:rsidRPr="00F966AC">
            <w:rPr>
              <w:rFonts w:cstheme="minorHAnsi"/>
              <w:sz w:val="24"/>
              <w:szCs w:val="24"/>
            </w:rPr>
            <w:t>y</w:t>
          </w:r>
          <w:r w:rsidR="00324918" w:rsidRPr="00F966AC">
            <w:rPr>
              <w:rFonts w:cstheme="minorHAnsi"/>
              <w:sz w:val="24"/>
              <w:szCs w:val="24"/>
            </w:rPr>
            <w:t xml:space="preserve"> Artículos </w:t>
          </w:r>
          <w:r w:rsidR="00441AA2" w:rsidRPr="00F966AC">
            <w:rPr>
              <w:rFonts w:cstheme="minorHAnsi"/>
              <w:sz w:val="24"/>
              <w:szCs w:val="24"/>
            </w:rPr>
            <w:t xml:space="preserve">1 fracción VI, </w:t>
          </w:r>
          <w:r w:rsidR="00324918" w:rsidRPr="00F966AC">
            <w:rPr>
              <w:rFonts w:cstheme="minorHAnsi"/>
              <w:sz w:val="24"/>
              <w:szCs w:val="24"/>
            </w:rPr>
            <w:t xml:space="preserve">26 </w:t>
          </w:r>
          <w:r w:rsidR="00441AA2" w:rsidRPr="00F966AC">
            <w:rPr>
              <w:rFonts w:cstheme="minorHAnsi"/>
              <w:sz w:val="24"/>
              <w:szCs w:val="24"/>
            </w:rPr>
            <w:t xml:space="preserve">fracciones </w:t>
          </w:r>
          <w:r w:rsidR="003419F4" w:rsidRPr="00F966AC">
            <w:rPr>
              <w:rFonts w:cstheme="minorHAnsi"/>
              <w:sz w:val="24"/>
              <w:szCs w:val="24"/>
            </w:rPr>
            <w:t xml:space="preserve">I, II, y III, 40 </w:t>
          </w:r>
          <w:r w:rsidR="00391B88" w:rsidRPr="00F966AC">
            <w:rPr>
              <w:rFonts w:cstheme="minorHAnsi"/>
              <w:sz w:val="24"/>
              <w:szCs w:val="24"/>
            </w:rPr>
            <w:t xml:space="preserve">primer y </w:t>
          </w:r>
          <w:r w:rsidR="003419F4" w:rsidRPr="00F966AC">
            <w:rPr>
              <w:rFonts w:cstheme="minorHAnsi"/>
              <w:sz w:val="24"/>
              <w:szCs w:val="24"/>
            </w:rPr>
            <w:t xml:space="preserve">tercer párrafo, 42 </w:t>
          </w:r>
          <w:r w:rsidR="00441AA2" w:rsidRPr="00F966AC">
            <w:rPr>
              <w:rFonts w:cstheme="minorHAnsi"/>
              <w:sz w:val="24"/>
              <w:szCs w:val="24"/>
            </w:rPr>
            <w:t>y</w:t>
          </w:r>
          <w:r w:rsidR="00C83489" w:rsidRPr="00F966AC">
            <w:rPr>
              <w:rFonts w:cstheme="minorHAnsi"/>
              <w:sz w:val="24"/>
              <w:szCs w:val="24"/>
            </w:rPr>
            <w:t xml:space="preserve"> 43 </w:t>
          </w:r>
          <w:r w:rsidR="00441AA2" w:rsidRPr="00F966AC">
            <w:rPr>
              <w:rFonts w:cstheme="minorHAnsi"/>
              <w:sz w:val="24"/>
              <w:szCs w:val="24"/>
            </w:rPr>
            <w:t>de la Ley de Adquisiciones, Arrendamientos y Servicios del Sector Público</w:t>
          </w:r>
          <w:r w:rsidR="00C83489" w:rsidRPr="00F966AC">
            <w:rPr>
              <w:rFonts w:cstheme="minorHAnsi"/>
              <w:sz w:val="24"/>
              <w:szCs w:val="24"/>
            </w:rPr>
            <w:t>.</w:t>
          </w:r>
          <w:r w:rsidR="00E55700" w:rsidRPr="00F966AC">
            <w:rPr>
              <w:rFonts w:cstheme="minorHAnsi"/>
              <w:sz w:val="24"/>
              <w:szCs w:val="24"/>
            </w:rPr>
            <w:t xml:space="preserve"> Asimismo, los artículos </w:t>
          </w:r>
          <w:r w:rsidR="003A50C3" w:rsidRPr="00F966AC">
            <w:rPr>
              <w:rFonts w:cstheme="minorHAnsi"/>
              <w:sz w:val="24"/>
              <w:szCs w:val="24"/>
            </w:rPr>
            <w:t xml:space="preserve">8, </w:t>
          </w:r>
          <w:r w:rsidR="00E55700" w:rsidRPr="00F966AC">
            <w:rPr>
              <w:rFonts w:cstheme="minorHAnsi"/>
              <w:sz w:val="24"/>
              <w:szCs w:val="24"/>
            </w:rPr>
            <w:t>36, 37 y 38</w:t>
          </w:r>
          <w:r w:rsidR="00E55700" w:rsidRPr="00F966AC">
            <w:rPr>
              <w:rFonts w:cstheme="minorHAnsi"/>
              <w:bCs/>
              <w:sz w:val="24"/>
              <w:szCs w:val="24"/>
            </w:rPr>
            <w:t xml:space="preserve"> </w:t>
          </w:r>
          <w:r w:rsidRPr="00F966AC">
            <w:rPr>
              <w:rFonts w:cstheme="minorHAnsi"/>
              <w:sz w:val="24"/>
              <w:szCs w:val="24"/>
            </w:rPr>
            <w:t>de</w:t>
          </w:r>
          <w:r w:rsidR="009D7E84" w:rsidRPr="00F966AC">
            <w:rPr>
              <w:rFonts w:cstheme="minorHAnsi"/>
              <w:sz w:val="24"/>
              <w:szCs w:val="24"/>
            </w:rPr>
            <w:t>l Reglamento de</w:t>
          </w:r>
          <w:r w:rsidRPr="00F966AC">
            <w:rPr>
              <w:rFonts w:cstheme="minorHAnsi"/>
              <w:sz w:val="24"/>
              <w:szCs w:val="24"/>
            </w:rPr>
            <w:t xml:space="preserve"> </w:t>
          </w:r>
          <w:r w:rsidR="00090A60" w:rsidRPr="00F966AC">
            <w:rPr>
              <w:rFonts w:cstheme="minorHAnsi"/>
              <w:sz w:val="24"/>
              <w:szCs w:val="24"/>
            </w:rPr>
            <w:t xml:space="preserve">Compras Gubernamentales, </w:t>
          </w:r>
          <w:r w:rsidRPr="00F966AC">
            <w:rPr>
              <w:rFonts w:cstheme="minorHAnsi"/>
              <w:sz w:val="24"/>
              <w:szCs w:val="24"/>
            </w:rPr>
            <w:t xml:space="preserve"> Contratación de </w:t>
          </w:r>
          <w:r w:rsidR="0080748D">
            <w:rPr>
              <w:rFonts w:cstheme="minorHAnsi"/>
              <w:sz w:val="24"/>
              <w:szCs w:val="24"/>
            </w:rPr>
            <w:t>Servicios, Arrendamientos y</w:t>
          </w:r>
          <w:r w:rsidR="00090A60" w:rsidRPr="00F966AC">
            <w:rPr>
              <w:rFonts w:cstheme="minorHAnsi"/>
              <w:sz w:val="24"/>
              <w:szCs w:val="24"/>
            </w:rPr>
            <w:t xml:space="preserve"> Enajenaciones </w:t>
          </w:r>
          <w:r w:rsidRPr="00F966AC">
            <w:rPr>
              <w:rFonts w:cstheme="minorHAnsi"/>
              <w:sz w:val="24"/>
              <w:szCs w:val="24"/>
            </w:rPr>
            <w:t>para el Municip</w:t>
          </w:r>
          <w:r w:rsidR="00090A60" w:rsidRPr="00F966AC">
            <w:rPr>
              <w:rFonts w:cstheme="minorHAnsi"/>
              <w:sz w:val="24"/>
              <w:szCs w:val="24"/>
            </w:rPr>
            <w:t>io de Zapotlán el Grande</w:t>
          </w:r>
          <w:r w:rsidRPr="00F966AC">
            <w:rPr>
              <w:rFonts w:cstheme="minorHAnsi"/>
              <w:sz w:val="24"/>
              <w:szCs w:val="24"/>
            </w:rPr>
            <w:t>;</w:t>
          </w:r>
          <w:r w:rsidR="006C72FD" w:rsidRPr="00F966AC">
            <w:rPr>
              <w:rFonts w:ascii="Arial" w:hAnsi="Arial" w:cs="Arial"/>
              <w:sz w:val="24"/>
              <w:szCs w:val="24"/>
            </w:rPr>
            <w:t xml:space="preserve"> </w:t>
          </w:r>
          <w:r w:rsidRPr="00F966AC">
            <w:rPr>
              <w:rFonts w:cstheme="minorHAnsi"/>
              <w:sz w:val="24"/>
              <w:szCs w:val="24"/>
            </w:rPr>
            <w:t xml:space="preserve"> convoca a los proveedores interesados a participar en </w:t>
          </w:r>
          <w:r w:rsidR="00C83489" w:rsidRPr="00F966AC">
            <w:rPr>
              <w:rFonts w:cstheme="minorHAnsi"/>
              <w:sz w:val="24"/>
              <w:szCs w:val="24"/>
            </w:rPr>
            <w:t>el Concurso</w:t>
          </w:r>
          <w:r w:rsidR="00EE7505" w:rsidRPr="00F966AC">
            <w:rPr>
              <w:rFonts w:cstheme="minorHAnsi"/>
              <w:sz w:val="24"/>
              <w:szCs w:val="24"/>
            </w:rPr>
            <w:t xml:space="preserve"> por Invitación a Cuando Menos Tre</w:t>
          </w:r>
          <w:bookmarkStart w:id="0" w:name="_GoBack"/>
          <w:bookmarkEnd w:id="0"/>
          <w:r w:rsidR="00EE7505" w:rsidRPr="00F966AC">
            <w:rPr>
              <w:rFonts w:cstheme="minorHAnsi"/>
              <w:sz w:val="24"/>
              <w:szCs w:val="24"/>
            </w:rPr>
            <w:t>s P</w:t>
          </w:r>
          <w:r w:rsidR="00FC02A1" w:rsidRPr="00F966AC">
            <w:rPr>
              <w:rFonts w:cstheme="minorHAnsi"/>
              <w:sz w:val="24"/>
              <w:szCs w:val="24"/>
            </w:rPr>
            <w:t xml:space="preserve">ersonas </w:t>
          </w:r>
          <w:r w:rsidR="00C83489" w:rsidRPr="00E21873">
            <w:rPr>
              <w:rFonts w:cstheme="minorHAnsi"/>
              <w:sz w:val="24"/>
              <w:szCs w:val="24"/>
            </w:rPr>
            <w:t>HM-DP</w:t>
          </w:r>
          <w:r w:rsidRPr="00E21873">
            <w:rPr>
              <w:rFonts w:cstheme="minorHAnsi"/>
              <w:sz w:val="24"/>
              <w:szCs w:val="24"/>
            </w:rPr>
            <w:t xml:space="preserve"> </w:t>
          </w:r>
          <w:r w:rsidR="005535C5" w:rsidRPr="00E21873">
            <w:rPr>
              <w:rFonts w:cstheme="minorHAnsi"/>
              <w:sz w:val="24"/>
              <w:szCs w:val="24"/>
            </w:rPr>
            <w:t>00</w:t>
          </w:r>
          <w:r w:rsidR="00E21873">
            <w:rPr>
              <w:rFonts w:cstheme="minorHAnsi"/>
              <w:sz w:val="24"/>
              <w:szCs w:val="24"/>
            </w:rPr>
            <w:t>8</w:t>
          </w:r>
          <w:r w:rsidR="00A428C9" w:rsidRPr="00E21873">
            <w:rPr>
              <w:rFonts w:cstheme="minorHAnsi"/>
              <w:sz w:val="24"/>
              <w:szCs w:val="24"/>
            </w:rPr>
            <w:t>/2020</w:t>
          </w:r>
          <w:r w:rsidRPr="00F966AC">
            <w:rPr>
              <w:rFonts w:cstheme="minorHAnsi"/>
              <w:sz w:val="24"/>
              <w:szCs w:val="24"/>
            </w:rPr>
            <w:t xml:space="preserve"> </w:t>
          </w:r>
          <w:r w:rsidR="0018463A" w:rsidRPr="0018463A">
            <w:rPr>
              <w:rFonts w:cstheme="minorHAnsi"/>
              <w:sz w:val="24"/>
              <w:szCs w:val="24"/>
            </w:rPr>
            <w:t>“</w:t>
          </w:r>
          <w:r w:rsidR="00A428C9">
            <w:rPr>
              <w:rFonts w:cstheme="minorHAnsi"/>
              <w:b/>
              <w:sz w:val="24"/>
              <w:szCs w:val="24"/>
            </w:rPr>
            <w:t>ADQUISICIÓN DE 46</w:t>
          </w:r>
          <w:r w:rsidR="0018463A" w:rsidRPr="0018463A">
            <w:rPr>
              <w:rFonts w:cstheme="minorHAnsi"/>
              <w:b/>
              <w:sz w:val="24"/>
              <w:szCs w:val="24"/>
            </w:rPr>
            <w:t xml:space="preserve">0 PARES DE BOTAS TIPO </w:t>
          </w:r>
          <w:r w:rsidR="0018463A" w:rsidRPr="0018463A">
            <w:rPr>
              <w:rFonts w:cstheme="minorHAnsi"/>
              <w:b/>
              <w:sz w:val="24"/>
              <w:szCs w:val="24"/>
            </w:rPr>
            <w:lastRenderedPageBreak/>
            <w:t>POLICIAL de  AC</w:t>
          </w:r>
          <w:r w:rsidR="00A428C9">
            <w:rPr>
              <w:rFonts w:cstheme="minorHAnsi"/>
              <w:b/>
              <w:sz w:val="24"/>
              <w:szCs w:val="24"/>
            </w:rPr>
            <w:t>UERDO AL MANUAL DE FORTASEG 2020</w:t>
          </w:r>
          <w:r w:rsidR="0018463A" w:rsidRPr="0018463A">
            <w:rPr>
              <w:rFonts w:cstheme="minorHAnsi"/>
              <w:b/>
              <w:sz w:val="24"/>
              <w:szCs w:val="24"/>
            </w:rPr>
            <w:t xml:space="preserve"> PARA LA DIRECCIÓN DE SEGURIDAD PÚBLICA CON RECURSOS FEDERALES DEL FONDO DE FORTALECIMIENTO DE LA SEGURIDAD PÚBLICA”</w:t>
          </w:r>
          <w:r w:rsidR="0018463A">
            <w:rPr>
              <w:rFonts w:cstheme="minorHAnsi"/>
              <w:sz w:val="24"/>
              <w:szCs w:val="24"/>
            </w:rPr>
            <w:t xml:space="preserve"> </w:t>
          </w:r>
          <w:r w:rsidRPr="00C10CC1">
            <w:rPr>
              <w:rFonts w:cstheme="minorHAnsi"/>
              <w:sz w:val="24"/>
              <w:szCs w:val="24"/>
            </w:rPr>
            <w:t>en</w:t>
          </w:r>
          <w:r w:rsidRPr="00F966AC">
            <w:rPr>
              <w:rFonts w:cstheme="minorHAnsi"/>
              <w:sz w:val="24"/>
              <w:szCs w:val="24"/>
            </w:rPr>
            <w:t xml:space="preserve"> cumplimiento a la</w:t>
          </w:r>
          <w:r w:rsidR="00C9346C" w:rsidRPr="00F966AC">
            <w:rPr>
              <w:rFonts w:cstheme="minorHAnsi"/>
              <w:sz w:val="24"/>
              <w:szCs w:val="24"/>
            </w:rPr>
            <w:t xml:space="preserve">s facultades otorgadas por el </w:t>
          </w:r>
          <w:r w:rsidR="00090A60" w:rsidRPr="00F966AC">
            <w:rPr>
              <w:rFonts w:cstheme="minorHAnsi"/>
              <w:sz w:val="24"/>
              <w:szCs w:val="24"/>
            </w:rPr>
            <w:t>Reglame</w:t>
          </w:r>
          <w:r w:rsidR="003F4AC7">
            <w:rPr>
              <w:rFonts w:cstheme="minorHAnsi"/>
              <w:sz w:val="24"/>
              <w:szCs w:val="24"/>
            </w:rPr>
            <w:t>nto de Compras Gubernamentales,</w:t>
          </w:r>
          <w:r w:rsidR="00090A60" w:rsidRPr="00F966AC">
            <w:rPr>
              <w:rFonts w:cstheme="minorHAnsi"/>
              <w:sz w:val="24"/>
              <w:szCs w:val="24"/>
            </w:rPr>
            <w:t xml:space="preserve"> Contratació</w:t>
          </w:r>
          <w:r w:rsidR="003F4AC7">
            <w:rPr>
              <w:rFonts w:cstheme="minorHAnsi"/>
              <w:sz w:val="24"/>
              <w:szCs w:val="24"/>
            </w:rPr>
            <w:t>n de Servicios, Arrendamientos y</w:t>
          </w:r>
          <w:r w:rsidR="00090A60" w:rsidRPr="00F966AC">
            <w:rPr>
              <w:rFonts w:cstheme="minorHAnsi"/>
              <w:sz w:val="24"/>
              <w:szCs w:val="24"/>
            </w:rPr>
            <w:t xml:space="preserve"> Enajenaciones para el M</w:t>
          </w:r>
          <w:r w:rsidR="003F4AC7">
            <w:rPr>
              <w:rFonts w:cstheme="minorHAnsi"/>
              <w:sz w:val="24"/>
              <w:szCs w:val="24"/>
            </w:rPr>
            <w:t>unicipio de Zapotlán el Grande;</w:t>
          </w:r>
          <w:r w:rsidRPr="00F966AC">
            <w:rPr>
              <w:rFonts w:cstheme="minorHAnsi"/>
              <w:sz w:val="24"/>
              <w:szCs w:val="24"/>
            </w:rPr>
            <w:t xml:space="preserve"> a efecto de normar el desarrollo de</w:t>
          </w:r>
          <w:r w:rsidR="00D5207C" w:rsidRPr="00F966AC">
            <w:rPr>
              <w:rFonts w:cstheme="minorHAnsi"/>
              <w:sz w:val="24"/>
              <w:szCs w:val="24"/>
            </w:rPr>
            <w:t>l</w:t>
          </w:r>
          <w:r w:rsidRPr="00F966AC">
            <w:rPr>
              <w:rFonts w:cstheme="minorHAnsi"/>
              <w:sz w:val="24"/>
              <w:szCs w:val="24"/>
            </w:rPr>
            <w:t xml:space="preserve"> </w:t>
          </w:r>
          <w:r w:rsidR="00D5207C" w:rsidRPr="00F966AC">
            <w:rPr>
              <w:rFonts w:cstheme="minorHAnsi"/>
              <w:sz w:val="24"/>
              <w:szCs w:val="24"/>
            </w:rPr>
            <w:t>concurso por Invitación a cuando menos tres personas</w:t>
          </w:r>
          <w:r w:rsidRPr="00F966AC">
            <w:rPr>
              <w:rFonts w:cstheme="minorHAnsi"/>
              <w:sz w:val="24"/>
              <w:szCs w:val="24"/>
            </w:rPr>
            <w:t>, se emiten las siguientes:</w:t>
          </w:r>
        </w:p>
        <w:p w:rsidR="00C02B12" w:rsidRPr="00F966AC" w:rsidRDefault="00A706B2" w:rsidP="00661CD2">
          <w:pPr>
            <w:jc w:val="center"/>
            <w:rPr>
              <w:b/>
              <w:color w:val="FF0000"/>
              <w:sz w:val="24"/>
              <w:szCs w:val="24"/>
            </w:rPr>
          </w:pPr>
          <w:r w:rsidRPr="00F966AC">
            <w:rPr>
              <w:b/>
              <w:color w:val="FF0000"/>
              <w:sz w:val="24"/>
              <w:szCs w:val="24"/>
            </w:rPr>
            <w:t>BASES</w:t>
          </w:r>
        </w:p>
        <w:p w:rsidR="00C02B12" w:rsidRPr="00F966AC" w:rsidRDefault="00165025" w:rsidP="00C02B12">
          <w:pPr>
            <w:pStyle w:val="TDC1"/>
            <w:rPr>
              <w:rFonts w:asciiTheme="minorHAnsi" w:hAnsiTheme="minorHAnsi" w:cstheme="minorHAnsi"/>
              <w:color w:val="auto"/>
              <w:sz w:val="24"/>
              <w:szCs w:val="24"/>
              <w:lang w:val="pt-BR"/>
            </w:rPr>
          </w:pPr>
          <w:r w:rsidRPr="00F966AC">
            <w:rPr>
              <w:rFonts w:asciiTheme="minorHAnsi" w:hAnsiTheme="minorHAnsi" w:cstheme="minorHAnsi"/>
              <w:color w:val="auto"/>
              <w:sz w:val="24"/>
              <w:szCs w:val="24"/>
              <w:lang w:val="pt-BR"/>
            </w:rPr>
            <w:t xml:space="preserve">Para </w:t>
          </w:r>
          <w:proofErr w:type="spellStart"/>
          <w:r w:rsidRPr="00F966AC">
            <w:rPr>
              <w:rFonts w:asciiTheme="minorHAnsi" w:hAnsiTheme="minorHAnsi" w:cstheme="minorHAnsi"/>
              <w:color w:val="auto"/>
              <w:sz w:val="24"/>
              <w:szCs w:val="24"/>
              <w:lang w:val="pt-BR"/>
            </w:rPr>
            <w:t>lo</w:t>
          </w:r>
          <w:r w:rsidR="00C02B12" w:rsidRPr="00F966AC">
            <w:rPr>
              <w:rFonts w:asciiTheme="minorHAnsi" w:hAnsiTheme="minorHAnsi" w:cstheme="minorHAnsi"/>
              <w:color w:val="auto"/>
              <w:sz w:val="24"/>
              <w:szCs w:val="24"/>
              <w:lang w:val="pt-BR"/>
            </w:rPr>
            <w:t>s</w:t>
          </w:r>
          <w:proofErr w:type="spellEnd"/>
          <w:r w:rsidR="00C02B12" w:rsidRPr="00F966AC">
            <w:rPr>
              <w:rFonts w:asciiTheme="minorHAnsi" w:hAnsiTheme="minorHAnsi" w:cstheme="minorHAnsi"/>
              <w:color w:val="auto"/>
              <w:sz w:val="24"/>
              <w:szCs w:val="24"/>
              <w:lang w:val="pt-BR"/>
            </w:rPr>
            <w:t xml:space="preserve"> fines de estas bases, se entenderá por:</w:t>
          </w:r>
        </w:p>
        <w:p w:rsidR="00C02B12" w:rsidRPr="00F966AC" w:rsidRDefault="00C02B12" w:rsidP="00C02B12">
          <w:pPr>
            <w:rPr>
              <w:rFonts w:cstheme="minorHAnsi"/>
              <w:sz w:val="24"/>
              <w:szCs w:val="24"/>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6729"/>
          </w:tblGrid>
          <w:tr w:rsidR="00C02B12" w:rsidRPr="00F966AC" w:rsidTr="0050733B">
            <w:trPr>
              <w:trHeight w:val="284"/>
              <w:jc w:val="center"/>
            </w:trPr>
            <w:tc>
              <w:tcPr>
                <w:tcW w:w="934" w:type="pct"/>
                <w:shd w:val="clear" w:color="auto" w:fill="auto"/>
                <w:vAlign w:val="center"/>
              </w:tcPr>
              <w:p w:rsidR="00C02B12" w:rsidRPr="00F966AC" w:rsidRDefault="00C02B12" w:rsidP="0050733B">
                <w:pPr>
                  <w:pStyle w:val="Textoindependiente"/>
                  <w:jc w:val="left"/>
                  <w:rPr>
                    <w:rFonts w:asciiTheme="minorHAnsi" w:hAnsiTheme="minorHAnsi" w:cstheme="minorHAnsi"/>
                    <w:b/>
                    <w:sz w:val="24"/>
                    <w:szCs w:val="24"/>
                    <w:lang w:val="es-MX"/>
                  </w:rPr>
                </w:pPr>
                <w:r w:rsidRPr="00F966AC">
                  <w:rPr>
                    <w:rFonts w:asciiTheme="minorHAnsi" w:hAnsiTheme="minorHAnsi" w:cstheme="minorHAnsi"/>
                    <w:b/>
                    <w:sz w:val="24"/>
                    <w:szCs w:val="24"/>
                    <w:lang w:val="es-MX"/>
                  </w:rPr>
                  <w:t>Ley</w:t>
                </w:r>
              </w:p>
            </w:tc>
            <w:tc>
              <w:tcPr>
                <w:tcW w:w="4066" w:type="pct"/>
                <w:shd w:val="clear" w:color="auto" w:fill="auto"/>
                <w:vAlign w:val="center"/>
              </w:tcPr>
              <w:p w:rsidR="00C02B12" w:rsidRPr="00F966AC" w:rsidRDefault="00C02B12" w:rsidP="0050733B">
                <w:pPr>
                  <w:pStyle w:val="Ttulo1"/>
                  <w:jc w:val="left"/>
                  <w:rPr>
                    <w:rFonts w:asciiTheme="minorHAnsi" w:hAnsiTheme="minorHAnsi" w:cstheme="minorHAnsi"/>
                    <w:b w:val="0"/>
                    <w:color w:val="008000"/>
                    <w:szCs w:val="24"/>
                  </w:rPr>
                </w:pPr>
                <w:r w:rsidRPr="00F966AC">
                  <w:rPr>
                    <w:rFonts w:asciiTheme="minorHAnsi" w:hAnsiTheme="minorHAnsi" w:cstheme="minorHAnsi"/>
                    <w:b w:val="0"/>
                    <w:color w:val="000000" w:themeColor="text1"/>
                    <w:szCs w:val="24"/>
                  </w:rPr>
                  <w:t>Ley de Adquisiciones, Arrendamientos y Servicios del Sector Público</w:t>
                </w:r>
              </w:p>
            </w:tc>
          </w:tr>
          <w:tr w:rsidR="00661CD2" w:rsidRPr="00F966AC" w:rsidTr="005E24BE">
            <w:trPr>
              <w:trHeight w:val="284"/>
              <w:jc w:val="center"/>
            </w:trPr>
            <w:tc>
              <w:tcPr>
                <w:tcW w:w="934" w:type="pct"/>
                <w:shd w:val="clear" w:color="auto" w:fill="auto"/>
                <w:vAlign w:val="center"/>
              </w:tcPr>
              <w:p w:rsidR="00661CD2" w:rsidRPr="00F966AC" w:rsidRDefault="00661CD2" w:rsidP="00661CD2">
                <w:pPr>
                  <w:pStyle w:val="Textoindependiente"/>
                  <w:jc w:val="left"/>
                  <w:rPr>
                    <w:rFonts w:ascii="Arial" w:hAnsi="Arial" w:cs="Arial"/>
                    <w:b/>
                    <w:sz w:val="24"/>
                    <w:szCs w:val="24"/>
                    <w:lang w:val="es-MX"/>
                  </w:rPr>
                </w:pPr>
                <w:r w:rsidRPr="00A458D4">
                  <w:rPr>
                    <w:rFonts w:asciiTheme="minorHAnsi" w:hAnsiTheme="minorHAnsi" w:cstheme="minorHAnsi"/>
                    <w:b/>
                    <w:sz w:val="24"/>
                    <w:szCs w:val="24"/>
                    <w:lang w:val="es-MX"/>
                  </w:rPr>
                  <w:t>Reglamento</w:t>
                </w:r>
              </w:p>
            </w:tc>
            <w:tc>
              <w:tcPr>
                <w:tcW w:w="4066" w:type="pct"/>
                <w:shd w:val="clear" w:color="auto" w:fill="auto"/>
              </w:tcPr>
              <w:p w:rsidR="00661CD2" w:rsidRPr="00F966AC" w:rsidRDefault="00661CD2" w:rsidP="00661CD2">
                <w:pPr>
                  <w:pStyle w:val="Textoindependiente"/>
                  <w:jc w:val="left"/>
                  <w:rPr>
                    <w:rFonts w:ascii="Arial" w:hAnsi="Arial" w:cs="Arial"/>
                    <w:sz w:val="24"/>
                    <w:szCs w:val="24"/>
                    <w:lang w:val="es-MX"/>
                  </w:rPr>
                </w:pPr>
                <w:r w:rsidRPr="00F966AC">
                  <w:rPr>
                    <w:rFonts w:ascii="Arial" w:hAnsi="Arial" w:cs="Arial"/>
                    <w:sz w:val="24"/>
                    <w:szCs w:val="24"/>
                    <w:lang w:val="es-MX"/>
                  </w:rPr>
                  <w:t>Reglamento de Compras Gubernamentales, Contratación de Servicios, Arrendamientos y Enajenaciones, para el Municipio de Zapotlán el Grande</w:t>
                </w:r>
              </w:p>
            </w:tc>
          </w:tr>
          <w:tr w:rsidR="00C02B12" w:rsidRPr="00F966AC" w:rsidTr="0050733B">
            <w:trPr>
              <w:trHeight w:val="284"/>
              <w:jc w:val="center"/>
            </w:trPr>
            <w:tc>
              <w:tcPr>
                <w:tcW w:w="934" w:type="pct"/>
                <w:shd w:val="clear" w:color="auto" w:fill="auto"/>
                <w:vAlign w:val="center"/>
              </w:tcPr>
              <w:p w:rsidR="00C02B12" w:rsidRPr="00F966AC" w:rsidRDefault="00C02B12" w:rsidP="0050733B">
                <w:pPr>
                  <w:pStyle w:val="Textoindependiente"/>
                  <w:jc w:val="left"/>
                  <w:rPr>
                    <w:rFonts w:asciiTheme="minorHAnsi" w:hAnsiTheme="minorHAnsi" w:cstheme="minorHAnsi"/>
                    <w:b/>
                    <w:sz w:val="24"/>
                    <w:szCs w:val="24"/>
                    <w:lang w:val="es-MX"/>
                  </w:rPr>
                </w:pPr>
                <w:r w:rsidRPr="00F966AC">
                  <w:rPr>
                    <w:rFonts w:asciiTheme="minorHAnsi" w:hAnsiTheme="minorHAnsi" w:cstheme="minorHAnsi"/>
                    <w:b/>
                    <w:sz w:val="24"/>
                    <w:szCs w:val="24"/>
                    <w:lang w:val="es-MX"/>
                  </w:rPr>
                  <w:t>Convocante</w:t>
                </w:r>
              </w:p>
            </w:tc>
            <w:tc>
              <w:tcPr>
                <w:tcW w:w="4066" w:type="pct"/>
                <w:shd w:val="clear" w:color="auto" w:fill="auto"/>
                <w:vAlign w:val="center"/>
              </w:tcPr>
              <w:p w:rsidR="00C02B12" w:rsidRPr="00F966AC" w:rsidRDefault="00661CD2" w:rsidP="0050733B">
                <w:pPr>
                  <w:pStyle w:val="Textoindependiente"/>
                  <w:jc w:val="left"/>
                  <w:rPr>
                    <w:rFonts w:asciiTheme="minorHAnsi" w:hAnsiTheme="minorHAnsi" w:cstheme="minorHAnsi"/>
                    <w:sz w:val="24"/>
                    <w:szCs w:val="24"/>
                    <w:lang w:val="es-MX"/>
                  </w:rPr>
                </w:pPr>
                <w:r w:rsidRPr="00F966AC">
                  <w:rPr>
                    <w:rFonts w:asciiTheme="minorHAnsi" w:hAnsiTheme="minorHAnsi" w:cstheme="minorHAnsi"/>
                    <w:sz w:val="24"/>
                    <w:szCs w:val="24"/>
                    <w:lang w:val="es-MX"/>
                  </w:rPr>
                  <w:t xml:space="preserve"> Departamento de </w:t>
                </w:r>
                <w:r w:rsidR="00C02B12" w:rsidRPr="00F966AC">
                  <w:rPr>
                    <w:rFonts w:asciiTheme="minorHAnsi" w:hAnsiTheme="minorHAnsi" w:cstheme="minorHAnsi"/>
                    <w:sz w:val="24"/>
                    <w:szCs w:val="24"/>
                    <w:lang w:val="es-MX"/>
                  </w:rPr>
                  <w:t>Proveeduría</w:t>
                </w:r>
              </w:p>
            </w:tc>
          </w:tr>
          <w:tr w:rsidR="00C02B12" w:rsidRPr="00F966AC" w:rsidTr="0050733B">
            <w:trPr>
              <w:trHeight w:val="284"/>
              <w:jc w:val="center"/>
            </w:trPr>
            <w:tc>
              <w:tcPr>
                <w:tcW w:w="934" w:type="pct"/>
                <w:shd w:val="clear" w:color="auto" w:fill="auto"/>
                <w:vAlign w:val="center"/>
              </w:tcPr>
              <w:p w:rsidR="00C02B12" w:rsidRPr="00F966AC" w:rsidRDefault="00A218D7" w:rsidP="0050733B">
                <w:pPr>
                  <w:pStyle w:val="Textoindependiente"/>
                  <w:jc w:val="left"/>
                  <w:rPr>
                    <w:rFonts w:asciiTheme="minorHAnsi" w:hAnsiTheme="minorHAnsi" w:cstheme="minorHAnsi"/>
                    <w:b/>
                    <w:sz w:val="24"/>
                    <w:szCs w:val="24"/>
                    <w:lang w:val="es-MX"/>
                  </w:rPr>
                </w:pPr>
                <w:r w:rsidRPr="00F966AC">
                  <w:rPr>
                    <w:rFonts w:asciiTheme="minorHAnsi" w:hAnsiTheme="minorHAnsi" w:cstheme="minorHAnsi"/>
                    <w:b/>
                    <w:sz w:val="24"/>
                    <w:szCs w:val="24"/>
                    <w:lang w:val="es-MX"/>
                  </w:rPr>
                  <w:t>Comité</w:t>
                </w:r>
              </w:p>
            </w:tc>
            <w:tc>
              <w:tcPr>
                <w:tcW w:w="4066" w:type="pct"/>
                <w:shd w:val="clear" w:color="auto" w:fill="auto"/>
                <w:vAlign w:val="center"/>
              </w:tcPr>
              <w:p w:rsidR="00C02B12" w:rsidRPr="00F966AC" w:rsidRDefault="00661CD2" w:rsidP="00A458D4">
                <w:pPr>
                  <w:pStyle w:val="Textoindependiente"/>
                  <w:jc w:val="left"/>
                  <w:rPr>
                    <w:rFonts w:asciiTheme="minorHAnsi" w:hAnsiTheme="minorHAnsi" w:cstheme="minorHAnsi"/>
                    <w:sz w:val="24"/>
                    <w:szCs w:val="24"/>
                    <w:lang w:val="es-MX"/>
                  </w:rPr>
                </w:pPr>
                <w:r w:rsidRPr="00F966AC">
                  <w:rPr>
                    <w:rFonts w:asciiTheme="minorHAnsi" w:hAnsiTheme="minorHAnsi" w:cstheme="minorHAnsi"/>
                    <w:sz w:val="24"/>
                    <w:szCs w:val="24"/>
                    <w:lang w:val="es-MX"/>
                  </w:rPr>
                  <w:t xml:space="preserve">Comité  de Compras Gubernamentales, Contratación de Servicios, Arrendamientos y Enajenaciones  para el Municipio de Zapotlán </w:t>
                </w:r>
                <w:r w:rsidR="00A458D4">
                  <w:rPr>
                    <w:rFonts w:asciiTheme="minorHAnsi" w:hAnsiTheme="minorHAnsi" w:cstheme="minorHAnsi"/>
                    <w:sz w:val="24"/>
                    <w:szCs w:val="24"/>
                    <w:lang w:val="es-MX"/>
                  </w:rPr>
                  <w:t>el</w:t>
                </w:r>
                <w:r w:rsidRPr="00F966AC">
                  <w:rPr>
                    <w:rFonts w:asciiTheme="minorHAnsi" w:hAnsiTheme="minorHAnsi" w:cstheme="minorHAnsi"/>
                    <w:sz w:val="24"/>
                    <w:szCs w:val="24"/>
                    <w:lang w:val="es-MX"/>
                  </w:rPr>
                  <w:t xml:space="preserve"> Grande, Jalisco</w:t>
                </w:r>
              </w:p>
            </w:tc>
          </w:tr>
          <w:tr w:rsidR="00C02B12" w:rsidRPr="00F966AC" w:rsidTr="0050733B">
            <w:trPr>
              <w:trHeight w:val="284"/>
              <w:jc w:val="center"/>
            </w:trPr>
            <w:tc>
              <w:tcPr>
                <w:tcW w:w="934" w:type="pct"/>
                <w:shd w:val="clear" w:color="auto" w:fill="auto"/>
                <w:vAlign w:val="center"/>
              </w:tcPr>
              <w:p w:rsidR="00C02B12" w:rsidRPr="00F966AC" w:rsidRDefault="00C02B12" w:rsidP="0050733B">
                <w:pPr>
                  <w:pStyle w:val="Textoindependiente"/>
                  <w:jc w:val="left"/>
                  <w:rPr>
                    <w:rFonts w:asciiTheme="minorHAnsi" w:hAnsiTheme="minorHAnsi" w:cstheme="minorHAnsi"/>
                    <w:b/>
                    <w:sz w:val="24"/>
                    <w:szCs w:val="24"/>
                    <w:lang w:val="es-MX"/>
                  </w:rPr>
                </w:pPr>
                <w:r w:rsidRPr="00F966AC">
                  <w:rPr>
                    <w:rFonts w:asciiTheme="minorHAnsi" w:hAnsiTheme="minorHAnsi" w:cstheme="minorHAnsi"/>
                    <w:b/>
                    <w:sz w:val="24"/>
                    <w:szCs w:val="24"/>
                    <w:lang w:val="es-MX"/>
                  </w:rPr>
                  <w:t>Dirección</w:t>
                </w:r>
              </w:p>
            </w:tc>
            <w:tc>
              <w:tcPr>
                <w:tcW w:w="4066" w:type="pct"/>
                <w:shd w:val="clear" w:color="auto" w:fill="auto"/>
                <w:vAlign w:val="center"/>
              </w:tcPr>
              <w:p w:rsidR="00C02B12" w:rsidRPr="00F966AC" w:rsidRDefault="00C02B12" w:rsidP="0050733B">
                <w:pPr>
                  <w:pStyle w:val="Textoindependiente"/>
                  <w:jc w:val="left"/>
                  <w:rPr>
                    <w:rFonts w:asciiTheme="minorHAnsi" w:hAnsiTheme="minorHAnsi" w:cstheme="minorHAnsi"/>
                    <w:sz w:val="24"/>
                    <w:szCs w:val="24"/>
                    <w:lang w:val="es-MX"/>
                  </w:rPr>
                </w:pPr>
                <w:r w:rsidRPr="00F966AC">
                  <w:rPr>
                    <w:rFonts w:asciiTheme="minorHAnsi" w:hAnsiTheme="minorHAnsi" w:cstheme="minorHAnsi"/>
                    <w:sz w:val="24"/>
                    <w:szCs w:val="24"/>
                    <w:lang w:val="es-MX"/>
                  </w:rPr>
                  <w:t>Hacienda Municipal</w:t>
                </w:r>
              </w:p>
            </w:tc>
          </w:tr>
          <w:tr w:rsidR="00C02B12" w:rsidRPr="00F966AC" w:rsidTr="0050733B">
            <w:trPr>
              <w:trHeight w:val="284"/>
              <w:jc w:val="center"/>
            </w:trPr>
            <w:tc>
              <w:tcPr>
                <w:tcW w:w="934" w:type="pct"/>
                <w:shd w:val="clear" w:color="auto" w:fill="auto"/>
                <w:vAlign w:val="center"/>
              </w:tcPr>
              <w:p w:rsidR="00C02B12" w:rsidRPr="00F966AC" w:rsidRDefault="00C02B12" w:rsidP="0050733B">
                <w:pPr>
                  <w:pStyle w:val="Textoindependiente"/>
                  <w:jc w:val="left"/>
                  <w:rPr>
                    <w:rFonts w:asciiTheme="minorHAnsi" w:hAnsiTheme="minorHAnsi" w:cstheme="minorHAnsi"/>
                    <w:b/>
                    <w:sz w:val="24"/>
                    <w:szCs w:val="24"/>
                  </w:rPr>
                </w:pPr>
                <w:r w:rsidRPr="00F966AC">
                  <w:rPr>
                    <w:rFonts w:asciiTheme="minorHAnsi" w:hAnsiTheme="minorHAnsi" w:cstheme="minorHAnsi"/>
                    <w:b/>
                    <w:sz w:val="24"/>
                    <w:szCs w:val="24"/>
                  </w:rPr>
                  <w:t>Padrón</w:t>
                </w:r>
              </w:p>
            </w:tc>
            <w:tc>
              <w:tcPr>
                <w:tcW w:w="4066" w:type="pct"/>
                <w:shd w:val="clear" w:color="auto" w:fill="auto"/>
                <w:vAlign w:val="center"/>
              </w:tcPr>
              <w:p w:rsidR="00C02B12" w:rsidRPr="00F966AC" w:rsidRDefault="00C02B12" w:rsidP="0050733B">
                <w:pPr>
                  <w:pStyle w:val="Textoindependiente"/>
                  <w:jc w:val="left"/>
                  <w:rPr>
                    <w:rFonts w:asciiTheme="minorHAnsi" w:hAnsiTheme="minorHAnsi" w:cstheme="minorHAnsi"/>
                    <w:sz w:val="24"/>
                    <w:szCs w:val="24"/>
                    <w:lang w:val="es-MX"/>
                  </w:rPr>
                </w:pPr>
                <w:r w:rsidRPr="00F966AC">
                  <w:rPr>
                    <w:rFonts w:asciiTheme="minorHAnsi" w:hAnsiTheme="minorHAnsi" w:cstheme="minorHAnsi"/>
                    <w:sz w:val="24"/>
                    <w:szCs w:val="24"/>
                    <w:lang w:val="es-MX"/>
                  </w:rPr>
                  <w:t>Padrón de Proveedores de Bienes y Servicios</w:t>
                </w:r>
              </w:p>
            </w:tc>
          </w:tr>
          <w:tr w:rsidR="00C02B12" w:rsidRPr="00F966AC" w:rsidTr="00A458D4">
            <w:trPr>
              <w:trHeight w:val="284"/>
              <w:jc w:val="center"/>
            </w:trPr>
            <w:tc>
              <w:tcPr>
                <w:tcW w:w="934" w:type="pct"/>
                <w:shd w:val="clear" w:color="auto" w:fill="auto"/>
                <w:vAlign w:val="center"/>
              </w:tcPr>
              <w:p w:rsidR="00C02B12" w:rsidRPr="00F966AC" w:rsidRDefault="00C02B12" w:rsidP="0050733B">
                <w:pPr>
                  <w:pStyle w:val="Textoindependiente"/>
                  <w:jc w:val="left"/>
                  <w:rPr>
                    <w:rFonts w:asciiTheme="minorHAnsi" w:hAnsiTheme="minorHAnsi" w:cstheme="minorHAnsi"/>
                    <w:b/>
                    <w:sz w:val="24"/>
                    <w:szCs w:val="24"/>
                    <w:lang w:val="es-MX"/>
                  </w:rPr>
                </w:pPr>
                <w:r w:rsidRPr="00F966AC">
                  <w:rPr>
                    <w:rFonts w:asciiTheme="minorHAnsi" w:hAnsiTheme="minorHAnsi" w:cstheme="minorHAnsi"/>
                    <w:b/>
                    <w:sz w:val="24"/>
                    <w:szCs w:val="24"/>
                    <w:lang w:val="es-MX"/>
                  </w:rPr>
                  <w:t>Domicilio</w:t>
                </w:r>
              </w:p>
            </w:tc>
            <w:tc>
              <w:tcPr>
                <w:tcW w:w="4066" w:type="pct"/>
                <w:shd w:val="clear" w:color="auto" w:fill="auto"/>
                <w:vAlign w:val="center"/>
              </w:tcPr>
              <w:p w:rsidR="00C02B12" w:rsidRPr="00F966AC" w:rsidRDefault="00097F1D" w:rsidP="00A458D4">
                <w:pPr>
                  <w:pStyle w:val="Textoindependiente"/>
                  <w:jc w:val="left"/>
                  <w:rPr>
                    <w:rFonts w:asciiTheme="minorHAnsi" w:hAnsiTheme="minorHAnsi" w:cstheme="minorHAnsi"/>
                    <w:b/>
                    <w:sz w:val="24"/>
                    <w:szCs w:val="24"/>
                    <w:lang w:val="es-MX"/>
                  </w:rPr>
                </w:pPr>
                <w:r w:rsidRPr="00F966AC">
                  <w:rPr>
                    <w:rFonts w:asciiTheme="minorHAnsi" w:hAnsiTheme="minorHAnsi" w:cstheme="minorHAnsi"/>
                    <w:sz w:val="24"/>
                    <w:szCs w:val="24"/>
                    <w:lang w:val="es-MX"/>
                  </w:rPr>
                  <w:t>Calle Colón No</w:t>
                </w:r>
                <w:r w:rsidR="00C02B12" w:rsidRPr="00F966AC">
                  <w:rPr>
                    <w:rFonts w:asciiTheme="minorHAnsi" w:hAnsiTheme="minorHAnsi" w:cstheme="minorHAnsi"/>
                    <w:sz w:val="24"/>
                    <w:szCs w:val="24"/>
                    <w:lang w:val="es-MX"/>
                  </w:rPr>
                  <w:t>. 62, colonia Centro C.P. 49000 en Ciudad Guzmán  M</w:t>
                </w:r>
                <w:r w:rsidRPr="00F966AC">
                  <w:rPr>
                    <w:rFonts w:asciiTheme="minorHAnsi" w:hAnsiTheme="minorHAnsi" w:cstheme="minorHAnsi"/>
                    <w:sz w:val="24"/>
                    <w:szCs w:val="24"/>
                    <w:lang w:val="es-MX"/>
                  </w:rPr>
                  <w:t>unicipio d</w:t>
                </w:r>
                <w:r w:rsidR="00C02B12" w:rsidRPr="00F966AC">
                  <w:rPr>
                    <w:rFonts w:asciiTheme="minorHAnsi" w:hAnsiTheme="minorHAnsi" w:cstheme="minorHAnsi"/>
                    <w:sz w:val="24"/>
                    <w:szCs w:val="24"/>
                    <w:lang w:val="es-MX"/>
                  </w:rPr>
                  <w:t>e Zapotlán el Grande, Jalisco.</w:t>
                </w:r>
              </w:p>
            </w:tc>
          </w:tr>
          <w:tr w:rsidR="00C02B12" w:rsidRPr="00F966AC" w:rsidTr="00A458D4">
            <w:trPr>
              <w:trHeight w:val="428"/>
              <w:jc w:val="center"/>
            </w:trPr>
            <w:tc>
              <w:tcPr>
                <w:tcW w:w="934" w:type="pct"/>
                <w:shd w:val="clear" w:color="auto" w:fill="auto"/>
                <w:vAlign w:val="center"/>
              </w:tcPr>
              <w:p w:rsidR="00C02B12" w:rsidRPr="00F966AC" w:rsidRDefault="00C02B12" w:rsidP="0050733B">
                <w:pPr>
                  <w:pStyle w:val="Textoindependiente"/>
                  <w:jc w:val="left"/>
                  <w:rPr>
                    <w:rFonts w:asciiTheme="minorHAnsi" w:hAnsiTheme="minorHAnsi" w:cstheme="minorHAnsi"/>
                    <w:b/>
                    <w:sz w:val="24"/>
                    <w:szCs w:val="24"/>
                    <w:lang w:val="es-MX"/>
                  </w:rPr>
                </w:pPr>
                <w:r w:rsidRPr="00F966AC">
                  <w:rPr>
                    <w:rFonts w:asciiTheme="minorHAnsi" w:hAnsiTheme="minorHAnsi" w:cstheme="minorHAnsi"/>
                    <w:b/>
                    <w:sz w:val="24"/>
                    <w:szCs w:val="24"/>
                    <w:lang w:val="es-MX"/>
                  </w:rPr>
                  <w:t>Propuesta</w:t>
                </w:r>
              </w:p>
            </w:tc>
            <w:tc>
              <w:tcPr>
                <w:tcW w:w="4066" w:type="pct"/>
                <w:shd w:val="clear" w:color="auto" w:fill="auto"/>
                <w:vAlign w:val="center"/>
              </w:tcPr>
              <w:p w:rsidR="00C02B12" w:rsidRPr="00F966AC" w:rsidRDefault="00C02B12" w:rsidP="00A458D4">
                <w:pPr>
                  <w:numPr>
                    <w:ilvl w:val="12"/>
                    <w:numId w:val="0"/>
                  </w:numPr>
                  <w:rPr>
                    <w:rFonts w:cstheme="minorHAnsi"/>
                    <w:sz w:val="24"/>
                    <w:szCs w:val="24"/>
                  </w:rPr>
                </w:pPr>
                <w:r w:rsidRPr="00F966AC">
                  <w:rPr>
                    <w:rFonts w:cstheme="minorHAnsi"/>
                    <w:sz w:val="24"/>
                    <w:szCs w:val="24"/>
                  </w:rPr>
                  <w:t>La propuesta técnica y económica que presenten los participantes</w:t>
                </w:r>
              </w:p>
            </w:tc>
          </w:tr>
          <w:tr w:rsidR="00C02B12" w:rsidRPr="00F966AC" w:rsidTr="00A458D4">
            <w:trPr>
              <w:trHeight w:val="284"/>
              <w:jc w:val="center"/>
            </w:trPr>
            <w:tc>
              <w:tcPr>
                <w:tcW w:w="934" w:type="pct"/>
                <w:shd w:val="clear" w:color="auto" w:fill="auto"/>
                <w:vAlign w:val="center"/>
              </w:tcPr>
              <w:p w:rsidR="00C02B12" w:rsidRPr="00F966AC" w:rsidRDefault="00A218D7" w:rsidP="0050733B">
                <w:pPr>
                  <w:pStyle w:val="Textoindependiente"/>
                  <w:jc w:val="left"/>
                  <w:rPr>
                    <w:rFonts w:asciiTheme="minorHAnsi" w:hAnsiTheme="minorHAnsi" w:cstheme="minorHAnsi"/>
                    <w:b/>
                    <w:sz w:val="24"/>
                    <w:szCs w:val="24"/>
                    <w:lang w:val="es-MX"/>
                  </w:rPr>
                </w:pPr>
                <w:r w:rsidRPr="00F966AC">
                  <w:rPr>
                    <w:rFonts w:asciiTheme="minorHAnsi" w:hAnsiTheme="minorHAnsi" w:cstheme="minorHAnsi"/>
                    <w:b/>
                    <w:sz w:val="24"/>
                    <w:szCs w:val="24"/>
                    <w:lang w:val="es-MX"/>
                  </w:rPr>
                  <w:t>Concursante</w:t>
                </w:r>
              </w:p>
            </w:tc>
            <w:tc>
              <w:tcPr>
                <w:tcW w:w="4066" w:type="pct"/>
                <w:shd w:val="clear" w:color="auto" w:fill="auto"/>
                <w:vAlign w:val="center"/>
              </w:tcPr>
              <w:p w:rsidR="00C02B12" w:rsidRPr="00F966AC" w:rsidRDefault="00C02B12" w:rsidP="00A458D4">
                <w:pPr>
                  <w:pStyle w:val="Textoindependiente"/>
                  <w:jc w:val="left"/>
                  <w:rPr>
                    <w:rFonts w:asciiTheme="minorHAnsi" w:hAnsiTheme="minorHAnsi" w:cstheme="minorHAnsi"/>
                    <w:sz w:val="24"/>
                    <w:szCs w:val="24"/>
                    <w:lang w:val="es-MX"/>
                  </w:rPr>
                </w:pPr>
                <w:r w:rsidRPr="00F966AC">
                  <w:rPr>
                    <w:rFonts w:asciiTheme="minorHAnsi" w:hAnsiTheme="minorHAnsi" w:cstheme="minorHAnsi"/>
                    <w:sz w:val="24"/>
                    <w:szCs w:val="24"/>
                    <w:lang w:val="es-MX"/>
                  </w:rPr>
                  <w:t>Persona Física o Jurídica que presenta propuesta en el proceso de adquisición</w:t>
                </w:r>
              </w:p>
            </w:tc>
          </w:tr>
          <w:tr w:rsidR="00C02B12" w:rsidRPr="00F966AC" w:rsidTr="0050733B">
            <w:trPr>
              <w:trHeight w:val="284"/>
              <w:jc w:val="center"/>
            </w:trPr>
            <w:tc>
              <w:tcPr>
                <w:tcW w:w="934" w:type="pct"/>
                <w:shd w:val="clear" w:color="auto" w:fill="auto"/>
                <w:vAlign w:val="center"/>
              </w:tcPr>
              <w:p w:rsidR="00C02B12" w:rsidRPr="00F966AC" w:rsidRDefault="00C02B12" w:rsidP="0050733B">
                <w:pPr>
                  <w:pStyle w:val="Textoindependiente"/>
                  <w:jc w:val="left"/>
                  <w:rPr>
                    <w:rFonts w:asciiTheme="minorHAnsi" w:hAnsiTheme="minorHAnsi" w:cstheme="minorHAnsi"/>
                    <w:b/>
                    <w:sz w:val="24"/>
                    <w:szCs w:val="24"/>
                    <w:lang w:val="es-MX"/>
                  </w:rPr>
                </w:pPr>
                <w:r w:rsidRPr="00F966AC">
                  <w:rPr>
                    <w:rFonts w:asciiTheme="minorHAnsi" w:hAnsiTheme="minorHAnsi" w:cstheme="minorHAnsi"/>
                    <w:b/>
                    <w:sz w:val="24"/>
                    <w:szCs w:val="24"/>
                    <w:lang w:val="es-MX"/>
                  </w:rPr>
                  <w:t>Dependencia</w:t>
                </w:r>
              </w:p>
            </w:tc>
            <w:tc>
              <w:tcPr>
                <w:tcW w:w="4066" w:type="pct"/>
                <w:shd w:val="clear" w:color="auto" w:fill="auto"/>
                <w:vAlign w:val="center"/>
              </w:tcPr>
              <w:p w:rsidR="00C02B12" w:rsidRPr="00F966AC" w:rsidRDefault="00D5505E" w:rsidP="00CA48EC">
                <w:pPr>
                  <w:pStyle w:val="Textoindependiente"/>
                  <w:jc w:val="left"/>
                  <w:rPr>
                    <w:rFonts w:asciiTheme="minorHAnsi" w:hAnsiTheme="minorHAnsi" w:cstheme="minorHAnsi"/>
                    <w:sz w:val="24"/>
                    <w:szCs w:val="24"/>
                    <w:lang w:val="es-MX"/>
                  </w:rPr>
                </w:pPr>
                <w:r w:rsidRPr="00F966AC">
                  <w:rPr>
                    <w:rFonts w:asciiTheme="minorHAnsi" w:hAnsiTheme="minorHAnsi" w:cstheme="minorHAnsi"/>
                    <w:sz w:val="24"/>
                    <w:szCs w:val="24"/>
                    <w:lang w:val="es-MX"/>
                  </w:rPr>
                  <w:t xml:space="preserve">Dirección de </w:t>
                </w:r>
                <w:r w:rsidR="00CA48EC">
                  <w:rPr>
                    <w:rFonts w:asciiTheme="minorHAnsi" w:hAnsiTheme="minorHAnsi" w:cstheme="minorHAnsi"/>
                    <w:sz w:val="24"/>
                    <w:szCs w:val="24"/>
                    <w:lang w:val="es-MX"/>
                  </w:rPr>
                  <w:t>SEGURIDAD PÚBLICA</w:t>
                </w:r>
                <w:r w:rsidR="00A218D7" w:rsidRPr="00F966AC">
                  <w:rPr>
                    <w:rFonts w:asciiTheme="minorHAnsi" w:hAnsiTheme="minorHAnsi" w:cstheme="minorHAnsi"/>
                    <w:sz w:val="24"/>
                    <w:szCs w:val="24"/>
                    <w:lang w:val="es-MX"/>
                  </w:rPr>
                  <w:t xml:space="preserve"> </w:t>
                </w:r>
              </w:p>
            </w:tc>
          </w:tr>
          <w:tr w:rsidR="00C02B12" w:rsidRPr="00F966AC" w:rsidTr="0050733B">
            <w:trPr>
              <w:trHeight w:val="284"/>
              <w:jc w:val="center"/>
            </w:trPr>
            <w:tc>
              <w:tcPr>
                <w:tcW w:w="934" w:type="pct"/>
                <w:shd w:val="clear" w:color="auto" w:fill="auto"/>
                <w:vAlign w:val="center"/>
              </w:tcPr>
              <w:p w:rsidR="00C02B12" w:rsidRPr="00F966AC" w:rsidRDefault="00C02B12" w:rsidP="0050733B">
                <w:pPr>
                  <w:pStyle w:val="Textoindependiente"/>
                  <w:jc w:val="left"/>
                  <w:rPr>
                    <w:rFonts w:asciiTheme="minorHAnsi" w:hAnsiTheme="minorHAnsi" w:cstheme="minorHAnsi"/>
                    <w:b/>
                    <w:sz w:val="24"/>
                    <w:szCs w:val="24"/>
                    <w:lang w:val="es-MX"/>
                  </w:rPr>
                </w:pPr>
                <w:r w:rsidRPr="00F966AC">
                  <w:rPr>
                    <w:rFonts w:asciiTheme="minorHAnsi" w:hAnsiTheme="minorHAnsi" w:cstheme="minorHAnsi"/>
                    <w:b/>
                    <w:sz w:val="24"/>
                    <w:szCs w:val="24"/>
                    <w:lang w:val="es-MX"/>
                  </w:rPr>
                  <w:t>I.V.A.</w:t>
                </w:r>
              </w:p>
            </w:tc>
            <w:tc>
              <w:tcPr>
                <w:tcW w:w="4066" w:type="pct"/>
                <w:shd w:val="clear" w:color="auto" w:fill="auto"/>
                <w:vAlign w:val="center"/>
              </w:tcPr>
              <w:p w:rsidR="00C02B12" w:rsidRPr="00F966AC" w:rsidRDefault="00C02B12" w:rsidP="0050733B">
                <w:pPr>
                  <w:pStyle w:val="Textoindependiente"/>
                  <w:jc w:val="left"/>
                  <w:rPr>
                    <w:rFonts w:asciiTheme="minorHAnsi" w:hAnsiTheme="minorHAnsi" w:cstheme="minorHAnsi"/>
                    <w:sz w:val="24"/>
                    <w:szCs w:val="24"/>
                    <w:lang w:val="es-MX"/>
                  </w:rPr>
                </w:pPr>
                <w:r w:rsidRPr="00F966AC">
                  <w:rPr>
                    <w:rFonts w:asciiTheme="minorHAnsi" w:hAnsiTheme="minorHAnsi" w:cstheme="minorHAnsi"/>
                    <w:sz w:val="24"/>
                    <w:szCs w:val="24"/>
                    <w:lang w:val="es-MX"/>
                  </w:rPr>
                  <w:t>Impuesto al Valor Agregado</w:t>
                </w:r>
              </w:p>
            </w:tc>
          </w:tr>
        </w:tbl>
        <w:p w:rsidR="00FD2049" w:rsidRPr="00F966AC" w:rsidRDefault="00FD2049" w:rsidP="002D4AFD">
          <w:pPr>
            <w:autoSpaceDE w:val="0"/>
            <w:autoSpaceDN w:val="0"/>
            <w:adjustRightInd w:val="0"/>
            <w:spacing w:after="0" w:line="240" w:lineRule="auto"/>
            <w:rPr>
              <w:sz w:val="24"/>
              <w:szCs w:val="24"/>
            </w:rPr>
          </w:pPr>
        </w:p>
        <w:p w:rsidR="008C4EBE" w:rsidRPr="00F966AC" w:rsidRDefault="008C4EBE" w:rsidP="002D4AFD">
          <w:pPr>
            <w:autoSpaceDE w:val="0"/>
            <w:autoSpaceDN w:val="0"/>
            <w:adjustRightInd w:val="0"/>
            <w:spacing w:after="0" w:line="240" w:lineRule="auto"/>
            <w:rPr>
              <w:sz w:val="24"/>
              <w:szCs w:val="24"/>
            </w:rPr>
          </w:pPr>
        </w:p>
        <w:p w:rsidR="0053109C" w:rsidRPr="00F966AC" w:rsidRDefault="00697FBB" w:rsidP="00EB7EEB">
          <w:pPr>
            <w:autoSpaceDE w:val="0"/>
            <w:autoSpaceDN w:val="0"/>
            <w:adjustRightInd w:val="0"/>
            <w:spacing w:after="0" w:line="240" w:lineRule="auto"/>
            <w:rPr>
              <w:sz w:val="24"/>
              <w:szCs w:val="24"/>
            </w:rPr>
          </w:pPr>
        </w:p>
      </w:sdtContent>
    </w:sdt>
    <w:p w:rsidR="0053109C" w:rsidRPr="00F966AC" w:rsidRDefault="005F422D" w:rsidP="005F422D">
      <w:pPr>
        <w:autoSpaceDE w:val="0"/>
        <w:autoSpaceDN w:val="0"/>
        <w:adjustRightInd w:val="0"/>
        <w:spacing w:after="0" w:line="240" w:lineRule="auto"/>
        <w:jc w:val="center"/>
        <w:rPr>
          <w:b/>
          <w:color w:val="FF0000"/>
          <w:sz w:val="24"/>
          <w:szCs w:val="24"/>
        </w:rPr>
      </w:pPr>
      <w:r w:rsidRPr="00F966AC">
        <w:rPr>
          <w:b/>
          <w:color w:val="FF0000"/>
          <w:sz w:val="24"/>
          <w:szCs w:val="24"/>
        </w:rPr>
        <w:t>INDICE</w:t>
      </w:r>
    </w:p>
    <w:p w:rsidR="005F422D" w:rsidRPr="00F966AC" w:rsidRDefault="005F422D" w:rsidP="005F422D">
      <w:pPr>
        <w:autoSpaceDE w:val="0"/>
        <w:autoSpaceDN w:val="0"/>
        <w:adjustRightInd w:val="0"/>
        <w:spacing w:after="0" w:line="240" w:lineRule="auto"/>
        <w:jc w:val="center"/>
        <w:rPr>
          <w:b/>
          <w:color w:val="FF0000"/>
          <w:sz w:val="24"/>
          <w:szCs w:val="24"/>
        </w:rPr>
      </w:pPr>
      <w:r w:rsidRPr="00F966AC">
        <w:rPr>
          <w:b/>
          <w:color w:val="FF0000"/>
          <w:sz w:val="24"/>
          <w:szCs w:val="24"/>
        </w:rPr>
        <w:t>BASES DEL CONCUROS</w:t>
      </w:r>
    </w:p>
    <w:p w:rsidR="005F422D" w:rsidRPr="00F966AC" w:rsidRDefault="005F422D" w:rsidP="005F422D">
      <w:pPr>
        <w:autoSpaceDE w:val="0"/>
        <w:autoSpaceDN w:val="0"/>
        <w:adjustRightInd w:val="0"/>
        <w:spacing w:after="0" w:line="240" w:lineRule="auto"/>
        <w:jc w:val="center"/>
        <w:rPr>
          <w:b/>
          <w:color w:val="D34817" w:themeColor="accent1"/>
          <w:sz w:val="24"/>
          <w:szCs w:val="24"/>
        </w:rPr>
      </w:pPr>
    </w:p>
    <w:p w:rsidR="0053109C" w:rsidRPr="00F966AC" w:rsidRDefault="00FC02A1" w:rsidP="0053109C">
      <w:pPr>
        <w:autoSpaceDE w:val="0"/>
        <w:autoSpaceDN w:val="0"/>
        <w:adjustRightInd w:val="0"/>
        <w:spacing w:after="0" w:line="240" w:lineRule="auto"/>
        <w:rPr>
          <w:sz w:val="24"/>
          <w:szCs w:val="24"/>
        </w:rPr>
      </w:pPr>
      <w:r w:rsidRPr="00F966AC">
        <w:rPr>
          <w:sz w:val="24"/>
          <w:szCs w:val="24"/>
        </w:rPr>
        <w:t>SECCIÓ</w:t>
      </w:r>
      <w:r w:rsidR="00B976B9" w:rsidRPr="00F966AC">
        <w:rPr>
          <w:sz w:val="24"/>
          <w:szCs w:val="24"/>
        </w:rPr>
        <w:t>N I</w:t>
      </w:r>
      <w:r w:rsidR="00B976B9" w:rsidRPr="00F966AC">
        <w:rPr>
          <w:sz w:val="24"/>
          <w:szCs w:val="24"/>
        </w:rPr>
        <w:tab/>
      </w:r>
      <w:r w:rsidR="00B976B9" w:rsidRPr="00F966AC">
        <w:rPr>
          <w:sz w:val="24"/>
          <w:szCs w:val="24"/>
        </w:rPr>
        <w:tab/>
        <w:t>INFORMACIÓ</w:t>
      </w:r>
      <w:r w:rsidR="0053109C" w:rsidRPr="00F966AC">
        <w:rPr>
          <w:sz w:val="24"/>
          <w:szCs w:val="24"/>
        </w:rPr>
        <w:t>N GENERAL</w:t>
      </w:r>
    </w:p>
    <w:p w:rsidR="0053109C" w:rsidRPr="00F966AC" w:rsidRDefault="00FC02A1" w:rsidP="0053109C">
      <w:pPr>
        <w:autoSpaceDE w:val="0"/>
        <w:autoSpaceDN w:val="0"/>
        <w:adjustRightInd w:val="0"/>
        <w:spacing w:after="0" w:line="240" w:lineRule="auto"/>
        <w:rPr>
          <w:sz w:val="24"/>
          <w:szCs w:val="24"/>
        </w:rPr>
      </w:pPr>
      <w:r w:rsidRPr="00F966AC">
        <w:rPr>
          <w:sz w:val="24"/>
          <w:szCs w:val="24"/>
        </w:rPr>
        <w:t>SECCIÓ</w:t>
      </w:r>
      <w:r w:rsidR="0053109C" w:rsidRPr="00F966AC">
        <w:rPr>
          <w:sz w:val="24"/>
          <w:szCs w:val="24"/>
        </w:rPr>
        <w:t>N II</w:t>
      </w:r>
      <w:r w:rsidR="0053109C" w:rsidRPr="00F966AC">
        <w:rPr>
          <w:sz w:val="24"/>
          <w:szCs w:val="24"/>
        </w:rPr>
        <w:tab/>
      </w:r>
      <w:r w:rsidR="0053109C" w:rsidRPr="00F966AC">
        <w:rPr>
          <w:sz w:val="24"/>
          <w:szCs w:val="24"/>
        </w:rPr>
        <w:tab/>
        <w:t>REQUISITO DE CONCURSO</w:t>
      </w:r>
    </w:p>
    <w:p w:rsidR="0053109C" w:rsidRDefault="00FC02A1" w:rsidP="0053109C">
      <w:pPr>
        <w:autoSpaceDE w:val="0"/>
        <w:autoSpaceDN w:val="0"/>
        <w:adjustRightInd w:val="0"/>
        <w:spacing w:after="0" w:line="240" w:lineRule="auto"/>
        <w:rPr>
          <w:sz w:val="24"/>
          <w:szCs w:val="24"/>
        </w:rPr>
      </w:pPr>
      <w:r w:rsidRPr="00F966AC">
        <w:rPr>
          <w:sz w:val="24"/>
          <w:szCs w:val="24"/>
        </w:rPr>
        <w:t>SECCIÓN III</w:t>
      </w:r>
      <w:r w:rsidRPr="00F966AC">
        <w:rPr>
          <w:sz w:val="24"/>
          <w:szCs w:val="24"/>
        </w:rPr>
        <w:tab/>
      </w:r>
      <w:r w:rsidRPr="00F966AC">
        <w:rPr>
          <w:sz w:val="24"/>
          <w:szCs w:val="24"/>
        </w:rPr>
        <w:tab/>
        <w:t>ADJUDICACIÓ</w:t>
      </w:r>
      <w:r w:rsidR="0053109C" w:rsidRPr="00F966AC">
        <w:rPr>
          <w:sz w:val="24"/>
          <w:szCs w:val="24"/>
        </w:rPr>
        <w:t>N DE CONTRATO</w:t>
      </w:r>
    </w:p>
    <w:p w:rsidR="00897435" w:rsidRDefault="00897435" w:rsidP="0053109C">
      <w:pPr>
        <w:autoSpaceDE w:val="0"/>
        <w:autoSpaceDN w:val="0"/>
        <w:adjustRightInd w:val="0"/>
        <w:spacing w:after="0" w:line="240" w:lineRule="auto"/>
        <w:rPr>
          <w:sz w:val="24"/>
          <w:szCs w:val="24"/>
        </w:rPr>
      </w:pPr>
    </w:p>
    <w:p w:rsidR="0053109C" w:rsidRDefault="00897435" w:rsidP="0053109C">
      <w:pPr>
        <w:autoSpaceDE w:val="0"/>
        <w:autoSpaceDN w:val="0"/>
        <w:adjustRightInd w:val="0"/>
        <w:spacing w:after="0" w:line="240" w:lineRule="auto"/>
        <w:rPr>
          <w:sz w:val="24"/>
          <w:szCs w:val="24"/>
        </w:rPr>
      </w:pPr>
      <w:r>
        <w:rPr>
          <w:sz w:val="24"/>
          <w:szCs w:val="24"/>
        </w:rPr>
        <w:lastRenderedPageBreak/>
        <w:t>DOCUMENTACIÓN:</w:t>
      </w:r>
    </w:p>
    <w:p w:rsidR="00897435" w:rsidRPr="00F966AC" w:rsidRDefault="00897435" w:rsidP="0053109C">
      <w:pPr>
        <w:autoSpaceDE w:val="0"/>
        <w:autoSpaceDN w:val="0"/>
        <w:adjustRightInd w:val="0"/>
        <w:spacing w:after="0" w:line="240" w:lineRule="auto"/>
        <w:rPr>
          <w:sz w:val="24"/>
          <w:szCs w:val="24"/>
        </w:rPr>
      </w:pPr>
    </w:p>
    <w:p w:rsidR="002D4AFD" w:rsidRPr="00F966AC" w:rsidRDefault="00963FA9" w:rsidP="00963FA9">
      <w:pPr>
        <w:pStyle w:val="Prrafodelista"/>
        <w:numPr>
          <w:ilvl w:val="0"/>
          <w:numId w:val="36"/>
        </w:numPr>
        <w:autoSpaceDE w:val="0"/>
        <w:autoSpaceDN w:val="0"/>
        <w:adjustRightInd w:val="0"/>
        <w:spacing w:after="0" w:line="240" w:lineRule="auto"/>
        <w:jc w:val="both"/>
        <w:rPr>
          <w:sz w:val="24"/>
          <w:szCs w:val="24"/>
        </w:rPr>
      </w:pPr>
      <w:r w:rsidRPr="00F966AC">
        <w:rPr>
          <w:b/>
          <w:sz w:val="24"/>
          <w:szCs w:val="24"/>
        </w:rPr>
        <w:t>ANEXO 1</w:t>
      </w:r>
      <w:r w:rsidRPr="00F966AC">
        <w:rPr>
          <w:b/>
          <w:sz w:val="24"/>
          <w:szCs w:val="24"/>
        </w:rPr>
        <w:tab/>
      </w:r>
      <w:r w:rsidRPr="00F966AC">
        <w:rPr>
          <w:b/>
          <w:sz w:val="24"/>
          <w:szCs w:val="24"/>
        </w:rPr>
        <w:tab/>
      </w:r>
      <w:r w:rsidRPr="00F966AC">
        <w:rPr>
          <w:sz w:val="24"/>
          <w:szCs w:val="24"/>
        </w:rPr>
        <w:t xml:space="preserve">Especificaciones Técnicas </w:t>
      </w:r>
    </w:p>
    <w:p w:rsidR="0053109C" w:rsidRPr="00F966AC" w:rsidRDefault="00963FA9" w:rsidP="0053109C">
      <w:pPr>
        <w:pStyle w:val="Prrafodelista"/>
        <w:numPr>
          <w:ilvl w:val="0"/>
          <w:numId w:val="26"/>
        </w:numPr>
        <w:autoSpaceDE w:val="0"/>
        <w:autoSpaceDN w:val="0"/>
        <w:adjustRightInd w:val="0"/>
        <w:spacing w:after="0" w:line="240" w:lineRule="auto"/>
        <w:jc w:val="both"/>
        <w:rPr>
          <w:sz w:val="24"/>
          <w:szCs w:val="24"/>
        </w:rPr>
      </w:pPr>
      <w:r w:rsidRPr="00F966AC">
        <w:rPr>
          <w:b/>
          <w:sz w:val="24"/>
          <w:szCs w:val="24"/>
        </w:rPr>
        <w:t>ANEXO 2</w:t>
      </w:r>
      <w:r w:rsidR="0053109C" w:rsidRPr="00F966AC">
        <w:rPr>
          <w:sz w:val="24"/>
          <w:szCs w:val="24"/>
        </w:rPr>
        <w:tab/>
      </w:r>
      <w:r w:rsidR="0053109C" w:rsidRPr="00F966AC">
        <w:rPr>
          <w:sz w:val="24"/>
          <w:szCs w:val="24"/>
        </w:rPr>
        <w:tab/>
        <w:t xml:space="preserve">Documentos de acreditación </w:t>
      </w:r>
    </w:p>
    <w:p w:rsidR="0053109C" w:rsidRPr="00F966AC" w:rsidRDefault="00BF5F9B" w:rsidP="0053109C">
      <w:pPr>
        <w:pStyle w:val="Prrafodelista"/>
        <w:numPr>
          <w:ilvl w:val="0"/>
          <w:numId w:val="26"/>
        </w:numPr>
        <w:autoSpaceDE w:val="0"/>
        <w:autoSpaceDN w:val="0"/>
        <w:adjustRightInd w:val="0"/>
        <w:spacing w:after="0" w:line="240" w:lineRule="auto"/>
        <w:jc w:val="both"/>
        <w:rPr>
          <w:sz w:val="24"/>
          <w:szCs w:val="24"/>
        </w:rPr>
      </w:pPr>
      <w:r>
        <w:rPr>
          <w:b/>
          <w:sz w:val="24"/>
          <w:szCs w:val="24"/>
        </w:rPr>
        <w:t>ANEXO 3</w:t>
      </w:r>
      <w:r w:rsidR="0053109C" w:rsidRPr="00F966AC">
        <w:rPr>
          <w:sz w:val="24"/>
          <w:szCs w:val="24"/>
        </w:rPr>
        <w:tab/>
      </w:r>
      <w:r>
        <w:rPr>
          <w:sz w:val="24"/>
          <w:szCs w:val="24"/>
        </w:rPr>
        <w:tab/>
      </w:r>
      <w:r w:rsidR="0053109C" w:rsidRPr="00F966AC">
        <w:rPr>
          <w:sz w:val="24"/>
          <w:szCs w:val="24"/>
        </w:rPr>
        <w:t>Programa de Entrega</w:t>
      </w:r>
    </w:p>
    <w:p w:rsidR="0053109C" w:rsidRPr="00F966AC" w:rsidRDefault="00BF5F9B" w:rsidP="0053109C">
      <w:pPr>
        <w:pStyle w:val="Prrafodelista"/>
        <w:numPr>
          <w:ilvl w:val="0"/>
          <w:numId w:val="26"/>
        </w:numPr>
        <w:autoSpaceDE w:val="0"/>
        <w:autoSpaceDN w:val="0"/>
        <w:adjustRightInd w:val="0"/>
        <w:spacing w:after="0" w:line="240" w:lineRule="auto"/>
        <w:jc w:val="both"/>
        <w:rPr>
          <w:sz w:val="24"/>
          <w:szCs w:val="24"/>
        </w:rPr>
      </w:pPr>
      <w:r>
        <w:rPr>
          <w:b/>
          <w:sz w:val="24"/>
          <w:szCs w:val="24"/>
        </w:rPr>
        <w:t>ANEXO 4</w:t>
      </w:r>
      <w:r w:rsidR="0053109C" w:rsidRPr="00F966AC">
        <w:rPr>
          <w:sz w:val="24"/>
          <w:szCs w:val="24"/>
        </w:rPr>
        <w:tab/>
      </w:r>
      <w:r w:rsidR="0053109C" w:rsidRPr="00F966AC">
        <w:rPr>
          <w:sz w:val="24"/>
          <w:szCs w:val="24"/>
        </w:rPr>
        <w:tab/>
        <w:t>Manifestación de Facultades</w:t>
      </w:r>
    </w:p>
    <w:p w:rsidR="00A218D7" w:rsidRPr="00F966AC" w:rsidRDefault="00BF5F9B" w:rsidP="0053109C">
      <w:pPr>
        <w:pStyle w:val="Prrafodelista"/>
        <w:numPr>
          <w:ilvl w:val="0"/>
          <w:numId w:val="26"/>
        </w:numPr>
        <w:autoSpaceDE w:val="0"/>
        <w:autoSpaceDN w:val="0"/>
        <w:adjustRightInd w:val="0"/>
        <w:spacing w:after="0" w:line="240" w:lineRule="auto"/>
        <w:jc w:val="both"/>
        <w:rPr>
          <w:sz w:val="24"/>
          <w:szCs w:val="24"/>
        </w:rPr>
      </w:pPr>
      <w:r>
        <w:rPr>
          <w:b/>
          <w:sz w:val="24"/>
          <w:szCs w:val="24"/>
        </w:rPr>
        <w:t>ANEXO 5</w:t>
      </w:r>
      <w:r w:rsidR="0053109C" w:rsidRPr="00F966AC">
        <w:rPr>
          <w:sz w:val="24"/>
          <w:szCs w:val="24"/>
        </w:rPr>
        <w:tab/>
      </w:r>
      <w:r w:rsidR="0053109C" w:rsidRPr="00F966AC">
        <w:rPr>
          <w:sz w:val="24"/>
          <w:szCs w:val="24"/>
        </w:rPr>
        <w:tab/>
        <w:t xml:space="preserve">Manifiesto art. 50 y </w:t>
      </w:r>
      <w:r w:rsidR="0053109C" w:rsidRPr="00F966AC">
        <w:rPr>
          <w:rFonts w:asciiTheme="minorHAnsi" w:hAnsiTheme="minorHAnsi"/>
          <w:sz w:val="24"/>
          <w:szCs w:val="24"/>
        </w:rPr>
        <w:t>60 de la Ley de adquisiciones, Arrendamientos y Servicios para el sector público</w:t>
      </w:r>
      <w:r w:rsidR="0053109C" w:rsidRPr="00F966AC">
        <w:rPr>
          <w:sz w:val="24"/>
          <w:szCs w:val="24"/>
        </w:rPr>
        <w:t xml:space="preserve"> y Manifiesto Articulo 5</w:t>
      </w:r>
      <w:r w:rsidR="0080748D">
        <w:rPr>
          <w:sz w:val="24"/>
          <w:szCs w:val="24"/>
        </w:rPr>
        <w:t xml:space="preserve"> del Reglamento de</w:t>
      </w:r>
      <w:r w:rsidR="0053109C" w:rsidRPr="00F966AC">
        <w:rPr>
          <w:sz w:val="24"/>
          <w:szCs w:val="24"/>
        </w:rPr>
        <w:t xml:space="preserve"> </w:t>
      </w:r>
      <w:r w:rsidR="0080748D">
        <w:rPr>
          <w:rFonts w:asciiTheme="minorHAnsi" w:hAnsiTheme="minorHAnsi" w:cstheme="minorHAnsi"/>
          <w:sz w:val="24"/>
          <w:szCs w:val="24"/>
        </w:rPr>
        <w:t>Compras Gubernamentales,</w:t>
      </w:r>
      <w:r w:rsidR="00A218D7" w:rsidRPr="00F966AC">
        <w:rPr>
          <w:rFonts w:asciiTheme="minorHAnsi" w:hAnsiTheme="minorHAnsi" w:cstheme="minorHAnsi"/>
          <w:sz w:val="24"/>
          <w:szCs w:val="24"/>
        </w:rPr>
        <w:t xml:space="preserve"> Contratació</w:t>
      </w:r>
      <w:r w:rsidR="0080748D">
        <w:rPr>
          <w:rFonts w:asciiTheme="minorHAnsi" w:hAnsiTheme="minorHAnsi" w:cstheme="minorHAnsi"/>
          <w:sz w:val="24"/>
          <w:szCs w:val="24"/>
        </w:rPr>
        <w:t>n de Servicios, Arrendamientos y</w:t>
      </w:r>
      <w:r w:rsidR="00A218D7" w:rsidRPr="00F966AC">
        <w:rPr>
          <w:rFonts w:asciiTheme="minorHAnsi" w:hAnsiTheme="minorHAnsi" w:cstheme="minorHAnsi"/>
          <w:sz w:val="24"/>
          <w:szCs w:val="24"/>
        </w:rPr>
        <w:t xml:space="preserve"> Enajenaciones para el Municipio de Zapotlán el Grande</w:t>
      </w:r>
      <w:r w:rsidR="00A218D7" w:rsidRPr="00F966AC">
        <w:rPr>
          <w:b/>
          <w:sz w:val="24"/>
          <w:szCs w:val="24"/>
        </w:rPr>
        <w:t xml:space="preserve"> </w:t>
      </w:r>
    </w:p>
    <w:p w:rsidR="0053109C" w:rsidRPr="00F966AC" w:rsidRDefault="00BF5F9B" w:rsidP="0053109C">
      <w:pPr>
        <w:pStyle w:val="Prrafodelista"/>
        <w:numPr>
          <w:ilvl w:val="0"/>
          <w:numId w:val="26"/>
        </w:numPr>
        <w:autoSpaceDE w:val="0"/>
        <w:autoSpaceDN w:val="0"/>
        <w:adjustRightInd w:val="0"/>
        <w:spacing w:after="0" w:line="240" w:lineRule="auto"/>
        <w:jc w:val="both"/>
        <w:rPr>
          <w:sz w:val="24"/>
          <w:szCs w:val="24"/>
        </w:rPr>
      </w:pPr>
      <w:r>
        <w:rPr>
          <w:b/>
          <w:sz w:val="24"/>
          <w:szCs w:val="24"/>
        </w:rPr>
        <w:t>ANEXO 6</w:t>
      </w:r>
      <w:r w:rsidR="0053109C" w:rsidRPr="00F966AC">
        <w:rPr>
          <w:sz w:val="24"/>
          <w:szCs w:val="24"/>
        </w:rPr>
        <w:tab/>
      </w:r>
      <w:r w:rsidR="0053109C" w:rsidRPr="00F966AC">
        <w:rPr>
          <w:sz w:val="24"/>
          <w:szCs w:val="24"/>
        </w:rPr>
        <w:tab/>
        <w:t>Declaración de Integridad</w:t>
      </w:r>
    </w:p>
    <w:p w:rsidR="0053109C" w:rsidRPr="00F966AC" w:rsidRDefault="00BF5F9B" w:rsidP="0053109C">
      <w:pPr>
        <w:pStyle w:val="Prrafodelista"/>
        <w:numPr>
          <w:ilvl w:val="0"/>
          <w:numId w:val="26"/>
        </w:numPr>
        <w:autoSpaceDE w:val="0"/>
        <w:autoSpaceDN w:val="0"/>
        <w:adjustRightInd w:val="0"/>
        <w:spacing w:after="0" w:line="240" w:lineRule="auto"/>
        <w:jc w:val="both"/>
        <w:rPr>
          <w:sz w:val="24"/>
          <w:szCs w:val="24"/>
        </w:rPr>
      </w:pPr>
      <w:r>
        <w:rPr>
          <w:b/>
          <w:sz w:val="24"/>
          <w:szCs w:val="24"/>
        </w:rPr>
        <w:t>ANEXO 7</w:t>
      </w:r>
      <w:r w:rsidR="0053109C" w:rsidRPr="00F966AC">
        <w:rPr>
          <w:sz w:val="24"/>
          <w:szCs w:val="24"/>
        </w:rPr>
        <w:tab/>
      </w:r>
      <w:r w:rsidR="0053109C" w:rsidRPr="00F966AC">
        <w:rPr>
          <w:sz w:val="24"/>
          <w:szCs w:val="24"/>
        </w:rPr>
        <w:tab/>
        <w:t>Carta de Garantía</w:t>
      </w:r>
    </w:p>
    <w:p w:rsidR="00BF5F9B" w:rsidRDefault="00BF5F9B" w:rsidP="00BF5F9B">
      <w:pPr>
        <w:pStyle w:val="Prrafodelista"/>
        <w:numPr>
          <w:ilvl w:val="0"/>
          <w:numId w:val="26"/>
        </w:numPr>
        <w:autoSpaceDE w:val="0"/>
        <w:autoSpaceDN w:val="0"/>
        <w:adjustRightInd w:val="0"/>
        <w:spacing w:after="0" w:line="240" w:lineRule="auto"/>
        <w:jc w:val="both"/>
        <w:rPr>
          <w:sz w:val="24"/>
          <w:szCs w:val="24"/>
        </w:rPr>
      </w:pPr>
      <w:r>
        <w:rPr>
          <w:b/>
          <w:sz w:val="24"/>
          <w:szCs w:val="24"/>
        </w:rPr>
        <w:t>ANEXO 8</w:t>
      </w:r>
      <w:r w:rsidR="0053109C" w:rsidRPr="00F966AC">
        <w:rPr>
          <w:sz w:val="24"/>
          <w:szCs w:val="24"/>
        </w:rPr>
        <w:tab/>
      </w:r>
      <w:r w:rsidR="0053109C" w:rsidRPr="00F966AC">
        <w:rPr>
          <w:sz w:val="24"/>
          <w:szCs w:val="24"/>
        </w:rPr>
        <w:tab/>
      </w:r>
      <w:r w:rsidR="000A79AE" w:rsidRPr="0080748D">
        <w:rPr>
          <w:sz w:val="24"/>
          <w:szCs w:val="24"/>
        </w:rPr>
        <w:t>F</w:t>
      </w:r>
      <w:r w:rsidR="00165025" w:rsidRPr="0080748D">
        <w:rPr>
          <w:sz w:val="24"/>
          <w:szCs w:val="24"/>
        </w:rPr>
        <w:t>ormato de propuesta económica.</w:t>
      </w:r>
    </w:p>
    <w:p w:rsidR="00443173" w:rsidRPr="00BF5F9B" w:rsidRDefault="00BF5F9B" w:rsidP="00BF5F9B">
      <w:pPr>
        <w:pStyle w:val="Prrafodelista"/>
        <w:numPr>
          <w:ilvl w:val="0"/>
          <w:numId w:val="26"/>
        </w:numPr>
        <w:autoSpaceDE w:val="0"/>
        <w:autoSpaceDN w:val="0"/>
        <w:adjustRightInd w:val="0"/>
        <w:spacing w:after="0" w:line="240" w:lineRule="auto"/>
        <w:jc w:val="both"/>
        <w:rPr>
          <w:sz w:val="24"/>
          <w:szCs w:val="24"/>
        </w:rPr>
      </w:pPr>
      <w:r>
        <w:rPr>
          <w:b/>
          <w:sz w:val="24"/>
          <w:szCs w:val="24"/>
        </w:rPr>
        <w:t>FORMATO OFICIAL</w:t>
      </w:r>
      <w:r>
        <w:rPr>
          <w:sz w:val="24"/>
          <w:szCs w:val="24"/>
        </w:rPr>
        <w:t xml:space="preserve"> </w:t>
      </w:r>
      <w:r w:rsidR="00443173" w:rsidRPr="00BF5F9B">
        <w:rPr>
          <w:sz w:val="24"/>
          <w:szCs w:val="24"/>
        </w:rPr>
        <w:t>Declaración de estar al corriente con sus obligaciones fiscales</w:t>
      </w:r>
    </w:p>
    <w:p w:rsidR="0053109C" w:rsidRPr="00F966AC" w:rsidRDefault="0053109C" w:rsidP="00BA117D">
      <w:pPr>
        <w:pStyle w:val="Prrafodelista"/>
        <w:numPr>
          <w:ilvl w:val="0"/>
          <w:numId w:val="26"/>
        </w:numPr>
        <w:autoSpaceDE w:val="0"/>
        <w:autoSpaceDN w:val="0"/>
        <w:adjustRightInd w:val="0"/>
        <w:spacing w:after="0" w:line="240" w:lineRule="auto"/>
        <w:jc w:val="both"/>
        <w:rPr>
          <w:sz w:val="24"/>
          <w:szCs w:val="24"/>
        </w:rPr>
      </w:pPr>
      <w:r w:rsidRPr="00F966AC">
        <w:rPr>
          <w:b/>
          <w:sz w:val="24"/>
          <w:szCs w:val="24"/>
        </w:rPr>
        <w:t xml:space="preserve">ANEXO </w:t>
      </w:r>
      <w:r w:rsidR="00963FA9" w:rsidRPr="00F966AC">
        <w:rPr>
          <w:b/>
          <w:sz w:val="24"/>
          <w:szCs w:val="24"/>
        </w:rPr>
        <w:t>9</w:t>
      </w:r>
      <w:r w:rsidRPr="00F966AC">
        <w:rPr>
          <w:sz w:val="24"/>
          <w:szCs w:val="24"/>
        </w:rPr>
        <w:tab/>
      </w:r>
      <w:r w:rsidRPr="00F966AC">
        <w:rPr>
          <w:sz w:val="24"/>
          <w:szCs w:val="24"/>
        </w:rPr>
        <w:tab/>
      </w:r>
      <w:r w:rsidR="00BA117D" w:rsidRPr="00F966AC">
        <w:rPr>
          <w:sz w:val="24"/>
          <w:szCs w:val="24"/>
        </w:rPr>
        <w:t>Cuestionario de aclaraciones</w:t>
      </w:r>
    </w:p>
    <w:p w:rsidR="00E73264" w:rsidRDefault="00E73264" w:rsidP="005F422D">
      <w:pPr>
        <w:autoSpaceDE w:val="0"/>
        <w:autoSpaceDN w:val="0"/>
        <w:adjustRightInd w:val="0"/>
        <w:spacing w:after="0" w:line="240" w:lineRule="auto"/>
        <w:jc w:val="center"/>
        <w:rPr>
          <w:b/>
          <w:color w:val="FF0000"/>
          <w:sz w:val="24"/>
          <w:szCs w:val="24"/>
        </w:rPr>
      </w:pPr>
    </w:p>
    <w:p w:rsidR="005F422D" w:rsidRPr="00F966AC" w:rsidRDefault="005F422D" w:rsidP="005F422D">
      <w:pPr>
        <w:autoSpaceDE w:val="0"/>
        <w:autoSpaceDN w:val="0"/>
        <w:adjustRightInd w:val="0"/>
        <w:spacing w:after="0" w:line="240" w:lineRule="auto"/>
        <w:jc w:val="center"/>
        <w:rPr>
          <w:b/>
          <w:color w:val="FF0000"/>
          <w:sz w:val="24"/>
          <w:szCs w:val="24"/>
        </w:rPr>
      </w:pPr>
      <w:r w:rsidRPr="00F966AC">
        <w:rPr>
          <w:b/>
          <w:color w:val="FF0000"/>
          <w:sz w:val="24"/>
          <w:szCs w:val="24"/>
        </w:rPr>
        <w:t>SESION I</w:t>
      </w:r>
    </w:p>
    <w:p w:rsidR="005F422D" w:rsidRPr="00F966AC" w:rsidRDefault="005F422D" w:rsidP="005F422D">
      <w:pPr>
        <w:autoSpaceDE w:val="0"/>
        <w:autoSpaceDN w:val="0"/>
        <w:adjustRightInd w:val="0"/>
        <w:spacing w:after="0" w:line="240" w:lineRule="auto"/>
        <w:jc w:val="center"/>
        <w:rPr>
          <w:b/>
          <w:color w:val="FF0000"/>
          <w:sz w:val="24"/>
          <w:szCs w:val="24"/>
        </w:rPr>
      </w:pPr>
      <w:r w:rsidRPr="00F966AC">
        <w:rPr>
          <w:b/>
          <w:color w:val="FF0000"/>
          <w:sz w:val="24"/>
          <w:szCs w:val="24"/>
        </w:rPr>
        <w:t>INFORMACION GENERAL</w:t>
      </w:r>
    </w:p>
    <w:p w:rsidR="008609B2" w:rsidRPr="00BB49D4" w:rsidRDefault="008609B2" w:rsidP="008609B2">
      <w:pPr>
        <w:autoSpaceDE w:val="0"/>
        <w:autoSpaceDN w:val="0"/>
        <w:adjustRightInd w:val="0"/>
        <w:spacing w:after="0" w:line="240" w:lineRule="auto"/>
        <w:rPr>
          <w:rFonts w:ascii="Arial" w:eastAsia="Calibri" w:hAnsi="Arial" w:cs="Arial"/>
          <w:sz w:val="18"/>
          <w:szCs w:val="18"/>
          <w:lang w:eastAsia="en-US"/>
        </w:rPr>
      </w:pPr>
    </w:p>
    <w:p w:rsidR="008609B2" w:rsidRPr="00BB49D4" w:rsidRDefault="008609B2" w:rsidP="008609B2">
      <w:pPr>
        <w:autoSpaceDE w:val="0"/>
        <w:autoSpaceDN w:val="0"/>
        <w:adjustRightInd w:val="0"/>
        <w:spacing w:after="0" w:line="240" w:lineRule="auto"/>
        <w:rPr>
          <w:rFonts w:ascii="Arial" w:eastAsia="Calibri" w:hAnsi="Arial" w:cs="Arial"/>
          <w:sz w:val="18"/>
          <w:szCs w:val="18"/>
          <w:lang w:eastAsia="en-US"/>
        </w:rPr>
      </w:pPr>
    </w:p>
    <w:tbl>
      <w:tblPr>
        <w:tblStyle w:val="Tablaconcuadrcula"/>
        <w:tblW w:w="0" w:type="auto"/>
        <w:tblLook w:val="04A0" w:firstRow="1" w:lastRow="0" w:firstColumn="1" w:lastColumn="0" w:noHBand="0" w:noVBand="1"/>
      </w:tblPr>
      <w:tblGrid>
        <w:gridCol w:w="4454"/>
        <w:gridCol w:w="4374"/>
      </w:tblGrid>
      <w:tr w:rsidR="008609B2" w:rsidRPr="00732828" w:rsidTr="004B15D9">
        <w:tc>
          <w:tcPr>
            <w:tcW w:w="5470" w:type="dxa"/>
            <w:vAlign w:val="center"/>
          </w:tcPr>
          <w:p w:rsidR="008609B2" w:rsidRPr="00732828" w:rsidRDefault="008609B2" w:rsidP="004B15D9">
            <w:pPr>
              <w:autoSpaceDE w:val="0"/>
              <w:autoSpaceDN w:val="0"/>
              <w:adjustRightInd w:val="0"/>
              <w:rPr>
                <w:rFonts w:ascii="Arial" w:hAnsi="Arial" w:cs="Arial"/>
                <w:b/>
                <w:sz w:val="22"/>
                <w:szCs w:val="22"/>
              </w:rPr>
            </w:pPr>
            <w:r w:rsidRPr="00732828">
              <w:rPr>
                <w:b/>
                <w:sz w:val="22"/>
                <w:szCs w:val="22"/>
              </w:rPr>
              <w:t>FECHA DE PUBLICACIÓN DE LAS BASES</w:t>
            </w:r>
          </w:p>
        </w:tc>
        <w:tc>
          <w:tcPr>
            <w:tcW w:w="5470" w:type="dxa"/>
            <w:vAlign w:val="center"/>
          </w:tcPr>
          <w:p w:rsidR="008609B2" w:rsidRPr="00732828" w:rsidRDefault="00A428C9" w:rsidP="00D7295A">
            <w:pPr>
              <w:autoSpaceDE w:val="0"/>
              <w:autoSpaceDN w:val="0"/>
              <w:adjustRightInd w:val="0"/>
              <w:jc w:val="center"/>
              <w:rPr>
                <w:rFonts w:ascii="Arial" w:hAnsi="Arial" w:cs="Arial"/>
                <w:b/>
                <w:sz w:val="22"/>
                <w:szCs w:val="22"/>
              </w:rPr>
            </w:pPr>
            <w:r>
              <w:rPr>
                <w:rFonts w:ascii="Arial" w:hAnsi="Arial" w:cs="Arial"/>
                <w:b/>
                <w:sz w:val="22"/>
                <w:szCs w:val="22"/>
              </w:rPr>
              <w:t>Miércoles 18</w:t>
            </w:r>
            <w:r w:rsidR="00D7295A">
              <w:rPr>
                <w:rFonts w:ascii="Arial" w:hAnsi="Arial" w:cs="Arial"/>
                <w:b/>
                <w:sz w:val="22"/>
                <w:szCs w:val="22"/>
              </w:rPr>
              <w:t xml:space="preserve"> de noviembre </w:t>
            </w:r>
            <w:r>
              <w:rPr>
                <w:rFonts w:ascii="Arial" w:hAnsi="Arial" w:cs="Arial"/>
                <w:b/>
                <w:sz w:val="22"/>
                <w:szCs w:val="22"/>
              </w:rPr>
              <w:t>del 2020</w:t>
            </w:r>
          </w:p>
        </w:tc>
      </w:tr>
      <w:tr w:rsidR="008609B2" w:rsidRPr="00732828" w:rsidTr="004B15D9">
        <w:tc>
          <w:tcPr>
            <w:tcW w:w="5470" w:type="dxa"/>
            <w:vAlign w:val="center"/>
          </w:tcPr>
          <w:p w:rsidR="008609B2" w:rsidRPr="00732828" w:rsidRDefault="008609B2" w:rsidP="004B15D9">
            <w:pPr>
              <w:autoSpaceDE w:val="0"/>
              <w:autoSpaceDN w:val="0"/>
              <w:adjustRightInd w:val="0"/>
              <w:rPr>
                <w:b/>
                <w:sz w:val="22"/>
                <w:szCs w:val="22"/>
              </w:rPr>
            </w:pPr>
            <w:r w:rsidRPr="00732828">
              <w:rPr>
                <w:b/>
                <w:sz w:val="22"/>
                <w:szCs w:val="22"/>
              </w:rPr>
              <w:t>FECHA Y HORA LÍMITE DE ENTREGA O ENVÍO DE ESCRITO EN EL QUE EXPRESEN LOS PROVEEDORES SU INTERÉ</w:t>
            </w:r>
            <w:r w:rsidR="00F22923">
              <w:rPr>
                <w:b/>
                <w:sz w:val="22"/>
                <w:szCs w:val="22"/>
              </w:rPr>
              <w:t>S EN PARTICIPAR EN EL CONCURSO</w:t>
            </w:r>
          </w:p>
        </w:tc>
        <w:tc>
          <w:tcPr>
            <w:tcW w:w="5470" w:type="dxa"/>
            <w:vAlign w:val="center"/>
          </w:tcPr>
          <w:p w:rsidR="008609B2" w:rsidRPr="00732828" w:rsidRDefault="008609B2" w:rsidP="004B15D9">
            <w:pPr>
              <w:autoSpaceDE w:val="0"/>
              <w:autoSpaceDN w:val="0"/>
              <w:adjustRightInd w:val="0"/>
              <w:jc w:val="center"/>
              <w:rPr>
                <w:rFonts w:ascii="Arial" w:hAnsi="Arial" w:cs="Arial"/>
                <w:b/>
                <w:sz w:val="22"/>
                <w:szCs w:val="22"/>
              </w:rPr>
            </w:pPr>
            <w:r w:rsidRPr="00732828">
              <w:rPr>
                <w:rFonts w:ascii="Arial" w:hAnsi="Arial" w:cs="Arial"/>
                <w:b/>
                <w:sz w:val="22"/>
                <w:szCs w:val="22"/>
              </w:rPr>
              <w:t xml:space="preserve">Viernes </w:t>
            </w:r>
            <w:r w:rsidR="00A428C9">
              <w:rPr>
                <w:rFonts w:ascii="Arial" w:hAnsi="Arial" w:cs="Arial"/>
                <w:b/>
                <w:sz w:val="22"/>
                <w:szCs w:val="22"/>
              </w:rPr>
              <w:t>20</w:t>
            </w:r>
            <w:r w:rsidR="00D7295A">
              <w:rPr>
                <w:rFonts w:ascii="Arial" w:hAnsi="Arial" w:cs="Arial"/>
                <w:b/>
                <w:sz w:val="22"/>
                <w:szCs w:val="22"/>
              </w:rPr>
              <w:t xml:space="preserve"> de noviembre</w:t>
            </w:r>
            <w:r w:rsidRPr="00732828">
              <w:rPr>
                <w:rFonts w:ascii="Arial" w:hAnsi="Arial" w:cs="Arial"/>
                <w:b/>
                <w:sz w:val="22"/>
                <w:szCs w:val="22"/>
              </w:rPr>
              <w:t xml:space="preserve"> del </w:t>
            </w:r>
            <w:r w:rsidR="00A428C9">
              <w:rPr>
                <w:rFonts w:ascii="Arial" w:hAnsi="Arial" w:cs="Arial"/>
                <w:b/>
                <w:sz w:val="22"/>
                <w:szCs w:val="22"/>
              </w:rPr>
              <w:t>2020</w:t>
            </w:r>
          </w:p>
          <w:p w:rsidR="008609B2" w:rsidRPr="00732828" w:rsidRDefault="008609B2" w:rsidP="004B15D9">
            <w:pPr>
              <w:autoSpaceDE w:val="0"/>
              <w:autoSpaceDN w:val="0"/>
              <w:adjustRightInd w:val="0"/>
              <w:jc w:val="center"/>
              <w:rPr>
                <w:rFonts w:ascii="Arial" w:hAnsi="Arial" w:cs="Arial"/>
                <w:b/>
                <w:sz w:val="22"/>
                <w:szCs w:val="22"/>
              </w:rPr>
            </w:pPr>
            <w:r w:rsidRPr="00732828">
              <w:rPr>
                <w:rFonts w:ascii="Arial" w:hAnsi="Arial" w:cs="Arial"/>
                <w:b/>
                <w:sz w:val="22"/>
                <w:szCs w:val="22"/>
              </w:rPr>
              <w:t>De 09:00 a las 12:00 horas</w:t>
            </w:r>
          </w:p>
        </w:tc>
      </w:tr>
      <w:tr w:rsidR="008609B2" w:rsidRPr="00732828" w:rsidTr="004B15D9">
        <w:tc>
          <w:tcPr>
            <w:tcW w:w="5470" w:type="dxa"/>
            <w:vAlign w:val="center"/>
          </w:tcPr>
          <w:p w:rsidR="008609B2" w:rsidRPr="00732828" w:rsidRDefault="008609B2" w:rsidP="004B15D9">
            <w:pPr>
              <w:autoSpaceDE w:val="0"/>
              <w:autoSpaceDN w:val="0"/>
              <w:adjustRightInd w:val="0"/>
              <w:rPr>
                <w:b/>
                <w:sz w:val="22"/>
                <w:szCs w:val="22"/>
              </w:rPr>
            </w:pPr>
            <w:r w:rsidRPr="00732828">
              <w:rPr>
                <w:b/>
                <w:sz w:val="22"/>
                <w:szCs w:val="22"/>
              </w:rPr>
              <w:t>FECHA Y HORA LÍMITE DE ENTREGA O ENVÍO DE CUESTIONARIO DE ACLARACIONES</w:t>
            </w:r>
          </w:p>
        </w:tc>
        <w:tc>
          <w:tcPr>
            <w:tcW w:w="5470" w:type="dxa"/>
            <w:vAlign w:val="center"/>
          </w:tcPr>
          <w:p w:rsidR="008609B2" w:rsidRPr="00732828" w:rsidRDefault="00A428C9" w:rsidP="004B15D9">
            <w:pPr>
              <w:autoSpaceDE w:val="0"/>
              <w:autoSpaceDN w:val="0"/>
              <w:adjustRightInd w:val="0"/>
              <w:jc w:val="center"/>
              <w:rPr>
                <w:rFonts w:ascii="Arial" w:hAnsi="Arial" w:cs="Arial"/>
                <w:b/>
                <w:sz w:val="22"/>
                <w:szCs w:val="22"/>
              </w:rPr>
            </w:pPr>
            <w:r>
              <w:rPr>
                <w:rFonts w:ascii="Arial" w:hAnsi="Arial" w:cs="Arial"/>
                <w:b/>
                <w:sz w:val="22"/>
                <w:szCs w:val="22"/>
              </w:rPr>
              <w:t>Martes 24</w:t>
            </w:r>
            <w:r w:rsidR="00D7295A">
              <w:rPr>
                <w:rFonts w:ascii="Arial" w:hAnsi="Arial" w:cs="Arial"/>
                <w:b/>
                <w:sz w:val="22"/>
                <w:szCs w:val="22"/>
              </w:rPr>
              <w:t xml:space="preserve"> de noviembre</w:t>
            </w:r>
            <w:r w:rsidR="008609B2" w:rsidRPr="00732828">
              <w:rPr>
                <w:rFonts w:ascii="Arial" w:hAnsi="Arial" w:cs="Arial"/>
                <w:b/>
                <w:sz w:val="22"/>
                <w:szCs w:val="22"/>
              </w:rPr>
              <w:t xml:space="preserve"> del </w:t>
            </w:r>
            <w:r>
              <w:rPr>
                <w:rFonts w:ascii="Arial" w:hAnsi="Arial" w:cs="Arial"/>
                <w:b/>
                <w:sz w:val="22"/>
                <w:szCs w:val="22"/>
              </w:rPr>
              <w:t>2020</w:t>
            </w:r>
          </w:p>
          <w:p w:rsidR="008609B2" w:rsidRPr="00732828" w:rsidRDefault="008609B2" w:rsidP="004B15D9">
            <w:pPr>
              <w:autoSpaceDE w:val="0"/>
              <w:autoSpaceDN w:val="0"/>
              <w:adjustRightInd w:val="0"/>
              <w:jc w:val="center"/>
              <w:rPr>
                <w:rFonts w:ascii="Arial" w:hAnsi="Arial" w:cs="Arial"/>
                <w:b/>
                <w:sz w:val="22"/>
                <w:szCs w:val="22"/>
              </w:rPr>
            </w:pPr>
            <w:r w:rsidRPr="00732828">
              <w:rPr>
                <w:rFonts w:ascii="Arial" w:hAnsi="Arial" w:cs="Arial"/>
                <w:b/>
                <w:sz w:val="22"/>
                <w:szCs w:val="22"/>
              </w:rPr>
              <w:t>hasta las 14:00 horas</w:t>
            </w:r>
          </w:p>
        </w:tc>
      </w:tr>
      <w:tr w:rsidR="008609B2" w:rsidRPr="00732828" w:rsidTr="004B15D9">
        <w:tc>
          <w:tcPr>
            <w:tcW w:w="5470" w:type="dxa"/>
            <w:vAlign w:val="center"/>
          </w:tcPr>
          <w:p w:rsidR="008609B2" w:rsidRPr="00732828" w:rsidRDefault="008609B2" w:rsidP="004B15D9">
            <w:pPr>
              <w:autoSpaceDE w:val="0"/>
              <w:autoSpaceDN w:val="0"/>
              <w:adjustRightInd w:val="0"/>
              <w:rPr>
                <w:b/>
                <w:sz w:val="22"/>
                <w:szCs w:val="22"/>
              </w:rPr>
            </w:pPr>
            <w:r w:rsidRPr="00732828">
              <w:rPr>
                <w:b/>
                <w:sz w:val="22"/>
                <w:szCs w:val="22"/>
              </w:rPr>
              <w:t>FECHA Y HORA DE LA JUNTA DE ACLARACIONES</w:t>
            </w:r>
          </w:p>
        </w:tc>
        <w:tc>
          <w:tcPr>
            <w:tcW w:w="5470" w:type="dxa"/>
            <w:vAlign w:val="center"/>
          </w:tcPr>
          <w:p w:rsidR="008609B2" w:rsidRPr="00732828" w:rsidRDefault="00A428C9" w:rsidP="004B15D9">
            <w:pPr>
              <w:autoSpaceDE w:val="0"/>
              <w:autoSpaceDN w:val="0"/>
              <w:adjustRightInd w:val="0"/>
              <w:jc w:val="center"/>
              <w:rPr>
                <w:rFonts w:ascii="Arial" w:hAnsi="Arial" w:cs="Arial"/>
                <w:b/>
                <w:sz w:val="22"/>
                <w:szCs w:val="22"/>
              </w:rPr>
            </w:pPr>
            <w:r>
              <w:rPr>
                <w:rFonts w:ascii="Arial" w:hAnsi="Arial" w:cs="Arial"/>
                <w:b/>
                <w:sz w:val="22"/>
                <w:szCs w:val="22"/>
              </w:rPr>
              <w:t>Jueves 26</w:t>
            </w:r>
            <w:r w:rsidR="00D7295A">
              <w:rPr>
                <w:rFonts w:ascii="Arial" w:hAnsi="Arial" w:cs="Arial"/>
                <w:b/>
                <w:sz w:val="22"/>
                <w:szCs w:val="22"/>
              </w:rPr>
              <w:t xml:space="preserve"> de noviembre </w:t>
            </w:r>
            <w:r w:rsidR="008609B2" w:rsidRPr="00732828">
              <w:rPr>
                <w:rFonts w:ascii="Arial" w:hAnsi="Arial" w:cs="Arial"/>
                <w:b/>
                <w:sz w:val="22"/>
                <w:szCs w:val="22"/>
              </w:rPr>
              <w:t xml:space="preserve"> del </w:t>
            </w:r>
            <w:r>
              <w:rPr>
                <w:rFonts w:ascii="Arial" w:hAnsi="Arial" w:cs="Arial"/>
                <w:b/>
                <w:sz w:val="22"/>
                <w:szCs w:val="22"/>
              </w:rPr>
              <w:t>2020</w:t>
            </w:r>
          </w:p>
          <w:p w:rsidR="008609B2" w:rsidRPr="00732828" w:rsidRDefault="008609B2" w:rsidP="004B15D9">
            <w:pPr>
              <w:autoSpaceDE w:val="0"/>
              <w:autoSpaceDN w:val="0"/>
              <w:adjustRightInd w:val="0"/>
              <w:jc w:val="center"/>
              <w:rPr>
                <w:rFonts w:ascii="Arial" w:hAnsi="Arial" w:cs="Arial"/>
                <w:b/>
                <w:sz w:val="22"/>
                <w:szCs w:val="22"/>
              </w:rPr>
            </w:pPr>
            <w:r w:rsidRPr="00732828">
              <w:rPr>
                <w:rFonts w:ascii="Arial" w:hAnsi="Arial" w:cs="Arial"/>
                <w:b/>
                <w:sz w:val="22"/>
                <w:szCs w:val="22"/>
              </w:rPr>
              <w:t>11:00 horas</w:t>
            </w:r>
          </w:p>
        </w:tc>
      </w:tr>
      <w:tr w:rsidR="008609B2" w:rsidRPr="00732828" w:rsidTr="004B15D9">
        <w:tc>
          <w:tcPr>
            <w:tcW w:w="5470" w:type="dxa"/>
            <w:vAlign w:val="center"/>
          </w:tcPr>
          <w:p w:rsidR="008609B2" w:rsidRPr="00732828" w:rsidRDefault="008609B2" w:rsidP="004B15D9">
            <w:pPr>
              <w:autoSpaceDE w:val="0"/>
              <w:autoSpaceDN w:val="0"/>
              <w:adjustRightInd w:val="0"/>
              <w:rPr>
                <w:b/>
                <w:sz w:val="22"/>
                <w:szCs w:val="22"/>
              </w:rPr>
            </w:pPr>
            <w:r w:rsidRPr="00732828">
              <w:rPr>
                <w:b/>
                <w:sz w:val="22"/>
                <w:szCs w:val="22"/>
              </w:rPr>
              <w:t>FECHA Y HORA LÍMITE PARA ENTREGA DE PROPUESTAS</w:t>
            </w:r>
          </w:p>
        </w:tc>
        <w:tc>
          <w:tcPr>
            <w:tcW w:w="5470" w:type="dxa"/>
            <w:vAlign w:val="center"/>
          </w:tcPr>
          <w:p w:rsidR="008609B2" w:rsidRPr="00732828" w:rsidRDefault="00A428C9" w:rsidP="004B15D9">
            <w:pPr>
              <w:autoSpaceDE w:val="0"/>
              <w:autoSpaceDN w:val="0"/>
              <w:adjustRightInd w:val="0"/>
              <w:jc w:val="center"/>
              <w:rPr>
                <w:rFonts w:ascii="Arial" w:hAnsi="Arial" w:cs="Arial"/>
                <w:b/>
                <w:sz w:val="22"/>
                <w:szCs w:val="22"/>
              </w:rPr>
            </w:pPr>
            <w:r>
              <w:rPr>
                <w:rFonts w:ascii="Arial" w:hAnsi="Arial" w:cs="Arial"/>
                <w:b/>
                <w:sz w:val="22"/>
                <w:szCs w:val="22"/>
              </w:rPr>
              <w:t>Lunes 30</w:t>
            </w:r>
            <w:r w:rsidR="00D7295A">
              <w:rPr>
                <w:rFonts w:ascii="Arial" w:hAnsi="Arial" w:cs="Arial"/>
                <w:b/>
                <w:sz w:val="22"/>
                <w:szCs w:val="22"/>
              </w:rPr>
              <w:t xml:space="preserve"> de noviembre </w:t>
            </w:r>
            <w:r w:rsidR="008609B2" w:rsidRPr="00732828">
              <w:rPr>
                <w:rFonts w:ascii="Arial" w:hAnsi="Arial" w:cs="Arial"/>
                <w:b/>
                <w:sz w:val="22"/>
                <w:szCs w:val="22"/>
              </w:rPr>
              <w:t xml:space="preserve"> del </w:t>
            </w:r>
            <w:r>
              <w:rPr>
                <w:rFonts w:ascii="Arial" w:hAnsi="Arial" w:cs="Arial"/>
                <w:b/>
                <w:sz w:val="22"/>
                <w:szCs w:val="22"/>
              </w:rPr>
              <w:t>2020</w:t>
            </w:r>
          </w:p>
          <w:p w:rsidR="008609B2" w:rsidRPr="00732828" w:rsidRDefault="008609B2" w:rsidP="00D7295A">
            <w:pPr>
              <w:autoSpaceDE w:val="0"/>
              <w:autoSpaceDN w:val="0"/>
              <w:adjustRightInd w:val="0"/>
              <w:jc w:val="center"/>
              <w:rPr>
                <w:rFonts w:ascii="Arial" w:hAnsi="Arial" w:cs="Arial"/>
                <w:b/>
                <w:sz w:val="22"/>
                <w:szCs w:val="22"/>
              </w:rPr>
            </w:pPr>
            <w:r w:rsidRPr="00732828">
              <w:rPr>
                <w:rFonts w:ascii="Arial" w:hAnsi="Arial" w:cs="Arial"/>
                <w:b/>
                <w:sz w:val="22"/>
                <w:szCs w:val="22"/>
              </w:rPr>
              <w:t>hasta las 1</w:t>
            </w:r>
            <w:r w:rsidR="00D7295A">
              <w:rPr>
                <w:rFonts w:ascii="Arial" w:hAnsi="Arial" w:cs="Arial"/>
                <w:b/>
                <w:sz w:val="22"/>
                <w:szCs w:val="22"/>
              </w:rPr>
              <w:t>2</w:t>
            </w:r>
            <w:r w:rsidRPr="00732828">
              <w:rPr>
                <w:rFonts w:ascii="Arial" w:hAnsi="Arial" w:cs="Arial"/>
                <w:b/>
                <w:sz w:val="22"/>
                <w:szCs w:val="22"/>
              </w:rPr>
              <w:t>:00 horas</w:t>
            </w:r>
          </w:p>
        </w:tc>
      </w:tr>
      <w:tr w:rsidR="008609B2" w:rsidRPr="00732828" w:rsidTr="004B15D9">
        <w:tc>
          <w:tcPr>
            <w:tcW w:w="5470" w:type="dxa"/>
            <w:vAlign w:val="center"/>
          </w:tcPr>
          <w:p w:rsidR="008609B2" w:rsidRPr="00732828" w:rsidRDefault="008609B2" w:rsidP="004B15D9">
            <w:pPr>
              <w:autoSpaceDE w:val="0"/>
              <w:autoSpaceDN w:val="0"/>
              <w:adjustRightInd w:val="0"/>
              <w:rPr>
                <w:b/>
                <w:sz w:val="22"/>
                <w:szCs w:val="22"/>
              </w:rPr>
            </w:pPr>
            <w:r w:rsidRPr="00732828">
              <w:rPr>
                <w:b/>
                <w:sz w:val="22"/>
                <w:szCs w:val="22"/>
              </w:rPr>
              <w:t>APERTURA DE PROPUESTAS</w:t>
            </w:r>
          </w:p>
        </w:tc>
        <w:tc>
          <w:tcPr>
            <w:tcW w:w="5470" w:type="dxa"/>
            <w:vAlign w:val="center"/>
          </w:tcPr>
          <w:p w:rsidR="008609B2" w:rsidRPr="00732828" w:rsidRDefault="00A428C9" w:rsidP="004B15D9">
            <w:pPr>
              <w:autoSpaceDE w:val="0"/>
              <w:autoSpaceDN w:val="0"/>
              <w:adjustRightInd w:val="0"/>
              <w:jc w:val="center"/>
              <w:rPr>
                <w:rFonts w:ascii="Arial" w:hAnsi="Arial" w:cs="Arial"/>
                <w:b/>
                <w:sz w:val="22"/>
                <w:szCs w:val="22"/>
              </w:rPr>
            </w:pPr>
            <w:r>
              <w:rPr>
                <w:rFonts w:ascii="Arial" w:hAnsi="Arial" w:cs="Arial"/>
                <w:b/>
                <w:sz w:val="22"/>
                <w:szCs w:val="22"/>
              </w:rPr>
              <w:t>Lunes 30</w:t>
            </w:r>
            <w:r w:rsidR="008609B2" w:rsidRPr="00732828">
              <w:rPr>
                <w:rFonts w:ascii="Arial" w:hAnsi="Arial" w:cs="Arial"/>
                <w:b/>
                <w:sz w:val="22"/>
                <w:szCs w:val="22"/>
              </w:rPr>
              <w:t xml:space="preserve"> de junio del </w:t>
            </w:r>
            <w:r>
              <w:rPr>
                <w:rFonts w:ascii="Arial" w:hAnsi="Arial" w:cs="Arial"/>
                <w:b/>
                <w:sz w:val="22"/>
                <w:szCs w:val="22"/>
              </w:rPr>
              <w:t>2020</w:t>
            </w:r>
          </w:p>
          <w:p w:rsidR="008609B2" w:rsidRPr="00732828" w:rsidRDefault="00A11C1A" w:rsidP="004B15D9">
            <w:pPr>
              <w:autoSpaceDE w:val="0"/>
              <w:autoSpaceDN w:val="0"/>
              <w:adjustRightInd w:val="0"/>
              <w:jc w:val="center"/>
              <w:rPr>
                <w:rFonts w:ascii="Arial" w:hAnsi="Arial" w:cs="Arial"/>
                <w:b/>
                <w:sz w:val="22"/>
                <w:szCs w:val="22"/>
              </w:rPr>
            </w:pPr>
            <w:r>
              <w:rPr>
                <w:rFonts w:ascii="Arial" w:hAnsi="Arial" w:cs="Arial"/>
                <w:b/>
                <w:sz w:val="22"/>
                <w:szCs w:val="22"/>
              </w:rPr>
              <w:t>hasta las 12</w:t>
            </w:r>
            <w:r w:rsidR="008609B2" w:rsidRPr="00732828">
              <w:rPr>
                <w:rFonts w:ascii="Arial" w:hAnsi="Arial" w:cs="Arial"/>
                <w:b/>
                <w:sz w:val="22"/>
                <w:szCs w:val="22"/>
              </w:rPr>
              <w:t>:00 horas</w:t>
            </w:r>
          </w:p>
        </w:tc>
      </w:tr>
      <w:tr w:rsidR="008609B2" w:rsidRPr="00732828" w:rsidTr="004B15D9">
        <w:tc>
          <w:tcPr>
            <w:tcW w:w="5470" w:type="dxa"/>
            <w:vAlign w:val="center"/>
          </w:tcPr>
          <w:p w:rsidR="008609B2" w:rsidRPr="00732828" w:rsidRDefault="008609B2" w:rsidP="004B15D9">
            <w:pPr>
              <w:autoSpaceDE w:val="0"/>
              <w:autoSpaceDN w:val="0"/>
              <w:adjustRightInd w:val="0"/>
              <w:rPr>
                <w:b/>
                <w:sz w:val="22"/>
                <w:szCs w:val="22"/>
              </w:rPr>
            </w:pPr>
            <w:r w:rsidRPr="00732828">
              <w:rPr>
                <w:b/>
                <w:sz w:val="22"/>
                <w:szCs w:val="22"/>
              </w:rPr>
              <w:t>RESOLUCIÓN Y EMISIÓN DE FALLO</w:t>
            </w:r>
          </w:p>
        </w:tc>
        <w:tc>
          <w:tcPr>
            <w:tcW w:w="5470" w:type="dxa"/>
            <w:vAlign w:val="center"/>
          </w:tcPr>
          <w:p w:rsidR="008609B2" w:rsidRPr="00732828" w:rsidRDefault="00A428C9" w:rsidP="004B15D9">
            <w:pPr>
              <w:autoSpaceDE w:val="0"/>
              <w:autoSpaceDN w:val="0"/>
              <w:adjustRightInd w:val="0"/>
              <w:jc w:val="center"/>
              <w:rPr>
                <w:rFonts w:ascii="Arial" w:hAnsi="Arial" w:cs="Arial"/>
                <w:b/>
                <w:sz w:val="22"/>
                <w:szCs w:val="22"/>
              </w:rPr>
            </w:pPr>
            <w:r>
              <w:rPr>
                <w:rFonts w:ascii="Arial" w:hAnsi="Arial" w:cs="Arial"/>
                <w:b/>
                <w:sz w:val="22"/>
                <w:szCs w:val="22"/>
              </w:rPr>
              <w:t>Martes 01</w:t>
            </w:r>
            <w:r w:rsidR="008609B2" w:rsidRPr="00732828">
              <w:rPr>
                <w:rFonts w:ascii="Arial" w:hAnsi="Arial" w:cs="Arial"/>
                <w:b/>
                <w:sz w:val="22"/>
                <w:szCs w:val="22"/>
              </w:rPr>
              <w:t xml:space="preserve"> de </w:t>
            </w:r>
            <w:r>
              <w:rPr>
                <w:rFonts w:ascii="Arial" w:hAnsi="Arial" w:cs="Arial"/>
                <w:b/>
                <w:sz w:val="22"/>
                <w:szCs w:val="22"/>
              </w:rPr>
              <w:t>diciembre</w:t>
            </w:r>
            <w:r w:rsidR="008609B2" w:rsidRPr="00732828">
              <w:rPr>
                <w:rFonts w:ascii="Arial" w:hAnsi="Arial" w:cs="Arial"/>
                <w:b/>
                <w:sz w:val="22"/>
                <w:szCs w:val="22"/>
              </w:rPr>
              <w:t xml:space="preserve"> de </w:t>
            </w:r>
            <w:r>
              <w:rPr>
                <w:rFonts w:ascii="Arial" w:hAnsi="Arial" w:cs="Arial"/>
                <w:b/>
                <w:sz w:val="22"/>
                <w:szCs w:val="22"/>
              </w:rPr>
              <w:t>2020</w:t>
            </w:r>
          </w:p>
          <w:p w:rsidR="008609B2" w:rsidRPr="00732828" w:rsidRDefault="00A428C9" w:rsidP="004B15D9">
            <w:pPr>
              <w:autoSpaceDE w:val="0"/>
              <w:autoSpaceDN w:val="0"/>
              <w:adjustRightInd w:val="0"/>
              <w:jc w:val="center"/>
              <w:rPr>
                <w:rFonts w:ascii="Arial" w:hAnsi="Arial" w:cs="Arial"/>
                <w:b/>
                <w:sz w:val="22"/>
                <w:szCs w:val="22"/>
              </w:rPr>
            </w:pPr>
            <w:r>
              <w:rPr>
                <w:rFonts w:ascii="Arial" w:hAnsi="Arial" w:cs="Arial"/>
                <w:b/>
                <w:sz w:val="22"/>
                <w:szCs w:val="22"/>
              </w:rPr>
              <w:t>10:0</w:t>
            </w:r>
            <w:r w:rsidR="00A11C1A">
              <w:rPr>
                <w:rFonts w:ascii="Arial" w:hAnsi="Arial" w:cs="Arial"/>
                <w:b/>
                <w:sz w:val="22"/>
                <w:szCs w:val="22"/>
              </w:rPr>
              <w:t>0</w:t>
            </w:r>
            <w:r w:rsidR="008609B2" w:rsidRPr="00732828">
              <w:rPr>
                <w:rFonts w:ascii="Arial" w:hAnsi="Arial" w:cs="Arial"/>
                <w:b/>
                <w:sz w:val="22"/>
                <w:szCs w:val="22"/>
              </w:rPr>
              <w:t xml:space="preserve"> horas</w:t>
            </w:r>
          </w:p>
        </w:tc>
      </w:tr>
    </w:tbl>
    <w:p w:rsidR="008609B2" w:rsidRPr="00732828" w:rsidRDefault="008609B2" w:rsidP="008609B2">
      <w:pPr>
        <w:autoSpaceDE w:val="0"/>
        <w:autoSpaceDN w:val="0"/>
        <w:adjustRightInd w:val="0"/>
        <w:spacing w:after="0" w:line="240" w:lineRule="auto"/>
        <w:rPr>
          <w:rFonts w:ascii="Arial" w:eastAsia="Calibri" w:hAnsi="Arial" w:cs="Arial"/>
          <w:lang w:eastAsia="en-US"/>
        </w:rPr>
      </w:pPr>
    </w:p>
    <w:tbl>
      <w:tblPr>
        <w:tblStyle w:val="Tablaconcuadrcula"/>
        <w:tblW w:w="9039" w:type="dxa"/>
        <w:tblLook w:val="04A0" w:firstRow="1" w:lastRow="0" w:firstColumn="1" w:lastColumn="0" w:noHBand="0" w:noVBand="1"/>
      </w:tblPr>
      <w:tblGrid>
        <w:gridCol w:w="1384"/>
        <w:gridCol w:w="2268"/>
        <w:gridCol w:w="5387"/>
      </w:tblGrid>
      <w:tr w:rsidR="008609B2" w:rsidRPr="00732828" w:rsidTr="004F5E88">
        <w:tc>
          <w:tcPr>
            <w:tcW w:w="1384" w:type="dxa"/>
            <w:vAlign w:val="center"/>
          </w:tcPr>
          <w:p w:rsidR="008609B2" w:rsidRPr="00732828" w:rsidRDefault="008609B2" w:rsidP="004B15D9">
            <w:pPr>
              <w:autoSpaceDE w:val="0"/>
              <w:autoSpaceDN w:val="0"/>
              <w:adjustRightInd w:val="0"/>
              <w:jc w:val="center"/>
              <w:rPr>
                <w:rFonts w:ascii="Arial" w:hAnsi="Arial" w:cs="Arial"/>
                <w:sz w:val="22"/>
                <w:szCs w:val="22"/>
              </w:rPr>
            </w:pPr>
            <w:r w:rsidRPr="00732828">
              <w:rPr>
                <w:rFonts w:ascii="Arial" w:hAnsi="Arial" w:cs="Arial"/>
                <w:b/>
                <w:sz w:val="22"/>
                <w:szCs w:val="22"/>
              </w:rPr>
              <w:t>PARTIDA</w:t>
            </w:r>
          </w:p>
        </w:tc>
        <w:tc>
          <w:tcPr>
            <w:tcW w:w="2268" w:type="dxa"/>
            <w:vAlign w:val="center"/>
          </w:tcPr>
          <w:p w:rsidR="008609B2" w:rsidRPr="00732828" w:rsidRDefault="008609B2" w:rsidP="004B15D9">
            <w:pPr>
              <w:autoSpaceDE w:val="0"/>
              <w:autoSpaceDN w:val="0"/>
              <w:adjustRightInd w:val="0"/>
              <w:jc w:val="center"/>
              <w:rPr>
                <w:rFonts w:ascii="Arial" w:hAnsi="Arial" w:cs="Arial"/>
                <w:sz w:val="22"/>
                <w:szCs w:val="22"/>
              </w:rPr>
            </w:pPr>
            <w:r w:rsidRPr="00732828">
              <w:rPr>
                <w:rFonts w:ascii="Arial" w:hAnsi="Arial" w:cs="Arial"/>
                <w:b/>
                <w:sz w:val="22"/>
                <w:szCs w:val="22"/>
              </w:rPr>
              <w:t>CANTIDAD</w:t>
            </w:r>
          </w:p>
        </w:tc>
        <w:tc>
          <w:tcPr>
            <w:tcW w:w="5387" w:type="dxa"/>
          </w:tcPr>
          <w:p w:rsidR="008609B2" w:rsidRPr="00732828" w:rsidRDefault="008609B2" w:rsidP="004B15D9">
            <w:pPr>
              <w:autoSpaceDE w:val="0"/>
              <w:autoSpaceDN w:val="0"/>
              <w:adjustRightInd w:val="0"/>
              <w:jc w:val="center"/>
              <w:rPr>
                <w:rFonts w:ascii="Bookman Old Style" w:hAnsi="Bookman Old Style" w:cs="Bookman Old Style"/>
                <w:color w:val="000000"/>
                <w:sz w:val="22"/>
                <w:szCs w:val="22"/>
              </w:rPr>
            </w:pPr>
            <w:r w:rsidRPr="00732828">
              <w:rPr>
                <w:rFonts w:ascii="Arial" w:hAnsi="Arial" w:cs="Arial"/>
                <w:b/>
                <w:sz w:val="22"/>
                <w:szCs w:val="22"/>
              </w:rPr>
              <w:t>DESCRIPCIÓN</w:t>
            </w:r>
          </w:p>
        </w:tc>
      </w:tr>
      <w:tr w:rsidR="008609B2" w:rsidRPr="00732828" w:rsidTr="004F5E88">
        <w:tc>
          <w:tcPr>
            <w:tcW w:w="1384" w:type="dxa"/>
            <w:vAlign w:val="center"/>
          </w:tcPr>
          <w:p w:rsidR="008609B2" w:rsidRPr="004640BD" w:rsidRDefault="008609B2" w:rsidP="004B15D9">
            <w:pPr>
              <w:autoSpaceDE w:val="0"/>
              <w:autoSpaceDN w:val="0"/>
              <w:adjustRightInd w:val="0"/>
              <w:jc w:val="center"/>
              <w:rPr>
                <w:rFonts w:ascii="Arial" w:hAnsi="Arial" w:cs="Arial"/>
                <w:b/>
                <w:sz w:val="22"/>
                <w:szCs w:val="22"/>
              </w:rPr>
            </w:pPr>
            <w:r w:rsidRPr="004640BD">
              <w:rPr>
                <w:rFonts w:ascii="Arial" w:hAnsi="Arial" w:cs="Arial"/>
                <w:b/>
                <w:sz w:val="22"/>
                <w:szCs w:val="22"/>
              </w:rPr>
              <w:t>1</w:t>
            </w:r>
          </w:p>
        </w:tc>
        <w:tc>
          <w:tcPr>
            <w:tcW w:w="2268" w:type="dxa"/>
            <w:vAlign w:val="center"/>
          </w:tcPr>
          <w:p w:rsidR="008609B2" w:rsidRPr="004640BD" w:rsidRDefault="00E73264" w:rsidP="004B15D9">
            <w:pPr>
              <w:autoSpaceDE w:val="0"/>
              <w:autoSpaceDN w:val="0"/>
              <w:adjustRightInd w:val="0"/>
              <w:jc w:val="center"/>
              <w:rPr>
                <w:rFonts w:eastAsia="Times New Roman" w:cs="Arial"/>
                <w:b/>
                <w:sz w:val="22"/>
                <w:szCs w:val="22"/>
              </w:rPr>
            </w:pPr>
            <w:r>
              <w:rPr>
                <w:rFonts w:eastAsia="Times New Roman" w:cs="Arial"/>
                <w:b/>
                <w:sz w:val="22"/>
                <w:szCs w:val="22"/>
              </w:rPr>
              <w:t>46</w:t>
            </w:r>
            <w:r w:rsidR="008609B2" w:rsidRPr="004640BD">
              <w:rPr>
                <w:rFonts w:eastAsia="Times New Roman" w:cs="Arial"/>
                <w:b/>
                <w:sz w:val="22"/>
                <w:szCs w:val="22"/>
              </w:rPr>
              <w:t>0</w:t>
            </w:r>
          </w:p>
        </w:tc>
        <w:tc>
          <w:tcPr>
            <w:tcW w:w="5387" w:type="dxa"/>
            <w:vAlign w:val="center"/>
          </w:tcPr>
          <w:p w:rsidR="008609B2" w:rsidRPr="004640BD" w:rsidRDefault="004640BD" w:rsidP="004B15D9">
            <w:pPr>
              <w:jc w:val="center"/>
              <w:rPr>
                <w:rFonts w:eastAsia="Times New Roman"/>
                <w:b/>
                <w:sz w:val="22"/>
                <w:szCs w:val="22"/>
              </w:rPr>
            </w:pPr>
            <w:r w:rsidRPr="004640BD">
              <w:rPr>
                <w:rFonts w:eastAsia="Times New Roman"/>
                <w:b/>
                <w:sz w:val="22"/>
                <w:szCs w:val="22"/>
              </w:rPr>
              <w:t xml:space="preserve">PARES DE BOTAS </w:t>
            </w:r>
          </w:p>
        </w:tc>
      </w:tr>
    </w:tbl>
    <w:p w:rsidR="005F422D" w:rsidRPr="00F966AC" w:rsidRDefault="005F422D" w:rsidP="0053109C">
      <w:pPr>
        <w:autoSpaceDE w:val="0"/>
        <w:autoSpaceDN w:val="0"/>
        <w:adjustRightInd w:val="0"/>
        <w:spacing w:after="0" w:line="240" w:lineRule="auto"/>
        <w:rPr>
          <w:b/>
          <w:color w:val="422E2E" w:themeColor="accent6" w:themeShade="80"/>
          <w:sz w:val="24"/>
          <w:szCs w:val="24"/>
        </w:rPr>
      </w:pPr>
    </w:p>
    <w:p w:rsidR="0053109C" w:rsidRPr="00F966AC" w:rsidRDefault="0053109C" w:rsidP="0053109C">
      <w:pPr>
        <w:autoSpaceDE w:val="0"/>
        <w:autoSpaceDN w:val="0"/>
        <w:adjustRightInd w:val="0"/>
        <w:spacing w:after="0" w:line="240" w:lineRule="auto"/>
        <w:rPr>
          <w:b/>
          <w:color w:val="FF0000"/>
          <w:sz w:val="24"/>
          <w:szCs w:val="24"/>
        </w:rPr>
      </w:pPr>
      <w:r w:rsidRPr="00F966AC">
        <w:rPr>
          <w:b/>
          <w:color w:val="FF0000"/>
          <w:sz w:val="24"/>
          <w:szCs w:val="24"/>
        </w:rPr>
        <w:t>1.1 DESCRIPCIÓN GENERAL DEL SUMINISTRO:</w:t>
      </w:r>
    </w:p>
    <w:p w:rsidR="005F422D" w:rsidRPr="00C10CC1" w:rsidRDefault="00FF6997" w:rsidP="00D72954">
      <w:pPr>
        <w:jc w:val="both"/>
        <w:rPr>
          <w:rFonts w:cstheme="minorHAnsi"/>
          <w:sz w:val="24"/>
          <w:szCs w:val="24"/>
        </w:rPr>
      </w:pPr>
      <w:r w:rsidRPr="00FF6997">
        <w:rPr>
          <w:rFonts w:cstheme="minorHAnsi"/>
          <w:sz w:val="24"/>
          <w:szCs w:val="24"/>
        </w:rPr>
        <w:t xml:space="preserve">Concurso por Invitación a Cuando Menos Tres </w:t>
      </w:r>
      <w:r w:rsidRPr="00E21873">
        <w:rPr>
          <w:rFonts w:cstheme="minorHAnsi"/>
          <w:sz w:val="24"/>
          <w:szCs w:val="24"/>
        </w:rPr>
        <w:t xml:space="preserve">Personas </w:t>
      </w:r>
      <w:r w:rsidR="00E21873">
        <w:rPr>
          <w:rFonts w:cstheme="minorHAnsi"/>
          <w:sz w:val="24"/>
          <w:szCs w:val="24"/>
        </w:rPr>
        <w:t>HM-DP 008</w:t>
      </w:r>
      <w:r w:rsidR="00A428C9" w:rsidRPr="00E21873">
        <w:rPr>
          <w:rFonts w:cstheme="minorHAnsi"/>
          <w:sz w:val="24"/>
          <w:szCs w:val="24"/>
        </w:rPr>
        <w:t>/2020</w:t>
      </w:r>
      <w:r w:rsidRPr="00E21873">
        <w:rPr>
          <w:rFonts w:cstheme="minorHAnsi"/>
          <w:sz w:val="24"/>
          <w:szCs w:val="24"/>
        </w:rPr>
        <w:t xml:space="preserve"> “</w:t>
      </w:r>
      <w:r w:rsidRPr="00FF6997">
        <w:rPr>
          <w:rFonts w:cstheme="minorHAnsi"/>
          <w:sz w:val="24"/>
          <w:szCs w:val="24"/>
        </w:rPr>
        <w:t xml:space="preserve">ADQUISICIÓN DE </w:t>
      </w:r>
      <w:r w:rsidR="00A428C9">
        <w:rPr>
          <w:rFonts w:cstheme="minorHAnsi"/>
          <w:sz w:val="24"/>
          <w:szCs w:val="24"/>
        </w:rPr>
        <w:t>46</w:t>
      </w:r>
      <w:r w:rsidRPr="00FF6997">
        <w:rPr>
          <w:rFonts w:cstheme="minorHAnsi"/>
          <w:sz w:val="24"/>
          <w:szCs w:val="24"/>
        </w:rPr>
        <w:t>0 PARES DE BOTAS TIPO POLICIAL de  AC</w:t>
      </w:r>
      <w:r w:rsidR="00A428C9">
        <w:rPr>
          <w:rFonts w:cstheme="minorHAnsi"/>
          <w:sz w:val="24"/>
          <w:szCs w:val="24"/>
        </w:rPr>
        <w:t>UERDO AL MANUAL DE FORTASEG 2020</w:t>
      </w:r>
      <w:r w:rsidRPr="00FF6997">
        <w:rPr>
          <w:rFonts w:cstheme="minorHAnsi"/>
          <w:sz w:val="24"/>
          <w:szCs w:val="24"/>
        </w:rPr>
        <w:t xml:space="preserve"> PARA LA DIRECCIÓN DE SEGURIDAD PÚBLICA CON RECURSOS FEDERALES DEL FONDO DE </w:t>
      </w:r>
      <w:r w:rsidRPr="00FF6997">
        <w:rPr>
          <w:rFonts w:cstheme="minorHAnsi"/>
          <w:sz w:val="24"/>
          <w:szCs w:val="24"/>
        </w:rPr>
        <w:lastRenderedPageBreak/>
        <w:t>FORTALECIMIENTO DE LA SEGURIDAD PÚBLICA</w:t>
      </w:r>
      <w:r w:rsidR="00A428C9">
        <w:rPr>
          <w:rFonts w:cstheme="minorHAnsi"/>
          <w:sz w:val="24"/>
          <w:szCs w:val="24"/>
        </w:rPr>
        <w:t xml:space="preserve"> FORTASEG 2020</w:t>
      </w:r>
      <w:r>
        <w:rPr>
          <w:rFonts w:cstheme="minorHAnsi"/>
          <w:sz w:val="24"/>
          <w:szCs w:val="24"/>
        </w:rPr>
        <w:t>.</w:t>
      </w:r>
      <w:r w:rsidRPr="00FF6997">
        <w:rPr>
          <w:rFonts w:cstheme="minorHAnsi"/>
          <w:sz w:val="24"/>
          <w:szCs w:val="24"/>
        </w:rPr>
        <w:t xml:space="preserve">” </w:t>
      </w:r>
      <w:r w:rsidR="00FF6163" w:rsidRPr="00F966AC">
        <w:rPr>
          <w:sz w:val="24"/>
          <w:szCs w:val="24"/>
        </w:rPr>
        <w:t xml:space="preserve">según detalle y características técnicas especificadas en el punto </w:t>
      </w:r>
      <w:r w:rsidR="00A458D4">
        <w:rPr>
          <w:sz w:val="24"/>
          <w:szCs w:val="24"/>
        </w:rPr>
        <w:t>4</w:t>
      </w:r>
      <w:r w:rsidR="00FF6163" w:rsidRPr="00F966AC">
        <w:rPr>
          <w:sz w:val="24"/>
          <w:szCs w:val="24"/>
        </w:rPr>
        <w:t xml:space="preserve"> de estas bases de Concurso.</w:t>
      </w:r>
    </w:p>
    <w:p w:rsidR="005F422D" w:rsidRPr="00F966AC" w:rsidRDefault="005F422D" w:rsidP="005F422D">
      <w:pPr>
        <w:rPr>
          <w:b/>
          <w:color w:val="C00000"/>
          <w:sz w:val="24"/>
          <w:szCs w:val="24"/>
        </w:rPr>
      </w:pPr>
      <w:r w:rsidRPr="00F966AC">
        <w:rPr>
          <w:b/>
          <w:color w:val="C00000"/>
          <w:sz w:val="24"/>
          <w:szCs w:val="24"/>
        </w:rPr>
        <w:t xml:space="preserve">1.2.- LUGAR DE ENTREGA </w:t>
      </w:r>
    </w:p>
    <w:p w:rsidR="0053109C" w:rsidRPr="00F966AC" w:rsidRDefault="0053109C" w:rsidP="0053109C">
      <w:pPr>
        <w:autoSpaceDE w:val="0"/>
        <w:autoSpaceDN w:val="0"/>
        <w:adjustRightInd w:val="0"/>
        <w:spacing w:after="0" w:line="240" w:lineRule="auto"/>
        <w:jc w:val="both"/>
        <w:rPr>
          <w:color w:val="FF0000"/>
          <w:sz w:val="24"/>
          <w:szCs w:val="24"/>
        </w:rPr>
      </w:pPr>
      <w:r w:rsidRPr="00F966AC">
        <w:rPr>
          <w:sz w:val="24"/>
          <w:szCs w:val="24"/>
        </w:rPr>
        <w:t xml:space="preserve">Los bienes objeto del presente concurso deberán ser entregados en </w:t>
      </w:r>
      <w:r w:rsidR="00277B88" w:rsidRPr="00F966AC">
        <w:rPr>
          <w:sz w:val="24"/>
          <w:szCs w:val="24"/>
        </w:rPr>
        <w:t xml:space="preserve">la calle </w:t>
      </w:r>
      <w:r w:rsidR="009F5A96" w:rsidRPr="00F966AC">
        <w:rPr>
          <w:sz w:val="24"/>
          <w:szCs w:val="24"/>
        </w:rPr>
        <w:t>Coló</w:t>
      </w:r>
      <w:r w:rsidR="00D522A1" w:rsidRPr="00F966AC">
        <w:rPr>
          <w:sz w:val="24"/>
          <w:szCs w:val="24"/>
        </w:rPr>
        <w:t>n no. 62</w:t>
      </w:r>
      <w:r w:rsidR="00AB3CEF" w:rsidRPr="00F966AC">
        <w:rPr>
          <w:sz w:val="24"/>
          <w:szCs w:val="24"/>
        </w:rPr>
        <w:t xml:space="preserve"> </w:t>
      </w:r>
      <w:r w:rsidR="00277B88" w:rsidRPr="00F966AC">
        <w:rPr>
          <w:sz w:val="24"/>
          <w:szCs w:val="24"/>
        </w:rPr>
        <w:t xml:space="preserve">entre las calles de </w:t>
      </w:r>
      <w:r w:rsidR="00165025" w:rsidRPr="00F966AC">
        <w:rPr>
          <w:sz w:val="24"/>
          <w:szCs w:val="24"/>
        </w:rPr>
        <w:t>Pascual Galindo Ceballos</w:t>
      </w:r>
      <w:r w:rsidR="00277B88" w:rsidRPr="00F966AC">
        <w:rPr>
          <w:sz w:val="24"/>
          <w:szCs w:val="24"/>
        </w:rPr>
        <w:t xml:space="preserve"> y </w:t>
      </w:r>
      <w:r w:rsidR="009F5A96" w:rsidRPr="00F966AC">
        <w:rPr>
          <w:sz w:val="24"/>
          <w:szCs w:val="24"/>
        </w:rPr>
        <w:t>Lázaro Cárdenas Col. Centro</w:t>
      </w:r>
      <w:r w:rsidR="00277B88" w:rsidRPr="00F966AC">
        <w:rPr>
          <w:sz w:val="24"/>
          <w:szCs w:val="24"/>
        </w:rPr>
        <w:t xml:space="preserve"> </w:t>
      </w:r>
      <w:r w:rsidR="00AB3CEF" w:rsidRPr="00F966AC">
        <w:rPr>
          <w:sz w:val="24"/>
          <w:szCs w:val="24"/>
        </w:rPr>
        <w:t>de la</w:t>
      </w:r>
      <w:r w:rsidRPr="00F966AC">
        <w:rPr>
          <w:sz w:val="24"/>
          <w:szCs w:val="24"/>
        </w:rPr>
        <w:t xml:space="preserve"> Zona </w:t>
      </w:r>
      <w:r w:rsidR="00AB3CEF" w:rsidRPr="00F966AC">
        <w:rPr>
          <w:sz w:val="24"/>
          <w:szCs w:val="24"/>
        </w:rPr>
        <w:t>Urbana</w:t>
      </w:r>
      <w:r w:rsidRPr="00F966AC">
        <w:rPr>
          <w:sz w:val="24"/>
          <w:szCs w:val="24"/>
        </w:rPr>
        <w:t xml:space="preserve"> de Cd. Guzmán, Jalisco</w:t>
      </w:r>
      <w:r w:rsidR="00AB3CEF" w:rsidRPr="00F966AC">
        <w:rPr>
          <w:sz w:val="24"/>
          <w:szCs w:val="24"/>
        </w:rPr>
        <w:t xml:space="preserve"> </w:t>
      </w:r>
      <w:r w:rsidR="00F46B9A" w:rsidRPr="00F966AC">
        <w:rPr>
          <w:sz w:val="24"/>
          <w:szCs w:val="24"/>
        </w:rPr>
        <w:t>en</w:t>
      </w:r>
      <w:r w:rsidR="00D522A1" w:rsidRPr="00F966AC">
        <w:rPr>
          <w:sz w:val="24"/>
          <w:szCs w:val="24"/>
        </w:rPr>
        <w:t xml:space="preserve"> una </w:t>
      </w:r>
      <w:r w:rsidR="009F5A96" w:rsidRPr="00F966AC">
        <w:rPr>
          <w:sz w:val="24"/>
          <w:szCs w:val="24"/>
        </w:rPr>
        <w:t>sola exhibición</w:t>
      </w:r>
      <w:r w:rsidR="00F46B9A" w:rsidRPr="00F966AC">
        <w:rPr>
          <w:sz w:val="24"/>
          <w:szCs w:val="24"/>
        </w:rPr>
        <w:t xml:space="preserve"> </w:t>
      </w:r>
      <w:r w:rsidR="00AB3CEF" w:rsidRPr="00F966AC">
        <w:rPr>
          <w:sz w:val="24"/>
          <w:szCs w:val="24"/>
        </w:rPr>
        <w:t>a petición de parte de</w:t>
      </w:r>
      <w:r w:rsidR="00177590" w:rsidRPr="00F966AC">
        <w:rPr>
          <w:sz w:val="24"/>
          <w:szCs w:val="24"/>
        </w:rPr>
        <w:t xml:space="preserve"> la </w:t>
      </w:r>
      <w:r w:rsidR="009B1F8F" w:rsidRPr="00F966AC">
        <w:rPr>
          <w:sz w:val="24"/>
          <w:szCs w:val="24"/>
        </w:rPr>
        <w:t>Dirección de Pla</w:t>
      </w:r>
      <w:r w:rsidR="0080748D">
        <w:rPr>
          <w:sz w:val="24"/>
          <w:szCs w:val="24"/>
        </w:rPr>
        <w:t>neación Municipal y Gestión de P</w:t>
      </w:r>
      <w:r w:rsidR="009B1F8F" w:rsidRPr="00F966AC">
        <w:rPr>
          <w:sz w:val="24"/>
          <w:szCs w:val="24"/>
        </w:rPr>
        <w:t>rogramas</w:t>
      </w:r>
      <w:r w:rsidRPr="00F966AC">
        <w:rPr>
          <w:sz w:val="24"/>
          <w:szCs w:val="24"/>
        </w:rPr>
        <w:t>. El concursante favorecido con la adjudicación del contrato, estará obligado a entregar los bienes dentro del Estado de Jal</w:t>
      </w:r>
      <w:r w:rsidR="00D522A1" w:rsidRPr="00F966AC">
        <w:rPr>
          <w:sz w:val="24"/>
          <w:szCs w:val="24"/>
        </w:rPr>
        <w:t>isco, concretamente en el lugar,</w:t>
      </w:r>
      <w:r w:rsidR="00245102" w:rsidRPr="00F966AC">
        <w:rPr>
          <w:sz w:val="24"/>
          <w:szCs w:val="24"/>
        </w:rPr>
        <w:t xml:space="preserve"> especificado en el párrafo anterior</w:t>
      </w:r>
      <w:r w:rsidRPr="00F966AC">
        <w:rPr>
          <w:sz w:val="24"/>
          <w:szCs w:val="24"/>
        </w:rPr>
        <w:t>.</w:t>
      </w:r>
    </w:p>
    <w:p w:rsidR="00C10CC1" w:rsidRDefault="00C10CC1" w:rsidP="0053109C">
      <w:pPr>
        <w:autoSpaceDE w:val="0"/>
        <w:autoSpaceDN w:val="0"/>
        <w:adjustRightInd w:val="0"/>
        <w:spacing w:after="0" w:line="240" w:lineRule="auto"/>
        <w:jc w:val="both"/>
        <w:rPr>
          <w:b/>
          <w:color w:val="FF0000"/>
          <w:sz w:val="24"/>
          <w:szCs w:val="24"/>
        </w:rPr>
      </w:pPr>
    </w:p>
    <w:p w:rsidR="0053109C" w:rsidRPr="00F966AC" w:rsidRDefault="0053109C" w:rsidP="0053109C">
      <w:pPr>
        <w:autoSpaceDE w:val="0"/>
        <w:autoSpaceDN w:val="0"/>
        <w:adjustRightInd w:val="0"/>
        <w:spacing w:after="0" w:line="240" w:lineRule="auto"/>
        <w:jc w:val="both"/>
        <w:rPr>
          <w:b/>
          <w:color w:val="FF0000"/>
          <w:sz w:val="24"/>
          <w:szCs w:val="24"/>
        </w:rPr>
      </w:pPr>
      <w:r w:rsidRPr="00F966AC">
        <w:rPr>
          <w:b/>
          <w:color w:val="FF0000"/>
          <w:sz w:val="24"/>
          <w:szCs w:val="24"/>
        </w:rPr>
        <w:t>1.3 PLAZO DE ENTREGAS:</w:t>
      </w: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E</w:t>
      </w:r>
      <w:r w:rsidR="00F35F8E" w:rsidRPr="00F966AC">
        <w:rPr>
          <w:sz w:val="24"/>
          <w:szCs w:val="24"/>
        </w:rPr>
        <w:t>l suministro total de los materiales</w:t>
      </w:r>
      <w:r w:rsidRPr="00F966AC">
        <w:rPr>
          <w:sz w:val="24"/>
          <w:szCs w:val="24"/>
        </w:rPr>
        <w:t xml:space="preserve"> </w:t>
      </w:r>
      <w:r w:rsidR="00F35F8E" w:rsidRPr="00F966AC">
        <w:rPr>
          <w:sz w:val="24"/>
          <w:szCs w:val="24"/>
        </w:rPr>
        <w:t>objeto</w:t>
      </w:r>
      <w:r w:rsidRPr="00F966AC">
        <w:rPr>
          <w:sz w:val="24"/>
          <w:szCs w:val="24"/>
        </w:rPr>
        <w:t xml:space="preserve"> de este concurso, deberá realizarse en un plazo </w:t>
      </w:r>
      <w:r w:rsidRPr="0080748D">
        <w:rPr>
          <w:sz w:val="24"/>
          <w:szCs w:val="24"/>
        </w:rPr>
        <w:t>máximo de</w:t>
      </w:r>
      <w:r w:rsidR="009B1F8F" w:rsidRPr="0080748D">
        <w:rPr>
          <w:sz w:val="24"/>
          <w:szCs w:val="24"/>
        </w:rPr>
        <w:t xml:space="preserve"> </w:t>
      </w:r>
      <w:r w:rsidR="005535C5">
        <w:rPr>
          <w:sz w:val="24"/>
          <w:szCs w:val="24"/>
        </w:rPr>
        <w:t>30</w:t>
      </w:r>
      <w:r w:rsidR="0080748D" w:rsidRPr="0080748D">
        <w:rPr>
          <w:sz w:val="24"/>
          <w:szCs w:val="24"/>
        </w:rPr>
        <w:t xml:space="preserve"> </w:t>
      </w:r>
      <w:r w:rsidRPr="0080748D">
        <w:rPr>
          <w:sz w:val="24"/>
          <w:szCs w:val="24"/>
        </w:rPr>
        <w:t xml:space="preserve">días </w:t>
      </w:r>
      <w:r w:rsidR="00277B88" w:rsidRPr="0080748D">
        <w:rPr>
          <w:sz w:val="24"/>
          <w:szCs w:val="24"/>
        </w:rPr>
        <w:t>hábi</w:t>
      </w:r>
      <w:r w:rsidR="00245102" w:rsidRPr="0080748D">
        <w:rPr>
          <w:sz w:val="24"/>
          <w:szCs w:val="24"/>
        </w:rPr>
        <w:t>les</w:t>
      </w:r>
      <w:r w:rsidRPr="0080748D">
        <w:rPr>
          <w:sz w:val="24"/>
          <w:szCs w:val="24"/>
        </w:rPr>
        <w:t xml:space="preserve"> post</w:t>
      </w:r>
      <w:r w:rsidR="00411981" w:rsidRPr="0080748D">
        <w:rPr>
          <w:sz w:val="24"/>
          <w:szCs w:val="24"/>
        </w:rPr>
        <w:t>eriores</w:t>
      </w:r>
      <w:r w:rsidR="00411981" w:rsidRPr="00F966AC">
        <w:rPr>
          <w:sz w:val="24"/>
          <w:szCs w:val="24"/>
        </w:rPr>
        <w:t xml:space="preserve"> a la firma del contrato. </w:t>
      </w:r>
      <w:r w:rsidR="00277B88" w:rsidRPr="00F966AC">
        <w:rPr>
          <w:sz w:val="24"/>
          <w:szCs w:val="24"/>
        </w:rPr>
        <w:t xml:space="preserve"> </w:t>
      </w:r>
    </w:p>
    <w:p w:rsidR="0080748D" w:rsidRPr="00F966AC" w:rsidRDefault="0080748D" w:rsidP="0053109C">
      <w:pPr>
        <w:autoSpaceDE w:val="0"/>
        <w:autoSpaceDN w:val="0"/>
        <w:adjustRightInd w:val="0"/>
        <w:spacing w:after="0" w:line="240" w:lineRule="auto"/>
        <w:jc w:val="both"/>
        <w:rPr>
          <w:sz w:val="24"/>
          <w:szCs w:val="24"/>
        </w:rPr>
      </w:pPr>
    </w:p>
    <w:p w:rsidR="0053109C" w:rsidRPr="00F966AC" w:rsidRDefault="0053109C" w:rsidP="0053109C">
      <w:pPr>
        <w:autoSpaceDE w:val="0"/>
        <w:autoSpaceDN w:val="0"/>
        <w:adjustRightInd w:val="0"/>
        <w:spacing w:after="0" w:line="240" w:lineRule="auto"/>
        <w:jc w:val="both"/>
        <w:rPr>
          <w:b/>
          <w:color w:val="FF0000"/>
          <w:sz w:val="24"/>
          <w:szCs w:val="24"/>
        </w:rPr>
      </w:pPr>
      <w:r w:rsidRPr="00F966AC">
        <w:rPr>
          <w:b/>
          <w:color w:val="FF0000"/>
          <w:sz w:val="24"/>
          <w:szCs w:val="24"/>
        </w:rPr>
        <w:t>1.4 FORMA DE PAGO:</w:t>
      </w:r>
    </w:p>
    <w:p w:rsidR="00F12DE7" w:rsidRPr="00F966AC" w:rsidRDefault="0013573B" w:rsidP="00F12DE7">
      <w:pPr>
        <w:autoSpaceDE w:val="0"/>
        <w:autoSpaceDN w:val="0"/>
        <w:adjustRightInd w:val="0"/>
        <w:spacing w:after="0" w:line="240" w:lineRule="auto"/>
        <w:jc w:val="both"/>
        <w:rPr>
          <w:sz w:val="24"/>
          <w:szCs w:val="24"/>
        </w:rPr>
      </w:pPr>
      <w:r w:rsidRPr="00F966AC">
        <w:rPr>
          <w:sz w:val="24"/>
          <w:szCs w:val="24"/>
        </w:rPr>
        <w:t>Una vez ministrada la totalidad de los recursos a este municipio por parte de la Federación para los fines de este Concurso, el importe total de los bienes</w:t>
      </w:r>
      <w:r w:rsidR="0053109C" w:rsidRPr="00F966AC">
        <w:rPr>
          <w:sz w:val="24"/>
          <w:szCs w:val="24"/>
        </w:rPr>
        <w:t xml:space="preserve"> se cubrirá al concursante que resulte favorecido con el resultado del fallo de la manera siguiente: 100% (Cien p</w:t>
      </w:r>
      <w:r w:rsidR="00177590" w:rsidRPr="00F966AC">
        <w:rPr>
          <w:sz w:val="24"/>
          <w:szCs w:val="24"/>
        </w:rPr>
        <w:t>or ciento) una vez entregado el</w:t>
      </w:r>
      <w:r w:rsidR="00D87A15" w:rsidRPr="00F966AC">
        <w:rPr>
          <w:sz w:val="24"/>
          <w:szCs w:val="24"/>
        </w:rPr>
        <w:t xml:space="preserve"> suministro</w:t>
      </w:r>
      <w:r w:rsidR="0053109C" w:rsidRPr="00F966AC">
        <w:rPr>
          <w:sz w:val="24"/>
          <w:szCs w:val="24"/>
        </w:rPr>
        <w:t xml:space="preserve"> a entera satisfacción del </w:t>
      </w:r>
      <w:r w:rsidR="00F46B9A" w:rsidRPr="00F966AC">
        <w:rPr>
          <w:sz w:val="24"/>
          <w:szCs w:val="24"/>
        </w:rPr>
        <w:t>Municipio de Zapotlán el Grande</w:t>
      </w:r>
      <w:r w:rsidR="0053109C" w:rsidRPr="00F966AC">
        <w:rPr>
          <w:sz w:val="24"/>
          <w:szCs w:val="24"/>
        </w:rPr>
        <w:t>.</w:t>
      </w:r>
      <w:r w:rsidR="00F12DE7" w:rsidRPr="00F966AC">
        <w:rPr>
          <w:sz w:val="24"/>
          <w:szCs w:val="24"/>
        </w:rPr>
        <w:t xml:space="preserve"> O el 50% (cincuenta por ciento) de anticipo depositando fianza a favor del Municipio por el total del anticipo en caso de que el concursante así lo solicite.</w:t>
      </w:r>
    </w:p>
    <w:p w:rsidR="00D87A15" w:rsidRPr="00F966AC" w:rsidRDefault="00D87A15" w:rsidP="0053109C">
      <w:pPr>
        <w:autoSpaceDE w:val="0"/>
        <w:autoSpaceDN w:val="0"/>
        <w:adjustRightInd w:val="0"/>
        <w:spacing w:after="0" w:line="240" w:lineRule="auto"/>
        <w:jc w:val="both"/>
        <w:rPr>
          <w:sz w:val="24"/>
          <w:szCs w:val="24"/>
        </w:rPr>
      </w:pPr>
    </w:p>
    <w:p w:rsidR="0053109C" w:rsidRPr="00F966AC" w:rsidRDefault="00277B88" w:rsidP="0053109C">
      <w:pPr>
        <w:autoSpaceDE w:val="0"/>
        <w:autoSpaceDN w:val="0"/>
        <w:adjustRightInd w:val="0"/>
        <w:spacing w:after="0" w:line="240" w:lineRule="auto"/>
        <w:jc w:val="both"/>
        <w:rPr>
          <w:b/>
          <w:color w:val="FF0000"/>
          <w:sz w:val="24"/>
          <w:szCs w:val="24"/>
        </w:rPr>
      </w:pPr>
      <w:r w:rsidRPr="00F966AC">
        <w:rPr>
          <w:b/>
          <w:color w:val="FF0000"/>
          <w:sz w:val="24"/>
          <w:szCs w:val="24"/>
        </w:rPr>
        <w:t xml:space="preserve">1.5 </w:t>
      </w:r>
      <w:r w:rsidR="00B976B9" w:rsidRPr="00F966AC">
        <w:rPr>
          <w:b/>
          <w:color w:val="FF0000"/>
          <w:sz w:val="24"/>
          <w:szCs w:val="24"/>
        </w:rPr>
        <w:t>GARANTÍ</w:t>
      </w:r>
      <w:r w:rsidR="0053109C" w:rsidRPr="00F966AC">
        <w:rPr>
          <w:b/>
          <w:color w:val="FF0000"/>
          <w:sz w:val="24"/>
          <w:szCs w:val="24"/>
        </w:rPr>
        <w:t>A DE LOS BIENES:</w:t>
      </w:r>
    </w:p>
    <w:p w:rsidR="00FE54DC" w:rsidRPr="00F966AC" w:rsidRDefault="00FE54DC" w:rsidP="00FE54DC">
      <w:pPr>
        <w:autoSpaceDE w:val="0"/>
        <w:autoSpaceDN w:val="0"/>
        <w:adjustRightInd w:val="0"/>
        <w:spacing w:after="0" w:line="240" w:lineRule="auto"/>
        <w:jc w:val="both"/>
        <w:rPr>
          <w:sz w:val="24"/>
          <w:szCs w:val="24"/>
        </w:rPr>
      </w:pPr>
      <w:r w:rsidRPr="00F966AC">
        <w:rPr>
          <w:sz w:val="24"/>
          <w:szCs w:val="24"/>
        </w:rPr>
        <w:t xml:space="preserve">El periodo mínimo de garantía a ofrecer por los concursantes  en el presente Concurso, </w:t>
      </w:r>
      <w:r w:rsidRPr="00064A76">
        <w:rPr>
          <w:sz w:val="24"/>
          <w:szCs w:val="24"/>
        </w:rPr>
        <w:t>será de</w:t>
      </w:r>
      <w:r w:rsidR="00C10CC1" w:rsidRPr="00064A76">
        <w:rPr>
          <w:sz w:val="24"/>
          <w:szCs w:val="24"/>
        </w:rPr>
        <w:t xml:space="preserve"> </w:t>
      </w:r>
      <w:r w:rsidR="00064A76">
        <w:rPr>
          <w:sz w:val="24"/>
          <w:szCs w:val="24"/>
        </w:rPr>
        <w:t xml:space="preserve">mínimo </w:t>
      </w:r>
      <w:r w:rsidR="005535C5">
        <w:rPr>
          <w:sz w:val="24"/>
          <w:szCs w:val="24"/>
        </w:rPr>
        <w:t>6 meses</w:t>
      </w:r>
      <w:r w:rsidRPr="00064A76">
        <w:rPr>
          <w:sz w:val="24"/>
          <w:szCs w:val="24"/>
        </w:rPr>
        <w:t>, contado a partir de la fecha de entrega total de los bienes materia de las presentes bases a entera satisfacción de “La Convocante”. Esta garantía tendrá como objeto responder contra los</w:t>
      </w:r>
      <w:r w:rsidRPr="00F966AC">
        <w:rPr>
          <w:sz w:val="24"/>
          <w:szCs w:val="24"/>
        </w:rPr>
        <w:t xml:space="preserve"> defectos de fabricación y vicios ocultos que en su caso se presenten en los bienes suministrados.</w:t>
      </w:r>
    </w:p>
    <w:p w:rsidR="00CE49F3" w:rsidRPr="00F966AC" w:rsidRDefault="00CE49F3" w:rsidP="0053109C">
      <w:pPr>
        <w:autoSpaceDE w:val="0"/>
        <w:autoSpaceDN w:val="0"/>
        <w:adjustRightInd w:val="0"/>
        <w:spacing w:after="0" w:line="240" w:lineRule="auto"/>
        <w:jc w:val="both"/>
        <w:rPr>
          <w:b/>
          <w:color w:val="422E2E" w:themeColor="accent6" w:themeShade="80"/>
          <w:sz w:val="24"/>
          <w:szCs w:val="24"/>
        </w:rPr>
      </w:pPr>
    </w:p>
    <w:p w:rsidR="0053109C" w:rsidRPr="00F966AC" w:rsidRDefault="00B976B9" w:rsidP="0053109C">
      <w:pPr>
        <w:autoSpaceDE w:val="0"/>
        <w:autoSpaceDN w:val="0"/>
        <w:adjustRightInd w:val="0"/>
        <w:spacing w:after="0" w:line="240" w:lineRule="auto"/>
        <w:jc w:val="both"/>
        <w:rPr>
          <w:b/>
          <w:color w:val="FF0000"/>
          <w:sz w:val="24"/>
          <w:szCs w:val="24"/>
        </w:rPr>
      </w:pPr>
      <w:r w:rsidRPr="00F966AC">
        <w:rPr>
          <w:b/>
          <w:color w:val="FF0000"/>
          <w:sz w:val="24"/>
          <w:szCs w:val="24"/>
        </w:rPr>
        <w:t>1.6 NEGOCIACIÓ</w:t>
      </w:r>
      <w:r w:rsidR="0053109C" w:rsidRPr="00F966AC">
        <w:rPr>
          <w:b/>
          <w:color w:val="FF0000"/>
          <w:sz w:val="24"/>
          <w:szCs w:val="24"/>
        </w:rPr>
        <w:t>N DE CONDICIONES:</w:t>
      </w: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Ninguna de las condiciones contenidas en las bases del concurso, así como las proposiciones presentadas por los concursantes podrán ser negociadas</w:t>
      </w:r>
    </w:p>
    <w:p w:rsidR="00E444D2" w:rsidRPr="00F966AC" w:rsidRDefault="00E444D2" w:rsidP="0053109C">
      <w:pPr>
        <w:autoSpaceDE w:val="0"/>
        <w:autoSpaceDN w:val="0"/>
        <w:adjustRightInd w:val="0"/>
        <w:spacing w:after="0" w:line="240" w:lineRule="auto"/>
        <w:jc w:val="both"/>
        <w:rPr>
          <w:b/>
          <w:color w:val="422E2E" w:themeColor="accent6" w:themeShade="80"/>
          <w:sz w:val="24"/>
          <w:szCs w:val="24"/>
        </w:rPr>
      </w:pPr>
    </w:p>
    <w:p w:rsidR="0053109C" w:rsidRPr="00F966AC" w:rsidRDefault="0053109C" w:rsidP="0053109C">
      <w:pPr>
        <w:autoSpaceDE w:val="0"/>
        <w:autoSpaceDN w:val="0"/>
        <w:adjustRightInd w:val="0"/>
        <w:spacing w:after="0" w:line="240" w:lineRule="auto"/>
        <w:jc w:val="both"/>
        <w:rPr>
          <w:b/>
          <w:color w:val="FF0000"/>
          <w:sz w:val="24"/>
          <w:szCs w:val="24"/>
        </w:rPr>
      </w:pPr>
      <w:r w:rsidRPr="00F966AC">
        <w:rPr>
          <w:b/>
          <w:color w:val="FF0000"/>
          <w:sz w:val="24"/>
          <w:szCs w:val="24"/>
        </w:rPr>
        <w:t>1.7 NORMATIVIDAD APLICABLE:</w:t>
      </w: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El presente concurso se encuentra regulado por la Ley de adquisiciones, Arrendamientos y Servicios para el Sector Público, así como las demás disposiciones y normas administrativas vigentes en la materia</w:t>
      </w:r>
      <w:r w:rsidR="00064A76">
        <w:rPr>
          <w:sz w:val="24"/>
          <w:szCs w:val="24"/>
        </w:rPr>
        <w:t>.</w:t>
      </w:r>
      <w:r w:rsidRPr="00F966AC">
        <w:rPr>
          <w:sz w:val="24"/>
          <w:szCs w:val="24"/>
        </w:rPr>
        <w:t xml:space="preserve"> Además los concursantes participantes, deberán de cumplir con las Leyes aplicables y vigentes en la materia y las respectivas Normas Oficiales Mexicanas.</w:t>
      </w:r>
    </w:p>
    <w:p w:rsidR="0053109C" w:rsidRPr="00F966AC" w:rsidRDefault="0053109C" w:rsidP="0053109C">
      <w:pPr>
        <w:autoSpaceDE w:val="0"/>
        <w:autoSpaceDN w:val="0"/>
        <w:adjustRightInd w:val="0"/>
        <w:spacing w:after="0" w:line="240" w:lineRule="auto"/>
        <w:jc w:val="both"/>
        <w:rPr>
          <w:sz w:val="24"/>
          <w:szCs w:val="24"/>
        </w:rPr>
      </w:pPr>
    </w:p>
    <w:p w:rsidR="00430CB7" w:rsidRDefault="00430CB7" w:rsidP="0053109C">
      <w:pPr>
        <w:autoSpaceDE w:val="0"/>
        <w:autoSpaceDN w:val="0"/>
        <w:adjustRightInd w:val="0"/>
        <w:spacing w:after="0" w:line="240" w:lineRule="auto"/>
        <w:jc w:val="both"/>
        <w:rPr>
          <w:b/>
          <w:color w:val="FF0000"/>
          <w:sz w:val="24"/>
          <w:szCs w:val="24"/>
        </w:rPr>
      </w:pPr>
    </w:p>
    <w:p w:rsidR="0053109C" w:rsidRPr="00F966AC" w:rsidRDefault="0053109C" w:rsidP="0053109C">
      <w:pPr>
        <w:autoSpaceDE w:val="0"/>
        <w:autoSpaceDN w:val="0"/>
        <w:adjustRightInd w:val="0"/>
        <w:spacing w:after="0" w:line="240" w:lineRule="auto"/>
        <w:jc w:val="both"/>
        <w:rPr>
          <w:b/>
          <w:color w:val="FF0000"/>
          <w:sz w:val="24"/>
          <w:szCs w:val="24"/>
        </w:rPr>
      </w:pPr>
      <w:r w:rsidRPr="00F966AC">
        <w:rPr>
          <w:b/>
          <w:color w:val="FF0000"/>
          <w:sz w:val="24"/>
          <w:szCs w:val="24"/>
        </w:rPr>
        <w:lastRenderedPageBreak/>
        <w:t>1.8 PERSONAS QUE PODRÁN PARTICIPAR:</w:t>
      </w: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 xml:space="preserve">Podrán participar en el presente procedimiento de Concurso por invitación, las personas físicas </w:t>
      </w:r>
      <w:r w:rsidR="00853353" w:rsidRPr="00F966AC">
        <w:rPr>
          <w:sz w:val="24"/>
          <w:szCs w:val="24"/>
        </w:rPr>
        <w:t>o</w:t>
      </w:r>
      <w:r w:rsidRPr="00F966AC">
        <w:rPr>
          <w:sz w:val="24"/>
          <w:szCs w:val="24"/>
        </w:rPr>
        <w:t xml:space="preserve"> morales que cuenten con capacidad de respuesta inmediata, con recursos técnicos, financieros y demás que sean necesarios y que se encuentren debidamente registrados en el padrón de proveedores del H. Ayuntamiento de Zapotlán el Grande, según lo establecido el artículo </w:t>
      </w:r>
      <w:r w:rsidR="000D1907" w:rsidRPr="00F966AC">
        <w:rPr>
          <w:sz w:val="24"/>
          <w:szCs w:val="24"/>
        </w:rPr>
        <w:t xml:space="preserve">106 </w:t>
      </w:r>
      <w:r w:rsidRPr="00F966AC">
        <w:rPr>
          <w:sz w:val="24"/>
          <w:szCs w:val="24"/>
        </w:rPr>
        <w:t xml:space="preserve">del </w:t>
      </w:r>
      <w:r w:rsidR="00064A76">
        <w:rPr>
          <w:sz w:val="24"/>
          <w:szCs w:val="24"/>
        </w:rPr>
        <w:t>Reglamento de</w:t>
      </w:r>
      <w:r w:rsidR="00B869DF" w:rsidRPr="00F966AC">
        <w:rPr>
          <w:sz w:val="24"/>
          <w:szCs w:val="24"/>
        </w:rPr>
        <w:t xml:space="preserve"> Compras Gubernamentales,  Contratación de Servicios, Arrendamientos Y Enajenaciones para el Municipio de Zapotlán el Grande.</w:t>
      </w:r>
    </w:p>
    <w:p w:rsidR="0053109C" w:rsidRPr="00F966AC" w:rsidRDefault="0053109C" w:rsidP="0053109C">
      <w:pPr>
        <w:autoSpaceDE w:val="0"/>
        <w:autoSpaceDN w:val="0"/>
        <w:adjustRightInd w:val="0"/>
        <w:spacing w:after="0" w:line="240" w:lineRule="auto"/>
        <w:jc w:val="both"/>
        <w:rPr>
          <w:sz w:val="24"/>
          <w:szCs w:val="24"/>
        </w:rPr>
      </w:pPr>
    </w:p>
    <w:p w:rsidR="005535C5" w:rsidRDefault="0053109C" w:rsidP="0053109C">
      <w:pPr>
        <w:autoSpaceDE w:val="0"/>
        <w:autoSpaceDN w:val="0"/>
        <w:adjustRightInd w:val="0"/>
        <w:spacing w:after="0" w:line="240" w:lineRule="auto"/>
        <w:jc w:val="both"/>
        <w:rPr>
          <w:sz w:val="24"/>
          <w:szCs w:val="24"/>
        </w:rPr>
      </w:pPr>
      <w:r w:rsidRPr="00F966AC">
        <w:rPr>
          <w:sz w:val="24"/>
          <w:szCs w:val="24"/>
        </w:rPr>
        <w:t>Deberán de abstenerse de participar en el  presente Concurso</w:t>
      </w:r>
      <w:r w:rsidR="00B468FF" w:rsidRPr="00F966AC">
        <w:rPr>
          <w:sz w:val="24"/>
          <w:szCs w:val="24"/>
        </w:rPr>
        <w:t>, las personas Físicas y Jurídicas</w:t>
      </w:r>
      <w:r w:rsidRPr="00F966AC">
        <w:rPr>
          <w:sz w:val="24"/>
          <w:szCs w:val="24"/>
        </w:rPr>
        <w:t xml:space="preserve"> a que se refieren las fracciones I, II, III, IV, V, VI, VII, VIII y IX del artículo 50 de la Ley de adquisiciones, Arrendamientos y Servicios para el Sector Público, así como las</w:t>
      </w:r>
      <w:r w:rsidR="00064A76">
        <w:rPr>
          <w:sz w:val="24"/>
          <w:szCs w:val="24"/>
        </w:rPr>
        <w:t xml:space="preserve"> que se refieren las fracciones</w:t>
      </w:r>
      <w:r w:rsidRPr="00F966AC">
        <w:rPr>
          <w:sz w:val="24"/>
          <w:szCs w:val="24"/>
        </w:rPr>
        <w:t xml:space="preserve"> I, II, III, IV del Artículo </w:t>
      </w:r>
      <w:r w:rsidR="00661CD2" w:rsidRPr="00F966AC">
        <w:rPr>
          <w:sz w:val="24"/>
          <w:szCs w:val="24"/>
        </w:rPr>
        <w:t>5</w:t>
      </w:r>
      <w:r w:rsidR="00064A76">
        <w:rPr>
          <w:sz w:val="24"/>
          <w:szCs w:val="24"/>
        </w:rPr>
        <w:t xml:space="preserve"> del</w:t>
      </w:r>
      <w:r w:rsidRPr="00F966AC">
        <w:rPr>
          <w:sz w:val="24"/>
          <w:szCs w:val="24"/>
        </w:rPr>
        <w:t xml:space="preserve"> </w:t>
      </w:r>
      <w:r w:rsidR="00064A76">
        <w:rPr>
          <w:sz w:val="24"/>
          <w:szCs w:val="24"/>
        </w:rPr>
        <w:t>Reglamento de Compras Gubernamentales,</w:t>
      </w:r>
      <w:r w:rsidR="009275C5" w:rsidRPr="00F966AC">
        <w:rPr>
          <w:sz w:val="24"/>
          <w:szCs w:val="24"/>
        </w:rPr>
        <w:t xml:space="preserve"> Contratació</w:t>
      </w:r>
      <w:r w:rsidR="00064A76">
        <w:rPr>
          <w:sz w:val="24"/>
          <w:szCs w:val="24"/>
        </w:rPr>
        <w:t>n de Servicios, Arrendamientos y</w:t>
      </w:r>
      <w:r w:rsidR="009275C5" w:rsidRPr="00F966AC">
        <w:rPr>
          <w:sz w:val="24"/>
          <w:szCs w:val="24"/>
        </w:rPr>
        <w:t xml:space="preserve"> Enajenaciones para el Municipio de Zapotlán el Grande</w:t>
      </w:r>
      <w:r w:rsidRPr="00F966AC">
        <w:rPr>
          <w:sz w:val="24"/>
          <w:szCs w:val="24"/>
        </w:rPr>
        <w:t>, ya que las propuestas que presenten serán admitidas de conformidad con dichos numerales.</w:t>
      </w:r>
    </w:p>
    <w:p w:rsidR="005535C5" w:rsidRPr="00F966AC" w:rsidRDefault="005535C5" w:rsidP="0053109C">
      <w:pPr>
        <w:autoSpaceDE w:val="0"/>
        <w:autoSpaceDN w:val="0"/>
        <w:adjustRightInd w:val="0"/>
        <w:spacing w:after="0" w:line="240" w:lineRule="auto"/>
        <w:jc w:val="both"/>
        <w:rPr>
          <w:sz w:val="24"/>
          <w:szCs w:val="24"/>
        </w:rPr>
      </w:pPr>
    </w:p>
    <w:p w:rsidR="0053109C" w:rsidRDefault="0053109C" w:rsidP="0053109C">
      <w:pPr>
        <w:autoSpaceDE w:val="0"/>
        <w:autoSpaceDN w:val="0"/>
        <w:adjustRightInd w:val="0"/>
        <w:spacing w:after="0" w:line="240" w:lineRule="auto"/>
        <w:jc w:val="both"/>
        <w:rPr>
          <w:b/>
          <w:color w:val="FF0000"/>
          <w:sz w:val="24"/>
          <w:szCs w:val="24"/>
        </w:rPr>
      </w:pPr>
      <w:r w:rsidRPr="00F966AC">
        <w:rPr>
          <w:b/>
          <w:color w:val="FF0000"/>
          <w:sz w:val="24"/>
          <w:szCs w:val="24"/>
        </w:rPr>
        <w:t>1.9 FORMA DE ACREDITAR LA EXISTENCIA Y PERSONALIDAD JURÍDICA DEL CONCURSANTE:</w:t>
      </w:r>
    </w:p>
    <w:p w:rsidR="005535C5" w:rsidRPr="00F966AC" w:rsidRDefault="005535C5" w:rsidP="0053109C">
      <w:pPr>
        <w:autoSpaceDE w:val="0"/>
        <w:autoSpaceDN w:val="0"/>
        <w:adjustRightInd w:val="0"/>
        <w:spacing w:after="0" w:line="240" w:lineRule="auto"/>
        <w:jc w:val="both"/>
        <w:rPr>
          <w:b/>
          <w:color w:val="FF0000"/>
          <w:sz w:val="24"/>
          <w:szCs w:val="24"/>
        </w:rPr>
      </w:pP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Deberán acreditarse con la documentación requerida en la propuesta técnica,  Invariablemente el concursante interesado en participar en el presente concurso, deberá presentar un escrito en el que manifieste bajo protesta de decir verdad, que cuenta con facultades suficientes para comprometerse por sí o a nombre de su representada.</w:t>
      </w:r>
    </w:p>
    <w:p w:rsidR="0053109C" w:rsidRPr="00F966AC" w:rsidRDefault="0053109C" w:rsidP="0053109C">
      <w:pPr>
        <w:autoSpaceDE w:val="0"/>
        <w:autoSpaceDN w:val="0"/>
        <w:adjustRightInd w:val="0"/>
        <w:spacing w:after="0" w:line="240" w:lineRule="auto"/>
        <w:jc w:val="both"/>
        <w:rPr>
          <w:sz w:val="24"/>
          <w:szCs w:val="24"/>
        </w:rPr>
      </w:pPr>
    </w:p>
    <w:p w:rsidR="00954E69" w:rsidRPr="00F966AC" w:rsidRDefault="0053109C" w:rsidP="00954E69">
      <w:pPr>
        <w:autoSpaceDE w:val="0"/>
        <w:autoSpaceDN w:val="0"/>
        <w:adjustRightInd w:val="0"/>
        <w:spacing w:after="0" w:line="240" w:lineRule="auto"/>
        <w:jc w:val="both"/>
        <w:rPr>
          <w:sz w:val="24"/>
          <w:szCs w:val="24"/>
        </w:rPr>
      </w:pPr>
      <w:r w:rsidRPr="00F966AC">
        <w:rPr>
          <w:sz w:val="24"/>
          <w:szCs w:val="24"/>
        </w:rPr>
        <w:t xml:space="preserve">Será rechazada toda proposición presentada, cuando no sean firmadas por la persona facultada para ello en la última hoja del documento que las contenga, y en aquellas partes que en su caso determine </w:t>
      </w:r>
      <w:r w:rsidR="00F51A19" w:rsidRPr="00F966AC">
        <w:rPr>
          <w:sz w:val="24"/>
          <w:szCs w:val="24"/>
        </w:rPr>
        <w:t>Com</w:t>
      </w:r>
      <w:r w:rsidR="00064A76">
        <w:rPr>
          <w:sz w:val="24"/>
          <w:szCs w:val="24"/>
        </w:rPr>
        <w:t>ité de Compras Gubernamentales,</w:t>
      </w:r>
      <w:r w:rsidR="00F51A19" w:rsidRPr="00F966AC">
        <w:rPr>
          <w:sz w:val="24"/>
          <w:szCs w:val="24"/>
        </w:rPr>
        <w:t xml:space="preserve"> Contratació</w:t>
      </w:r>
      <w:r w:rsidR="00064A76">
        <w:rPr>
          <w:sz w:val="24"/>
          <w:szCs w:val="24"/>
        </w:rPr>
        <w:t>n de Servicios, Arrendamientos y</w:t>
      </w:r>
      <w:r w:rsidR="00F51A19" w:rsidRPr="00F966AC">
        <w:rPr>
          <w:sz w:val="24"/>
          <w:szCs w:val="24"/>
        </w:rPr>
        <w:t xml:space="preserve"> Enajenaciones para el Municipio de Zapotlán el Grande.</w:t>
      </w:r>
    </w:p>
    <w:p w:rsidR="0053109C" w:rsidRPr="00F966AC" w:rsidRDefault="0053109C" w:rsidP="0053109C">
      <w:pPr>
        <w:autoSpaceDE w:val="0"/>
        <w:autoSpaceDN w:val="0"/>
        <w:adjustRightInd w:val="0"/>
        <w:spacing w:after="0" w:line="240" w:lineRule="auto"/>
        <w:jc w:val="both"/>
        <w:rPr>
          <w:sz w:val="24"/>
          <w:szCs w:val="24"/>
        </w:rPr>
      </w:pPr>
    </w:p>
    <w:p w:rsidR="0053109C" w:rsidRPr="00256053" w:rsidRDefault="0053109C" w:rsidP="0053109C">
      <w:pPr>
        <w:autoSpaceDE w:val="0"/>
        <w:autoSpaceDN w:val="0"/>
        <w:adjustRightInd w:val="0"/>
        <w:spacing w:after="0" w:line="240" w:lineRule="auto"/>
        <w:jc w:val="center"/>
        <w:rPr>
          <w:b/>
          <w:color w:val="FF0000"/>
          <w:sz w:val="24"/>
          <w:szCs w:val="24"/>
        </w:rPr>
      </w:pPr>
      <w:r w:rsidRPr="00256053">
        <w:rPr>
          <w:b/>
          <w:color w:val="FF0000"/>
          <w:sz w:val="24"/>
          <w:szCs w:val="24"/>
        </w:rPr>
        <w:t>SECCIÓN II</w:t>
      </w:r>
    </w:p>
    <w:p w:rsidR="0053109C" w:rsidRPr="004F0B41" w:rsidRDefault="0053109C" w:rsidP="004F0B41">
      <w:pPr>
        <w:autoSpaceDE w:val="0"/>
        <w:autoSpaceDN w:val="0"/>
        <w:adjustRightInd w:val="0"/>
        <w:spacing w:after="0" w:line="240" w:lineRule="auto"/>
        <w:jc w:val="center"/>
        <w:rPr>
          <w:b/>
          <w:color w:val="FF0000"/>
          <w:sz w:val="24"/>
          <w:szCs w:val="24"/>
        </w:rPr>
      </w:pPr>
      <w:r w:rsidRPr="00256053">
        <w:rPr>
          <w:b/>
          <w:color w:val="FF0000"/>
          <w:sz w:val="24"/>
          <w:szCs w:val="24"/>
        </w:rPr>
        <w:t xml:space="preserve">REQUISITOS DEL </w:t>
      </w:r>
      <w:r w:rsidRPr="00E21873">
        <w:rPr>
          <w:b/>
          <w:color w:val="FF0000"/>
          <w:sz w:val="24"/>
          <w:szCs w:val="24"/>
        </w:rPr>
        <w:t>CONCURSO</w:t>
      </w:r>
      <w:r w:rsidR="005535C5" w:rsidRPr="00E21873">
        <w:rPr>
          <w:b/>
          <w:color w:val="FF0000"/>
          <w:sz w:val="24"/>
          <w:szCs w:val="24"/>
        </w:rPr>
        <w:t xml:space="preserve">  HM-DP 00</w:t>
      </w:r>
      <w:r w:rsidR="00E21873">
        <w:rPr>
          <w:b/>
          <w:color w:val="FF0000"/>
          <w:sz w:val="24"/>
          <w:szCs w:val="24"/>
        </w:rPr>
        <w:t>8</w:t>
      </w:r>
      <w:r w:rsidR="00A428C9" w:rsidRPr="00E21873">
        <w:rPr>
          <w:b/>
          <w:color w:val="FF0000"/>
          <w:sz w:val="24"/>
          <w:szCs w:val="24"/>
        </w:rPr>
        <w:t>/2020</w:t>
      </w:r>
    </w:p>
    <w:p w:rsidR="0053109C" w:rsidRPr="00F966AC" w:rsidRDefault="0053109C" w:rsidP="0053109C">
      <w:pPr>
        <w:autoSpaceDE w:val="0"/>
        <w:autoSpaceDN w:val="0"/>
        <w:adjustRightInd w:val="0"/>
        <w:spacing w:after="0" w:line="240" w:lineRule="auto"/>
        <w:jc w:val="both"/>
        <w:rPr>
          <w:b/>
          <w:color w:val="422E2E" w:themeColor="accent6" w:themeShade="80"/>
          <w:sz w:val="24"/>
          <w:szCs w:val="24"/>
        </w:rPr>
      </w:pPr>
    </w:p>
    <w:p w:rsidR="00DE2271" w:rsidRPr="00F966AC" w:rsidRDefault="00780BBB" w:rsidP="00DE2271">
      <w:pPr>
        <w:autoSpaceDE w:val="0"/>
        <w:autoSpaceDN w:val="0"/>
        <w:adjustRightInd w:val="0"/>
        <w:spacing w:after="0" w:line="240" w:lineRule="auto"/>
        <w:jc w:val="both"/>
        <w:rPr>
          <w:b/>
          <w:color w:val="FF0000"/>
          <w:sz w:val="24"/>
          <w:szCs w:val="24"/>
        </w:rPr>
      </w:pPr>
      <w:r w:rsidRPr="00F966AC">
        <w:rPr>
          <w:b/>
          <w:color w:val="FF0000"/>
          <w:sz w:val="24"/>
          <w:szCs w:val="24"/>
        </w:rPr>
        <w:t>2</w:t>
      </w:r>
      <w:r w:rsidR="0053109C" w:rsidRPr="00F966AC">
        <w:rPr>
          <w:b/>
          <w:color w:val="FF0000"/>
          <w:sz w:val="24"/>
          <w:szCs w:val="24"/>
        </w:rPr>
        <w:t>.-FUENTE DE LOS RECURSOS</w:t>
      </w:r>
    </w:p>
    <w:p w:rsidR="002F1662" w:rsidRPr="00895E5E" w:rsidRDefault="00780BBB" w:rsidP="00D72954">
      <w:pPr>
        <w:jc w:val="both"/>
        <w:rPr>
          <w:rFonts w:cstheme="minorHAnsi"/>
          <w:sz w:val="24"/>
          <w:szCs w:val="24"/>
        </w:rPr>
      </w:pPr>
      <w:r w:rsidRPr="00F966AC">
        <w:rPr>
          <w:sz w:val="24"/>
          <w:szCs w:val="24"/>
        </w:rPr>
        <w:t>2</w:t>
      </w:r>
      <w:r w:rsidR="00DE2271" w:rsidRPr="00F966AC">
        <w:rPr>
          <w:sz w:val="24"/>
          <w:szCs w:val="24"/>
        </w:rPr>
        <w:t xml:space="preserve">.1 El Municipio de Zapotlán el Grande, a través de Proveeduría  Municipal y </w:t>
      </w:r>
      <w:r w:rsidR="00714E79" w:rsidRPr="00F966AC">
        <w:rPr>
          <w:sz w:val="24"/>
          <w:szCs w:val="24"/>
        </w:rPr>
        <w:t>el Com</w:t>
      </w:r>
      <w:r w:rsidR="00064A76">
        <w:rPr>
          <w:sz w:val="24"/>
          <w:szCs w:val="24"/>
        </w:rPr>
        <w:t>ité de Compras Gubernamentales,</w:t>
      </w:r>
      <w:r w:rsidR="00714E79" w:rsidRPr="00F966AC">
        <w:rPr>
          <w:sz w:val="24"/>
          <w:szCs w:val="24"/>
        </w:rPr>
        <w:t xml:space="preserve"> Contratación de Servicios, </w:t>
      </w:r>
      <w:r w:rsidR="00064A76">
        <w:rPr>
          <w:sz w:val="24"/>
          <w:szCs w:val="24"/>
        </w:rPr>
        <w:t>Arrendamientos y</w:t>
      </w:r>
      <w:r w:rsidR="00714E79" w:rsidRPr="00F966AC">
        <w:rPr>
          <w:sz w:val="24"/>
          <w:szCs w:val="24"/>
        </w:rPr>
        <w:t xml:space="preserve"> Enajenaciones para el Municipio de Zapotlán el Grande</w:t>
      </w:r>
      <w:r w:rsidR="00DE2271" w:rsidRPr="00F966AC">
        <w:rPr>
          <w:sz w:val="24"/>
          <w:szCs w:val="24"/>
        </w:rPr>
        <w:t xml:space="preserve"> y con Recursos federales del Fondo de Aportaciones para la Infraestructura Social Municipal, lleva a cabo el presente Concurso por Invitación a cuando menos tres </w:t>
      </w:r>
      <w:r w:rsidR="00895E5E">
        <w:rPr>
          <w:sz w:val="24"/>
          <w:szCs w:val="24"/>
        </w:rPr>
        <w:t>personas</w:t>
      </w:r>
      <w:r w:rsidR="00DE2271" w:rsidRPr="00F966AC">
        <w:rPr>
          <w:sz w:val="24"/>
          <w:szCs w:val="24"/>
        </w:rPr>
        <w:t xml:space="preserve"> </w:t>
      </w:r>
      <w:r w:rsidR="004F5E88" w:rsidRPr="004F5E88">
        <w:rPr>
          <w:sz w:val="24"/>
          <w:szCs w:val="24"/>
        </w:rPr>
        <w:t>HM-</w:t>
      </w:r>
      <w:r w:rsidR="004F5E88" w:rsidRPr="00E21873">
        <w:rPr>
          <w:sz w:val="24"/>
          <w:szCs w:val="24"/>
        </w:rPr>
        <w:t>DP 00</w:t>
      </w:r>
      <w:r w:rsidR="00E21873">
        <w:rPr>
          <w:sz w:val="24"/>
          <w:szCs w:val="24"/>
        </w:rPr>
        <w:t>8</w:t>
      </w:r>
      <w:r w:rsidR="00A428C9" w:rsidRPr="00E21873">
        <w:rPr>
          <w:sz w:val="24"/>
          <w:szCs w:val="24"/>
        </w:rPr>
        <w:t>/2020</w:t>
      </w:r>
      <w:r w:rsidR="00DE2271" w:rsidRPr="00F966AC">
        <w:rPr>
          <w:sz w:val="24"/>
          <w:szCs w:val="24"/>
        </w:rPr>
        <w:t xml:space="preserve"> </w:t>
      </w:r>
      <w:r w:rsidR="000C2D70" w:rsidRPr="0018463A">
        <w:rPr>
          <w:rFonts w:cstheme="minorHAnsi"/>
          <w:sz w:val="24"/>
          <w:szCs w:val="24"/>
        </w:rPr>
        <w:t>“</w:t>
      </w:r>
      <w:r w:rsidR="000C2D70" w:rsidRPr="000C2D70">
        <w:rPr>
          <w:rFonts w:cstheme="minorHAnsi"/>
          <w:sz w:val="24"/>
          <w:szCs w:val="24"/>
        </w:rPr>
        <w:t xml:space="preserve">ADQUISICIÓN DE </w:t>
      </w:r>
      <w:r w:rsidR="00A428C9">
        <w:rPr>
          <w:rFonts w:cstheme="minorHAnsi"/>
          <w:sz w:val="24"/>
          <w:szCs w:val="24"/>
        </w:rPr>
        <w:t>46</w:t>
      </w:r>
      <w:r w:rsidR="000C2D70" w:rsidRPr="000C2D70">
        <w:rPr>
          <w:rFonts w:cstheme="minorHAnsi"/>
          <w:sz w:val="24"/>
          <w:szCs w:val="24"/>
        </w:rPr>
        <w:t>0 PARES DE BOTAS TIPO POLICIAL de  AC</w:t>
      </w:r>
      <w:r w:rsidR="00A428C9">
        <w:rPr>
          <w:rFonts w:cstheme="minorHAnsi"/>
          <w:sz w:val="24"/>
          <w:szCs w:val="24"/>
        </w:rPr>
        <w:t>UERDO AL MANUAL DE FORTASEG 2020</w:t>
      </w:r>
      <w:r w:rsidR="000C2D70" w:rsidRPr="000C2D70">
        <w:rPr>
          <w:rFonts w:cstheme="minorHAnsi"/>
          <w:sz w:val="24"/>
          <w:szCs w:val="24"/>
        </w:rPr>
        <w:t xml:space="preserve">. PARA LA DIRECCIÓN DE SEGURIDAD PÚBLICA CON RECURSOS FEDERALES DEL FONDO DE </w:t>
      </w:r>
      <w:r w:rsidR="000C2D70" w:rsidRPr="000C2D70">
        <w:rPr>
          <w:rFonts w:cstheme="minorHAnsi"/>
          <w:sz w:val="24"/>
          <w:szCs w:val="24"/>
        </w:rPr>
        <w:lastRenderedPageBreak/>
        <w:t>FORTALECIMIENTO DE LA SEGURIDAD PÚBLICA”</w:t>
      </w:r>
      <w:r w:rsidR="005535C5">
        <w:rPr>
          <w:rFonts w:cstheme="minorHAnsi"/>
          <w:sz w:val="24"/>
          <w:szCs w:val="24"/>
        </w:rPr>
        <w:t xml:space="preserve"> </w:t>
      </w:r>
      <w:r w:rsidR="005535C5">
        <w:rPr>
          <w:color w:val="000000" w:themeColor="text1"/>
          <w:sz w:val="24"/>
          <w:szCs w:val="24"/>
        </w:rPr>
        <w:t>s</w:t>
      </w:r>
      <w:r w:rsidR="000A4CBD" w:rsidRPr="00F966AC">
        <w:rPr>
          <w:color w:val="000000" w:themeColor="text1"/>
          <w:sz w:val="24"/>
          <w:szCs w:val="24"/>
        </w:rPr>
        <w:t xml:space="preserve">olicitado por la </w:t>
      </w:r>
      <w:r w:rsidR="00DE2271" w:rsidRPr="00F966AC">
        <w:rPr>
          <w:color w:val="000000" w:themeColor="text1"/>
          <w:sz w:val="24"/>
          <w:szCs w:val="24"/>
        </w:rPr>
        <w:t xml:space="preserve"> </w:t>
      </w:r>
      <w:r w:rsidR="002F1662" w:rsidRPr="00F966AC">
        <w:rPr>
          <w:rFonts w:cstheme="minorHAnsi"/>
          <w:sz w:val="24"/>
          <w:szCs w:val="24"/>
        </w:rPr>
        <w:t xml:space="preserve">Dirección de </w:t>
      </w:r>
      <w:r w:rsidR="00D72954">
        <w:rPr>
          <w:rFonts w:cstheme="minorHAnsi"/>
          <w:sz w:val="24"/>
          <w:szCs w:val="24"/>
        </w:rPr>
        <w:t>Seguridad Pública.</w:t>
      </w:r>
    </w:p>
    <w:p w:rsidR="0053109C" w:rsidRPr="00F966AC" w:rsidRDefault="00780BBB" w:rsidP="0053109C">
      <w:pPr>
        <w:autoSpaceDE w:val="0"/>
        <w:autoSpaceDN w:val="0"/>
        <w:adjustRightInd w:val="0"/>
        <w:spacing w:after="0" w:line="240" w:lineRule="auto"/>
        <w:jc w:val="both"/>
        <w:rPr>
          <w:b/>
          <w:color w:val="FF0000"/>
          <w:sz w:val="24"/>
          <w:szCs w:val="24"/>
        </w:rPr>
      </w:pPr>
      <w:r w:rsidRPr="00F966AC">
        <w:rPr>
          <w:b/>
          <w:color w:val="FF0000"/>
          <w:sz w:val="24"/>
          <w:szCs w:val="24"/>
        </w:rPr>
        <w:t>3</w:t>
      </w:r>
      <w:r w:rsidR="0053109C" w:rsidRPr="00F966AC">
        <w:rPr>
          <w:b/>
          <w:color w:val="FF0000"/>
          <w:sz w:val="24"/>
          <w:szCs w:val="24"/>
        </w:rPr>
        <w:t>.-PREPARACIÓN DE LAS PROPOSICIONES</w:t>
      </w:r>
    </w:p>
    <w:p w:rsidR="00BC3D94" w:rsidRPr="00F966AC" w:rsidRDefault="0053109C" w:rsidP="00BC3D94">
      <w:pPr>
        <w:autoSpaceDE w:val="0"/>
        <w:autoSpaceDN w:val="0"/>
        <w:adjustRightInd w:val="0"/>
        <w:spacing w:after="0" w:line="240" w:lineRule="auto"/>
        <w:jc w:val="both"/>
        <w:rPr>
          <w:rFonts w:cstheme="minorHAnsi"/>
          <w:sz w:val="24"/>
          <w:szCs w:val="24"/>
        </w:rPr>
      </w:pPr>
      <w:r w:rsidRPr="00F966AC">
        <w:rPr>
          <w:sz w:val="24"/>
          <w:szCs w:val="24"/>
        </w:rPr>
        <w:t xml:space="preserve">2.1 </w:t>
      </w:r>
      <w:r w:rsidR="0089004A">
        <w:rPr>
          <w:rFonts w:cstheme="minorHAnsi"/>
          <w:sz w:val="24"/>
          <w:szCs w:val="24"/>
        </w:rPr>
        <w:t>El concursante</w:t>
      </w:r>
      <w:r w:rsidR="00BC3D94" w:rsidRPr="00F966AC">
        <w:rPr>
          <w:rFonts w:cstheme="minorHAnsi"/>
          <w:sz w:val="24"/>
          <w:szCs w:val="24"/>
        </w:rPr>
        <w:t xml:space="preserve"> sufragará todos los costos relacionados con la preparación y presentación de su proposición, y “La Convocante” no devolverá dichos costos, cualquiera que sea el resultado de</w:t>
      </w:r>
      <w:r w:rsidR="004358E1" w:rsidRPr="00F966AC">
        <w:rPr>
          <w:rFonts w:cstheme="minorHAnsi"/>
          <w:sz w:val="24"/>
          <w:szCs w:val="24"/>
        </w:rPr>
        <w:t>l concurso</w:t>
      </w:r>
      <w:r w:rsidR="00BC3D94" w:rsidRPr="00F966AC">
        <w:rPr>
          <w:rFonts w:cstheme="minorHAnsi"/>
          <w:sz w:val="24"/>
          <w:szCs w:val="24"/>
        </w:rPr>
        <w:t>.</w:t>
      </w:r>
    </w:p>
    <w:p w:rsidR="0053109C" w:rsidRPr="00F966AC" w:rsidRDefault="0053109C" w:rsidP="0053109C">
      <w:pPr>
        <w:autoSpaceDE w:val="0"/>
        <w:autoSpaceDN w:val="0"/>
        <w:adjustRightInd w:val="0"/>
        <w:spacing w:after="0" w:line="240" w:lineRule="auto"/>
        <w:jc w:val="both"/>
        <w:rPr>
          <w:sz w:val="24"/>
          <w:szCs w:val="24"/>
        </w:rPr>
      </w:pPr>
    </w:p>
    <w:p w:rsidR="0053109C" w:rsidRPr="00F966AC" w:rsidRDefault="00780BBB" w:rsidP="0053109C">
      <w:pPr>
        <w:autoSpaceDE w:val="0"/>
        <w:autoSpaceDN w:val="0"/>
        <w:adjustRightInd w:val="0"/>
        <w:spacing w:after="0" w:line="240" w:lineRule="auto"/>
        <w:jc w:val="both"/>
        <w:rPr>
          <w:b/>
          <w:color w:val="FF0000"/>
          <w:sz w:val="24"/>
          <w:szCs w:val="24"/>
        </w:rPr>
      </w:pPr>
      <w:r w:rsidRPr="00F966AC">
        <w:rPr>
          <w:b/>
          <w:color w:val="FF0000"/>
          <w:sz w:val="24"/>
          <w:szCs w:val="24"/>
        </w:rPr>
        <w:t>4</w:t>
      </w:r>
      <w:r w:rsidR="0053109C" w:rsidRPr="00F966AC">
        <w:rPr>
          <w:b/>
          <w:color w:val="FF0000"/>
          <w:sz w:val="24"/>
          <w:szCs w:val="24"/>
        </w:rPr>
        <w:t>.-DE LOS BIENES A CONCURSAR</w:t>
      </w:r>
    </w:p>
    <w:p w:rsidR="0053109C" w:rsidRPr="00F966AC" w:rsidRDefault="00780BBB" w:rsidP="0053109C">
      <w:pPr>
        <w:autoSpaceDE w:val="0"/>
        <w:autoSpaceDN w:val="0"/>
        <w:adjustRightInd w:val="0"/>
        <w:spacing w:after="0" w:line="240" w:lineRule="auto"/>
        <w:jc w:val="both"/>
        <w:rPr>
          <w:sz w:val="24"/>
          <w:szCs w:val="24"/>
        </w:rPr>
      </w:pPr>
      <w:r w:rsidRPr="00F966AC">
        <w:rPr>
          <w:sz w:val="24"/>
          <w:szCs w:val="24"/>
        </w:rPr>
        <w:t>4</w:t>
      </w:r>
      <w:r w:rsidR="0053109C" w:rsidRPr="00F966AC">
        <w:rPr>
          <w:sz w:val="24"/>
          <w:szCs w:val="24"/>
        </w:rPr>
        <w:t>.1 Con el fin de suministrar los bienes objeto de este concurso, los concursantes deberán participar para la adjudicación de los bienes de conformidad con las especificaciones técnicas señaladas en las presentes bases de concurso.</w:t>
      </w:r>
    </w:p>
    <w:p w:rsidR="0053109C" w:rsidRPr="004C3E8B" w:rsidRDefault="0053109C" w:rsidP="00D77708">
      <w:pPr>
        <w:autoSpaceDE w:val="0"/>
        <w:autoSpaceDN w:val="0"/>
        <w:adjustRightInd w:val="0"/>
        <w:spacing w:after="0" w:line="240" w:lineRule="auto"/>
        <w:jc w:val="center"/>
        <w:rPr>
          <w:sz w:val="16"/>
          <w:szCs w:val="16"/>
        </w:rPr>
      </w:pPr>
    </w:p>
    <w:p w:rsidR="0053109C" w:rsidRPr="00F966AC" w:rsidRDefault="00780BBB" w:rsidP="0053109C">
      <w:pPr>
        <w:autoSpaceDE w:val="0"/>
        <w:autoSpaceDN w:val="0"/>
        <w:adjustRightInd w:val="0"/>
        <w:spacing w:after="0" w:line="240" w:lineRule="auto"/>
        <w:jc w:val="both"/>
        <w:rPr>
          <w:sz w:val="24"/>
          <w:szCs w:val="24"/>
        </w:rPr>
      </w:pPr>
      <w:r w:rsidRPr="00F966AC">
        <w:rPr>
          <w:sz w:val="24"/>
          <w:szCs w:val="24"/>
        </w:rPr>
        <w:t>4</w:t>
      </w:r>
      <w:r w:rsidR="00845527" w:rsidRPr="00F966AC">
        <w:rPr>
          <w:sz w:val="24"/>
          <w:szCs w:val="24"/>
        </w:rPr>
        <w:t>.2 El concursante debe</w:t>
      </w:r>
      <w:r w:rsidR="0053109C" w:rsidRPr="00F966AC">
        <w:rPr>
          <w:sz w:val="24"/>
          <w:szCs w:val="24"/>
        </w:rPr>
        <w:t>rá presentar su propuesta por la totalidad de los bienes a suminis</w:t>
      </w:r>
      <w:r w:rsidR="00845527" w:rsidRPr="00F966AC">
        <w:rPr>
          <w:sz w:val="24"/>
          <w:szCs w:val="24"/>
        </w:rPr>
        <w:t>trar. “La Convocante” adjudicará</w:t>
      </w:r>
      <w:r w:rsidR="0053109C" w:rsidRPr="00F966AC">
        <w:rPr>
          <w:sz w:val="24"/>
          <w:szCs w:val="24"/>
        </w:rPr>
        <w:t xml:space="preserve"> el contrato respectivo al concursante que reúna las condiciones legales, técnicas y económicas requeridas en las presentes bases y que garantice satisfactoriamente el cumplimiento de las obligaciones respectivas, y cuyo precio ofertado sea el más bajo de entre las propuestas económicas recibidas. </w:t>
      </w:r>
    </w:p>
    <w:p w:rsidR="007C112A" w:rsidRPr="004C3E8B" w:rsidRDefault="007C112A" w:rsidP="0053109C">
      <w:pPr>
        <w:autoSpaceDE w:val="0"/>
        <w:autoSpaceDN w:val="0"/>
        <w:adjustRightInd w:val="0"/>
        <w:spacing w:after="0" w:line="240" w:lineRule="auto"/>
        <w:jc w:val="both"/>
        <w:rPr>
          <w:sz w:val="16"/>
          <w:szCs w:val="16"/>
        </w:rPr>
      </w:pPr>
    </w:p>
    <w:p w:rsidR="0053109C" w:rsidRDefault="0053109C" w:rsidP="0053109C">
      <w:pPr>
        <w:autoSpaceDE w:val="0"/>
        <w:autoSpaceDN w:val="0"/>
        <w:adjustRightInd w:val="0"/>
        <w:spacing w:after="0" w:line="240" w:lineRule="auto"/>
        <w:jc w:val="both"/>
        <w:rPr>
          <w:sz w:val="24"/>
          <w:szCs w:val="24"/>
        </w:rPr>
      </w:pPr>
      <w:r w:rsidRPr="00F966AC">
        <w:rPr>
          <w:sz w:val="24"/>
          <w:szCs w:val="24"/>
        </w:rPr>
        <w:t>En caso de que no se indique el precio unitario para los bienes, será causa suficiente para desechar su propuesta.</w:t>
      </w:r>
    </w:p>
    <w:p w:rsidR="004F5E88" w:rsidRPr="00F966AC" w:rsidRDefault="004F5E88" w:rsidP="0053109C">
      <w:pPr>
        <w:autoSpaceDE w:val="0"/>
        <w:autoSpaceDN w:val="0"/>
        <w:adjustRightInd w:val="0"/>
        <w:spacing w:after="0" w:line="240" w:lineRule="auto"/>
        <w:jc w:val="both"/>
        <w:rPr>
          <w:sz w:val="24"/>
          <w:szCs w:val="24"/>
        </w:rPr>
      </w:pPr>
    </w:p>
    <w:p w:rsidR="004F5E88" w:rsidRDefault="004F5E88" w:rsidP="004F5E88">
      <w:pPr>
        <w:autoSpaceDE w:val="0"/>
        <w:autoSpaceDN w:val="0"/>
        <w:adjustRightInd w:val="0"/>
        <w:spacing w:after="0" w:line="240" w:lineRule="auto"/>
        <w:jc w:val="center"/>
        <w:rPr>
          <w:rFonts w:cstheme="minorHAnsi"/>
          <w:b/>
          <w:caps/>
          <w:sz w:val="24"/>
          <w:szCs w:val="24"/>
        </w:rPr>
      </w:pPr>
      <w:r w:rsidRPr="00F966AC">
        <w:rPr>
          <w:rFonts w:cstheme="minorHAnsi"/>
          <w:b/>
          <w:caps/>
          <w:sz w:val="24"/>
          <w:szCs w:val="24"/>
        </w:rPr>
        <w:t>ESPECIFICACIONES TÉCNICAS</w:t>
      </w:r>
    </w:p>
    <w:p w:rsidR="00CB12D1" w:rsidRPr="00A90C25" w:rsidRDefault="00CB12D1" w:rsidP="00CB12D1">
      <w:pPr>
        <w:autoSpaceDE w:val="0"/>
        <w:autoSpaceDN w:val="0"/>
        <w:adjustRightInd w:val="0"/>
        <w:spacing w:after="0" w:line="240" w:lineRule="auto"/>
        <w:rPr>
          <w:b/>
          <w:color w:val="422E2E" w:themeColor="accent6" w:themeShade="80"/>
        </w:rPr>
      </w:pPr>
    </w:p>
    <w:tbl>
      <w:tblPr>
        <w:tblStyle w:val="Tablaconcuadrcula"/>
        <w:tblW w:w="9356" w:type="dxa"/>
        <w:tblInd w:w="-176" w:type="dxa"/>
        <w:tblLook w:val="04A0" w:firstRow="1" w:lastRow="0" w:firstColumn="1" w:lastColumn="0" w:noHBand="0" w:noVBand="1"/>
      </w:tblPr>
      <w:tblGrid>
        <w:gridCol w:w="9356"/>
      </w:tblGrid>
      <w:tr w:rsidR="00CB12D1" w:rsidRPr="00A90C25" w:rsidTr="004F5E88">
        <w:tc>
          <w:tcPr>
            <w:tcW w:w="9356" w:type="dxa"/>
          </w:tcPr>
          <w:p w:rsidR="007A09A8" w:rsidRDefault="000736CA" w:rsidP="007A09A8">
            <w:pPr>
              <w:autoSpaceDE w:val="0"/>
              <w:autoSpaceDN w:val="0"/>
              <w:adjustRightInd w:val="0"/>
              <w:jc w:val="center"/>
              <w:rPr>
                <w:b/>
                <w:color w:val="422E2E" w:themeColor="accent6" w:themeShade="80"/>
                <w:sz w:val="28"/>
                <w:szCs w:val="28"/>
              </w:rPr>
            </w:pPr>
            <w:r>
              <w:rPr>
                <w:b/>
                <w:color w:val="422E2E" w:themeColor="accent6" w:themeShade="80"/>
                <w:sz w:val="28"/>
                <w:szCs w:val="28"/>
              </w:rPr>
              <w:t>PARTIDA 1</w:t>
            </w:r>
            <w:r w:rsidR="00CB12D1" w:rsidRPr="00A90C25">
              <w:rPr>
                <w:b/>
                <w:color w:val="422E2E" w:themeColor="accent6" w:themeShade="80"/>
                <w:sz w:val="28"/>
                <w:szCs w:val="28"/>
              </w:rPr>
              <w:t xml:space="preserve">: </w:t>
            </w:r>
          </w:p>
          <w:p w:rsidR="00CB12D1" w:rsidRPr="00A90C25" w:rsidRDefault="00CB12D1" w:rsidP="007A09A8">
            <w:pPr>
              <w:autoSpaceDE w:val="0"/>
              <w:autoSpaceDN w:val="0"/>
              <w:adjustRightInd w:val="0"/>
              <w:jc w:val="center"/>
              <w:rPr>
                <w:b/>
                <w:color w:val="422E2E" w:themeColor="accent6" w:themeShade="80"/>
                <w:sz w:val="28"/>
                <w:szCs w:val="28"/>
              </w:rPr>
            </w:pPr>
            <w:r w:rsidRPr="00A90C25">
              <w:rPr>
                <w:rFonts w:asciiTheme="minorHAnsi" w:hAnsiTheme="minorHAnsi" w:cstheme="minorHAnsi"/>
                <w:sz w:val="22"/>
                <w:szCs w:val="22"/>
              </w:rPr>
              <w:t>“</w:t>
            </w:r>
            <w:r w:rsidRPr="00A90C25">
              <w:rPr>
                <w:rFonts w:asciiTheme="minorHAnsi" w:hAnsiTheme="minorHAnsi" w:cstheme="minorHAnsi"/>
                <w:b/>
                <w:caps/>
                <w:sz w:val="22"/>
                <w:szCs w:val="22"/>
              </w:rPr>
              <w:t xml:space="preserve">ADQUISICIÓN DE </w:t>
            </w:r>
            <w:r w:rsidR="000736CA">
              <w:rPr>
                <w:rFonts w:asciiTheme="minorHAnsi" w:hAnsiTheme="minorHAnsi" w:cstheme="minorHAnsi"/>
                <w:b/>
                <w:caps/>
                <w:sz w:val="22"/>
                <w:szCs w:val="22"/>
              </w:rPr>
              <w:t>46</w:t>
            </w:r>
            <w:r w:rsidR="007A09A8">
              <w:rPr>
                <w:rFonts w:asciiTheme="minorHAnsi" w:hAnsiTheme="minorHAnsi" w:cstheme="minorHAnsi"/>
                <w:b/>
                <w:caps/>
                <w:sz w:val="22"/>
                <w:szCs w:val="22"/>
              </w:rPr>
              <w:t>0 PARES DE BOTA</w:t>
            </w:r>
            <w:r w:rsidRPr="00A90C25">
              <w:rPr>
                <w:rFonts w:asciiTheme="minorHAnsi" w:hAnsiTheme="minorHAnsi" w:cstheme="minorHAnsi"/>
                <w:b/>
                <w:caps/>
                <w:sz w:val="22"/>
                <w:szCs w:val="22"/>
              </w:rPr>
              <w:t xml:space="preserve"> DE </w:t>
            </w:r>
            <w:r w:rsidRPr="00A90C25">
              <w:rPr>
                <w:rFonts w:cstheme="minorHAnsi"/>
                <w:b/>
                <w:caps/>
              </w:rPr>
              <w:t xml:space="preserve"> </w:t>
            </w:r>
            <w:r>
              <w:rPr>
                <w:rFonts w:asciiTheme="minorHAnsi" w:hAnsiTheme="minorHAnsi" w:cstheme="minorHAnsi"/>
                <w:b/>
                <w:caps/>
                <w:sz w:val="22"/>
                <w:szCs w:val="22"/>
              </w:rPr>
              <w:t>ACUERDO AL MANUAL DE FORTASEG</w:t>
            </w:r>
            <w:r w:rsidRPr="00A90C25">
              <w:rPr>
                <w:rFonts w:asciiTheme="minorHAnsi" w:hAnsiTheme="minorHAnsi" w:cstheme="minorHAnsi"/>
                <w:b/>
                <w:caps/>
                <w:sz w:val="22"/>
                <w:szCs w:val="22"/>
              </w:rPr>
              <w:t xml:space="preserve"> PARA LA DIRECCION DE SEGURIDAD PÚBLICA CON </w:t>
            </w:r>
            <w:r w:rsidRPr="00A90C25">
              <w:rPr>
                <w:rFonts w:asciiTheme="minorHAnsi" w:hAnsiTheme="minorHAnsi" w:cstheme="minorHAnsi"/>
                <w:b/>
                <w:sz w:val="22"/>
                <w:szCs w:val="22"/>
              </w:rPr>
              <w:t>RECURSOS FEDERALES DEL FONDO DE FORTALECIMIENTO DE LA SEGURIDAD PÚBLICA</w:t>
            </w:r>
          </w:p>
        </w:tc>
      </w:tr>
    </w:tbl>
    <w:p w:rsidR="00CB12D1" w:rsidRPr="00A90C25" w:rsidRDefault="00CB12D1" w:rsidP="00CB12D1">
      <w:pPr>
        <w:autoSpaceDE w:val="0"/>
        <w:autoSpaceDN w:val="0"/>
        <w:adjustRightInd w:val="0"/>
        <w:spacing w:after="0" w:line="240" w:lineRule="auto"/>
        <w:jc w:val="both"/>
        <w:rPr>
          <w:rFonts w:cs="Arial"/>
          <w:b/>
        </w:rPr>
      </w:pPr>
    </w:p>
    <w:tbl>
      <w:tblPr>
        <w:tblStyle w:val="Tablaconcuadrcula"/>
        <w:tblW w:w="9356" w:type="dxa"/>
        <w:tblInd w:w="-176" w:type="dxa"/>
        <w:tblLook w:val="04A0" w:firstRow="1" w:lastRow="0" w:firstColumn="1" w:lastColumn="0" w:noHBand="0" w:noVBand="1"/>
      </w:tblPr>
      <w:tblGrid>
        <w:gridCol w:w="9356"/>
      </w:tblGrid>
      <w:tr w:rsidR="00CB12D1" w:rsidRPr="00A90C25" w:rsidTr="004B15D9">
        <w:tc>
          <w:tcPr>
            <w:tcW w:w="9356" w:type="dxa"/>
          </w:tcPr>
          <w:p w:rsidR="00430CB7" w:rsidRPr="004C3E8B" w:rsidRDefault="00430CB7" w:rsidP="004C3E8B">
            <w:pPr>
              <w:pStyle w:val="Prrafodelista"/>
              <w:numPr>
                <w:ilvl w:val="0"/>
                <w:numId w:val="50"/>
              </w:numPr>
            </w:pPr>
            <w:r w:rsidRPr="004C3E8B">
              <w:t>Cuello ligero</w:t>
            </w:r>
            <w:r w:rsidR="004C3E8B">
              <w:t xml:space="preserve"> y nylon con un d</w:t>
            </w:r>
            <w:r w:rsidRPr="004C3E8B">
              <w:t>iseño mejorado TPU (poliuretano termoplástico) para mayor durabilidad.</w:t>
            </w:r>
          </w:p>
          <w:p w:rsidR="00430CB7" w:rsidRPr="004C3E8B" w:rsidRDefault="00430CB7" w:rsidP="004C3E8B">
            <w:pPr>
              <w:pStyle w:val="Prrafodelista"/>
              <w:numPr>
                <w:ilvl w:val="0"/>
                <w:numId w:val="50"/>
              </w:numPr>
            </w:pPr>
            <w:r w:rsidRPr="004C3E8B">
              <w:t>Leng</w:t>
            </w:r>
            <w:r w:rsidR="004C3E8B" w:rsidRPr="004C3E8B">
              <w:t>üeta de malla transpirable para mayor ventilación.</w:t>
            </w:r>
          </w:p>
          <w:p w:rsidR="004C3E8B" w:rsidRPr="004C3E8B" w:rsidRDefault="004C3E8B" w:rsidP="004C3E8B">
            <w:pPr>
              <w:pStyle w:val="Prrafodelista"/>
              <w:numPr>
                <w:ilvl w:val="0"/>
                <w:numId w:val="50"/>
              </w:numPr>
            </w:pPr>
            <w:r w:rsidRPr="004C3E8B">
              <w:t xml:space="preserve">Cuello acolchado y puntos </w:t>
            </w:r>
            <w:proofErr w:type="spellStart"/>
            <w:r w:rsidRPr="004C3E8B">
              <w:t>flex</w:t>
            </w:r>
            <w:proofErr w:type="spellEnd"/>
            <w:r w:rsidRPr="004C3E8B">
              <w:t xml:space="preserve"> ergonómicos.</w:t>
            </w:r>
          </w:p>
          <w:p w:rsidR="004C3E8B" w:rsidRPr="004C3E8B" w:rsidRDefault="004C3E8B" w:rsidP="004C3E8B">
            <w:pPr>
              <w:pStyle w:val="Prrafodelista"/>
              <w:numPr>
                <w:ilvl w:val="0"/>
                <w:numId w:val="50"/>
              </w:numPr>
            </w:pPr>
            <w:r w:rsidRPr="004C3E8B">
              <w:t>Sistema de agujetas V-</w:t>
            </w:r>
            <w:proofErr w:type="spellStart"/>
            <w:r w:rsidRPr="004C3E8B">
              <w:t>Fit</w:t>
            </w:r>
            <w:proofErr w:type="spellEnd"/>
            <w:r w:rsidRPr="004C3E8B">
              <w:t xml:space="preserve"> Confort.</w:t>
            </w:r>
          </w:p>
          <w:p w:rsidR="004C3E8B" w:rsidRPr="004C3E8B" w:rsidRDefault="004C3E8B" w:rsidP="004C3E8B">
            <w:pPr>
              <w:pStyle w:val="Prrafodelista"/>
              <w:numPr>
                <w:ilvl w:val="0"/>
                <w:numId w:val="50"/>
              </w:numPr>
            </w:pPr>
            <w:r w:rsidRPr="004C3E8B">
              <w:t>Cierre lateral de nylon YKK con neopreno y capucha.</w:t>
            </w:r>
          </w:p>
          <w:p w:rsidR="004C3E8B" w:rsidRPr="004C3E8B" w:rsidRDefault="004C3E8B" w:rsidP="004C3E8B">
            <w:pPr>
              <w:pStyle w:val="Prrafodelista"/>
              <w:numPr>
                <w:ilvl w:val="0"/>
                <w:numId w:val="50"/>
              </w:numPr>
            </w:pPr>
            <w:r w:rsidRPr="004C3E8B">
              <w:t>Plantillas extraíbles y acolchonadas de doble densidad.</w:t>
            </w:r>
          </w:p>
          <w:p w:rsidR="004C3E8B" w:rsidRPr="004C3E8B" w:rsidRDefault="004C3E8B" w:rsidP="004C3E8B">
            <w:pPr>
              <w:pStyle w:val="Prrafodelista"/>
              <w:numPr>
                <w:ilvl w:val="0"/>
                <w:numId w:val="50"/>
              </w:numPr>
            </w:pPr>
            <w:proofErr w:type="spellStart"/>
            <w:r w:rsidRPr="004C3E8B">
              <w:t>Entresuela</w:t>
            </w:r>
            <w:proofErr w:type="spellEnd"/>
            <w:r w:rsidRPr="004C3E8B">
              <w:t xml:space="preserve"> de espuma tipo EVA. Es un material elástico que proporciona un adecuado grado de absorción de impacto. La </w:t>
            </w:r>
            <w:proofErr w:type="spellStart"/>
            <w:r w:rsidRPr="004C3E8B">
              <w:t>entresuela</w:t>
            </w:r>
            <w:proofErr w:type="spellEnd"/>
            <w:r w:rsidRPr="004C3E8B">
              <w:t xml:space="preserve"> de EVA son cortadas de una sola pieza, en otros casos es termo forrada.</w:t>
            </w:r>
          </w:p>
          <w:p w:rsidR="004C3E8B" w:rsidRPr="004C3E8B" w:rsidRDefault="004C3E8B" w:rsidP="004C3E8B">
            <w:pPr>
              <w:pStyle w:val="Prrafodelista"/>
              <w:numPr>
                <w:ilvl w:val="0"/>
                <w:numId w:val="50"/>
              </w:numPr>
            </w:pPr>
            <w:r w:rsidRPr="004C3E8B">
              <w:t>Suela de goma resistente.</w:t>
            </w:r>
          </w:p>
          <w:p w:rsidR="004C3E8B" w:rsidRPr="004C3E8B" w:rsidRDefault="004C3E8B" w:rsidP="004C3E8B">
            <w:pPr>
              <w:pStyle w:val="Prrafodelista"/>
              <w:numPr>
                <w:ilvl w:val="0"/>
                <w:numId w:val="50"/>
              </w:numPr>
            </w:pPr>
            <w:r w:rsidRPr="004C3E8B">
              <w:t>Construcción atlética cementada.</w:t>
            </w:r>
          </w:p>
          <w:p w:rsidR="004C3E8B" w:rsidRPr="004C3E8B" w:rsidRDefault="004C3E8B" w:rsidP="004C3E8B">
            <w:pPr>
              <w:pStyle w:val="Prrafodelista"/>
              <w:numPr>
                <w:ilvl w:val="0"/>
                <w:numId w:val="50"/>
              </w:numPr>
            </w:pPr>
            <w:r w:rsidRPr="004C3E8B">
              <w:t>Transpirable, que ofrece una durabilidad confiable y probado rendimiento.</w:t>
            </w:r>
          </w:p>
          <w:p w:rsidR="00CB12D1" w:rsidRPr="004C3E8B" w:rsidRDefault="004C3E8B" w:rsidP="004C3E8B">
            <w:pPr>
              <w:pStyle w:val="Prrafodelista"/>
              <w:numPr>
                <w:ilvl w:val="0"/>
                <w:numId w:val="50"/>
              </w:numPr>
            </w:pPr>
            <w:r w:rsidRPr="004C3E8B">
              <w:t>8” de alto caño.</w:t>
            </w:r>
            <w:r w:rsidR="007A09A8" w:rsidRPr="004C3E8B">
              <w:t xml:space="preserve"> </w:t>
            </w:r>
          </w:p>
        </w:tc>
      </w:tr>
    </w:tbl>
    <w:p w:rsidR="004F6923" w:rsidRDefault="004F6923" w:rsidP="0053109C">
      <w:pPr>
        <w:autoSpaceDE w:val="0"/>
        <w:autoSpaceDN w:val="0"/>
        <w:adjustRightInd w:val="0"/>
        <w:spacing w:after="0" w:line="240" w:lineRule="auto"/>
        <w:jc w:val="both"/>
        <w:rPr>
          <w:rFonts w:cs="Arial"/>
          <w:b/>
          <w:sz w:val="24"/>
          <w:szCs w:val="24"/>
        </w:rPr>
      </w:pPr>
    </w:p>
    <w:p w:rsidR="00922E43" w:rsidRDefault="00922E43" w:rsidP="00EC1F3F">
      <w:pPr>
        <w:autoSpaceDE w:val="0"/>
        <w:autoSpaceDN w:val="0"/>
        <w:adjustRightInd w:val="0"/>
        <w:spacing w:after="0" w:line="240" w:lineRule="auto"/>
        <w:jc w:val="both"/>
        <w:rPr>
          <w:b/>
        </w:rPr>
      </w:pPr>
    </w:p>
    <w:p w:rsidR="00922E43" w:rsidRDefault="00922E43" w:rsidP="00EC1F3F">
      <w:pPr>
        <w:autoSpaceDE w:val="0"/>
        <w:autoSpaceDN w:val="0"/>
        <w:adjustRightInd w:val="0"/>
        <w:spacing w:after="0" w:line="240" w:lineRule="auto"/>
        <w:jc w:val="both"/>
        <w:rPr>
          <w:b/>
        </w:rPr>
      </w:pPr>
    </w:p>
    <w:p w:rsidR="00EC1F3F" w:rsidRDefault="00EC1F3F" w:rsidP="00EC1F3F">
      <w:pPr>
        <w:autoSpaceDE w:val="0"/>
        <w:autoSpaceDN w:val="0"/>
        <w:adjustRightInd w:val="0"/>
        <w:spacing w:after="0" w:line="240" w:lineRule="auto"/>
        <w:jc w:val="both"/>
        <w:rPr>
          <w:b/>
        </w:rPr>
      </w:pPr>
      <w:r w:rsidRPr="00A90C25">
        <w:rPr>
          <w:b/>
        </w:rPr>
        <w:t>ESPECIFICACIONES GENERALES:</w:t>
      </w:r>
    </w:p>
    <w:p w:rsidR="00922E43" w:rsidRPr="00A90C25" w:rsidRDefault="00922E43" w:rsidP="00EC1F3F">
      <w:pPr>
        <w:autoSpaceDE w:val="0"/>
        <w:autoSpaceDN w:val="0"/>
        <w:adjustRightInd w:val="0"/>
        <w:spacing w:after="0" w:line="240" w:lineRule="auto"/>
        <w:jc w:val="both"/>
        <w:rPr>
          <w:b/>
        </w:rPr>
      </w:pPr>
    </w:p>
    <w:tbl>
      <w:tblPr>
        <w:tblStyle w:val="Tablaconcuadrcula"/>
        <w:tblW w:w="0" w:type="auto"/>
        <w:tblInd w:w="-176" w:type="dxa"/>
        <w:tblLook w:val="04A0" w:firstRow="1" w:lastRow="0" w:firstColumn="1" w:lastColumn="0" w:noHBand="0" w:noVBand="1"/>
      </w:tblPr>
      <w:tblGrid>
        <w:gridCol w:w="1272"/>
        <w:gridCol w:w="7732"/>
      </w:tblGrid>
      <w:tr w:rsidR="00EC1F3F" w:rsidRPr="00A90C25" w:rsidTr="00EC1F3F">
        <w:tc>
          <w:tcPr>
            <w:tcW w:w="1286" w:type="dxa"/>
          </w:tcPr>
          <w:p w:rsidR="00EC1F3F" w:rsidRPr="00A90C25" w:rsidRDefault="00EC1F3F" w:rsidP="00A428C9">
            <w:pPr>
              <w:autoSpaceDE w:val="0"/>
              <w:autoSpaceDN w:val="0"/>
              <w:adjustRightInd w:val="0"/>
              <w:jc w:val="both"/>
              <w:rPr>
                <w:b/>
                <w:sz w:val="22"/>
                <w:szCs w:val="22"/>
              </w:rPr>
            </w:pPr>
            <w:r w:rsidRPr="00A90C25">
              <w:rPr>
                <w:b/>
                <w:sz w:val="22"/>
                <w:szCs w:val="22"/>
              </w:rPr>
              <w:t>NOTAS</w:t>
            </w:r>
          </w:p>
        </w:tc>
        <w:tc>
          <w:tcPr>
            <w:tcW w:w="7944" w:type="dxa"/>
          </w:tcPr>
          <w:p w:rsidR="00EC1F3F" w:rsidRPr="00A90C25" w:rsidRDefault="00EC1F3F" w:rsidP="00EC2C23">
            <w:pPr>
              <w:autoSpaceDE w:val="0"/>
              <w:autoSpaceDN w:val="0"/>
              <w:adjustRightInd w:val="0"/>
              <w:jc w:val="both"/>
              <w:rPr>
                <w:b/>
                <w:sz w:val="22"/>
                <w:szCs w:val="22"/>
              </w:rPr>
            </w:pPr>
            <w:r w:rsidRPr="00A90C25">
              <w:rPr>
                <w:b/>
                <w:sz w:val="22"/>
                <w:szCs w:val="22"/>
              </w:rPr>
              <w:t xml:space="preserve">CADA PARTICIPANTE DEBERÁ ENTREGAR MUESTRA FÍSICA DE CADA UNA DE LAS </w:t>
            </w:r>
            <w:r w:rsidR="00EC2C23">
              <w:rPr>
                <w:b/>
                <w:sz w:val="22"/>
                <w:szCs w:val="22"/>
              </w:rPr>
              <w:t xml:space="preserve">PARTIDAS </w:t>
            </w:r>
            <w:r w:rsidRPr="00A90C25">
              <w:rPr>
                <w:b/>
                <w:sz w:val="22"/>
                <w:szCs w:val="22"/>
              </w:rPr>
              <w:t xml:space="preserve"> SOLICITADAS DE NO HACERLO SU PROPUESTA SERÁ RECHAZADA.  </w:t>
            </w:r>
          </w:p>
        </w:tc>
      </w:tr>
    </w:tbl>
    <w:p w:rsidR="00EC1F3F" w:rsidRPr="00F966AC" w:rsidRDefault="00EC1F3F" w:rsidP="0053109C">
      <w:pPr>
        <w:autoSpaceDE w:val="0"/>
        <w:autoSpaceDN w:val="0"/>
        <w:adjustRightInd w:val="0"/>
        <w:spacing w:after="0" w:line="240" w:lineRule="auto"/>
        <w:jc w:val="both"/>
        <w:rPr>
          <w:rFonts w:cs="Arial"/>
          <w:b/>
          <w:sz w:val="24"/>
          <w:szCs w:val="24"/>
        </w:rPr>
      </w:pPr>
    </w:p>
    <w:p w:rsidR="0053109C" w:rsidRPr="00F966AC" w:rsidRDefault="0053109C" w:rsidP="004F5E88">
      <w:pPr>
        <w:pBdr>
          <w:top w:val="single" w:sz="4" w:space="1" w:color="auto"/>
          <w:left w:val="single" w:sz="4" w:space="13" w:color="auto"/>
          <w:bottom w:val="single" w:sz="4" w:space="1" w:color="auto"/>
          <w:right w:val="single" w:sz="4" w:space="10" w:color="auto"/>
        </w:pBdr>
        <w:autoSpaceDE w:val="0"/>
        <w:autoSpaceDN w:val="0"/>
        <w:adjustRightInd w:val="0"/>
        <w:spacing w:after="0" w:line="240" w:lineRule="auto"/>
        <w:jc w:val="both"/>
        <w:rPr>
          <w:rFonts w:cs="Arial"/>
          <w:b/>
          <w:sz w:val="24"/>
          <w:szCs w:val="24"/>
        </w:rPr>
      </w:pPr>
      <w:r w:rsidRPr="00F966AC">
        <w:rPr>
          <w:rFonts w:cs="Arial"/>
          <w:b/>
          <w:sz w:val="24"/>
          <w:szCs w:val="24"/>
        </w:rPr>
        <w:t>NOTA:</w:t>
      </w:r>
      <w:r w:rsidRPr="00F966AC">
        <w:rPr>
          <w:rFonts w:cs="Arial"/>
          <w:sz w:val="24"/>
          <w:szCs w:val="24"/>
        </w:rPr>
        <w:t xml:space="preserve"> En caso de no participar en el presente concurso, favor de enviar exposición de motivos que le impiden presentar propuestas. Favor de enviar el documento al correo electrónico </w:t>
      </w:r>
      <w:hyperlink r:id="rId11" w:history="1">
        <w:r w:rsidR="00A460D6" w:rsidRPr="00F966AC">
          <w:rPr>
            <w:rStyle w:val="Hipervnculo"/>
            <w:sz w:val="24"/>
            <w:szCs w:val="24"/>
          </w:rPr>
          <w:t>hector-toscano@hotmail.com</w:t>
        </w:r>
      </w:hyperlink>
      <w:r w:rsidR="00C30AB2" w:rsidRPr="00F966AC">
        <w:rPr>
          <w:sz w:val="24"/>
          <w:szCs w:val="24"/>
        </w:rPr>
        <w:t xml:space="preserve">  </w:t>
      </w:r>
      <w:hyperlink r:id="rId12" w:history="1">
        <w:r w:rsidR="004C2351" w:rsidRPr="00F966AC">
          <w:rPr>
            <w:rStyle w:val="Hipervnculo"/>
            <w:sz w:val="24"/>
            <w:szCs w:val="24"/>
          </w:rPr>
          <w:t>proveeduria_isa@hotmail.com</w:t>
        </w:r>
      </w:hyperlink>
      <w:r w:rsidR="00A460D6" w:rsidRPr="00F966AC">
        <w:rPr>
          <w:sz w:val="24"/>
          <w:szCs w:val="24"/>
        </w:rPr>
        <w:t xml:space="preserve"> </w:t>
      </w:r>
      <w:r w:rsidR="00C30AB2" w:rsidRPr="00F966AC">
        <w:rPr>
          <w:sz w:val="24"/>
          <w:szCs w:val="24"/>
        </w:rPr>
        <w:t>o</w:t>
      </w:r>
      <w:r w:rsidR="00C30AB2" w:rsidRPr="00F966AC">
        <w:rPr>
          <w:rFonts w:cs="Arial"/>
          <w:sz w:val="24"/>
          <w:szCs w:val="24"/>
        </w:rPr>
        <w:t xml:space="preserve"> </w:t>
      </w:r>
      <w:r w:rsidR="007C112A" w:rsidRPr="00F966AC">
        <w:rPr>
          <w:rFonts w:cs="Arial"/>
          <w:sz w:val="24"/>
          <w:szCs w:val="24"/>
        </w:rPr>
        <w:t xml:space="preserve"> vía fax a</w:t>
      </w:r>
      <w:r w:rsidRPr="00F966AC">
        <w:rPr>
          <w:rFonts w:cs="Arial"/>
          <w:sz w:val="24"/>
          <w:szCs w:val="24"/>
        </w:rPr>
        <w:t xml:space="preserve"> los teléfonos (341) 5752 500  ext.  586  y </w:t>
      </w:r>
      <w:r w:rsidR="00C30AB2" w:rsidRPr="00F966AC">
        <w:rPr>
          <w:rFonts w:cs="Arial"/>
          <w:sz w:val="24"/>
          <w:szCs w:val="24"/>
        </w:rPr>
        <w:t>413</w:t>
      </w:r>
    </w:p>
    <w:p w:rsidR="0053109C" w:rsidRPr="00F966AC" w:rsidRDefault="0053109C" w:rsidP="0053109C">
      <w:pPr>
        <w:autoSpaceDE w:val="0"/>
        <w:autoSpaceDN w:val="0"/>
        <w:adjustRightInd w:val="0"/>
        <w:spacing w:after="0" w:line="240" w:lineRule="auto"/>
        <w:jc w:val="both"/>
        <w:rPr>
          <w:sz w:val="24"/>
          <w:szCs w:val="24"/>
        </w:rPr>
      </w:pPr>
    </w:p>
    <w:p w:rsidR="0053109C" w:rsidRPr="00F966AC" w:rsidRDefault="00780BBB" w:rsidP="0053109C">
      <w:pPr>
        <w:autoSpaceDE w:val="0"/>
        <w:autoSpaceDN w:val="0"/>
        <w:adjustRightInd w:val="0"/>
        <w:spacing w:after="0" w:line="240" w:lineRule="auto"/>
        <w:jc w:val="both"/>
        <w:rPr>
          <w:sz w:val="24"/>
          <w:szCs w:val="24"/>
        </w:rPr>
      </w:pPr>
      <w:r w:rsidRPr="00F966AC">
        <w:rPr>
          <w:sz w:val="24"/>
          <w:szCs w:val="24"/>
        </w:rPr>
        <w:t>4</w:t>
      </w:r>
      <w:r w:rsidR="0053109C" w:rsidRPr="00F966AC">
        <w:rPr>
          <w:sz w:val="24"/>
          <w:szCs w:val="24"/>
        </w:rPr>
        <w:t>.3 Si el concursante omite alguna información requerida en los documentos de concurso o presenta una proposición que no se ajuste a las especificaciones técnicas mínimas solicitadas, su propuesta será rechazada.</w:t>
      </w:r>
    </w:p>
    <w:p w:rsidR="0053109C" w:rsidRPr="00F966AC" w:rsidRDefault="0053109C" w:rsidP="0053109C">
      <w:pPr>
        <w:autoSpaceDE w:val="0"/>
        <w:autoSpaceDN w:val="0"/>
        <w:adjustRightInd w:val="0"/>
        <w:spacing w:after="0" w:line="240" w:lineRule="auto"/>
        <w:jc w:val="both"/>
        <w:rPr>
          <w:sz w:val="24"/>
          <w:szCs w:val="24"/>
        </w:rPr>
      </w:pPr>
    </w:p>
    <w:p w:rsidR="000A4CBD" w:rsidRPr="00F966AC" w:rsidRDefault="00780BBB" w:rsidP="000A4CBD">
      <w:pPr>
        <w:autoSpaceDE w:val="0"/>
        <w:autoSpaceDN w:val="0"/>
        <w:adjustRightInd w:val="0"/>
        <w:spacing w:after="0" w:line="240" w:lineRule="auto"/>
        <w:jc w:val="both"/>
        <w:rPr>
          <w:rFonts w:cstheme="minorHAnsi"/>
          <w:sz w:val="24"/>
          <w:szCs w:val="24"/>
        </w:rPr>
      </w:pPr>
      <w:r w:rsidRPr="00F966AC">
        <w:rPr>
          <w:sz w:val="24"/>
          <w:szCs w:val="24"/>
        </w:rPr>
        <w:t>4</w:t>
      </w:r>
      <w:r w:rsidR="0053109C" w:rsidRPr="00F966AC">
        <w:rPr>
          <w:sz w:val="24"/>
          <w:szCs w:val="24"/>
        </w:rPr>
        <w:t xml:space="preserve">.4 El concursante </w:t>
      </w:r>
      <w:r w:rsidR="000A4CBD" w:rsidRPr="00F966AC">
        <w:rPr>
          <w:rFonts w:cstheme="minorHAnsi"/>
          <w:sz w:val="24"/>
          <w:szCs w:val="24"/>
        </w:rPr>
        <w:t>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 siga en condiciones de compra. La presentación de la Garantía de seriedad de la propuesta por el monto del 10 % del total de la propuesta no libera de la</w:t>
      </w:r>
      <w:r w:rsidR="000A4CBD" w:rsidRPr="00F966AC">
        <w:rPr>
          <w:sz w:val="24"/>
          <w:szCs w:val="24"/>
        </w:rPr>
        <w:t xml:space="preserve"> </w:t>
      </w:r>
      <w:r w:rsidR="004E74C5">
        <w:rPr>
          <w:rFonts w:cstheme="minorHAnsi"/>
          <w:sz w:val="24"/>
          <w:szCs w:val="24"/>
        </w:rPr>
        <w:t>fianza de garantía de vicios ocultos por el 15</w:t>
      </w:r>
      <w:r w:rsidR="000A4CBD" w:rsidRPr="00F966AC">
        <w:rPr>
          <w:rFonts w:cstheme="minorHAnsi"/>
          <w:sz w:val="24"/>
          <w:szCs w:val="24"/>
        </w:rPr>
        <w:t>% del monto del contrato. Ambas garantías deberán ser presentadas.</w:t>
      </w:r>
    </w:p>
    <w:p w:rsidR="00AD5025" w:rsidRPr="00F966AC" w:rsidRDefault="00AD5025" w:rsidP="0053109C">
      <w:pPr>
        <w:autoSpaceDE w:val="0"/>
        <w:autoSpaceDN w:val="0"/>
        <w:adjustRightInd w:val="0"/>
        <w:spacing w:after="0" w:line="240" w:lineRule="auto"/>
        <w:jc w:val="both"/>
        <w:rPr>
          <w:sz w:val="24"/>
          <w:szCs w:val="24"/>
        </w:rPr>
      </w:pPr>
    </w:p>
    <w:p w:rsidR="0053109C" w:rsidRPr="004E74C5" w:rsidRDefault="00780BBB" w:rsidP="004E74C5">
      <w:pPr>
        <w:jc w:val="both"/>
        <w:rPr>
          <w:rFonts w:cstheme="minorHAnsi"/>
          <w:sz w:val="24"/>
          <w:szCs w:val="24"/>
        </w:rPr>
      </w:pPr>
      <w:r w:rsidRPr="00F966AC">
        <w:rPr>
          <w:sz w:val="24"/>
          <w:szCs w:val="24"/>
        </w:rPr>
        <w:t>4</w:t>
      </w:r>
      <w:r w:rsidR="0053109C" w:rsidRPr="00F966AC">
        <w:rPr>
          <w:sz w:val="24"/>
          <w:szCs w:val="24"/>
        </w:rPr>
        <w:t xml:space="preserve">.5 </w:t>
      </w:r>
      <w:r w:rsidR="00E13E0D" w:rsidRPr="00F966AC">
        <w:rPr>
          <w:rFonts w:cstheme="minorHAnsi"/>
          <w:sz w:val="24"/>
          <w:szCs w:val="24"/>
        </w:rPr>
        <w:t xml:space="preserve">Para efectos del punto anterior, </w:t>
      </w:r>
      <w:r w:rsidR="0089004A">
        <w:rPr>
          <w:rFonts w:cstheme="minorHAnsi"/>
          <w:sz w:val="24"/>
          <w:szCs w:val="24"/>
        </w:rPr>
        <w:t>el concursante</w:t>
      </w:r>
      <w:r w:rsidR="004E74C5">
        <w:rPr>
          <w:rFonts w:cstheme="minorHAnsi"/>
          <w:sz w:val="24"/>
          <w:szCs w:val="24"/>
        </w:rPr>
        <w:t xml:space="preserve"> adjudicado  deberá</w:t>
      </w:r>
      <w:r w:rsidR="00E13E0D" w:rsidRPr="00F966AC">
        <w:rPr>
          <w:rFonts w:cstheme="minorHAnsi"/>
          <w:sz w:val="24"/>
          <w:szCs w:val="24"/>
        </w:rPr>
        <w:t xml:space="preserve"> garantizar la seriedad de sus ofertas </w:t>
      </w:r>
      <w:r w:rsidR="004E74C5">
        <w:rPr>
          <w:rFonts w:cstheme="minorHAnsi"/>
          <w:sz w:val="24"/>
          <w:szCs w:val="24"/>
        </w:rPr>
        <w:t xml:space="preserve">con </w:t>
      </w:r>
      <w:r w:rsidR="00E13E0D" w:rsidRPr="00F966AC">
        <w:rPr>
          <w:rFonts w:cstheme="minorHAnsi"/>
          <w:sz w:val="24"/>
          <w:szCs w:val="24"/>
        </w:rPr>
        <w:t>la presentación de la garantí</w:t>
      </w:r>
      <w:r w:rsidR="004E74C5">
        <w:rPr>
          <w:rFonts w:cstheme="minorHAnsi"/>
          <w:sz w:val="24"/>
          <w:szCs w:val="24"/>
        </w:rPr>
        <w:t xml:space="preserve">a del cumplimiento del contrato. Ésta se </w:t>
      </w:r>
      <w:r w:rsidR="0068586C">
        <w:rPr>
          <w:rFonts w:cstheme="minorHAnsi"/>
          <w:sz w:val="24"/>
          <w:szCs w:val="24"/>
        </w:rPr>
        <w:t>otorgará</w:t>
      </w:r>
      <w:r w:rsidR="00E13E0D" w:rsidRPr="00F966AC">
        <w:rPr>
          <w:rFonts w:cstheme="minorHAnsi"/>
          <w:sz w:val="24"/>
          <w:szCs w:val="24"/>
        </w:rPr>
        <w:t xml:space="preserve"> mediante póliza que </w:t>
      </w:r>
      <w:r w:rsidR="004E74C5">
        <w:rPr>
          <w:rFonts w:cstheme="minorHAnsi"/>
          <w:sz w:val="24"/>
          <w:szCs w:val="24"/>
        </w:rPr>
        <w:t>sea expe</w:t>
      </w:r>
      <w:r w:rsidR="00E13E0D" w:rsidRPr="00F966AC">
        <w:rPr>
          <w:rFonts w:cstheme="minorHAnsi"/>
          <w:sz w:val="24"/>
          <w:szCs w:val="24"/>
        </w:rPr>
        <w:t>d</w:t>
      </w:r>
      <w:r w:rsidR="004E74C5">
        <w:rPr>
          <w:rFonts w:cstheme="minorHAnsi"/>
          <w:sz w:val="24"/>
          <w:szCs w:val="24"/>
        </w:rPr>
        <w:t>ida por una compañía</w:t>
      </w:r>
      <w:r w:rsidR="00E13E0D" w:rsidRPr="00F966AC">
        <w:rPr>
          <w:rFonts w:cstheme="minorHAnsi"/>
          <w:sz w:val="24"/>
          <w:szCs w:val="24"/>
        </w:rPr>
        <w:t xml:space="preserve"> autorizada</w:t>
      </w:r>
      <w:r w:rsidR="004E74C5">
        <w:rPr>
          <w:rFonts w:cstheme="minorHAnsi"/>
          <w:sz w:val="24"/>
          <w:szCs w:val="24"/>
        </w:rPr>
        <w:t>,</w:t>
      </w:r>
      <w:r w:rsidR="00E13E0D" w:rsidRPr="00F966AC">
        <w:rPr>
          <w:rFonts w:cstheme="minorHAnsi"/>
          <w:sz w:val="24"/>
          <w:szCs w:val="24"/>
        </w:rPr>
        <w:t xml:space="preserve"> con domicilio en el Estado, tratándose de proveedores domiciliados en la Entidad. Cuando estos tengan domicilio fuera de</w:t>
      </w:r>
      <w:r w:rsidR="004E74C5">
        <w:rPr>
          <w:rFonts w:cstheme="minorHAnsi"/>
          <w:sz w:val="24"/>
          <w:szCs w:val="24"/>
        </w:rPr>
        <w:t>l estado de</w:t>
      </w:r>
      <w:r w:rsidR="00E13E0D" w:rsidRPr="00F966AC">
        <w:rPr>
          <w:rFonts w:cstheme="minorHAnsi"/>
          <w:sz w:val="24"/>
          <w:szCs w:val="24"/>
        </w:rPr>
        <w:t xml:space="preserve"> Jalis</w:t>
      </w:r>
      <w:r w:rsidR="004E74C5">
        <w:rPr>
          <w:rFonts w:cstheme="minorHAnsi"/>
          <w:sz w:val="24"/>
          <w:szCs w:val="24"/>
        </w:rPr>
        <w:t>co, deberán exhibir la garantía</w:t>
      </w:r>
      <w:r w:rsidR="00E13E0D" w:rsidRPr="00F966AC">
        <w:rPr>
          <w:rFonts w:cstheme="minorHAnsi"/>
          <w:sz w:val="24"/>
          <w:szCs w:val="24"/>
        </w:rPr>
        <w:t xml:space="preserve"> con la aceptación de someterse a la competencia de los juzgados de fuero común o federal con jurisd</w:t>
      </w:r>
      <w:r w:rsidR="004E74C5">
        <w:rPr>
          <w:rFonts w:cstheme="minorHAnsi"/>
          <w:sz w:val="24"/>
          <w:szCs w:val="24"/>
        </w:rPr>
        <w:t>icción</w:t>
      </w:r>
      <w:r w:rsidR="00E13E0D" w:rsidRPr="00F966AC">
        <w:rPr>
          <w:rFonts w:cstheme="minorHAnsi"/>
          <w:sz w:val="24"/>
          <w:szCs w:val="24"/>
        </w:rPr>
        <w:t xml:space="preserve"> en la ciudad de Guadalajara, Jal. Articulo 84 numeral 2 de la ley de Compras Gubernamentales, Enajenaciones y Contratación de Servicios del Estado de Jalisco y sus Municipios; </w:t>
      </w:r>
      <w:r w:rsidR="0053109C" w:rsidRPr="00F966AC">
        <w:rPr>
          <w:sz w:val="24"/>
          <w:szCs w:val="24"/>
        </w:rPr>
        <w:t xml:space="preserve"> la presentación de la garantía </w:t>
      </w:r>
      <w:r w:rsidR="000044E5" w:rsidRPr="00F966AC">
        <w:rPr>
          <w:sz w:val="24"/>
          <w:szCs w:val="24"/>
        </w:rPr>
        <w:t xml:space="preserve">del cumplimiento del </w:t>
      </w:r>
      <w:r w:rsidR="000044E5" w:rsidRPr="004E74C5">
        <w:rPr>
          <w:sz w:val="24"/>
          <w:szCs w:val="24"/>
        </w:rPr>
        <w:t xml:space="preserve">contrato </w:t>
      </w:r>
      <w:r w:rsidR="0053109C" w:rsidRPr="004E74C5">
        <w:rPr>
          <w:sz w:val="24"/>
          <w:szCs w:val="24"/>
        </w:rPr>
        <w:t xml:space="preserve">se podrá efectuar conforme al orden de prelación establecido en el artículo </w:t>
      </w:r>
      <w:r w:rsidR="000C334F" w:rsidRPr="004E74C5">
        <w:rPr>
          <w:sz w:val="24"/>
          <w:szCs w:val="24"/>
        </w:rPr>
        <w:t>78</w:t>
      </w:r>
      <w:r w:rsidR="0053109C" w:rsidRPr="004E74C5">
        <w:rPr>
          <w:sz w:val="24"/>
          <w:szCs w:val="24"/>
        </w:rPr>
        <w:t xml:space="preserve"> </w:t>
      </w:r>
      <w:r w:rsidR="000C334F" w:rsidRPr="004E74C5">
        <w:rPr>
          <w:sz w:val="24"/>
          <w:szCs w:val="24"/>
        </w:rPr>
        <w:t>Reglamento de  Compras Gubernamentales,  Contratación de Servicios, Arrendamientos Y Enajenaciones para el Municipio de Zapotlán el Grande</w:t>
      </w:r>
      <w:r w:rsidR="00D55AA0" w:rsidRPr="004E74C5">
        <w:rPr>
          <w:sz w:val="24"/>
          <w:szCs w:val="24"/>
        </w:rPr>
        <w:t xml:space="preserve">  conforme al siguiente orden, efectivo depositado en l</w:t>
      </w:r>
      <w:r w:rsidR="000044E5" w:rsidRPr="004E74C5">
        <w:rPr>
          <w:sz w:val="24"/>
          <w:szCs w:val="24"/>
        </w:rPr>
        <w:t>a tesorería, Cheque certificado</w:t>
      </w:r>
      <w:r w:rsidR="00D55AA0" w:rsidRPr="004E74C5">
        <w:rPr>
          <w:sz w:val="24"/>
          <w:szCs w:val="24"/>
        </w:rPr>
        <w:t xml:space="preserve"> o fianza a favor el Municipio de </w:t>
      </w:r>
      <w:r w:rsidR="00853353" w:rsidRPr="004E74C5">
        <w:rPr>
          <w:sz w:val="24"/>
          <w:szCs w:val="24"/>
        </w:rPr>
        <w:t>Zapotlán</w:t>
      </w:r>
      <w:r w:rsidR="00D55AA0" w:rsidRPr="004E74C5">
        <w:rPr>
          <w:sz w:val="24"/>
          <w:szCs w:val="24"/>
        </w:rPr>
        <w:t xml:space="preserve"> el Grande, Jalisco.</w:t>
      </w:r>
      <w:r w:rsidR="00D55AA0" w:rsidRPr="00F966AC">
        <w:rPr>
          <w:sz w:val="24"/>
          <w:szCs w:val="24"/>
        </w:rPr>
        <w:t xml:space="preserve"> </w:t>
      </w:r>
    </w:p>
    <w:p w:rsidR="00922E43" w:rsidRDefault="00922E43" w:rsidP="0053109C">
      <w:pPr>
        <w:autoSpaceDE w:val="0"/>
        <w:autoSpaceDN w:val="0"/>
        <w:adjustRightInd w:val="0"/>
        <w:spacing w:after="0" w:line="240" w:lineRule="auto"/>
        <w:jc w:val="both"/>
        <w:rPr>
          <w:b/>
          <w:color w:val="FF0000"/>
          <w:sz w:val="24"/>
          <w:szCs w:val="24"/>
        </w:rPr>
      </w:pPr>
    </w:p>
    <w:p w:rsidR="0053109C" w:rsidRDefault="00780BBB" w:rsidP="0053109C">
      <w:pPr>
        <w:autoSpaceDE w:val="0"/>
        <w:autoSpaceDN w:val="0"/>
        <w:adjustRightInd w:val="0"/>
        <w:spacing w:after="0" w:line="240" w:lineRule="auto"/>
        <w:jc w:val="both"/>
        <w:rPr>
          <w:b/>
          <w:color w:val="FF0000"/>
          <w:sz w:val="24"/>
          <w:szCs w:val="24"/>
        </w:rPr>
      </w:pPr>
      <w:r w:rsidRPr="00F966AC">
        <w:rPr>
          <w:b/>
          <w:color w:val="FF0000"/>
          <w:sz w:val="24"/>
          <w:szCs w:val="24"/>
        </w:rPr>
        <w:lastRenderedPageBreak/>
        <w:t>5</w:t>
      </w:r>
      <w:r w:rsidR="0053109C" w:rsidRPr="00F966AC">
        <w:rPr>
          <w:b/>
          <w:color w:val="FF0000"/>
          <w:sz w:val="24"/>
          <w:szCs w:val="24"/>
        </w:rPr>
        <w:t>. DOCUMENTOS DE</w:t>
      </w:r>
      <w:r w:rsidR="00914BCE">
        <w:rPr>
          <w:b/>
          <w:color w:val="FF0000"/>
          <w:sz w:val="24"/>
          <w:szCs w:val="24"/>
        </w:rPr>
        <w:t>L</w:t>
      </w:r>
      <w:r w:rsidR="0053109C" w:rsidRPr="00F966AC">
        <w:rPr>
          <w:b/>
          <w:color w:val="FF0000"/>
          <w:sz w:val="24"/>
          <w:szCs w:val="24"/>
        </w:rPr>
        <w:t xml:space="preserve"> CONCURSO</w:t>
      </w:r>
    </w:p>
    <w:p w:rsidR="00922E43" w:rsidRPr="00F966AC" w:rsidRDefault="00922E43" w:rsidP="0053109C">
      <w:pPr>
        <w:autoSpaceDE w:val="0"/>
        <w:autoSpaceDN w:val="0"/>
        <w:adjustRightInd w:val="0"/>
        <w:spacing w:after="0" w:line="240" w:lineRule="auto"/>
        <w:jc w:val="both"/>
        <w:rPr>
          <w:b/>
          <w:color w:val="FF0000"/>
          <w:sz w:val="24"/>
          <w:szCs w:val="24"/>
        </w:rPr>
      </w:pPr>
    </w:p>
    <w:p w:rsidR="0053109C" w:rsidRPr="00F966AC" w:rsidRDefault="00780BBB" w:rsidP="0053109C">
      <w:pPr>
        <w:autoSpaceDE w:val="0"/>
        <w:autoSpaceDN w:val="0"/>
        <w:adjustRightInd w:val="0"/>
        <w:spacing w:after="0" w:line="240" w:lineRule="auto"/>
        <w:jc w:val="both"/>
        <w:rPr>
          <w:sz w:val="24"/>
          <w:szCs w:val="24"/>
        </w:rPr>
      </w:pPr>
      <w:r w:rsidRPr="00F966AC">
        <w:rPr>
          <w:sz w:val="24"/>
          <w:szCs w:val="24"/>
        </w:rPr>
        <w:t>5</w:t>
      </w:r>
      <w:r w:rsidR="0053109C" w:rsidRPr="00F966AC">
        <w:rPr>
          <w:sz w:val="24"/>
          <w:szCs w:val="24"/>
        </w:rPr>
        <w:t>.1 En las presentes bases se detallan los bienes requeridos, el procedimiento de concurso y las condiciones contractuales, así</w:t>
      </w:r>
      <w:r w:rsidR="000044E5" w:rsidRPr="00F966AC">
        <w:rPr>
          <w:sz w:val="24"/>
          <w:szCs w:val="24"/>
        </w:rPr>
        <w:t xml:space="preserve"> como</w:t>
      </w:r>
      <w:r w:rsidR="0053109C" w:rsidRPr="00F966AC">
        <w:rPr>
          <w:sz w:val="24"/>
          <w:szCs w:val="24"/>
        </w:rPr>
        <w:t xml:space="preserve"> la documentación siguiente</w:t>
      </w:r>
      <w:r w:rsidR="000044E5" w:rsidRPr="00F966AC">
        <w:rPr>
          <w:sz w:val="24"/>
          <w:szCs w:val="24"/>
        </w:rPr>
        <w:t>, la cual será presentada en físico y en documento digital (CD)</w:t>
      </w:r>
      <w:r w:rsidR="0053109C" w:rsidRPr="00F966AC">
        <w:rPr>
          <w:sz w:val="24"/>
          <w:szCs w:val="24"/>
        </w:rPr>
        <w:t>:</w:t>
      </w:r>
    </w:p>
    <w:p w:rsidR="0053109C" w:rsidRPr="00F966AC" w:rsidRDefault="0053109C" w:rsidP="0053109C">
      <w:pPr>
        <w:autoSpaceDE w:val="0"/>
        <w:autoSpaceDN w:val="0"/>
        <w:adjustRightInd w:val="0"/>
        <w:spacing w:after="0" w:line="240" w:lineRule="auto"/>
        <w:jc w:val="both"/>
        <w:rPr>
          <w:sz w:val="24"/>
          <w:szCs w:val="24"/>
        </w:rPr>
      </w:pPr>
    </w:p>
    <w:p w:rsidR="0053109C" w:rsidRPr="00F966AC" w:rsidRDefault="00BA0A56" w:rsidP="0053109C">
      <w:pPr>
        <w:pStyle w:val="Prrafodelista"/>
        <w:numPr>
          <w:ilvl w:val="0"/>
          <w:numId w:val="22"/>
        </w:numPr>
        <w:autoSpaceDE w:val="0"/>
        <w:autoSpaceDN w:val="0"/>
        <w:adjustRightInd w:val="0"/>
        <w:spacing w:after="0" w:line="240" w:lineRule="auto"/>
        <w:jc w:val="both"/>
        <w:rPr>
          <w:rFonts w:asciiTheme="minorHAnsi" w:hAnsiTheme="minorHAnsi"/>
          <w:sz w:val="24"/>
          <w:szCs w:val="24"/>
        </w:rPr>
      </w:pPr>
      <w:r w:rsidRPr="00F966AC">
        <w:rPr>
          <w:rFonts w:asciiTheme="minorHAnsi" w:hAnsiTheme="minorHAnsi"/>
          <w:sz w:val="24"/>
          <w:szCs w:val="24"/>
        </w:rPr>
        <w:t xml:space="preserve">Especificaciones Técnicas </w:t>
      </w:r>
      <w:r w:rsidR="0053109C" w:rsidRPr="00F966AC">
        <w:rPr>
          <w:rFonts w:asciiTheme="minorHAnsi" w:hAnsiTheme="minorHAnsi"/>
          <w:sz w:val="24"/>
          <w:szCs w:val="24"/>
        </w:rPr>
        <w:t xml:space="preserve"> (ANEXO 1)</w:t>
      </w:r>
    </w:p>
    <w:p w:rsidR="0053109C" w:rsidRPr="00F966AC" w:rsidRDefault="0053109C" w:rsidP="0053109C">
      <w:pPr>
        <w:pStyle w:val="Prrafodelista"/>
        <w:numPr>
          <w:ilvl w:val="0"/>
          <w:numId w:val="22"/>
        </w:numPr>
        <w:autoSpaceDE w:val="0"/>
        <w:autoSpaceDN w:val="0"/>
        <w:adjustRightInd w:val="0"/>
        <w:spacing w:after="0" w:line="240" w:lineRule="auto"/>
        <w:jc w:val="both"/>
        <w:rPr>
          <w:rFonts w:asciiTheme="minorHAnsi" w:hAnsiTheme="minorHAnsi"/>
          <w:sz w:val="24"/>
          <w:szCs w:val="24"/>
        </w:rPr>
      </w:pPr>
      <w:r w:rsidRPr="00F966AC">
        <w:rPr>
          <w:rFonts w:asciiTheme="minorHAnsi" w:hAnsiTheme="minorHAnsi"/>
          <w:sz w:val="24"/>
          <w:szCs w:val="24"/>
        </w:rPr>
        <w:t>Documentos de acreditación (ANEXO 2)</w:t>
      </w:r>
    </w:p>
    <w:p w:rsidR="0053109C" w:rsidRPr="00F966AC" w:rsidRDefault="0053109C" w:rsidP="0053109C">
      <w:pPr>
        <w:pStyle w:val="Prrafodelista"/>
        <w:numPr>
          <w:ilvl w:val="0"/>
          <w:numId w:val="22"/>
        </w:numPr>
        <w:autoSpaceDE w:val="0"/>
        <w:autoSpaceDN w:val="0"/>
        <w:adjustRightInd w:val="0"/>
        <w:spacing w:after="0" w:line="240" w:lineRule="auto"/>
        <w:jc w:val="both"/>
        <w:rPr>
          <w:rFonts w:asciiTheme="minorHAnsi" w:hAnsiTheme="minorHAnsi"/>
          <w:sz w:val="24"/>
          <w:szCs w:val="24"/>
        </w:rPr>
      </w:pPr>
      <w:r w:rsidRPr="00F966AC">
        <w:rPr>
          <w:rFonts w:asciiTheme="minorHAnsi" w:hAnsiTheme="minorHAnsi"/>
          <w:sz w:val="24"/>
          <w:szCs w:val="24"/>
        </w:rPr>
        <w:t>Pro</w:t>
      </w:r>
      <w:r w:rsidR="005F0CED">
        <w:rPr>
          <w:rFonts w:asciiTheme="minorHAnsi" w:hAnsiTheme="minorHAnsi"/>
          <w:sz w:val="24"/>
          <w:szCs w:val="24"/>
        </w:rPr>
        <w:t>grama de Entrega (ANEXO 3</w:t>
      </w:r>
      <w:r w:rsidRPr="00F966AC">
        <w:rPr>
          <w:rFonts w:asciiTheme="minorHAnsi" w:hAnsiTheme="minorHAnsi"/>
          <w:sz w:val="24"/>
          <w:szCs w:val="24"/>
        </w:rPr>
        <w:t>)</w:t>
      </w:r>
    </w:p>
    <w:p w:rsidR="0053109C" w:rsidRPr="00F966AC" w:rsidRDefault="0053109C" w:rsidP="0053109C">
      <w:pPr>
        <w:pStyle w:val="Prrafodelista"/>
        <w:numPr>
          <w:ilvl w:val="0"/>
          <w:numId w:val="22"/>
        </w:numPr>
        <w:autoSpaceDE w:val="0"/>
        <w:autoSpaceDN w:val="0"/>
        <w:adjustRightInd w:val="0"/>
        <w:spacing w:after="0" w:line="240" w:lineRule="auto"/>
        <w:jc w:val="both"/>
        <w:rPr>
          <w:rFonts w:asciiTheme="minorHAnsi" w:hAnsiTheme="minorHAnsi"/>
          <w:sz w:val="24"/>
          <w:szCs w:val="24"/>
        </w:rPr>
      </w:pPr>
      <w:r w:rsidRPr="00F966AC">
        <w:rPr>
          <w:rFonts w:asciiTheme="minorHAnsi" w:hAnsiTheme="minorHAnsi"/>
          <w:sz w:val="24"/>
          <w:szCs w:val="24"/>
        </w:rPr>
        <w:t>Mani</w:t>
      </w:r>
      <w:r w:rsidR="005F0CED">
        <w:rPr>
          <w:rFonts w:asciiTheme="minorHAnsi" w:hAnsiTheme="minorHAnsi"/>
          <w:sz w:val="24"/>
          <w:szCs w:val="24"/>
        </w:rPr>
        <w:t>festación de Facultades (ANEXO 4</w:t>
      </w:r>
      <w:r w:rsidRPr="00F966AC">
        <w:rPr>
          <w:rFonts w:asciiTheme="minorHAnsi" w:hAnsiTheme="minorHAnsi"/>
          <w:sz w:val="24"/>
          <w:szCs w:val="24"/>
        </w:rPr>
        <w:t>)</w:t>
      </w:r>
    </w:p>
    <w:p w:rsidR="0053109C" w:rsidRPr="00F966AC" w:rsidRDefault="0053109C" w:rsidP="000F303C">
      <w:pPr>
        <w:pStyle w:val="Prrafodelista"/>
        <w:numPr>
          <w:ilvl w:val="0"/>
          <w:numId w:val="22"/>
        </w:numPr>
        <w:autoSpaceDE w:val="0"/>
        <w:autoSpaceDN w:val="0"/>
        <w:adjustRightInd w:val="0"/>
        <w:spacing w:after="0" w:line="240" w:lineRule="auto"/>
        <w:jc w:val="both"/>
        <w:rPr>
          <w:rFonts w:asciiTheme="minorHAnsi" w:hAnsiTheme="minorHAnsi"/>
          <w:sz w:val="24"/>
          <w:szCs w:val="24"/>
        </w:rPr>
      </w:pPr>
      <w:r w:rsidRPr="00F966AC">
        <w:rPr>
          <w:rFonts w:asciiTheme="minorHAnsi" w:hAnsiTheme="minorHAnsi"/>
          <w:sz w:val="24"/>
          <w:szCs w:val="24"/>
        </w:rPr>
        <w:t>Manifiesto Artículos 50 y 60 de la Ley de adquisiciones, Arrendamientos y Servicios para el sector público</w:t>
      </w:r>
      <w:r w:rsidR="00914BCE">
        <w:rPr>
          <w:rFonts w:asciiTheme="minorHAnsi" w:hAnsiTheme="minorHAnsi"/>
          <w:sz w:val="24"/>
          <w:szCs w:val="24"/>
        </w:rPr>
        <w:t>.</w:t>
      </w:r>
      <w:r w:rsidRPr="00F966AC">
        <w:rPr>
          <w:rFonts w:asciiTheme="minorHAnsi" w:hAnsiTheme="minorHAnsi"/>
          <w:sz w:val="24"/>
          <w:szCs w:val="24"/>
        </w:rPr>
        <w:t xml:space="preserve"> Manifiesto Articulo 5 de </w:t>
      </w:r>
      <w:r w:rsidR="00914BCE">
        <w:rPr>
          <w:sz w:val="24"/>
          <w:szCs w:val="24"/>
        </w:rPr>
        <w:t>Reglamento de</w:t>
      </w:r>
      <w:r w:rsidR="000F303C" w:rsidRPr="00F966AC">
        <w:rPr>
          <w:sz w:val="24"/>
          <w:szCs w:val="24"/>
        </w:rPr>
        <w:t xml:space="preserve"> Compras Gubernamentales,  Contratació</w:t>
      </w:r>
      <w:r w:rsidR="00914BCE">
        <w:rPr>
          <w:sz w:val="24"/>
          <w:szCs w:val="24"/>
        </w:rPr>
        <w:t>n de Servicios, Arrendamientos y</w:t>
      </w:r>
      <w:r w:rsidR="000F303C" w:rsidRPr="00F966AC">
        <w:rPr>
          <w:sz w:val="24"/>
          <w:szCs w:val="24"/>
        </w:rPr>
        <w:t xml:space="preserve"> Enajenaciones para el Municipio de Zapotlán el Grande </w:t>
      </w:r>
      <w:r w:rsidR="000F303C" w:rsidRPr="00F966AC">
        <w:rPr>
          <w:rFonts w:asciiTheme="minorHAnsi" w:hAnsiTheme="minorHAnsi"/>
          <w:sz w:val="24"/>
          <w:szCs w:val="24"/>
        </w:rPr>
        <w:t xml:space="preserve"> </w:t>
      </w:r>
      <w:r w:rsidR="005F0CED">
        <w:rPr>
          <w:rFonts w:asciiTheme="minorHAnsi" w:hAnsiTheme="minorHAnsi"/>
          <w:sz w:val="24"/>
          <w:szCs w:val="24"/>
        </w:rPr>
        <w:t>(ANEXO 5</w:t>
      </w:r>
      <w:r w:rsidRPr="00F966AC">
        <w:rPr>
          <w:rFonts w:asciiTheme="minorHAnsi" w:hAnsiTheme="minorHAnsi"/>
          <w:sz w:val="24"/>
          <w:szCs w:val="24"/>
        </w:rPr>
        <w:t>)</w:t>
      </w:r>
    </w:p>
    <w:p w:rsidR="0053109C" w:rsidRPr="00F966AC" w:rsidRDefault="0053109C" w:rsidP="0053109C">
      <w:pPr>
        <w:pStyle w:val="Prrafodelista"/>
        <w:numPr>
          <w:ilvl w:val="0"/>
          <w:numId w:val="22"/>
        </w:numPr>
        <w:autoSpaceDE w:val="0"/>
        <w:autoSpaceDN w:val="0"/>
        <w:adjustRightInd w:val="0"/>
        <w:spacing w:after="0" w:line="240" w:lineRule="auto"/>
        <w:jc w:val="both"/>
        <w:rPr>
          <w:rFonts w:asciiTheme="minorHAnsi" w:hAnsiTheme="minorHAnsi"/>
          <w:sz w:val="24"/>
          <w:szCs w:val="24"/>
        </w:rPr>
      </w:pPr>
      <w:r w:rsidRPr="00F966AC">
        <w:rPr>
          <w:rFonts w:asciiTheme="minorHAnsi" w:hAnsiTheme="minorHAnsi"/>
          <w:sz w:val="24"/>
          <w:szCs w:val="24"/>
        </w:rPr>
        <w:t>De</w:t>
      </w:r>
      <w:r w:rsidR="005F0CED">
        <w:rPr>
          <w:rFonts w:asciiTheme="minorHAnsi" w:hAnsiTheme="minorHAnsi"/>
          <w:sz w:val="24"/>
          <w:szCs w:val="24"/>
        </w:rPr>
        <w:t>claración de Integridad (ANEXO 6</w:t>
      </w:r>
      <w:r w:rsidRPr="00F966AC">
        <w:rPr>
          <w:rFonts w:asciiTheme="minorHAnsi" w:hAnsiTheme="minorHAnsi"/>
          <w:sz w:val="24"/>
          <w:szCs w:val="24"/>
        </w:rPr>
        <w:t>)</w:t>
      </w:r>
    </w:p>
    <w:p w:rsidR="0053109C" w:rsidRPr="00F966AC" w:rsidRDefault="005F0CED" w:rsidP="0053109C">
      <w:pPr>
        <w:pStyle w:val="Prrafodelista"/>
        <w:numPr>
          <w:ilvl w:val="0"/>
          <w:numId w:val="22"/>
        </w:num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Carta de Garantía (ANEXO 7</w:t>
      </w:r>
      <w:r w:rsidR="0053109C" w:rsidRPr="00F966AC">
        <w:rPr>
          <w:rFonts w:asciiTheme="minorHAnsi" w:hAnsiTheme="minorHAnsi"/>
          <w:sz w:val="24"/>
          <w:szCs w:val="24"/>
        </w:rPr>
        <w:t>)</w:t>
      </w:r>
    </w:p>
    <w:p w:rsidR="005F0CED" w:rsidRDefault="006421FD" w:rsidP="002E0EFC">
      <w:pPr>
        <w:pStyle w:val="Prrafodelista"/>
        <w:numPr>
          <w:ilvl w:val="0"/>
          <w:numId w:val="22"/>
        </w:numPr>
        <w:autoSpaceDE w:val="0"/>
        <w:autoSpaceDN w:val="0"/>
        <w:adjustRightInd w:val="0"/>
        <w:spacing w:after="0" w:line="240" w:lineRule="auto"/>
        <w:jc w:val="both"/>
        <w:rPr>
          <w:rFonts w:asciiTheme="minorHAnsi" w:hAnsiTheme="minorHAnsi"/>
          <w:sz w:val="24"/>
          <w:szCs w:val="24"/>
        </w:rPr>
      </w:pPr>
      <w:r w:rsidRPr="00F966AC">
        <w:rPr>
          <w:rFonts w:asciiTheme="minorHAnsi" w:hAnsiTheme="minorHAnsi"/>
          <w:sz w:val="24"/>
          <w:szCs w:val="24"/>
        </w:rPr>
        <w:t xml:space="preserve">Formato de propuesta económica y </w:t>
      </w:r>
      <w:r w:rsidR="007C112A" w:rsidRPr="00F966AC">
        <w:rPr>
          <w:rFonts w:asciiTheme="minorHAnsi" w:hAnsiTheme="minorHAnsi"/>
          <w:sz w:val="24"/>
          <w:szCs w:val="24"/>
        </w:rPr>
        <w:t>catálogo</w:t>
      </w:r>
      <w:r w:rsidR="005F0CED">
        <w:rPr>
          <w:rFonts w:asciiTheme="minorHAnsi" w:hAnsiTheme="minorHAnsi"/>
          <w:sz w:val="24"/>
          <w:szCs w:val="24"/>
        </w:rPr>
        <w:t xml:space="preserve"> de conceptos </w:t>
      </w:r>
    </w:p>
    <w:p w:rsidR="00443173" w:rsidRPr="00F966AC" w:rsidRDefault="005F0CED" w:rsidP="005F0CED">
      <w:pPr>
        <w:pStyle w:val="Prrafodelista"/>
        <w:autoSpaceDE w:val="0"/>
        <w:autoSpaceDN w:val="0"/>
        <w:adjustRightInd w:val="0"/>
        <w:spacing w:after="0" w:line="240" w:lineRule="auto"/>
        <w:ind w:left="2484"/>
        <w:jc w:val="both"/>
        <w:rPr>
          <w:rFonts w:asciiTheme="minorHAnsi" w:hAnsiTheme="minorHAnsi"/>
          <w:sz w:val="24"/>
          <w:szCs w:val="24"/>
        </w:rPr>
      </w:pPr>
      <w:r>
        <w:rPr>
          <w:rFonts w:asciiTheme="minorHAnsi" w:hAnsiTheme="minorHAnsi"/>
          <w:sz w:val="24"/>
          <w:szCs w:val="24"/>
        </w:rPr>
        <w:t>(ANEXO 8</w:t>
      </w:r>
      <w:r w:rsidR="006421FD" w:rsidRPr="00F966AC">
        <w:rPr>
          <w:rFonts w:asciiTheme="minorHAnsi" w:hAnsiTheme="minorHAnsi"/>
          <w:sz w:val="24"/>
          <w:szCs w:val="24"/>
        </w:rPr>
        <w:t>)</w:t>
      </w:r>
    </w:p>
    <w:p w:rsidR="00AF4FBB" w:rsidRPr="00C623A9" w:rsidRDefault="00AF4FBB" w:rsidP="00AF4FBB">
      <w:pPr>
        <w:pStyle w:val="Prrafodelista"/>
        <w:numPr>
          <w:ilvl w:val="0"/>
          <w:numId w:val="22"/>
        </w:numPr>
        <w:autoSpaceDE w:val="0"/>
        <w:autoSpaceDN w:val="0"/>
        <w:adjustRightInd w:val="0"/>
        <w:spacing w:after="0" w:line="240" w:lineRule="auto"/>
        <w:jc w:val="both"/>
        <w:rPr>
          <w:rFonts w:cstheme="minorHAnsi"/>
          <w:sz w:val="24"/>
          <w:szCs w:val="24"/>
        </w:rPr>
      </w:pPr>
      <w:r w:rsidRPr="00C623A9">
        <w:rPr>
          <w:rFonts w:cstheme="minorHAnsi"/>
          <w:sz w:val="24"/>
          <w:szCs w:val="24"/>
        </w:rPr>
        <w:t>Comprobante de Opinión de cumplimiento de obligaciones fiscales en sentido positivo (32-D)</w:t>
      </w:r>
    </w:p>
    <w:p w:rsidR="0053109C" w:rsidRPr="006C17F6" w:rsidRDefault="002E0EFC" w:rsidP="005F0CED">
      <w:pPr>
        <w:pStyle w:val="Prrafodelista"/>
        <w:numPr>
          <w:ilvl w:val="0"/>
          <w:numId w:val="22"/>
        </w:numPr>
        <w:autoSpaceDE w:val="0"/>
        <w:autoSpaceDN w:val="0"/>
        <w:adjustRightInd w:val="0"/>
        <w:spacing w:after="0" w:line="240" w:lineRule="auto"/>
        <w:jc w:val="both"/>
        <w:rPr>
          <w:rFonts w:asciiTheme="minorHAnsi" w:hAnsiTheme="minorHAnsi"/>
          <w:sz w:val="24"/>
          <w:szCs w:val="24"/>
        </w:rPr>
      </w:pPr>
      <w:r w:rsidRPr="00F966AC">
        <w:rPr>
          <w:rFonts w:asciiTheme="minorHAnsi" w:hAnsiTheme="minorHAnsi"/>
          <w:sz w:val="24"/>
          <w:szCs w:val="24"/>
        </w:rPr>
        <w:t xml:space="preserve">Cuestionario de aclaraciones ( </w:t>
      </w:r>
      <w:r w:rsidR="00113B96" w:rsidRPr="00F966AC">
        <w:rPr>
          <w:rFonts w:asciiTheme="minorHAnsi" w:hAnsiTheme="minorHAnsi"/>
          <w:sz w:val="24"/>
          <w:szCs w:val="24"/>
        </w:rPr>
        <w:t xml:space="preserve">ANEXO </w:t>
      </w:r>
      <w:r w:rsidR="00443173" w:rsidRPr="00F966AC">
        <w:rPr>
          <w:rFonts w:asciiTheme="minorHAnsi" w:hAnsiTheme="minorHAnsi"/>
          <w:sz w:val="24"/>
          <w:szCs w:val="24"/>
        </w:rPr>
        <w:t>9</w:t>
      </w:r>
      <w:r w:rsidRPr="00F966AC">
        <w:rPr>
          <w:rFonts w:asciiTheme="minorHAnsi" w:hAnsiTheme="minorHAnsi"/>
          <w:sz w:val="24"/>
          <w:szCs w:val="24"/>
        </w:rPr>
        <w:t xml:space="preserve">) </w:t>
      </w:r>
    </w:p>
    <w:p w:rsidR="0053109C" w:rsidRPr="00F966AC" w:rsidRDefault="0053109C" w:rsidP="0053109C">
      <w:pPr>
        <w:autoSpaceDE w:val="0"/>
        <w:autoSpaceDN w:val="0"/>
        <w:adjustRightInd w:val="0"/>
        <w:spacing w:after="0" w:line="240" w:lineRule="auto"/>
        <w:jc w:val="both"/>
        <w:rPr>
          <w:sz w:val="24"/>
          <w:szCs w:val="24"/>
        </w:rPr>
      </w:pPr>
    </w:p>
    <w:p w:rsidR="00C54E3B" w:rsidRPr="00F966AC" w:rsidRDefault="00780BBB" w:rsidP="0053109C">
      <w:pPr>
        <w:autoSpaceDE w:val="0"/>
        <w:autoSpaceDN w:val="0"/>
        <w:adjustRightInd w:val="0"/>
        <w:spacing w:after="0" w:line="240" w:lineRule="auto"/>
        <w:jc w:val="both"/>
        <w:rPr>
          <w:sz w:val="24"/>
          <w:szCs w:val="24"/>
        </w:rPr>
      </w:pPr>
      <w:r w:rsidRPr="00F966AC">
        <w:rPr>
          <w:sz w:val="24"/>
          <w:szCs w:val="24"/>
        </w:rPr>
        <w:t>5</w:t>
      </w:r>
      <w:r w:rsidR="0053109C" w:rsidRPr="00F966AC">
        <w:rPr>
          <w:sz w:val="24"/>
          <w:szCs w:val="24"/>
        </w:rPr>
        <w:t>.2 El concursante deberá examinar minuciosamente y de manera previa a la presentación de sus proposiciones, todas y cada una de las instrucciones, formatos, condiciones y especificaciones que figuren en las presentes bases de concurso y sus anexos. Si el concursante omite presentar cualquier tipo de información o documentación requerida en las bases de Concurso o sus anexos, su propuesta será rechazada.</w:t>
      </w:r>
    </w:p>
    <w:p w:rsidR="004209B4" w:rsidRPr="00F966AC" w:rsidRDefault="004209B4" w:rsidP="0053109C">
      <w:pPr>
        <w:autoSpaceDE w:val="0"/>
        <w:autoSpaceDN w:val="0"/>
        <w:adjustRightInd w:val="0"/>
        <w:spacing w:after="0" w:line="240" w:lineRule="auto"/>
        <w:jc w:val="both"/>
        <w:rPr>
          <w:b/>
          <w:color w:val="422E2E" w:themeColor="accent6" w:themeShade="80"/>
          <w:sz w:val="24"/>
          <w:szCs w:val="24"/>
        </w:rPr>
      </w:pPr>
    </w:p>
    <w:p w:rsidR="0053109C" w:rsidRPr="00F966AC" w:rsidRDefault="00780BBB" w:rsidP="0053109C">
      <w:pPr>
        <w:autoSpaceDE w:val="0"/>
        <w:autoSpaceDN w:val="0"/>
        <w:adjustRightInd w:val="0"/>
        <w:spacing w:after="0" w:line="240" w:lineRule="auto"/>
        <w:jc w:val="both"/>
        <w:rPr>
          <w:b/>
          <w:color w:val="FF0000"/>
          <w:sz w:val="24"/>
          <w:szCs w:val="24"/>
        </w:rPr>
      </w:pPr>
      <w:r w:rsidRPr="00F966AC">
        <w:rPr>
          <w:b/>
          <w:color w:val="FF0000"/>
          <w:sz w:val="24"/>
          <w:szCs w:val="24"/>
        </w:rPr>
        <w:t>6</w:t>
      </w:r>
      <w:r w:rsidR="0053109C" w:rsidRPr="00F966AC">
        <w:rPr>
          <w:b/>
          <w:color w:val="FF0000"/>
          <w:sz w:val="24"/>
          <w:szCs w:val="24"/>
        </w:rPr>
        <w:t>. CUESTIONARIO DE ACLARACIONES</w:t>
      </w:r>
    </w:p>
    <w:p w:rsidR="00E13E0D" w:rsidRPr="00F966AC" w:rsidRDefault="00E13E0D" w:rsidP="0053109C">
      <w:pPr>
        <w:autoSpaceDE w:val="0"/>
        <w:autoSpaceDN w:val="0"/>
        <w:adjustRightInd w:val="0"/>
        <w:spacing w:after="0" w:line="240" w:lineRule="auto"/>
        <w:jc w:val="both"/>
        <w:rPr>
          <w:b/>
          <w:color w:val="422E2E" w:themeColor="accent6" w:themeShade="80"/>
          <w:sz w:val="24"/>
          <w:szCs w:val="24"/>
        </w:rPr>
      </w:pPr>
    </w:p>
    <w:p w:rsidR="00E13E0D" w:rsidRDefault="00E13E0D" w:rsidP="00E13E0D">
      <w:pPr>
        <w:autoSpaceDE w:val="0"/>
        <w:autoSpaceDN w:val="0"/>
        <w:adjustRightInd w:val="0"/>
        <w:spacing w:after="0" w:line="240" w:lineRule="auto"/>
        <w:jc w:val="both"/>
        <w:rPr>
          <w:rFonts w:cstheme="minorHAnsi"/>
          <w:sz w:val="24"/>
          <w:szCs w:val="24"/>
        </w:rPr>
      </w:pPr>
      <w:r w:rsidRPr="00F966AC">
        <w:rPr>
          <w:b/>
          <w:color w:val="422E2E" w:themeColor="accent6" w:themeShade="80"/>
          <w:sz w:val="24"/>
          <w:szCs w:val="24"/>
        </w:rPr>
        <w:t xml:space="preserve"> </w:t>
      </w:r>
      <w:r w:rsidR="00780BBB" w:rsidRPr="00F966AC">
        <w:rPr>
          <w:b/>
          <w:color w:val="422E2E" w:themeColor="accent6" w:themeShade="80"/>
          <w:sz w:val="24"/>
          <w:szCs w:val="24"/>
        </w:rPr>
        <w:t>6.1</w:t>
      </w:r>
      <w:r w:rsidRPr="00F966AC">
        <w:rPr>
          <w:b/>
          <w:color w:val="422E2E" w:themeColor="accent6" w:themeShade="80"/>
          <w:sz w:val="24"/>
          <w:szCs w:val="24"/>
        </w:rPr>
        <w:t xml:space="preserve"> </w:t>
      </w:r>
      <w:r w:rsidRPr="00F966AC">
        <w:rPr>
          <w:rFonts w:cstheme="minorHAnsi"/>
          <w:sz w:val="24"/>
          <w:szCs w:val="24"/>
        </w:rPr>
        <w:t>Las personas que pretendan solicitar aclaraciones a los aspectos contenidos en la convocatoria deberán presentar un escrito en el que expresen su interé</w:t>
      </w:r>
      <w:r w:rsidR="0021713C" w:rsidRPr="00F966AC">
        <w:rPr>
          <w:rFonts w:cstheme="minorHAnsi"/>
          <w:sz w:val="24"/>
          <w:szCs w:val="24"/>
        </w:rPr>
        <w:t>s en participar en el concurso</w:t>
      </w:r>
      <w:r w:rsidRPr="00F966AC">
        <w:rPr>
          <w:rFonts w:cstheme="minorHAnsi"/>
          <w:sz w:val="24"/>
          <w:szCs w:val="24"/>
        </w:rPr>
        <w:t>, por si o en representación de un tercero, manifestando en todos los casos los datos generales del interesado y</w:t>
      </w:r>
      <w:r w:rsidR="00914BCE">
        <w:rPr>
          <w:rFonts w:cstheme="minorHAnsi"/>
          <w:sz w:val="24"/>
          <w:szCs w:val="24"/>
        </w:rPr>
        <w:t xml:space="preserve"> en su caso, del representante.</w:t>
      </w:r>
      <w:r w:rsidRPr="00F966AC">
        <w:rPr>
          <w:rFonts w:cstheme="minorHAnsi"/>
          <w:sz w:val="24"/>
          <w:szCs w:val="24"/>
        </w:rPr>
        <w:t xml:space="preserve"> Artículo 63, numeral 1 inciso II de la Ley de Compras Gubernamentales, Enajenaciones y Contratación de Servicios del Estado de Jalisco y sus Municipios.</w:t>
      </w:r>
    </w:p>
    <w:p w:rsidR="00B73FDC" w:rsidRPr="00F966AC" w:rsidRDefault="00B73FDC" w:rsidP="00E13E0D">
      <w:pPr>
        <w:autoSpaceDE w:val="0"/>
        <w:autoSpaceDN w:val="0"/>
        <w:adjustRightInd w:val="0"/>
        <w:spacing w:after="0" w:line="240" w:lineRule="auto"/>
        <w:jc w:val="both"/>
        <w:rPr>
          <w:rFonts w:cstheme="minorHAnsi"/>
          <w:sz w:val="24"/>
          <w:szCs w:val="24"/>
        </w:rPr>
      </w:pPr>
    </w:p>
    <w:p w:rsidR="00E13E0D" w:rsidRPr="00571EFE" w:rsidRDefault="00E13E0D" w:rsidP="00E13E0D">
      <w:pPr>
        <w:autoSpaceDE w:val="0"/>
        <w:autoSpaceDN w:val="0"/>
        <w:adjustRightInd w:val="0"/>
        <w:spacing w:after="0" w:line="240" w:lineRule="auto"/>
        <w:jc w:val="both"/>
        <w:rPr>
          <w:rFonts w:cstheme="minorHAnsi"/>
          <w:sz w:val="24"/>
          <w:szCs w:val="24"/>
        </w:rPr>
      </w:pPr>
      <w:r w:rsidRPr="00571EFE">
        <w:rPr>
          <w:rFonts w:cstheme="minorHAnsi"/>
          <w:sz w:val="24"/>
          <w:szCs w:val="24"/>
        </w:rPr>
        <w:t>El escrit</w:t>
      </w:r>
      <w:r w:rsidR="0021713C" w:rsidRPr="00571EFE">
        <w:rPr>
          <w:rFonts w:cstheme="minorHAnsi"/>
          <w:sz w:val="24"/>
          <w:szCs w:val="24"/>
        </w:rPr>
        <w:t xml:space="preserve">o de interés en participar en el </w:t>
      </w:r>
      <w:r w:rsidRPr="00571EFE">
        <w:rPr>
          <w:rFonts w:cstheme="minorHAnsi"/>
          <w:sz w:val="24"/>
          <w:szCs w:val="24"/>
        </w:rPr>
        <w:t xml:space="preserve"> presente </w:t>
      </w:r>
      <w:r w:rsidR="0021713C" w:rsidRPr="00571EFE">
        <w:rPr>
          <w:rFonts w:cstheme="minorHAnsi"/>
          <w:sz w:val="24"/>
          <w:szCs w:val="24"/>
        </w:rPr>
        <w:t>concurso</w:t>
      </w:r>
      <w:r w:rsidRPr="00571EFE">
        <w:rPr>
          <w:rFonts w:cstheme="minorHAnsi"/>
          <w:sz w:val="24"/>
          <w:szCs w:val="24"/>
        </w:rPr>
        <w:t xml:space="preserve"> se entregará el </w:t>
      </w:r>
      <w:r w:rsidR="00A428C9">
        <w:rPr>
          <w:rFonts w:cstheme="minorHAnsi"/>
          <w:sz w:val="24"/>
          <w:szCs w:val="24"/>
        </w:rPr>
        <w:t>viernes 20</w:t>
      </w:r>
      <w:r w:rsidR="00571EFE">
        <w:rPr>
          <w:rFonts w:cstheme="minorHAnsi"/>
          <w:sz w:val="24"/>
          <w:szCs w:val="24"/>
        </w:rPr>
        <w:t xml:space="preserve"> de noviembre </w:t>
      </w:r>
      <w:r w:rsidR="00A428C9">
        <w:rPr>
          <w:rFonts w:cstheme="minorHAnsi"/>
          <w:sz w:val="24"/>
          <w:szCs w:val="24"/>
        </w:rPr>
        <w:t>del 2020</w:t>
      </w:r>
      <w:r w:rsidR="00B73FDC" w:rsidRPr="00571EFE">
        <w:rPr>
          <w:rFonts w:cstheme="minorHAnsi"/>
          <w:sz w:val="24"/>
          <w:szCs w:val="24"/>
        </w:rPr>
        <w:t xml:space="preserve">, de </w:t>
      </w:r>
      <w:r w:rsidRPr="00571EFE">
        <w:rPr>
          <w:rFonts w:cstheme="minorHAnsi"/>
          <w:sz w:val="24"/>
          <w:szCs w:val="24"/>
        </w:rPr>
        <w:t>0</w:t>
      </w:r>
      <w:r w:rsidR="00B73FDC" w:rsidRPr="00571EFE">
        <w:rPr>
          <w:rFonts w:cstheme="minorHAnsi"/>
          <w:sz w:val="24"/>
          <w:szCs w:val="24"/>
        </w:rPr>
        <w:t>9:00 a 12</w:t>
      </w:r>
      <w:r w:rsidRPr="00571EFE">
        <w:rPr>
          <w:rFonts w:cstheme="minorHAnsi"/>
          <w:sz w:val="24"/>
          <w:szCs w:val="24"/>
        </w:rPr>
        <w:t xml:space="preserve">:00 horas; en el Departamento de Proveeduría de la </w:t>
      </w:r>
      <w:r w:rsidRPr="00571EFE">
        <w:rPr>
          <w:rFonts w:cstheme="minorHAnsi"/>
          <w:sz w:val="24"/>
          <w:szCs w:val="24"/>
        </w:rPr>
        <w:lastRenderedPageBreak/>
        <w:t>Tesorería Municipal, con domicilio calle Colón 62 Colonia centro Ciudad Guzmán, municipio de Zapotlán El Grande, Jalisco.</w:t>
      </w:r>
      <w:r w:rsidR="00942DD3" w:rsidRPr="00571EFE">
        <w:rPr>
          <w:rFonts w:cstheme="minorHAnsi"/>
          <w:sz w:val="24"/>
          <w:szCs w:val="24"/>
        </w:rPr>
        <w:t xml:space="preserve"> </w:t>
      </w:r>
    </w:p>
    <w:p w:rsidR="00E13E0D" w:rsidRPr="003A6DA4" w:rsidRDefault="00E13E0D" w:rsidP="0053109C">
      <w:pPr>
        <w:autoSpaceDE w:val="0"/>
        <w:autoSpaceDN w:val="0"/>
        <w:adjustRightInd w:val="0"/>
        <w:spacing w:after="0" w:line="240" w:lineRule="auto"/>
        <w:jc w:val="both"/>
        <w:rPr>
          <w:b/>
          <w:color w:val="422E2E" w:themeColor="accent6" w:themeShade="80"/>
          <w:sz w:val="24"/>
          <w:szCs w:val="24"/>
          <w:highlight w:val="yellow"/>
        </w:rPr>
      </w:pPr>
    </w:p>
    <w:p w:rsidR="00095F78" w:rsidRPr="0001244A" w:rsidRDefault="00780BBB" w:rsidP="00095F78">
      <w:pPr>
        <w:autoSpaceDE w:val="0"/>
        <w:autoSpaceDN w:val="0"/>
        <w:adjustRightInd w:val="0"/>
        <w:spacing w:after="0" w:line="240" w:lineRule="auto"/>
        <w:jc w:val="both"/>
        <w:rPr>
          <w:sz w:val="24"/>
          <w:szCs w:val="24"/>
        </w:rPr>
      </w:pPr>
      <w:r w:rsidRPr="0001244A">
        <w:rPr>
          <w:sz w:val="24"/>
          <w:szCs w:val="24"/>
        </w:rPr>
        <w:t>6.2</w:t>
      </w:r>
      <w:r w:rsidR="00095F78" w:rsidRPr="0001244A">
        <w:rPr>
          <w:sz w:val="24"/>
          <w:szCs w:val="24"/>
        </w:rPr>
        <w:t xml:space="preserve"> </w:t>
      </w:r>
      <w:r w:rsidR="00E13E0D" w:rsidRPr="0001244A">
        <w:rPr>
          <w:rFonts w:cstheme="minorHAnsi"/>
          <w:b/>
          <w:sz w:val="24"/>
          <w:szCs w:val="24"/>
        </w:rPr>
        <w:t>La Convocante” aclarará</w:t>
      </w:r>
      <w:r w:rsidR="00E13E0D" w:rsidRPr="0001244A">
        <w:rPr>
          <w:rFonts w:cstheme="minorHAnsi"/>
          <w:sz w:val="24"/>
          <w:szCs w:val="24"/>
        </w:rPr>
        <w:t xml:space="preserve"> cualquier aspecto técnico, comercial y administrativo sobre los bienes objeto de</w:t>
      </w:r>
      <w:r w:rsidR="00EA0E67" w:rsidRPr="0001244A">
        <w:rPr>
          <w:rFonts w:cstheme="minorHAnsi"/>
          <w:sz w:val="24"/>
          <w:szCs w:val="24"/>
        </w:rPr>
        <w:t>l</w:t>
      </w:r>
      <w:r w:rsidR="00E13E0D" w:rsidRPr="0001244A">
        <w:rPr>
          <w:rFonts w:cstheme="minorHAnsi"/>
          <w:sz w:val="24"/>
          <w:szCs w:val="24"/>
        </w:rPr>
        <w:t xml:space="preserve"> presente </w:t>
      </w:r>
      <w:r w:rsidR="00EA0E67" w:rsidRPr="0001244A">
        <w:rPr>
          <w:rFonts w:cstheme="minorHAnsi"/>
          <w:sz w:val="24"/>
          <w:szCs w:val="24"/>
        </w:rPr>
        <w:t>concurso,</w:t>
      </w:r>
      <w:r w:rsidR="00E13E0D" w:rsidRPr="0001244A">
        <w:rPr>
          <w:rFonts w:cstheme="minorHAnsi"/>
          <w:sz w:val="24"/>
          <w:szCs w:val="24"/>
        </w:rPr>
        <w:t xml:space="preserve"> pudiendo enviar sus dudas mediante la presentación de un cuestionario en formato WORD </w:t>
      </w:r>
      <w:r w:rsidR="00E13E0D" w:rsidRPr="0001244A">
        <w:rPr>
          <w:rFonts w:cstheme="minorHAnsi"/>
          <w:b/>
          <w:sz w:val="24"/>
          <w:szCs w:val="24"/>
        </w:rPr>
        <w:t>DIRIGIDO A LA CONVOCANTE MUNICIPIO DEL MUNICIPIO DE ZAPOTLÁN EL GRANDE, JALISCO</w:t>
      </w:r>
      <w:r w:rsidR="00095F78" w:rsidRPr="0001244A">
        <w:rPr>
          <w:sz w:val="24"/>
          <w:szCs w:val="24"/>
        </w:rPr>
        <w:t>, al Fax númer</w:t>
      </w:r>
      <w:r w:rsidR="00B73FDC" w:rsidRPr="0001244A">
        <w:rPr>
          <w:sz w:val="24"/>
          <w:szCs w:val="24"/>
        </w:rPr>
        <w:t xml:space="preserve">o (341) 5752500, Ext. 5 86 413 </w:t>
      </w:r>
      <w:proofErr w:type="spellStart"/>
      <w:r w:rsidR="00B73FDC" w:rsidRPr="0001244A">
        <w:rPr>
          <w:sz w:val="24"/>
          <w:szCs w:val="24"/>
        </w:rPr>
        <w:t>ó</w:t>
      </w:r>
      <w:proofErr w:type="spellEnd"/>
      <w:r w:rsidR="00095F78" w:rsidRPr="0001244A">
        <w:rPr>
          <w:sz w:val="24"/>
          <w:szCs w:val="24"/>
        </w:rPr>
        <w:t xml:space="preserve"> al correo electrónicos hecto</w:t>
      </w:r>
      <w:r w:rsidR="00EE7505" w:rsidRPr="0001244A">
        <w:rPr>
          <w:sz w:val="24"/>
          <w:szCs w:val="24"/>
        </w:rPr>
        <w:t>r-toscano@hotmail.com proveeduri</w:t>
      </w:r>
      <w:r w:rsidR="00095F78" w:rsidRPr="0001244A">
        <w:rPr>
          <w:sz w:val="24"/>
          <w:szCs w:val="24"/>
        </w:rPr>
        <w:t xml:space="preserve">a_isa@hotmail.com  Los cuestionarios deberán ser recibidos a más tardar el día </w:t>
      </w:r>
      <w:r w:rsidR="00A428C9">
        <w:rPr>
          <w:sz w:val="24"/>
          <w:szCs w:val="24"/>
        </w:rPr>
        <w:t>24</w:t>
      </w:r>
      <w:r w:rsidR="00E04D3A" w:rsidRPr="0001244A">
        <w:rPr>
          <w:sz w:val="24"/>
          <w:szCs w:val="24"/>
        </w:rPr>
        <w:t xml:space="preserve"> d</w:t>
      </w:r>
      <w:r w:rsidR="008D6E39" w:rsidRPr="0001244A">
        <w:rPr>
          <w:sz w:val="24"/>
          <w:szCs w:val="24"/>
        </w:rPr>
        <w:t xml:space="preserve">e noviembre </w:t>
      </w:r>
      <w:r w:rsidR="00A428C9">
        <w:rPr>
          <w:sz w:val="24"/>
          <w:szCs w:val="24"/>
        </w:rPr>
        <w:t xml:space="preserve"> del 2020</w:t>
      </w:r>
      <w:r w:rsidR="00942DD3" w:rsidRPr="0001244A">
        <w:rPr>
          <w:sz w:val="24"/>
          <w:szCs w:val="24"/>
        </w:rPr>
        <w:t xml:space="preserve"> a las 14</w:t>
      </w:r>
      <w:r w:rsidR="00095F78" w:rsidRPr="0001244A">
        <w:rPr>
          <w:sz w:val="24"/>
          <w:szCs w:val="24"/>
        </w:rPr>
        <w:t>:00 horas.</w:t>
      </w:r>
    </w:p>
    <w:p w:rsidR="00B110BE" w:rsidRPr="00E04D3A" w:rsidRDefault="00B110BE" w:rsidP="00095F78">
      <w:pPr>
        <w:autoSpaceDE w:val="0"/>
        <w:autoSpaceDN w:val="0"/>
        <w:adjustRightInd w:val="0"/>
        <w:spacing w:after="0" w:line="240" w:lineRule="auto"/>
        <w:jc w:val="both"/>
        <w:rPr>
          <w:sz w:val="24"/>
          <w:szCs w:val="24"/>
          <w:highlight w:val="yellow"/>
        </w:rPr>
      </w:pPr>
    </w:p>
    <w:p w:rsidR="00A36B17" w:rsidRPr="0069323A" w:rsidRDefault="0001244A" w:rsidP="00095F78">
      <w:pPr>
        <w:autoSpaceDE w:val="0"/>
        <w:autoSpaceDN w:val="0"/>
        <w:adjustRightInd w:val="0"/>
        <w:spacing w:after="0" w:line="240" w:lineRule="auto"/>
        <w:jc w:val="both"/>
        <w:rPr>
          <w:sz w:val="24"/>
          <w:szCs w:val="24"/>
        </w:rPr>
      </w:pPr>
      <w:r w:rsidRPr="0001244A">
        <w:rPr>
          <w:sz w:val="24"/>
          <w:szCs w:val="24"/>
        </w:rPr>
        <w:t>El Acta de la Junta de Aclaraciones con l</w:t>
      </w:r>
      <w:r w:rsidR="00095F78" w:rsidRPr="0001244A">
        <w:rPr>
          <w:sz w:val="24"/>
          <w:szCs w:val="24"/>
        </w:rPr>
        <w:t xml:space="preserve">as respuestas de los cuestionamientos recibidos se enviarán a todos los concursantes antes de las </w:t>
      </w:r>
      <w:r w:rsidR="0069323A" w:rsidRPr="0001244A">
        <w:rPr>
          <w:sz w:val="24"/>
          <w:szCs w:val="24"/>
        </w:rPr>
        <w:t>15:00</w:t>
      </w:r>
      <w:r w:rsidR="00095F78" w:rsidRPr="0001244A">
        <w:rPr>
          <w:sz w:val="24"/>
          <w:szCs w:val="24"/>
        </w:rPr>
        <w:t xml:space="preserve"> horas del día </w:t>
      </w:r>
      <w:r w:rsidR="00A428C9">
        <w:rPr>
          <w:sz w:val="24"/>
          <w:szCs w:val="24"/>
        </w:rPr>
        <w:t>26</w:t>
      </w:r>
      <w:r w:rsidRPr="0001244A">
        <w:rPr>
          <w:sz w:val="24"/>
          <w:szCs w:val="24"/>
        </w:rPr>
        <w:t xml:space="preserve"> de noviembre</w:t>
      </w:r>
      <w:r w:rsidR="0069323A" w:rsidRPr="0001244A">
        <w:rPr>
          <w:sz w:val="24"/>
          <w:szCs w:val="24"/>
        </w:rPr>
        <w:t xml:space="preserve"> </w:t>
      </w:r>
      <w:r w:rsidR="00A428C9">
        <w:rPr>
          <w:sz w:val="24"/>
          <w:szCs w:val="24"/>
        </w:rPr>
        <w:t>del 2020</w:t>
      </w:r>
      <w:r w:rsidR="00095F78" w:rsidRPr="0001244A">
        <w:rPr>
          <w:sz w:val="24"/>
          <w:szCs w:val="24"/>
        </w:rPr>
        <w:t xml:space="preserve">. Cabe mencionar que se contestarán únicamente los cuestionamientos que se hayan recibido a más tardar el día el día </w:t>
      </w:r>
      <w:r w:rsidR="00A428C9">
        <w:rPr>
          <w:sz w:val="24"/>
          <w:szCs w:val="24"/>
        </w:rPr>
        <w:t>24</w:t>
      </w:r>
      <w:r w:rsidR="00F24383" w:rsidRPr="0001244A">
        <w:rPr>
          <w:sz w:val="24"/>
          <w:szCs w:val="24"/>
        </w:rPr>
        <w:t xml:space="preserve"> de </w:t>
      </w:r>
      <w:r w:rsidRPr="0001244A">
        <w:rPr>
          <w:sz w:val="24"/>
          <w:szCs w:val="24"/>
        </w:rPr>
        <w:t>noviembre</w:t>
      </w:r>
      <w:r w:rsidR="00A428C9">
        <w:rPr>
          <w:sz w:val="24"/>
          <w:szCs w:val="24"/>
        </w:rPr>
        <w:t xml:space="preserve"> del 2020</w:t>
      </w:r>
      <w:r w:rsidR="00E444D2" w:rsidRPr="0001244A">
        <w:rPr>
          <w:sz w:val="24"/>
          <w:szCs w:val="24"/>
        </w:rPr>
        <w:t xml:space="preserve"> a las </w:t>
      </w:r>
      <w:r w:rsidR="0069323A" w:rsidRPr="0001244A">
        <w:rPr>
          <w:sz w:val="24"/>
          <w:szCs w:val="24"/>
        </w:rPr>
        <w:t xml:space="preserve">14:00 </w:t>
      </w:r>
      <w:r w:rsidR="00095F78" w:rsidRPr="0001244A">
        <w:rPr>
          <w:sz w:val="24"/>
          <w:szCs w:val="24"/>
        </w:rPr>
        <w:t>horas, a través del Anexo 8, adjunto a las presentes bases.</w:t>
      </w:r>
    </w:p>
    <w:p w:rsidR="00B110BE" w:rsidRPr="00F966AC" w:rsidRDefault="00B110BE" w:rsidP="00095F78">
      <w:pPr>
        <w:autoSpaceDE w:val="0"/>
        <w:autoSpaceDN w:val="0"/>
        <w:adjustRightInd w:val="0"/>
        <w:spacing w:after="0" w:line="240" w:lineRule="auto"/>
        <w:jc w:val="both"/>
        <w:rPr>
          <w:sz w:val="24"/>
          <w:szCs w:val="24"/>
          <w:highlight w:val="yellow"/>
        </w:rPr>
      </w:pPr>
    </w:p>
    <w:p w:rsidR="00324D0A" w:rsidRDefault="0069323A" w:rsidP="00356F37">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L</w:t>
      </w:r>
      <w:r w:rsidRPr="00F966AC">
        <w:rPr>
          <w:rFonts w:cstheme="minorHAnsi"/>
          <w:sz w:val="24"/>
          <w:szCs w:val="24"/>
        </w:rPr>
        <w:t xml:space="preserve">a Junta de Aclaraciones </w:t>
      </w:r>
      <w:r>
        <w:rPr>
          <w:rFonts w:cstheme="minorHAnsi"/>
          <w:sz w:val="24"/>
          <w:szCs w:val="24"/>
        </w:rPr>
        <w:t>se</w:t>
      </w:r>
      <w:r w:rsidR="00356F37" w:rsidRPr="00F966AC">
        <w:rPr>
          <w:rFonts w:cstheme="minorHAnsi"/>
          <w:sz w:val="24"/>
          <w:szCs w:val="24"/>
        </w:rPr>
        <w:t xml:space="preserve"> l</w:t>
      </w:r>
      <w:r>
        <w:rPr>
          <w:rFonts w:cstheme="minorHAnsi"/>
          <w:sz w:val="24"/>
          <w:szCs w:val="24"/>
        </w:rPr>
        <w:t>levará</w:t>
      </w:r>
      <w:r w:rsidR="00356F37" w:rsidRPr="00F966AC">
        <w:rPr>
          <w:rFonts w:cstheme="minorHAnsi"/>
          <w:sz w:val="24"/>
          <w:szCs w:val="24"/>
        </w:rPr>
        <w:t xml:space="preserve"> a cabo de manera presencial </w:t>
      </w:r>
      <w:r>
        <w:rPr>
          <w:rFonts w:cstheme="minorHAnsi"/>
          <w:sz w:val="24"/>
          <w:szCs w:val="24"/>
        </w:rPr>
        <w:t xml:space="preserve">el día </w:t>
      </w:r>
      <w:r w:rsidR="00A428C9">
        <w:rPr>
          <w:rFonts w:cstheme="minorHAnsi"/>
          <w:sz w:val="24"/>
          <w:szCs w:val="24"/>
        </w:rPr>
        <w:t>jueves 26</w:t>
      </w:r>
      <w:r w:rsidR="00E04D3A">
        <w:rPr>
          <w:rFonts w:cstheme="minorHAnsi"/>
          <w:sz w:val="24"/>
          <w:szCs w:val="24"/>
        </w:rPr>
        <w:t xml:space="preserve"> de noviembre</w:t>
      </w:r>
      <w:r w:rsidR="00A428C9">
        <w:rPr>
          <w:rFonts w:cstheme="minorHAnsi"/>
          <w:sz w:val="24"/>
          <w:szCs w:val="24"/>
        </w:rPr>
        <w:t xml:space="preserve"> del 2020</w:t>
      </w:r>
      <w:r>
        <w:rPr>
          <w:rFonts w:cstheme="minorHAnsi"/>
          <w:sz w:val="24"/>
          <w:szCs w:val="24"/>
        </w:rPr>
        <w:t xml:space="preserve"> a las 11:00 horas, en la Sala “María Elena Larios”</w:t>
      </w:r>
      <w:r w:rsidR="00356F37" w:rsidRPr="00F966AC">
        <w:rPr>
          <w:rFonts w:cstheme="minorHAnsi"/>
          <w:sz w:val="24"/>
          <w:szCs w:val="24"/>
        </w:rPr>
        <w:t xml:space="preserve"> </w:t>
      </w:r>
      <w:r w:rsidR="00324D0A" w:rsidRPr="00324D0A">
        <w:rPr>
          <w:rFonts w:cstheme="minorHAnsi"/>
          <w:sz w:val="24"/>
          <w:szCs w:val="24"/>
        </w:rPr>
        <w:t>ubicada en el interior del Edificio del Palacio Municipal, en Av. Cristóbal Colón No.62, Zona Centro, en Ciudad Guzmán, Jalisco, México</w:t>
      </w:r>
      <w:r w:rsidR="00324D0A">
        <w:rPr>
          <w:rFonts w:cstheme="minorHAnsi"/>
          <w:sz w:val="24"/>
          <w:szCs w:val="24"/>
        </w:rPr>
        <w:t>.</w:t>
      </w:r>
    </w:p>
    <w:p w:rsidR="00324D0A" w:rsidRDefault="00324D0A" w:rsidP="00356F37">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356F37" w:rsidRPr="00F966AC" w:rsidRDefault="00324D0A" w:rsidP="00356F37">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 xml:space="preserve">Para la </w:t>
      </w:r>
      <w:r w:rsidRPr="00324D0A">
        <w:rPr>
          <w:rFonts w:cstheme="minorHAnsi"/>
          <w:sz w:val="24"/>
          <w:szCs w:val="24"/>
        </w:rPr>
        <w:t>Junta de Aclaraciones</w:t>
      </w:r>
      <w:r w:rsidR="00356F37" w:rsidRPr="00F966AC">
        <w:rPr>
          <w:rFonts w:cstheme="minorHAnsi"/>
          <w:sz w:val="24"/>
          <w:szCs w:val="24"/>
        </w:rPr>
        <w:t xml:space="preserve"> sólo se permitirá la participación del Representan</w:t>
      </w:r>
      <w:r w:rsidR="00C47951">
        <w:rPr>
          <w:rFonts w:cstheme="minorHAnsi"/>
          <w:sz w:val="24"/>
          <w:szCs w:val="24"/>
        </w:rPr>
        <w:t>te Legal de la Empresa Concursante</w:t>
      </w:r>
      <w:r w:rsidR="00356F37" w:rsidRPr="00F966AC">
        <w:rPr>
          <w:rFonts w:cstheme="minorHAnsi"/>
          <w:sz w:val="24"/>
          <w:szCs w:val="24"/>
        </w:rPr>
        <w:t xml:space="preserve">. </w:t>
      </w:r>
    </w:p>
    <w:p w:rsidR="00356F37" w:rsidRPr="00F966AC" w:rsidRDefault="00356F37" w:rsidP="00356F37">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356F37" w:rsidRPr="00F966AC" w:rsidRDefault="00356F37" w:rsidP="00356F37">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sidRPr="00F966AC">
        <w:rPr>
          <w:rFonts w:cstheme="minorHAnsi"/>
          <w:sz w:val="24"/>
          <w:szCs w:val="24"/>
        </w:rPr>
        <w:t>En este acto de Junta de Aclaraciones se contestarán únicamente las preguntas realizadas en el cuestionario recibido en TIEMPO Y FORMA.</w:t>
      </w:r>
    </w:p>
    <w:p w:rsidR="00356F37" w:rsidRPr="00F966AC" w:rsidRDefault="00356F37" w:rsidP="00356F37">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356F37" w:rsidRPr="00F966AC" w:rsidRDefault="00356F37" w:rsidP="00356F37">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sidRPr="00F966AC">
        <w:rPr>
          <w:rFonts w:cstheme="minorHAnsi"/>
          <w:sz w:val="24"/>
          <w:szCs w:val="24"/>
        </w:rPr>
        <w:t>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E13E0D" w:rsidRPr="00F966AC" w:rsidRDefault="00E13E0D" w:rsidP="00095F78">
      <w:pPr>
        <w:autoSpaceDE w:val="0"/>
        <w:autoSpaceDN w:val="0"/>
        <w:adjustRightInd w:val="0"/>
        <w:spacing w:after="0" w:line="240" w:lineRule="auto"/>
        <w:jc w:val="both"/>
        <w:rPr>
          <w:sz w:val="24"/>
          <w:szCs w:val="24"/>
        </w:rPr>
      </w:pPr>
    </w:p>
    <w:p w:rsidR="00356F37" w:rsidRPr="00F966AC" w:rsidRDefault="00356F37" w:rsidP="00356F37">
      <w:pPr>
        <w:autoSpaceDE w:val="0"/>
        <w:autoSpaceDN w:val="0"/>
        <w:adjustRightInd w:val="0"/>
        <w:spacing w:after="0" w:line="240" w:lineRule="auto"/>
        <w:jc w:val="both"/>
        <w:rPr>
          <w:rFonts w:cstheme="minorHAnsi"/>
          <w:sz w:val="24"/>
          <w:szCs w:val="24"/>
        </w:rPr>
      </w:pPr>
      <w:r w:rsidRPr="00F966AC">
        <w:rPr>
          <w:rFonts w:cstheme="minorHAnsi"/>
          <w:sz w:val="24"/>
          <w:szCs w:val="24"/>
        </w:rPr>
        <w:t>Las aclaraciones y los acuerdos tomados en acto serán plasmados en el Acta de la Junta de Aclaraciones, la cual será parte integral de la presente convocatoria.</w:t>
      </w:r>
    </w:p>
    <w:p w:rsidR="00356F37" w:rsidRPr="00F966AC" w:rsidRDefault="00356F37" w:rsidP="00356F37">
      <w:pPr>
        <w:autoSpaceDE w:val="0"/>
        <w:autoSpaceDN w:val="0"/>
        <w:adjustRightInd w:val="0"/>
        <w:spacing w:after="0" w:line="240" w:lineRule="auto"/>
        <w:jc w:val="both"/>
        <w:rPr>
          <w:rFonts w:cstheme="minorHAnsi"/>
          <w:sz w:val="24"/>
          <w:szCs w:val="24"/>
        </w:rPr>
      </w:pPr>
    </w:p>
    <w:p w:rsidR="00E13E0D" w:rsidRPr="00E934AC" w:rsidRDefault="0043468C" w:rsidP="00095F78">
      <w:pPr>
        <w:autoSpaceDE w:val="0"/>
        <w:autoSpaceDN w:val="0"/>
        <w:adjustRightInd w:val="0"/>
        <w:spacing w:after="0" w:line="240" w:lineRule="auto"/>
        <w:jc w:val="both"/>
        <w:rPr>
          <w:rFonts w:cstheme="minorHAnsi"/>
          <w:sz w:val="24"/>
          <w:szCs w:val="24"/>
        </w:rPr>
      </w:pPr>
      <w:r>
        <w:rPr>
          <w:rFonts w:cstheme="minorHAnsi"/>
          <w:sz w:val="24"/>
          <w:szCs w:val="24"/>
        </w:rPr>
        <w:t>Los concursantes</w:t>
      </w:r>
      <w:r w:rsidR="00356F37" w:rsidRPr="00F966AC">
        <w:rPr>
          <w:rFonts w:cstheme="minorHAnsi"/>
          <w:sz w:val="24"/>
          <w:szCs w:val="24"/>
        </w:rPr>
        <w:t xml:space="preserve"> que no formulen cuestionamientos, se entenderá que están totalmente conformes con todo lo establecido en las presentes bases. </w:t>
      </w:r>
    </w:p>
    <w:p w:rsidR="00095F78" w:rsidRPr="00F966AC" w:rsidRDefault="00095F78" w:rsidP="00095F78">
      <w:pPr>
        <w:autoSpaceDE w:val="0"/>
        <w:autoSpaceDN w:val="0"/>
        <w:adjustRightInd w:val="0"/>
        <w:spacing w:after="0" w:line="240" w:lineRule="auto"/>
        <w:jc w:val="both"/>
        <w:rPr>
          <w:b/>
          <w:color w:val="422E2E" w:themeColor="accent6" w:themeShade="80"/>
          <w:sz w:val="24"/>
          <w:szCs w:val="24"/>
        </w:rPr>
      </w:pPr>
    </w:p>
    <w:p w:rsidR="00922E43" w:rsidRDefault="00922E43" w:rsidP="00141225">
      <w:pPr>
        <w:autoSpaceDE w:val="0"/>
        <w:autoSpaceDN w:val="0"/>
        <w:adjustRightInd w:val="0"/>
        <w:spacing w:after="0" w:line="240" w:lineRule="auto"/>
        <w:jc w:val="both"/>
        <w:rPr>
          <w:b/>
          <w:color w:val="FF0000"/>
          <w:sz w:val="24"/>
          <w:szCs w:val="24"/>
        </w:rPr>
      </w:pPr>
    </w:p>
    <w:p w:rsidR="0053109C" w:rsidRDefault="00780BBB" w:rsidP="00141225">
      <w:pPr>
        <w:autoSpaceDE w:val="0"/>
        <w:autoSpaceDN w:val="0"/>
        <w:adjustRightInd w:val="0"/>
        <w:spacing w:after="0" w:line="240" w:lineRule="auto"/>
        <w:jc w:val="both"/>
        <w:rPr>
          <w:b/>
          <w:color w:val="FF0000"/>
          <w:sz w:val="24"/>
          <w:szCs w:val="24"/>
        </w:rPr>
      </w:pPr>
      <w:r w:rsidRPr="00F966AC">
        <w:rPr>
          <w:b/>
          <w:color w:val="FF0000"/>
          <w:sz w:val="24"/>
          <w:szCs w:val="24"/>
        </w:rPr>
        <w:lastRenderedPageBreak/>
        <w:t>7</w:t>
      </w:r>
      <w:r w:rsidR="0053109C" w:rsidRPr="00F966AC">
        <w:rPr>
          <w:b/>
          <w:color w:val="FF0000"/>
          <w:sz w:val="24"/>
          <w:szCs w:val="24"/>
        </w:rPr>
        <w:t>. MODIFICACIONES A LAS BASES DEL CONCURSO</w:t>
      </w:r>
    </w:p>
    <w:p w:rsidR="00922E43" w:rsidRPr="00F966AC" w:rsidRDefault="00922E43" w:rsidP="00141225">
      <w:pPr>
        <w:autoSpaceDE w:val="0"/>
        <w:autoSpaceDN w:val="0"/>
        <w:adjustRightInd w:val="0"/>
        <w:spacing w:after="0" w:line="240" w:lineRule="auto"/>
        <w:jc w:val="both"/>
        <w:rPr>
          <w:b/>
          <w:color w:val="FF0000"/>
          <w:sz w:val="24"/>
          <w:szCs w:val="24"/>
        </w:rPr>
      </w:pPr>
    </w:p>
    <w:p w:rsidR="005F1F2A" w:rsidRPr="00F966AC" w:rsidRDefault="00780BBB" w:rsidP="005F1F2A">
      <w:pPr>
        <w:jc w:val="both"/>
        <w:rPr>
          <w:sz w:val="24"/>
          <w:szCs w:val="24"/>
        </w:rPr>
      </w:pPr>
      <w:r w:rsidRPr="00F966AC">
        <w:rPr>
          <w:sz w:val="24"/>
          <w:szCs w:val="24"/>
        </w:rPr>
        <w:t>7</w:t>
      </w:r>
      <w:r w:rsidR="0053109C" w:rsidRPr="00F966AC">
        <w:rPr>
          <w:sz w:val="24"/>
          <w:szCs w:val="24"/>
        </w:rPr>
        <w:t xml:space="preserve">.1 Con fundamento en el Artículo 33 </w:t>
      </w:r>
      <w:r w:rsidR="00853353" w:rsidRPr="00F966AC">
        <w:rPr>
          <w:sz w:val="24"/>
          <w:szCs w:val="24"/>
        </w:rPr>
        <w:t>frac</w:t>
      </w:r>
      <w:r w:rsidR="0053109C" w:rsidRPr="00F966AC">
        <w:rPr>
          <w:sz w:val="24"/>
          <w:szCs w:val="24"/>
        </w:rPr>
        <w:t>. III de la Ley de adquisiciones, Arrendamientos y Servicios para el Sector Público así como del Artículo</w:t>
      </w:r>
      <w:r w:rsidR="00141225" w:rsidRPr="00F966AC">
        <w:rPr>
          <w:rFonts w:ascii="Book Antiqua" w:hAnsi="Book Antiqua"/>
          <w:sz w:val="24"/>
          <w:szCs w:val="24"/>
        </w:rPr>
        <w:t xml:space="preserve"> </w:t>
      </w:r>
      <w:r w:rsidR="00141225" w:rsidRPr="00F966AC">
        <w:rPr>
          <w:sz w:val="24"/>
          <w:szCs w:val="24"/>
        </w:rPr>
        <w:t>62 de la Ley de Compras Gubernamentales,</w:t>
      </w:r>
      <w:r w:rsidR="00141225" w:rsidRPr="00F966AC">
        <w:rPr>
          <w:rFonts w:ascii="Book Antiqua" w:hAnsi="Book Antiqua"/>
          <w:sz w:val="24"/>
          <w:szCs w:val="24"/>
        </w:rPr>
        <w:t xml:space="preserve"> </w:t>
      </w:r>
      <w:r w:rsidR="00141225" w:rsidRPr="00F966AC">
        <w:rPr>
          <w:sz w:val="24"/>
          <w:szCs w:val="24"/>
        </w:rPr>
        <w:t>Enajenaciones y Contratación de Servicios del Estado de Jalisco y sus Municipios y de</w:t>
      </w:r>
      <w:r w:rsidR="000A5B01">
        <w:rPr>
          <w:sz w:val="24"/>
          <w:szCs w:val="24"/>
        </w:rPr>
        <w:t>más relativos del Reglamento de</w:t>
      </w:r>
      <w:r w:rsidR="00141225" w:rsidRPr="00F966AC">
        <w:rPr>
          <w:sz w:val="24"/>
          <w:szCs w:val="24"/>
        </w:rPr>
        <w:t xml:space="preserve"> Compras Gubernamentales,  Contratació</w:t>
      </w:r>
      <w:r w:rsidR="00B73FDC">
        <w:rPr>
          <w:sz w:val="24"/>
          <w:szCs w:val="24"/>
        </w:rPr>
        <w:t>n de Servicios, Arrendamientos y</w:t>
      </w:r>
      <w:r w:rsidR="00141225" w:rsidRPr="00F966AC">
        <w:rPr>
          <w:sz w:val="24"/>
          <w:szCs w:val="24"/>
        </w:rPr>
        <w:t xml:space="preserve"> Enajenaciones para el Municipio de Zapotlán el Grande</w:t>
      </w:r>
      <w:r w:rsidR="0053109C" w:rsidRPr="00F966AC">
        <w:rPr>
          <w:sz w:val="24"/>
          <w:szCs w:val="24"/>
        </w:rPr>
        <w:t xml:space="preserve"> “La Convocante” podrá modificar las presentes bases de concurso; las modificaciones en ningún caso podrán consistir en la sustitución de los bienes o servicios convocados originalmente, adición de otros de distintos rubros o en variación significativa de sus características. Cualquier modificación a estas bases del concurso, derivada del resultado de los cuestionarios de aclaraciones, será considerada como parte integrante de las propias bases del concurso. </w:t>
      </w:r>
    </w:p>
    <w:p w:rsidR="0053109C" w:rsidRPr="00F966AC" w:rsidRDefault="00780BBB" w:rsidP="00141225">
      <w:pPr>
        <w:autoSpaceDE w:val="0"/>
        <w:autoSpaceDN w:val="0"/>
        <w:adjustRightInd w:val="0"/>
        <w:spacing w:after="0" w:line="240" w:lineRule="auto"/>
        <w:jc w:val="both"/>
        <w:rPr>
          <w:sz w:val="24"/>
          <w:szCs w:val="24"/>
        </w:rPr>
      </w:pPr>
      <w:r w:rsidRPr="00F966AC">
        <w:rPr>
          <w:rFonts w:cstheme="minorHAnsi"/>
          <w:sz w:val="24"/>
          <w:szCs w:val="24"/>
        </w:rPr>
        <w:t xml:space="preserve">7.2 </w:t>
      </w:r>
      <w:r w:rsidR="005F1F2A" w:rsidRPr="00F966AC">
        <w:rPr>
          <w:rFonts w:cstheme="minorHAnsi"/>
          <w:sz w:val="24"/>
          <w:szCs w:val="24"/>
        </w:rPr>
        <w:t xml:space="preserve">Cualquier modificación a la convocatoria del concurso, incluyendo las que resulten de la o las juntas de aclaraciones formara parte de la de la convocatoria y deberá ser considerada por los </w:t>
      </w:r>
      <w:r w:rsidR="0043468C">
        <w:rPr>
          <w:rFonts w:cstheme="minorHAnsi"/>
          <w:sz w:val="24"/>
          <w:szCs w:val="24"/>
        </w:rPr>
        <w:t>concursantes</w:t>
      </w:r>
      <w:r w:rsidR="005F1F2A" w:rsidRPr="00F966AC">
        <w:rPr>
          <w:rFonts w:cstheme="minorHAnsi"/>
          <w:sz w:val="24"/>
          <w:szCs w:val="24"/>
        </w:rPr>
        <w:t xml:space="preserve"> en la elaboración de su proposición. Estas modificaciones se harán del conocimiento de todos los </w:t>
      </w:r>
      <w:r w:rsidR="0043468C">
        <w:rPr>
          <w:rFonts w:cstheme="minorHAnsi"/>
          <w:sz w:val="24"/>
          <w:szCs w:val="24"/>
        </w:rPr>
        <w:t>concursantes</w:t>
      </w:r>
      <w:r w:rsidR="005F1F2A" w:rsidRPr="00F966AC">
        <w:rPr>
          <w:rFonts w:cstheme="minorHAnsi"/>
          <w:sz w:val="24"/>
          <w:szCs w:val="24"/>
        </w:rPr>
        <w:t xml:space="preserve"> vía correo electrónico y/o fax.</w:t>
      </w:r>
    </w:p>
    <w:p w:rsidR="0053109C" w:rsidRPr="00F966AC" w:rsidRDefault="0053109C" w:rsidP="00141225">
      <w:pPr>
        <w:autoSpaceDE w:val="0"/>
        <w:autoSpaceDN w:val="0"/>
        <w:adjustRightInd w:val="0"/>
        <w:spacing w:after="0" w:line="240" w:lineRule="auto"/>
        <w:jc w:val="both"/>
        <w:rPr>
          <w:b/>
          <w:color w:val="422E2E" w:themeColor="accent6" w:themeShade="80"/>
          <w:sz w:val="24"/>
          <w:szCs w:val="24"/>
        </w:rPr>
      </w:pPr>
    </w:p>
    <w:p w:rsidR="0053109C" w:rsidRPr="00F966AC" w:rsidRDefault="00780BBB" w:rsidP="00141225">
      <w:pPr>
        <w:autoSpaceDE w:val="0"/>
        <w:autoSpaceDN w:val="0"/>
        <w:adjustRightInd w:val="0"/>
        <w:spacing w:after="0" w:line="240" w:lineRule="auto"/>
        <w:jc w:val="both"/>
        <w:rPr>
          <w:b/>
          <w:color w:val="FF0000"/>
          <w:sz w:val="24"/>
          <w:szCs w:val="24"/>
        </w:rPr>
      </w:pPr>
      <w:r w:rsidRPr="00F966AC">
        <w:rPr>
          <w:b/>
          <w:color w:val="FF0000"/>
          <w:sz w:val="24"/>
          <w:szCs w:val="24"/>
        </w:rPr>
        <w:t>8</w:t>
      </w:r>
      <w:r w:rsidR="0053109C" w:rsidRPr="00F966AC">
        <w:rPr>
          <w:b/>
          <w:color w:val="FF0000"/>
          <w:sz w:val="24"/>
          <w:szCs w:val="24"/>
        </w:rPr>
        <w:t>. IDIOMA DE LAS PROPOSICIONES</w:t>
      </w:r>
    </w:p>
    <w:p w:rsidR="0053109C" w:rsidRPr="00F966AC" w:rsidRDefault="00780BBB" w:rsidP="00141225">
      <w:pPr>
        <w:autoSpaceDE w:val="0"/>
        <w:autoSpaceDN w:val="0"/>
        <w:adjustRightInd w:val="0"/>
        <w:spacing w:after="0" w:line="240" w:lineRule="auto"/>
        <w:jc w:val="both"/>
        <w:rPr>
          <w:sz w:val="24"/>
          <w:szCs w:val="24"/>
        </w:rPr>
      </w:pPr>
      <w:r w:rsidRPr="00F966AC">
        <w:rPr>
          <w:sz w:val="24"/>
          <w:szCs w:val="24"/>
        </w:rPr>
        <w:t>8</w:t>
      </w:r>
      <w:r w:rsidR="0053109C" w:rsidRPr="00F966AC">
        <w:rPr>
          <w:sz w:val="24"/>
          <w:szCs w:val="24"/>
        </w:rPr>
        <w:t>.1 La proposición que prepare el concursante y toda la correspondencia y documentación relacionada con la misma, deberá ser redactada en idioma español.</w:t>
      </w:r>
    </w:p>
    <w:p w:rsidR="00FE0711" w:rsidRPr="00F966AC" w:rsidRDefault="00FE0711" w:rsidP="00141225">
      <w:pPr>
        <w:autoSpaceDE w:val="0"/>
        <w:autoSpaceDN w:val="0"/>
        <w:adjustRightInd w:val="0"/>
        <w:spacing w:after="0" w:line="240" w:lineRule="auto"/>
        <w:jc w:val="both"/>
        <w:rPr>
          <w:b/>
          <w:color w:val="422E2E" w:themeColor="accent6" w:themeShade="80"/>
          <w:sz w:val="24"/>
          <w:szCs w:val="24"/>
        </w:rPr>
      </w:pPr>
    </w:p>
    <w:p w:rsidR="0053109C" w:rsidRPr="00F966AC" w:rsidRDefault="00780BBB" w:rsidP="00141225">
      <w:pPr>
        <w:autoSpaceDE w:val="0"/>
        <w:autoSpaceDN w:val="0"/>
        <w:adjustRightInd w:val="0"/>
        <w:spacing w:after="0" w:line="240" w:lineRule="auto"/>
        <w:jc w:val="both"/>
        <w:rPr>
          <w:color w:val="FF0000"/>
          <w:sz w:val="24"/>
          <w:szCs w:val="24"/>
        </w:rPr>
      </w:pPr>
      <w:r w:rsidRPr="00F966AC">
        <w:rPr>
          <w:b/>
          <w:color w:val="FF0000"/>
          <w:sz w:val="24"/>
          <w:szCs w:val="24"/>
        </w:rPr>
        <w:t>9</w:t>
      </w:r>
      <w:r w:rsidR="0053109C" w:rsidRPr="00F966AC">
        <w:rPr>
          <w:b/>
          <w:color w:val="FF0000"/>
          <w:sz w:val="24"/>
          <w:szCs w:val="24"/>
        </w:rPr>
        <w:t>. DOCUMENTOS INTEGRANTES DE LA PROPOSICION</w:t>
      </w:r>
    </w:p>
    <w:p w:rsidR="0053109C" w:rsidRPr="00F966AC" w:rsidRDefault="00780BBB" w:rsidP="00141225">
      <w:pPr>
        <w:autoSpaceDE w:val="0"/>
        <w:autoSpaceDN w:val="0"/>
        <w:adjustRightInd w:val="0"/>
        <w:spacing w:after="0" w:line="240" w:lineRule="auto"/>
        <w:jc w:val="both"/>
        <w:rPr>
          <w:sz w:val="24"/>
          <w:szCs w:val="24"/>
        </w:rPr>
      </w:pPr>
      <w:r w:rsidRPr="00F966AC">
        <w:rPr>
          <w:sz w:val="24"/>
          <w:szCs w:val="24"/>
        </w:rPr>
        <w:t>9</w:t>
      </w:r>
      <w:r w:rsidR="0053109C" w:rsidRPr="00F966AC">
        <w:rPr>
          <w:sz w:val="24"/>
          <w:szCs w:val="24"/>
        </w:rPr>
        <w:t>.1 La proposición constará de los siguientes documentos:</w:t>
      </w:r>
    </w:p>
    <w:p w:rsidR="0053109C" w:rsidRPr="00F966AC" w:rsidRDefault="0053109C" w:rsidP="00141225">
      <w:pPr>
        <w:autoSpaceDE w:val="0"/>
        <w:autoSpaceDN w:val="0"/>
        <w:adjustRightInd w:val="0"/>
        <w:spacing w:after="0" w:line="240" w:lineRule="auto"/>
        <w:jc w:val="both"/>
        <w:rPr>
          <w:sz w:val="24"/>
          <w:szCs w:val="24"/>
        </w:rPr>
      </w:pPr>
    </w:p>
    <w:p w:rsidR="0053109C" w:rsidRPr="00F966AC" w:rsidRDefault="00BA0415" w:rsidP="00141225">
      <w:pPr>
        <w:pStyle w:val="Prrafodelista"/>
        <w:numPr>
          <w:ilvl w:val="0"/>
          <w:numId w:val="19"/>
        </w:numPr>
        <w:autoSpaceDE w:val="0"/>
        <w:autoSpaceDN w:val="0"/>
        <w:adjustRightInd w:val="0"/>
        <w:spacing w:after="0" w:line="240" w:lineRule="auto"/>
        <w:jc w:val="both"/>
        <w:rPr>
          <w:rFonts w:asciiTheme="minorHAnsi" w:hAnsiTheme="minorHAnsi"/>
          <w:sz w:val="24"/>
          <w:szCs w:val="24"/>
        </w:rPr>
      </w:pPr>
      <w:r w:rsidRPr="00F966AC">
        <w:rPr>
          <w:rFonts w:asciiTheme="minorHAnsi" w:hAnsiTheme="minorHAnsi"/>
          <w:b/>
          <w:sz w:val="24"/>
          <w:szCs w:val="24"/>
        </w:rPr>
        <w:t xml:space="preserve">Especificaciones </w:t>
      </w:r>
      <w:r w:rsidR="0053109C" w:rsidRPr="00F966AC">
        <w:rPr>
          <w:rFonts w:asciiTheme="minorHAnsi" w:hAnsiTheme="minorHAnsi"/>
          <w:b/>
          <w:sz w:val="24"/>
          <w:szCs w:val="24"/>
        </w:rPr>
        <w:t>Técnica</w:t>
      </w:r>
      <w:r w:rsidRPr="00F966AC">
        <w:rPr>
          <w:rFonts w:asciiTheme="minorHAnsi" w:hAnsiTheme="minorHAnsi"/>
          <w:b/>
          <w:sz w:val="24"/>
          <w:szCs w:val="24"/>
        </w:rPr>
        <w:t>s</w:t>
      </w:r>
      <w:r w:rsidR="0053109C" w:rsidRPr="00F966AC">
        <w:rPr>
          <w:rFonts w:asciiTheme="minorHAnsi" w:hAnsiTheme="minorHAnsi"/>
          <w:b/>
          <w:sz w:val="24"/>
          <w:szCs w:val="24"/>
        </w:rPr>
        <w:t>.-</w:t>
      </w:r>
      <w:r w:rsidR="0053109C" w:rsidRPr="00F966AC">
        <w:rPr>
          <w:rFonts w:asciiTheme="minorHAnsi" w:hAnsiTheme="minorHAnsi"/>
          <w:sz w:val="24"/>
          <w:szCs w:val="24"/>
        </w:rPr>
        <w:t xml:space="preserve"> Utilizando par</w:t>
      </w:r>
      <w:r w:rsidR="008A44AD" w:rsidRPr="00F966AC">
        <w:rPr>
          <w:rFonts w:asciiTheme="minorHAnsi" w:hAnsiTheme="minorHAnsi"/>
          <w:sz w:val="24"/>
          <w:szCs w:val="24"/>
        </w:rPr>
        <w:t>a ello el Anexo 1 que presentará</w:t>
      </w:r>
      <w:r w:rsidR="0053109C" w:rsidRPr="00F966AC">
        <w:rPr>
          <w:rFonts w:asciiTheme="minorHAnsi" w:hAnsiTheme="minorHAnsi"/>
          <w:sz w:val="24"/>
          <w:szCs w:val="24"/>
        </w:rPr>
        <w:t xml:space="preserve"> el concursante, respecto de los bienes que se propone suministrar en </w:t>
      </w:r>
      <w:r w:rsidR="0053109C" w:rsidRPr="00F966AC">
        <w:rPr>
          <w:rFonts w:asciiTheme="minorHAnsi" w:hAnsiTheme="minorHAnsi"/>
          <w:sz w:val="24"/>
          <w:szCs w:val="24"/>
          <w:u w:val="single"/>
        </w:rPr>
        <w:t>original debidamente firmada por el representante legal del concursante</w:t>
      </w:r>
      <w:r w:rsidR="0053109C" w:rsidRPr="00F966AC">
        <w:rPr>
          <w:rFonts w:asciiTheme="minorHAnsi" w:hAnsiTheme="minorHAnsi"/>
          <w:sz w:val="24"/>
          <w:szCs w:val="24"/>
        </w:rPr>
        <w:t>, la cual deberá presentarse de conformidad con las especificacio</w:t>
      </w:r>
      <w:r w:rsidR="00FE0711" w:rsidRPr="00F966AC">
        <w:rPr>
          <w:rFonts w:asciiTheme="minorHAnsi" w:hAnsiTheme="minorHAnsi"/>
          <w:sz w:val="24"/>
          <w:szCs w:val="24"/>
        </w:rPr>
        <w:t>nes</w:t>
      </w:r>
      <w:r w:rsidR="00AF4FBB">
        <w:rPr>
          <w:rFonts w:asciiTheme="minorHAnsi" w:hAnsiTheme="minorHAnsi"/>
          <w:sz w:val="24"/>
          <w:szCs w:val="24"/>
        </w:rPr>
        <w:t xml:space="preserve"> indicadas en el punto 4</w:t>
      </w:r>
      <w:r w:rsidR="00FE0711" w:rsidRPr="00F966AC">
        <w:rPr>
          <w:rFonts w:asciiTheme="minorHAnsi" w:hAnsiTheme="minorHAnsi"/>
          <w:sz w:val="24"/>
          <w:szCs w:val="24"/>
        </w:rPr>
        <w:t xml:space="preserve"> </w:t>
      </w:r>
      <w:r w:rsidR="0053109C" w:rsidRPr="00F966AC">
        <w:rPr>
          <w:rFonts w:asciiTheme="minorHAnsi" w:hAnsiTheme="minorHAnsi"/>
          <w:sz w:val="24"/>
          <w:szCs w:val="24"/>
        </w:rPr>
        <w:t>de estas bases de concurso. Contendrá una explicación detallada de las características técnicas de los bienes propuestos incluyendo la garantía y marca de los mismos, todo ello</w:t>
      </w:r>
      <w:r w:rsidR="00E33FD2">
        <w:rPr>
          <w:rFonts w:asciiTheme="minorHAnsi" w:hAnsiTheme="minorHAnsi"/>
          <w:sz w:val="24"/>
          <w:szCs w:val="24"/>
        </w:rPr>
        <w:t xml:space="preserve"> de conformidad con el inciso 13</w:t>
      </w:r>
      <w:r w:rsidR="0053109C" w:rsidRPr="00F966AC">
        <w:rPr>
          <w:rFonts w:asciiTheme="minorHAnsi" w:hAnsiTheme="minorHAnsi"/>
          <w:sz w:val="24"/>
          <w:szCs w:val="24"/>
        </w:rPr>
        <w:t>.1 de estas bases de concurso.</w:t>
      </w:r>
    </w:p>
    <w:p w:rsidR="0053109C" w:rsidRPr="00F966AC" w:rsidRDefault="0053109C" w:rsidP="0053109C">
      <w:pPr>
        <w:pStyle w:val="Prrafodelista"/>
        <w:numPr>
          <w:ilvl w:val="0"/>
          <w:numId w:val="19"/>
        </w:numPr>
        <w:autoSpaceDE w:val="0"/>
        <w:autoSpaceDN w:val="0"/>
        <w:adjustRightInd w:val="0"/>
        <w:spacing w:after="0" w:line="240" w:lineRule="auto"/>
        <w:jc w:val="both"/>
        <w:rPr>
          <w:rFonts w:asciiTheme="minorHAnsi" w:hAnsiTheme="minorHAnsi"/>
          <w:b/>
          <w:sz w:val="24"/>
          <w:szCs w:val="24"/>
        </w:rPr>
      </w:pPr>
      <w:r w:rsidRPr="00F966AC">
        <w:rPr>
          <w:rFonts w:asciiTheme="minorHAnsi" w:hAnsiTheme="minorHAnsi"/>
          <w:b/>
          <w:sz w:val="24"/>
          <w:szCs w:val="24"/>
        </w:rPr>
        <w:t xml:space="preserve">Documentos de acreditación.- </w:t>
      </w:r>
      <w:r w:rsidRPr="00F966AC">
        <w:rPr>
          <w:rFonts w:asciiTheme="minorHAnsi" w:hAnsiTheme="minorHAnsi"/>
          <w:sz w:val="24"/>
          <w:szCs w:val="24"/>
        </w:rPr>
        <w:t xml:space="preserve">Utilizando para ello el Anexo 2 </w:t>
      </w:r>
    </w:p>
    <w:p w:rsidR="0053109C" w:rsidRPr="00F966AC" w:rsidRDefault="0053109C" w:rsidP="00DB77CA">
      <w:pPr>
        <w:autoSpaceDE w:val="0"/>
        <w:autoSpaceDN w:val="0"/>
        <w:adjustRightInd w:val="0"/>
        <w:spacing w:after="0" w:line="240" w:lineRule="auto"/>
        <w:ind w:left="2202"/>
        <w:jc w:val="both"/>
        <w:rPr>
          <w:b/>
          <w:sz w:val="24"/>
          <w:szCs w:val="24"/>
        </w:rPr>
      </w:pPr>
      <w:r w:rsidRPr="00F966AC">
        <w:rPr>
          <w:sz w:val="24"/>
          <w:szCs w:val="24"/>
        </w:rPr>
        <w:t xml:space="preserve">Copias simples </w:t>
      </w:r>
      <w:r w:rsidR="00FD2049" w:rsidRPr="00F966AC">
        <w:rPr>
          <w:sz w:val="24"/>
          <w:szCs w:val="24"/>
        </w:rPr>
        <w:t>en físico y en documento digital (CD</w:t>
      </w:r>
      <w:r w:rsidR="008A44AD" w:rsidRPr="00F966AC">
        <w:rPr>
          <w:sz w:val="24"/>
          <w:szCs w:val="24"/>
        </w:rPr>
        <w:t xml:space="preserve"> o en </w:t>
      </w:r>
      <w:r w:rsidR="002C6D64" w:rsidRPr="00F966AC">
        <w:rPr>
          <w:sz w:val="24"/>
          <w:szCs w:val="24"/>
        </w:rPr>
        <w:t>USB</w:t>
      </w:r>
      <w:r w:rsidR="00FD2049" w:rsidRPr="00F966AC">
        <w:rPr>
          <w:sz w:val="24"/>
          <w:szCs w:val="24"/>
        </w:rPr>
        <w:t xml:space="preserve">) </w:t>
      </w:r>
      <w:r w:rsidR="00DB77CA">
        <w:rPr>
          <w:sz w:val="24"/>
          <w:szCs w:val="24"/>
        </w:rPr>
        <w:t xml:space="preserve">     </w:t>
      </w:r>
      <w:r w:rsidRPr="00F966AC">
        <w:rPr>
          <w:sz w:val="24"/>
          <w:szCs w:val="24"/>
        </w:rPr>
        <w:t>de:</w:t>
      </w:r>
    </w:p>
    <w:p w:rsidR="0053109C" w:rsidRPr="00F966AC" w:rsidRDefault="0053109C" w:rsidP="0053109C">
      <w:pPr>
        <w:pStyle w:val="Prrafodelista"/>
        <w:numPr>
          <w:ilvl w:val="0"/>
          <w:numId w:val="23"/>
        </w:numPr>
        <w:autoSpaceDE w:val="0"/>
        <w:autoSpaceDN w:val="0"/>
        <w:adjustRightInd w:val="0"/>
        <w:spacing w:after="0" w:line="240" w:lineRule="auto"/>
        <w:jc w:val="both"/>
        <w:rPr>
          <w:rFonts w:asciiTheme="minorHAnsi" w:hAnsiTheme="minorHAnsi"/>
          <w:b/>
          <w:sz w:val="24"/>
          <w:szCs w:val="24"/>
        </w:rPr>
      </w:pPr>
      <w:r w:rsidRPr="00F966AC">
        <w:rPr>
          <w:rFonts w:asciiTheme="minorHAnsi" w:hAnsiTheme="minorHAnsi"/>
          <w:sz w:val="24"/>
          <w:szCs w:val="24"/>
        </w:rPr>
        <w:t xml:space="preserve">Acta Constitutiva </w:t>
      </w:r>
    </w:p>
    <w:p w:rsidR="0053109C" w:rsidRPr="00F966AC" w:rsidRDefault="0053109C" w:rsidP="0053109C">
      <w:pPr>
        <w:pStyle w:val="Prrafodelista"/>
        <w:numPr>
          <w:ilvl w:val="0"/>
          <w:numId w:val="23"/>
        </w:numPr>
        <w:autoSpaceDE w:val="0"/>
        <w:autoSpaceDN w:val="0"/>
        <w:adjustRightInd w:val="0"/>
        <w:spacing w:after="0" w:line="240" w:lineRule="auto"/>
        <w:jc w:val="both"/>
        <w:rPr>
          <w:rFonts w:asciiTheme="minorHAnsi" w:hAnsiTheme="minorHAnsi"/>
          <w:b/>
          <w:sz w:val="24"/>
          <w:szCs w:val="24"/>
        </w:rPr>
      </w:pPr>
      <w:r w:rsidRPr="00F966AC">
        <w:rPr>
          <w:rFonts w:asciiTheme="minorHAnsi" w:hAnsiTheme="minorHAnsi"/>
          <w:sz w:val="24"/>
          <w:szCs w:val="24"/>
        </w:rPr>
        <w:t>Del poder que acredita legalmente al representante legal de la compañía que firma las propuestas.</w:t>
      </w:r>
    </w:p>
    <w:p w:rsidR="0053109C" w:rsidRPr="00F966AC" w:rsidRDefault="0053109C" w:rsidP="0053109C">
      <w:pPr>
        <w:pStyle w:val="Prrafodelista"/>
        <w:numPr>
          <w:ilvl w:val="0"/>
          <w:numId w:val="23"/>
        </w:numPr>
        <w:autoSpaceDE w:val="0"/>
        <w:autoSpaceDN w:val="0"/>
        <w:adjustRightInd w:val="0"/>
        <w:spacing w:after="0" w:line="240" w:lineRule="auto"/>
        <w:jc w:val="both"/>
        <w:rPr>
          <w:rFonts w:asciiTheme="minorHAnsi" w:hAnsiTheme="minorHAnsi"/>
          <w:b/>
          <w:sz w:val="24"/>
          <w:szCs w:val="24"/>
        </w:rPr>
      </w:pPr>
      <w:r w:rsidRPr="00F966AC">
        <w:rPr>
          <w:rFonts w:asciiTheme="minorHAnsi" w:hAnsiTheme="minorHAnsi"/>
          <w:sz w:val="24"/>
          <w:szCs w:val="24"/>
        </w:rPr>
        <w:lastRenderedPageBreak/>
        <w:t>De la identificación oficial del representante acreditado.</w:t>
      </w:r>
    </w:p>
    <w:p w:rsidR="0053109C" w:rsidRPr="00F966AC" w:rsidRDefault="00A455D7" w:rsidP="0053109C">
      <w:pPr>
        <w:pStyle w:val="Prrafodelista"/>
        <w:numPr>
          <w:ilvl w:val="0"/>
          <w:numId w:val="23"/>
        </w:numPr>
        <w:autoSpaceDE w:val="0"/>
        <w:autoSpaceDN w:val="0"/>
        <w:adjustRightInd w:val="0"/>
        <w:spacing w:after="0" w:line="240" w:lineRule="auto"/>
        <w:jc w:val="both"/>
        <w:rPr>
          <w:rFonts w:asciiTheme="minorHAnsi" w:hAnsiTheme="minorHAnsi"/>
          <w:b/>
          <w:sz w:val="24"/>
          <w:szCs w:val="24"/>
        </w:rPr>
      </w:pPr>
      <w:r>
        <w:rPr>
          <w:rFonts w:asciiTheme="minorHAnsi" w:hAnsiTheme="minorHAnsi"/>
          <w:sz w:val="24"/>
          <w:szCs w:val="24"/>
        </w:rPr>
        <w:t>Constancia de Situación Fiscal.</w:t>
      </w:r>
    </w:p>
    <w:p w:rsidR="00405066" w:rsidRPr="00405066" w:rsidRDefault="0053109C" w:rsidP="00405066">
      <w:pPr>
        <w:pStyle w:val="Prrafodelista"/>
        <w:numPr>
          <w:ilvl w:val="0"/>
          <w:numId w:val="23"/>
        </w:numPr>
        <w:autoSpaceDE w:val="0"/>
        <w:autoSpaceDN w:val="0"/>
        <w:adjustRightInd w:val="0"/>
        <w:spacing w:after="0" w:line="240" w:lineRule="auto"/>
        <w:jc w:val="both"/>
        <w:rPr>
          <w:rFonts w:asciiTheme="minorHAnsi" w:hAnsiTheme="minorHAnsi"/>
          <w:b/>
          <w:sz w:val="24"/>
          <w:szCs w:val="24"/>
        </w:rPr>
      </w:pPr>
      <w:r w:rsidRPr="00F966AC">
        <w:rPr>
          <w:rFonts w:asciiTheme="minorHAnsi" w:hAnsiTheme="minorHAnsi"/>
          <w:sz w:val="24"/>
          <w:szCs w:val="24"/>
        </w:rPr>
        <w:t>Del comprobante de domicilio.</w:t>
      </w:r>
      <w:r w:rsidR="00345AA3" w:rsidRPr="00F966AC">
        <w:rPr>
          <w:rFonts w:asciiTheme="minorHAnsi" w:hAnsiTheme="minorHAnsi"/>
          <w:sz w:val="24"/>
          <w:szCs w:val="24"/>
        </w:rPr>
        <w:t xml:space="preserve"> </w:t>
      </w:r>
      <w:r w:rsidR="00C63225">
        <w:rPr>
          <w:rFonts w:asciiTheme="minorHAnsi" w:hAnsiTheme="minorHAnsi"/>
          <w:sz w:val="24"/>
          <w:szCs w:val="24"/>
        </w:rPr>
        <w:t xml:space="preserve">Preferentemente </w:t>
      </w:r>
      <w:r w:rsidR="00345AA3" w:rsidRPr="00F966AC">
        <w:rPr>
          <w:rFonts w:asciiTheme="minorHAnsi" w:hAnsiTheme="minorHAnsi"/>
          <w:sz w:val="24"/>
          <w:szCs w:val="24"/>
        </w:rPr>
        <w:t>Recibo de luz o teléfono.</w:t>
      </w:r>
    </w:p>
    <w:p w:rsidR="006E4651" w:rsidRPr="00F966AC" w:rsidRDefault="006E4651" w:rsidP="006E4651">
      <w:pPr>
        <w:pStyle w:val="Prrafodelista"/>
        <w:autoSpaceDE w:val="0"/>
        <w:autoSpaceDN w:val="0"/>
        <w:adjustRightInd w:val="0"/>
        <w:spacing w:after="0" w:line="240" w:lineRule="auto"/>
        <w:ind w:left="3900"/>
        <w:rPr>
          <w:rFonts w:asciiTheme="minorHAnsi" w:hAnsiTheme="minorHAnsi"/>
          <w:b/>
          <w:sz w:val="24"/>
          <w:szCs w:val="24"/>
        </w:rPr>
      </w:pPr>
      <w:r w:rsidRPr="00F966AC">
        <w:rPr>
          <w:rFonts w:asciiTheme="minorHAnsi" w:hAnsiTheme="minorHAnsi"/>
          <w:b/>
          <w:sz w:val="24"/>
          <w:szCs w:val="24"/>
        </w:rPr>
        <w:t>Con la salvedad que el concursante ganador deberá presentar la documentación anterior en original para cotejo en el momento de la firma del contrato.</w:t>
      </w:r>
    </w:p>
    <w:p w:rsidR="0053109C" w:rsidRPr="00F966AC" w:rsidRDefault="0053109C" w:rsidP="0053109C">
      <w:pPr>
        <w:pStyle w:val="Prrafodelista"/>
        <w:numPr>
          <w:ilvl w:val="0"/>
          <w:numId w:val="19"/>
        </w:numPr>
        <w:autoSpaceDE w:val="0"/>
        <w:autoSpaceDN w:val="0"/>
        <w:adjustRightInd w:val="0"/>
        <w:spacing w:after="0" w:line="240" w:lineRule="auto"/>
        <w:jc w:val="both"/>
        <w:rPr>
          <w:rFonts w:asciiTheme="minorHAnsi" w:hAnsiTheme="minorHAnsi"/>
          <w:b/>
          <w:sz w:val="24"/>
          <w:szCs w:val="24"/>
        </w:rPr>
      </w:pPr>
      <w:r w:rsidRPr="00F966AC">
        <w:rPr>
          <w:rFonts w:asciiTheme="minorHAnsi" w:hAnsiTheme="minorHAnsi"/>
          <w:b/>
          <w:sz w:val="24"/>
          <w:szCs w:val="24"/>
        </w:rPr>
        <w:t>Programa de entrega.-</w:t>
      </w:r>
      <w:r w:rsidRPr="00F966AC">
        <w:rPr>
          <w:rFonts w:asciiTheme="minorHAnsi" w:hAnsiTheme="minorHAnsi"/>
          <w:sz w:val="24"/>
          <w:szCs w:val="24"/>
        </w:rPr>
        <w:t xml:space="preserve"> Especificar por escrito donde se manifiesta el tiempo de entrega, el concursante deberá proponer un calendario de entrega dentro del plazo máximo fijado. La presentación de un plazo superior al señalado en el punto 1.3 de estas bases, será causal de rechazo de su propuesta  (</w:t>
      </w:r>
      <w:r w:rsidR="00AF4FBB">
        <w:rPr>
          <w:rFonts w:asciiTheme="minorHAnsi" w:hAnsiTheme="minorHAnsi"/>
          <w:sz w:val="24"/>
          <w:szCs w:val="24"/>
        </w:rPr>
        <w:t>ANEXO 3</w:t>
      </w:r>
      <w:r w:rsidRPr="00F966AC">
        <w:rPr>
          <w:rFonts w:asciiTheme="minorHAnsi" w:hAnsiTheme="minorHAnsi"/>
          <w:sz w:val="24"/>
          <w:szCs w:val="24"/>
        </w:rPr>
        <w:t>).</w:t>
      </w:r>
    </w:p>
    <w:p w:rsidR="0053109C" w:rsidRPr="00F966AC" w:rsidRDefault="0053109C" w:rsidP="0053109C">
      <w:pPr>
        <w:pStyle w:val="Prrafodelista"/>
        <w:numPr>
          <w:ilvl w:val="0"/>
          <w:numId w:val="19"/>
        </w:numPr>
        <w:autoSpaceDE w:val="0"/>
        <w:autoSpaceDN w:val="0"/>
        <w:adjustRightInd w:val="0"/>
        <w:spacing w:after="0" w:line="240" w:lineRule="auto"/>
        <w:jc w:val="both"/>
        <w:rPr>
          <w:rFonts w:asciiTheme="minorHAnsi" w:hAnsiTheme="minorHAnsi"/>
          <w:sz w:val="24"/>
          <w:szCs w:val="24"/>
        </w:rPr>
      </w:pPr>
      <w:r w:rsidRPr="00F966AC">
        <w:rPr>
          <w:rFonts w:asciiTheme="minorHAnsi" w:hAnsiTheme="minorHAnsi"/>
          <w:b/>
          <w:sz w:val="24"/>
          <w:szCs w:val="24"/>
        </w:rPr>
        <w:t>Manifestación de contar con facultades para suscribir la propuesta.-</w:t>
      </w:r>
      <w:r w:rsidRPr="00F966AC">
        <w:rPr>
          <w:rFonts w:asciiTheme="minorHAnsi" w:hAnsiTheme="minorHAnsi"/>
          <w:sz w:val="24"/>
          <w:szCs w:val="24"/>
        </w:rPr>
        <w:t xml:space="preserve"> Especificar por escrito donde se manifieste bajo protesta de decir verdad que se tiene el conocimiento y capacidad para cumplir con los términos del presente concurso, la cual deberá firmar el concursante, de lo contrario será r</w:t>
      </w:r>
      <w:r w:rsidR="00AF4FBB">
        <w:rPr>
          <w:rFonts w:asciiTheme="minorHAnsi" w:hAnsiTheme="minorHAnsi"/>
          <w:sz w:val="24"/>
          <w:szCs w:val="24"/>
        </w:rPr>
        <w:t>echazada su proposición (Anexo 4</w:t>
      </w:r>
      <w:r w:rsidRPr="00F966AC">
        <w:rPr>
          <w:rFonts w:asciiTheme="minorHAnsi" w:hAnsiTheme="minorHAnsi"/>
          <w:sz w:val="24"/>
          <w:szCs w:val="24"/>
        </w:rPr>
        <w:t>).</w:t>
      </w:r>
    </w:p>
    <w:p w:rsidR="00AF4FBB" w:rsidRDefault="0053109C" w:rsidP="00E865A9">
      <w:pPr>
        <w:pStyle w:val="Prrafodelista"/>
        <w:numPr>
          <w:ilvl w:val="0"/>
          <w:numId w:val="19"/>
        </w:numPr>
        <w:autoSpaceDE w:val="0"/>
        <w:autoSpaceDN w:val="0"/>
        <w:adjustRightInd w:val="0"/>
        <w:spacing w:after="0" w:line="240" w:lineRule="auto"/>
        <w:jc w:val="both"/>
        <w:rPr>
          <w:rFonts w:asciiTheme="minorHAnsi" w:hAnsiTheme="minorHAnsi"/>
          <w:sz w:val="24"/>
          <w:szCs w:val="24"/>
        </w:rPr>
      </w:pPr>
      <w:r w:rsidRPr="00F966AC">
        <w:rPr>
          <w:rFonts w:asciiTheme="minorHAnsi" w:hAnsiTheme="minorHAnsi"/>
          <w:b/>
          <w:sz w:val="24"/>
          <w:szCs w:val="24"/>
        </w:rPr>
        <w:t>Escrito firmado y elaborado en papel membretado del Concursante.-</w:t>
      </w:r>
      <w:r w:rsidRPr="00F966AC">
        <w:rPr>
          <w:rFonts w:asciiTheme="minorHAnsi" w:hAnsiTheme="minorHAnsi"/>
          <w:sz w:val="24"/>
          <w:szCs w:val="24"/>
        </w:rPr>
        <w:t xml:space="preserve"> Especificar por escrito donde declare bajo protesta de decir verdad, de no encontrarse en ninguno de los supuestos del Artículo 50 y Artículo 60 de la Ley de adquisiciones, Arrendamientos y Servicios para el sector público, así como del Artículo 5 del </w:t>
      </w:r>
      <w:r w:rsidR="00E865A9" w:rsidRPr="00F966AC">
        <w:rPr>
          <w:sz w:val="24"/>
          <w:szCs w:val="24"/>
        </w:rPr>
        <w:t>Reglamen</w:t>
      </w:r>
      <w:r w:rsidR="00DB77CA">
        <w:rPr>
          <w:sz w:val="24"/>
          <w:szCs w:val="24"/>
        </w:rPr>
        <w:t>to de Compras Gubernamentales,</w:t>
      </w:r>
      <w:r w:rsidR="00E865A9" w:rsidRPr="00F966AC">
        <w:rPr>
          <w:sz w:val="24"/>
          <w:szCs w:val="24"/>
        </w:rPr>
        <w:t xml:space="preserve"> Contratación de Servicios, Arrendamientos Y Enajenaciones para el Municipio de Zapotlán el Grande</w:t>
      </w:r>
      <w:r w:rsidRPr="00F966AC">
        <w:rPr>
          <w:rFonts w:asciiTheme="minorHAnsi" w:hAnsiTheme="minorHAnsi"/>
          <w:sz w:val="24"/>
          <w:szCs w:val="24"/>
        </w:rPr>
        <w:t>.</w:t>
      </w:r>
      <w:r w:rsidR="00FE0711" w:rsidRPr="00F966AC">
        <w:rPr>
          <w:rFonts w:asciiTheme="minorHAnsi" w:hAnsiTheme="minorHAnsi"/>
          <w:sz w:val="24"/>
          <w:szCs w:val="24"/>
        </w:rPr>
        <w:t xml:space="preserve"> </w:t>
      </w:r>
    </w:p>
    <w:p w:rsidR="005612FF" w:rsidRPr="00F966AC" w:rsidRDefault="00E865A9" w:rsidP="00AF4FBB">
      <w:pPr>
        <w:pStyle w:val="Prrafodelista"/>
        <w:autoSpaceDE w:val="0"/>
        <w:autoSpaceDN w:val="0"/>
        <w:adjustRightInd w:val="0"/>
        <w:spacing w:after="0" w:line="240" w:lineRule="auto"/>
        <w:ind w:left="786"/>
        <w:jc w:val="both"/>
        <w:rPr>
          <w:rFonts w:asciiTheme="minorHAnsi" w:hAnsiTheme="minorHAnsi"/>
          <w:sz w:val="24"/>
          <w:szCs w:val="24"/>
        </w:rPr>
      </w:pPr>
      <w:r w:rsidRPr="00F966AC">
        <w:rPr>
          <w:sz w:val="24"/>
          <w:szCs w:val="24"/>
        </w:rPr>
        <w:t>(ANEXO</w:t>
      </w:r>
      <w:r w:rsidR="00AF4FBB">
        <w:rPr>
          <w:rFonts w:asciiTheme="minorHAnsi" w:hAnsiTheme="minorHAnsi"/>
          <w:sz w:val="24"/>
          <w:szCs w:val="24"/>
        </w:rPr>
        <w:t xml:space="preserve"> 5</w:t>
      </w:r>
      <w:r w:rsidR="00FE0711" w:rsidRPr="00F966AC">
        <w:rPr>
          <w:rFonts w:asciiTheme="minorHAnsi" w:hAnsiTheme="minorHAnsi"/>
          <w:sz w:val="24"/>
          <w:szCs w:val="24"/>
        </w:rPr>
        <w:t xml:space="preserve">) </w:t>
      </w:r>
    </w:p>
    <w:p w:rsidR="0053109C" w:rsidRPr="00F966AC" w:rsidRDefault="0053109C" w:rsidP="0053109C">
      <w:pPr>
        <w:pStyle w:val="Prrafodelista"/>
        <w:numPr>
          <w:ilvl w:val="0"/>
          <w:numId w:val="19"/>
        </w:numPr>
        <w:autoSpaceDE w:val="0"/>
        <w:autoSpaceDN w:val="0"/>
        <w:adjustRightInd w:val="0"/>
        <w:spacing w:after="0" w:line="240" w:lineRule="auto"/>
        <w:jc w:val="both"/>
        <w:rPr>
          <w:rFonts w:asciiTheme="minorHAnsi" w:hAnsiTheme="minorHAnsi"/>
          <w:sz w:val="24"/>
          <w:szCs w:val="24"/>
        </w:rPr>
      </w:pPr>
      <w:r w:rsidRPr="00F966AC">
        <w:rPr>
          <w:rFonts w:asciiTheme="minorHAnsi" w:hAnsiTheme="minorHAnsi"/>
          <w:b/>
          <w:sz w:val="24"/>
          <w:szCs w:val="24"/>
        </w:rPr>
        <w:t>Declaración de integridad.-</w:t>
      </w:r>
      <w:r w:rsidRPr="00F966AC">
        <w:rPr>
          <w:rFonts w:asciiTheme="minorHAnsi" w:hAnsi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propuestas, el resultado del procedimiento u otros aspectos que otorguen condiciones más ventajosas con relación a </w:t>
      </w:r>
      <w:r w:rsidR="00AF4FBB">
        <w:rPr>
          <w:rFonts w:asciiTheme="minorHAnsi" w:hAnsiTheme="minorHAnsi"/>
          <w:sz w:val="24"/>
          <w:szCs w:val="24"/>
        </w:rPr>
        <w:t>los demás participantes (Anexo 6</w:t>
      </w:r>
      <w:r w:rsidRPr="00F966AC">
        <w:rPr>
          <w:rFonts w:asciiTheme="minorHAnsi" w:hAnsiTheme="minorHAnsi"/>
          <w:sz w:val="24"/>
          <w:szCs w:val="24"/>
        </w:rPr>
        <w:t>)</w:t>
      </w:r>
    </w:p>
    <w:p w:rsidR="00BA0415" w:rsidRPr="00F966AC" w:rsidRDefault="00BA0415" w:rsidP="00BA0415">
      <w:pPr>
        <w:pStyle w:val="Prrafodelista"/>
        <w:numPr>
          <w:ilvl w:val="0"/>
          <w:numId w:val="19"/>
        </w:numPr>
        <w:autoSpaceDE w:val="0"/>
        <w:autoSpaceDN w:val="0"/>
        <w:adjustRightInd w:val="0"/>
        <w:spacing w:after="0" w:line="240" w:lineRule="auto"/>
        <w:jc w:val="both"/>
        <w:rPr>
          <w:rFonts w:asciiTheme="minorHAnsi" w:hAnsiTheme="minorHAnsi"/>
          <w:sz w:val="24"/>
          <w:szCs w:val="24"/>
        </w:rPr>
      </w:pPr>
      <w:r w:rsidRPr="00F966AC">
        <w:rPr>
          <w:rFonts w:asciiTheme="minorHAnsi" w:hAnsiTheme="minorHAnsi"/>
          <w:b/>
          <w:sz w:val="24"/>
          <w:szCs w:val="24"/>
        </w:rPr>
        <w:t xml:space="preserve">Garantía de los bienes </w:t>
      </w:r>
      <w:r w:rsidR="0053109C" w:rsidRPr="00F966AC">
        <w:rPr>
          <w:rFonts w:asciiTheme="minorHAnsi" w:hAnsiTheme="minorHAnsi"/>
          <w:b/>
          <w:sz w:val="24"/>
          <w:szCs w:val="24"/>
        </w:rPr>
        <w:t>Manifestación Escrita.-</w:t>
      </w:r>
      <w:r w:rsidR="0053109C" w:rsidRPr="00F966AC">
        <w:rPr>
          <w:rFonts w:asciiTheme="minorHAnsi" w:hAnsiTheme="minorHAnsi"/>
          <w:sz w:val="24"/>
          <w:szCs w:val="24"/>
        </w:rPr>
        <w:t xml:space="preserve"> Especificar por escrito que bajo protesta de decir verdad, manifieste el concursante garantizar plenamente los bienes descritos en el presente concurso </w:t>
      </w:r>
      <w:r w:rsidR="00AF4FBB">
        <w:rPr>
          <w:rFonts w:asciiTheme="minorHAnsi" w:hAnsiTheme="minorHAnsi"/>
          <w:sz w:val="24"/>
          <w:szCs w:val="24"/>
        </w:rPr>
        <w:t>(Anexo 7</w:t>
      </w:r>
      <w:r w:rsidRPr="00F966AC">
        <w:rPr>
          <w:rFonts w:asciiTheme="minorHAnsi" w:hAnsiTheme="minorHAnsi"/>
          <w:sz w:val="24"/>
          <w:szCs w:val="24"/>
        </w:rPr>
        <w:t>).</w:t>
      </w:r>
    </w:p>
    <w:p w:rsidR="00AA721D" w:rsidRPr="00F966AC" w:rsidRDefault="00AA721D" w:rsidP="00BA0415">
      <w:pPr>
        <w:pStyle w:val="Prrafodelista"/>
        <w:autoSpaceDE w:val="0"/>
        <w:autoSpaceDN w:val="0"/>
        <w:adjustRightInd w:val="0"/>
        <w:spacing w:after="0" w:line="240" w:lineRule="auto"/>
        <w:ind w:left="786"/>
        <w:jc w:val="both"/>
        <w:rPr>
          <w:rFonts w:asciiTheme="minorHAnsi" w:hAnsiTheme="minorHAnsi"/>
          <w:sz w:val="24"/>
          <w:szCs w:val="24"/>
        </w:rPr>
      </w:pPr>
    </w:p>
    <w:p w:rsidR="008A44AD" w:rsidRPr="007B09CC" w:rsidRDefault="004F0B41" w:rsidP="007B09CC">
      <w:pPr>
        <w:pStyle w:val="Prrafodelista"/>
        <w:autoSpaceDE w:val="0"/>
        <w:autoSpaceDN w:val="0"/>
        <w:adjustRightInd w:val="0"/>
        <w:spacing w:after="0" w:line="240" w:lineRule="auto"/>
        <w:ind w:left="786"/>
        <w:jc w:val="both"/>
        <w:rPr>
          <w:rFonts w:asciiTheme="minorHAnsi" w:hAnsiTheme="minorHAnsi"/>
          <w:b/>
          <w:sz w:val="24"/>
          <w:szCs w:val="24"/>
        </w:rPr>
      </w:pPr>
      <w:r w:rsidRPr="004F0B41">
        <w:rPr>
          <w:rFonts w:asciiTheme="minorHAnsi" w:hAnsiTheme="minorHAnsi"/>
          <w:b/>
          <w:sz w:val="24"/>
          <w:szCs w:val="24"/>
        </w:rPr>
        <w:t>LOS DOCUM</w:t>
      </w:r>
      <w:r>
        <w:rPr>
          <w:rFonts w:asciiTheme="minorHAnsi" w:hAnsiTheme="minorHAnsi"/>
          <w:b/>
          <w:sz w:val="24"/>
          <w:szCs w:val="24"/>
        </w:rPr>
        <w:t>ENTOS REQUERIDOS EN ESTE PUNTO 9</w:t>
      </w:r>
      <w:r w:rsidRPr="004F0B41">
        <w:rPr>
          <w:rFonts w:asciiTheme="minorHAnsi" w:hAnsiTheme="minorHAnsi"/>
          <w:b/>
          <w:sz w:val="24"/>
          <w:szCs w:val="24"/>
        </w:rPr>
        <w:t xml:space="preserve"> (FORMATOS DEFINIDOS C</w:t>
      </w:r>
      <w:r w:rsidR="007B09CC">
        <w:rPr>
          <w:rFonts w:asciiTheme="minorHAnsi" w:hAnsiTheme="minorHAnsi"/>
          <w:b/>
          <w:sz w:val="24"/>
          <w:szCs w:val="24"/>
        </w:rPr>
        <w:t>OMO ANEXOS Y ESCRITOS LIBRES) DE</w:t>
      </w:r>
      <w:r w:rsidRPr="004F0B41">
        <w:rPr>
          <w:rFonts w:asciiTheme="minorHAnsi" w:hAnsiTheme="minorHAnsi"/>
          <w:b/>
          <w:sz w:val="24"/>
          <w:szCs w:val="24"/>
        </w:rPr>
        <w:t xml:space="preserve"> LAS LETRAS </w:t>
      </w:r>
      <w:r>
        <w:rPr>
          <w:rFonts w:asciiTheme="minorHAnsi" w:hAnsiTheme="minorHAnsi"/>
          <w:b/>
          <w:sz w:val="24"/>
          <w:szCs w:val="24"/>
        </w:rPr>
        <w:t>“</w:t>
      </w:r>
      <w:r w:rsidRPr="004F0B41">
        <w:rPr>
          <w:rFonts w:asciiTheme="minorHAnsi" w:hAnsiTheme="minorHAnsi"/>
          <w:b/>
          <w:sz w:val="24"/>
          <w:szCs w:val="24"/>
        </w:rPr>
        <w:t>A</w:t>
      </w:r>
      <w:r>
        <w:rPr>
          <w:rFonts w:asciiTheme="minorHAnsi" w:hAnsiTheme="minorHAnsi"/>
          <w:b/>
          <w:sz w:val="24"/>
          <w:szCs w:val="24"/>
        </w:rPr>
        <w:t>”</w:t>
      </w:r>
      <w:r w:rsidRPr="004F0B41">
        <w:rPr>
          <w:rFonts w:asciiTheme="minorHAnsi" w:hAnsiTheme="minorHAnsi"/>
          <w:b/>
          <w:sz w:val="24"/>
          <w:szCs w:val="24"/>
        </w:rPr>
        <w:t xml:space="preserve"> A LA </w:t>
      </w:r>
      <w:r>
        <w:rPr>
          <w:rFonts w:asciiTheme="minorHAnsi" w:hAnsiTheme="minorHAnsi"/>
          <w:b/>
          <w:sz w:val="24"/>
          <w:szCs w:val="24"/>
        </w:rPr>
        <w:t>“</w:t>
      </w:r>
      <w:r w:rsidRPr="004F0B41">
        <w:rPr>
          <w:rFonts w:asciiTheme="minorHAnsi" w:hAnsiTheme="minorHAnsi"/>
          <w:b/>
          <w:sz w:val="24"/>
          <w:szCs w:val="24"/>
        </w:rPr>
        <w:t>G</w:t>
      </w:r>
      <w:r>
        <w:rPr>
          <w:rFonts w:asciiTheme="minorHAnsi" w:hAnsiTheme="minorHAnsi"/>
          <w:b/>
          <w:sz w:val="24"/>
          <w:szCs w:val="24"/>
        </w:rPr>
        <w:t>”</w:t>
      </w:r>
      <w:r w:rsidRPr="004F0B41">
        <w:rPr>
          <w:rFonts w:asciiTheme="minorHAnsi" w:hAnsiTheme="minorHAnsi"/>
          <w:b/>
          <w:sz w:val="24"/>
          <w:szCs w:val="24"/>
        </w:rPr>
        <w:t xml:space="preserve"> DEBE</w:t>
      </w:r>
      <w:r w:rsidR="007B09CC">
        <w:rPr>
          <w:rFonts w:asciiTheme="minorHAnsi" w:hAnsiTheme="minorHAnsi"/>
          <w:b/>
          <w:sz w:val="24"/>
          <w:szCs w:val="24"/>
        </w:rPr>
        <w:t>RÁN ENTREGARSE EN FORMA FÍSICA</w:t>
      </w:r>
      <w:r w:rsidRPr="007B09CC">
        <w:rPr>
          <w:rFonts w:asciiTheme="minorHAnsi" w:hAnsiTheme="minorHAnsi"/>
          <w:b/>
          <w:sz w:val="24"/>
          <w:szCs w:val="24"/>
        </w:rPr>
        <w:t xml:space="preserve"> DEBIDAMENTE REQUISITADOS Y </w:t>
      </w:r>
      <w:r w:rsidR="00E04D3A" w:rsidRPr="007B09CC">
        <w:rPr>
          <w:rFonts w:asciiTheme="minorHAnsi" w:hAnsiTheme="minorHAnsi"/>
          <w:b/>
          <w:sz w:val="24"/>
          <w:szCs w:val="24"/>
        </w:rPr>
        <w:t>ESTOS</w:t>
      </w:r>
      <w:r w:rsidRPr="007B09CC">
        <w:rPr>
          <w:rFonts w:asciiTheme="minorHAnsi" w:hAnsiTheme="minorHAnsi"/>
          <w:b/>
          <w:sz w:val="24"/>
          <w:szCs w:val="24"/>
        </w:rPr>
        <w:t xml:space="preserve">, EN </w:t>
      </w:r>
      <w:r w:rsidRPr="007B09CC">
        <w:rPr>
          <w:rFonts w:asciiTheme="minorHAnsi" w:hAnsiTheme="minorHAnsi"/>
          <w:b/>
          <w:sz w:val="24"/>
          <w:szCs w:val="24"/>
          <w:u w:val="single"/>
        </w:rPr>
        <w:t>DOCUMENTO DIGITAL (CD O EN USB).</w:t>
      </w:r>
    </w:p>
    <w:p w:rsidR="0053109C" w:rsidRPr="00F966AC" w:rsidRDefault="0053109C" w:rsidP="0053109C">
      <w:pPr>
        <w:autoSpaceDE w:val="0"/>
        <w:autoSpaceDN w:val="0"/>
        <w:adjustRightInd w:val="0"/>
        <w:spacing w:after="0" w:line="240" w:lineRule="auto"/>
        <w:jc w:val="both"/>
        <w:rPr>
          <w:sz w:val="24"/>
          <w:szCs w:val="24"/>
        </w:rPr>
      </w:pPr>
    </w:p>
    <w:p w:rsidR="00922E43" w:rsidRDefault="00922E43" w:rsidP="0053109C">
      <w:pPr>
        <w:autoSpaceDE w:val="0"/>
        <w:autoSpaceDN w:val="0"/>
        <w:adjustRightInd w:val="0"/>
        <w:spacing w:after="0" w:line="240" w:lineRule="auto"/>
        <w:jc w:val="both"/>
        <w:rPr>
          <w:b/>
          <w:color w:val="FF0000"/>
          <w:sz w:val="24"/>
          <w:szCs w:val="24"/>
        </w:rPr>
      </w:pPr>
    </w:p>
    <w:p w:rsidR="00922E43" w:rsidRDefault="00922E43" w:rsidP="0053109C">
      <w:pPr>
        <w:autoSpaceDE w:val="0"/>
        <w:autoSpaceDN w:val="0"/>
        <w:adjustRightInd w:val="0"/>
        <w:spacing w:after="0" w:line="240" w:lineRule="auto"/>
        <w:jc w:val="both"/>
        <w:rPr>
          <w:b/>
          <w:color w:val="FF0000"/>
          <w:sz w:val="24"/>
          <w:szCs w:val="24"/>
        </w:rPr>
      </w:pPr>
    </w:p>
    <w:p w:rsidR="0053109C" w:rsidRPr="00F966AC" w:rsidRDefault="00780BBB" w:rsidP="0053109C">
      <w:pPr>
        <w:autoSpaceDE w:val="0"/>
        <w:autoSpaceDN w:val="0"/>
        <w:adjustRightInd w:val="0"/>
        <w:spacing w:after="0" w:line="240" w:lineRule="auto"/>
        <w:jc w:val="both"/>
        <w:rPr>
          <w:b/>
          <w:color w:val="FF0000"/>
          <w:sz w:val="24"/>
          <w:szCs w:val="24"/>
        </w:rPr>
      </w:pPr>
      <w:r w:rsidRPr="00F966AC">
        <w:rPr>
          <w:b/>
          <w:color w:val="FF0000"/>
          <w:sz w:val="24"/>
          <w:szCs w:val="24"/>
        </w:rPr>
        <w:lastRenderedPageBreak/>
        <w:t>10</w:t>
      </w:r>
      <w:r w:rsidR="0053109C" w:rsidRPr="00F966AC">
        <w:rPr>
          <w:b/>
          <w:color w:val="FF0000"/>
          <w:sz w:val="24"/>
          <w:szCs w:val="24"/>
        </w:rPr>
        <w:t xml:space="preserve">. FORMATO DE </w:t>
      </w:r>
      <w:r w:rsidR="004611AF" w:rsidRPr="00F966AC">
        <w:rPr>
          <w:b/>
          <w:color w:val="FF0000"/>
          <w:sz w:val="24"/>
          <w:szCs w:val="24"/>
        </w:rPr>
        <w:t xml:space="preserve">PROPUESTA ECONÓMICA </w:t>
      </w:r>
    </w:p>
    <w:p w:rsidR="004611AF" w:rsidRPr="00F966AC" w:rsidRDefault="00780BBB" w:rsidP="004611AF">
      <w:pPr>
        <w:autoSpaceDE w:val="0"/>
        <w:autoSpaceDN w:val="0"/>
        <w:adjustRightInd w:val="0"/>
        <w:spacing w:after="0" w:line="240" w:lineRule="auto"/>
        <w:jc w:val="both"/>
        <w:rPr>
          <w:rFonts w:cstheme="minorHAnsi"/>
          <w:sz w:val="24"/>
          <w:szCs w:val="24"/>
        </w:rPr>
      </w:pPr>
      <w:r w:rsidRPr="00F966AC">
        <w:rPr>
          <w:sz w:val="24"/>
          <w:szCs w:val="24"/>
        </w:rPr>
        <w:t>10</w:t>
      </w:r>
      <w:r w:rsidR="0053109C" w:rsidRPr="00F966AC">
        <w:rPr>
          <w:sz w:val="24"/>
          <w:szCs w:val="24"/>
        </w:rPr>
        <w:t xml:space="preserve">.1 El concursante </w:t>
      </w:r>
      <w:r w:rsidR="004611AF" w:rsidRPr="00F966AC">
        <w:rPr>
          <w:rFonts w:cstheme="minorHAnsi"/>
          <w:sz w:val="24"/>
          <w:szCs w:val="24"/>
        </w:rPr>
        <w:t>llenará el Formato</w:t>
      </w:r>
      <w:r w:rsidR="00AF4FBB">
        <w:rPr>
          <w:rFonts w:cstheme="minorHAnsi"/>
          <w:sz w:val="24"/>
          <w:szCs w:val="24"/>
        </w:rPr>
        <w:t xml:space="preserve"> de Propuesta Económica (Anexo 8</w:t>
      </w:r>
      <w:r w:rsidR="004611AF" w:rsidRPr="00F966AC">
        <w:rPr>
          <w:rFonts w:cstheme="minorHAnsi"/>
          <w:sz w:val="24"/>
          <w:szCs w:val="24"/>
        </w:rPr>
        <w:t>) que figuran en estas bases de</w:t>
      </w:r>
      <w:r w:rsidR="00EA0E67" w:rsidRPr="00F966AC">
        <w:rPr>
          <w:rFonts w:cstheme="minorHAnsi"/>
          <w:sz w:val="24"/>
          <w:szCs w:val="24"/>
        </w:rPr>
        <w:t>l concurso</w:t>
      </w:r>
      <w:r w:rsidR="004611AF" w:rsidRPr="00F966AC">
        <w:rPr>
          <w:rFonts w:cstheme="minorHAnsi"/>
          <w:sz w:val="24"/>
          <w:szCs w:val="24"/>
        </w:rPr>
        <w:t xml:space="preserve">. El </w:t>
      </w:r>
      <w:r w:rsidR="00EA0E67" w:rsidRPr="00F966AC">
        <w:rPr>
          <w:rFonts w:cstheme="minorHAnsi"/>
          <w:sz w:val="24"/>
          <w:szCs w:val="24"/>
        </w:rPr>
        <w:t>concursante</w:t>
      </w:r>
      <w:r w:rsidR="004611AF" w:rsidRPr="00F966AC">
        <w:rPr>
          <w:rFonts w:cstheme="minorHAnsi"/>
          <w:sz w:val="24"/>
          <w:szCs w:val="24"/>
        </w:rPr>
        <w:t xml:space="preserve"> podrá presentar los formatos proporcionados en estas bases debidamente sellados y firmados, o elaborar unos similares en papel membretado, respetando el orden y el contenido para tal efecto. Favor de especificar si genera el impuesto al valor agregado  I.V.A.</w:t>
      </w:r>
    </w:p>
    <w:p w:rsidR="004611AF" w:rsidRPr="00F966AC" w:rsidRDefault="004611AF" w:rsidP="004611AF">
      <w:pPr>
        <w:autoSpaceDE w:val="0"/>
        <w:autoSpaceDN w:val="0"/>
        <w:adjustRightInd w:val="0"/>
        <w:spacing w:after="0" w:line="240" w:lineRule="auto"/>
        <w:jc w:val="both"/>
        <w:rPr>
          <w:b/>
          <w:color w:val="422E2E" w:themeColor="accent6" w:themeShade="80"/>
          <w:sz w:val="24"/>
          <w:szCs w:val="24"/>
        </w:rPr>
      </w:pPr>
    </w:p>
    <w:p w:rsidR="00BA0415" w:rsidRPr="00F966AC" w:rsidRDefault="00AF4FBB" w:rsidP="00AF4FBB">
      <w:pPr>
        <w:autoSpaceDE w:val="0"/>
        <w:autoSpaceDN w:val="0"/>
        <w:adjustRightInd w:val="0"/>
        <w:spacing w:after="0" w:line="240" w:lineRule="auto"/>
        <w:ind w:left="426"/>
        <w:jc w:val="both"/>
        <w:rPr>
          <w:sz w:val="24"/>
          <w:szCs w:val="24"/>
        </w:rPr>
      </w:pPr>
      <w:r>
        <w:rPr>
          <w:b/>
          <w:color w:val="422E2E" w:themeColor="accent6" w:themeShade="80"/>
          <w:sz w:val="24"/>
          <w:szCs w:val="24"/>
        </w:rPr>
        <w:t xml:space="preserve">H. </w:t>
      </w:r>
      <w:r w:rsidR="00BA0415" w:rsidRPr="00F966AC">
        <w:rPr>
          <w:b/>
          <w:color w:val="422E2E" w:themeColor="accent6" w:themeShade="80"/>
          <w:sz w:val="24"/>
          <w:szCs w:val="24"/>
        </w:rPr>
        <w:t>Formato de propuesta económica</w:t>
      </w:r>
      <w:r w:rsidR="00812B6A" w:rsidRPr="00F966AC">
        <w:rPr>
          <w:b/>
          <w:color w:val="422E2E" w:themeColor="accent6" w:themeShade="80"/>
          <w:sz w:val="24"/>
          <w:szCs w:val="24"/>
        </w:rPr>
        <w:t>.- Ut</w:t>
      </w:r>
      <w:r w:rsidR="00BA0415" w:rsidRPr="00F966AC">
        <w:rPr>
          <w:sz w:val="24"/>
          <w:szCs w:val="24"/>
        </w:rPr>
        <w:t>ilizando para ello el form</w:t>
      </w:r>
      <w:r>
        <w:rPr>
          <w:sz w:val="24"/>
          <w:szCs w:val="24"/>
        </w:rPr>
        <w:t>ato proporcionado en el (Anexo 8</w:t>
      </w:r>
      <w:r w:rsidR="00BA0415" w:rsidRPr="00F966AC">
        <w:rPr>
          <w:sz w:val="24"/>
          <w:szCs w:val="24"/>
        </w:rPr>
        <w:t>) de estas bases de concurso preparados de confor</w:t>
      </w:r>
      <w:r>
        <w:rPr>
          <w:sz w:val="24"/>
          <w:szCs w:val="24"/>
        </w:rPr>
        <w:t>midad con las cláusulas 11,</w:t>
      </w:r>
      <w:r w:rsidR="00BA0415" w:rsidRPr="00F966AC">
        <w:rPr>
          <w:sz w:val="24"/>
          <w:szCs w:val="24"/>
        </w:rPr>
        <w:t xml:space="preserve"> 12</w:t>
      </w:r>
      <w:r>
        <w:rPr>
          <w:sz w:val="24"/>
          <w:szCs w:val="24"/>
        </w:rPr>
        <w:t xml:space="preserve"> y 13</w:t>
      </w:r>
      <w:r w:rsidR="00BA0415" w:rsidRPr="00F966AC">
        <w:rPr>
          <w:sz w:val="24"/>
          <w:szCs w:val="24"/>
        </w:rPr>
        <w:t xml:space="preserve"> de estas bases de concurso. </w:t>
      </w:r>
    </w:p>
    <w:p w:rsidR="005A071D" w:rsidRPr="00F966AC" w:rsidRDefault="005A071D" w:rsidP="005A071D">
      <w:pPr>
        <w:pStyle w:val="Prrafodelista"/>
        <w:autoSpaceDE w:val="0"/>
        <w:autoSpaceDN w:val="0"/>
        <w:adjustRightInd w:val="0"/>
        <w:spacing w:after="0" w:line="240" w:lineRule="auto"/>
        <w:ind w:left="786"/>
        <w:jc w:val="both"/>
        <w:rPr>
          <w:rFonts w:asciiTheme="minorHAnsi" w:hAnsiTheme="minorHAnsi"/>
          <w:sz w:val="24"/>
          <w:szCs w:val="24"/>
        </w:rPr>
      </w:pPr>
    </w:p>
    <w:p w:rsidR="00AF4FBB" w:rsidRPr="00C623A9" w:rsidRDefault="00AF4FBB" w:rsidP="00AF4FBB">
      <w:pPr>
        <w:pStyle w:val="Prrafodelista"/>
        <w:numPr>
          <w:ilvl w:val="0"/>
          <w:numId w:val="47"/>
        </w:numPr>
        <w:autoSpaceDE w:val="0"/>
        <w:autoSpaceDN w:val="0"/>
        <w:adjustRightInd w:val="0"/>
        <w:spacing w:after="0" w:line="240" w:lineRule="auto"/>
        <w:jc w:val="both"/>
        <w:rPr>
          <w:rFonts w:cstheme="minorHAnsi"/>
          <w:sz w:val="24"/>
          <w:szCs w:val="24"/>
        </w:rPr>
      </w:pPr>
      <w:r w:rsidRPr="00C623A9">
        <w:rPr>
          <w:rFonts w:cstheme="minorHAnsi"/>
          <w:sz w:val="24"/>
          <w:szCs w:val="24"/>
        </w:rPr>
        <w:t>Comprobante de Opinión de cumplimiento de obligaciones fiscales en sentido positivo (32-D)</w:t>
      </w:r>
    </w:p>
    <w:p w:rsidR="00F22ACB" w:rsidRPr="00F966AC" w:rsidRDefault="00F22ACB" w:rsidP="00F22ACB">
      <w:pPr>
        <w:pStyle w:val="Prrafodelista"/>
        <w:autoSpaceDE w:val="0"/>
        <w:autoSpaceDN w:val="0"/>
        <w:adjustRightInd w:val="0"/>
        <w:spacing w:after="0" w:line="240" w:lineRule="auto"/>
        <w:ind w:left="786"/>
        <w:jc w:val="both"/>
        <w:rPr>
          <w:rFonts w:asciiTheme="minorHAnsi" w:hAnsiTheme="minorHAnsi"/>
          <w:b/>
          <w:sz w:val="24"/>
          <w:szCs w:val="24"/>
        </w:rPr>
      </w:pPr>
    </w:p>
    <w:p w:rsidR="00F22ACB" w:rsidRPr="00F966AC" w:rsidRDefault="00F22ACB" w:rsidP="00F22ACB">
      <w:pPr>
        <w:pStyle w:val="Prrafodelista"/>
        <w:autoSpaceDE w:val="0"/>
        <w:autoSpaceDN w:val="0"/>
        <w:adjustRightInd w:val="0"/>
        <w:spacing w:after="0" w:line="240" w:lineRule="auto"/>
        <w:ind w:left="786"/>
        <w:jc w:val="both"/>
        <w:rPr>
          <w:rFonts w:asciiTheme="minorHAnsi" w:hAnsiTheme="minorHAnsi"/>
          <w:sz w:val="24"/>
          <w:szCs w:val="24"/>
        </w:rPr>
      </w:pPr>
      <w:r w:rsidRPr="00F966AC">
        <w:rPr>
          <w:rFonts w:asciiTheme="minorHAnsi" w:hAnsiTheme="minorHAnsi"/>
          <w:sz w:val="24"/>
          <w:szCs w:val="24"/>
        </w:rPr>
        <w:t>Los documentos requeridos en este punto</w:t>
      </w:r>
      <w:r w:rsidR="00227338">
        <w:rPr>
          <w:rFonts w:asciiTheme="minorHAnsi" w:hAnsiTheme="minorHAnsi"/>
          <w:sz w:val="24"/>
          <w:szCs w:val="24"/>
        </w:rPr>
        <w:t xml:space="preserve"> 10</w:t>
      </w:r>
      <w:r w:rsidRPr="00F966AC">
        <w:rPr>
          <w:rFonts w:asciiTheme="minorHAnsi" w:hAnsiTheme="minorHAnsi"/>
          <w:sz w:val="24"/>
          <w:szCs w:val="24"/>
        </w:rPr>
        <w:t xml:space="preserve">  (formatos definidos como anexos y </w:t>
      </w:r>
      <w:r w:rsidR="00AF4FBB">
        <w:rPr>
          <w:rFonts w:asciiTheme="minorHAnsi" w:hAnsiTheme="minorHAnsi"/>
          <w:sz w:val="24"/>
          <w:szCs w:val="24"/>
        </w:rPr>
        <w:t>escritos libres) en las letras H e I</w:t>
      </w:r>
      <w:r w:rsidRPr="00F966AC">
        <w:rPr>
          <w:rFonts w:asciiTheme="minorHAnsi" w:hAnsiTheme="minorHAnsi"/>
          <w:sz w:val="24"/>
          <w:szCs w:val="24"/>
        </w:rPr>
        <w:t xml:space="preserve"> </w:t>
      </w:r>
      <w:r w:rsidR="00227338" w:rsidRPr="00F966AC">
        <w:rPr>
          <w:rFonts w:asciiTheme="minorHAnsi" w:hAnsiTheme="minorHAnsi"/>
          <w:sz w:val="24"/>
          <w:szCs w:val="24"/>
        </w:rPr>
        <w:t xml:space="preserve">DEBERÁN ENTREGARSE EN FORMA FÍSICA Y DEBIDAMENTE REQUISITADOS </w:t>
      </w:r>
      <w:r w:rsidR="00227338" w:rsidRPr="00227338">
        <w:rPr>
          <w:rFonts w:asciiTheme="minorHAnsi" w:hAnsiTheme="minorHAnsi"/>
          <w:b/>
          <w:sz w:val="24"/>
          <w:szCs w:val="24"/>
          <w:u w:val="single"/>
        </w:rPr>
        <w:t>Y ÉSTOS, EN DOCUMENTO DIGITAL (CD O EN USB).</w:t>
      </w:r>
    </w:p>
    <w:p w:rsidR="00F24383" w:rsidRPr="00F966AC" w:rsidRDefault="00F24383" w:rsidP="0053109C">
      <w:pPr>
        <w:autoSpaceDE w:val="0"/>
        <w:autoSpaceDN w:val="0"/>
        <w:adjustRightInd w:val="0"/>
        <w:spacing w:after="0" w:line="240" w:lineRule="auto"/>
        <w:jc w:val="both"/>
        <w:rPr>
          <w:sz w:val="24"/>
          <w:szCs w:val="24"/>
        </w:rPr>
      </w:pPr>
    </w:p>
    <w:p w:rsidR="0053109C" w:rsidRPr="00F966AC" w:rsidRDefault="00780BBB" w:rsidP="0053109C">
      <w:pPr>
        <w:autoSpaceDE w:val="0"/>
        <w:autoSpaceDN w:val="0"/>
        <w:adjustRightInd w:val="0"/>
        <w:spacing w:after="0" w:line="240" w:lineRule="auto"/>
        <w:jc w:val="both"/>
        <w:rPr>
          <w:b/>
          <w:color w:val="FF0000"/>
          <w:sz w:val="24"/>
          <w:szCs w:val="24"/>
        </w:rPr>
      </w:pPr>
      <w:r w:rsidRPr="00F966AC">
        <w:rPr>
          <w:b/>
          <w:color w:val="FF0000"/>
          <w:sz w:val="24"/>
          <w:szCs w:val="24"/>
        </w:rPr>
        <w:t>11</w:t>
      </w:r>
      <w:r w:rsidR="0053109C" w:rsidRPr="00F966AC">
        <w:rPr>
          <w:b/>
          <w:color w:val="FF0000"/>
          <w:sz w:val="24"/>
          <w:szCs w:val="24"/>
        </w:rPr>
        <w:t>. PRECIOS DE LA PROPUESTA</w:t>
      </w: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1</w:t>
      </w:r>
      <w:r w:rsidR="00780BBB" w:rsidRPr="00F966AC">
        <w:rPr>
          <w:sz w:val="24"/>
          <w:szCs w:val="24"/>
        </w:rPr>
        <w:t>1</w:t>
      </w:r>
      <w:r w:rsidRPr="00F966AC">
        <w:rPr>
          <w:sz w:val="24"/>
          <w:szCs w:val="24"/>
        </w:rPr>
        <w:t xml:space="preserve">.1 El concursante indicara en el </w:t>
      </w:r>
      <w:r w:rsidR="00A24F1B" w:rsidRPr="00F966AC">
        <w:rPr>
          <w:sz w:val="24"/>
          <w:szCs w:val="24"/>
        </w:rPr>
        <w:t>catálogo</w:t>
      </w:r>
      <w:r w:rsidR="00AF4FBB">
        <w:rPr>
          <w:sz w:val="24"/>
          <w:szCs w:val="24"/>
        </w:rPr>
        <w:t xml:space="preserve"> de conceptos (Anexo 8</w:t>
      </w:r>
      <w:r w:rsidRPr="00F966AC">
        <w:rPr>
          <w:sz w:val="24"/>
          <w:szCs w:val="24"/>
        </w:rPr>
        <w:t xml:space="preserve">) el precio unitario para cada una de las partidas, el subtotal de la suma del importe total de cada una de las partidas y deberá de señalar el Impuesto al Valor Agregado a trasladar para la determinación de los precios unitarios, el concursante deberá tomar en consideración necesariamente: los costos directos e indirectos relacionados con la entrega de los bienes materia del presente suministro, incluyendo los fletes, acarreos, maniobras de carga y descarga, las primas correspondientes a los seguros de los bienes y todos los costos relacionados para el suministro oportuno de los bienes en el lugar de entrega establecido en estas bases de concurso. </w:t>
      </w:r>
    </w:p>
    <w:p w:rsidR="0053109C" w:rsidRPr="00F966AC" w:rsidRDefault="0053109C" w:rsidP="0053109C">
      <w:pPr>
        <w:autoSpaceDE w:val="0"/>
        <w:autoSpaceDN w:val="0"/>
        <w:adjustRightInd w:val="0"/>
        <w:spacing w:after="0" w:line="240" w:lineRule="auto"/>
        <w:jc w:val="both"/>
        <w:rPr>
          <w:sz w:val="24"/>
          <w:szCs w:val="24"/>
        </w:rPr>
      </w:pP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1</w:t>
      </w:r>
      <w:r w:rsidR="00780BBB" w:rsidRPr="00F966AC">
        <w:rPr>
          <w:sz w:val="24"/>
          <w:szCs w:val="24"/>
        </w:rPr>
        <w:t>1</w:t>
      </w:r>
      <w:r w:rsidRPr="00F966AC">
        <w:rPr>
          <w:sz w:val="24"/>
          <w:szCs w:val="24"/>
        </w:rPr>
        <w:t xml:space="preserve">.2 Del contrato y condiciones de precios: Los precios unitarios cotizados por el concursante serán fijos durante la tramitación del presente procedimiento de concurso, la vigencia del contrato, así como en caso de </w:t>
      </w:r>
      <w:r w:rsidR="00A24F1B" w:rsidRPr="00F966AC">
        <w:rPr>
          <w:sz w:val="24"/>
          <w:szCs w:val="24"/>
        </w:rPr>
        <w:t>prórrogas</w:t>
      </w:r>
      <w:r w:rsidRPr="00F966AC">
        <w:rPr>
          <w:sz w:val="24"/>
          <w:szCs w:val="24"/>
        </w:rPr>
        <w:t xml:space="preserve"> y modificatorios al mismo, por lo que no estarán sujetos a variación. Se considerará que la propuesta presentada con cotizaciones variables de precios no se ajusta a los documentos de concurso y en consecuencia será rechazad</w:t>
      </w:r>
      <w:r w:rsidR="00E33FD2">
        <w:rPr>
          <w:sz w:val="24"/>
          <w:szCs w:val="24"/>
        </w:rPr>
        <w:t>a de conformidad con el punto 23</w:t>
      </w:r>
      <w:r w:rsidRPr="00F966AC">
        <w:rPr>
          <w:sz w:val="24"/>
          <w:szCs w:val="24"/>
        </w:rPr>
        <w:t xml:space="preserve"> de estas bases de concurso.</w:t>
      </w:r>
    </w:p>
    <w:p w:rsidR="0053109C" w:rsidRPr="00F966AC" w:rsidRDefault="0053109C" w:rsidP="0053109C">
      <w:pPr>
        <w:autoSpaceDE w:val="0"/>
        <w:autoSpaceDN w:val="0"/>
        <w:adjustRightInd w:val="0"/>
        <w:spacing w:after="0" w:line="240" w:lineRule="auto"/>
        <w:jc w:val="both"/>
        <w:rPr>
          <w:b/>
          <w:color w:val="422E2E" w:themeColor="accent6" w:themeShade="80"/>
          <w:sz w:val="24"/>
          <w:szCs w:val="24"/>
        </w:rPr>
      </w:pPr>
    </w:p>
    <w:p w:rsidR="0053109C" w:rsidRPr="00F966AC" w:rsidRDefault="00B976B9" w:rsidP="0053109C">
      <w:pPr>
        <w:autoSpaceDE w:val="0"/>
        <w:autoSpaceDN w:val="0"/>
        <w:adjustRightInd w:val="0"/>
        <w:spacing w:after="0" w:line="240" w:lineRule="auto"/>
        <w:jc w:val="both"/>
        <w:rPr>
          <w:b/>
          <w:color w:val="FF0000"/>
          <w:sz w:val="24"/>
          <w:szCs w:val="24"/>
        </w:rPr>
      </w:pPr>
      <w:r w:rsidRPr="00F966AC">
        <w:rPr>
          <w:b/>
          <w:color w:val="FF0000"/>
          <w:sz w:val="24"/>
          <w:szCs w:val="24"/>
        </w:rPr>
        <w:t>1</w:t>
      </w:r>
      <w:r w:rsidR="00780BBB" w:rsidRPr="00F966AC">
        <w:rPr>
          <w:b/>
          <w:color w:val="FF0000"/>
          <w:sz w:val="24"/>
          <w:szCs w:val="24"/>
        </w:rPr>
        <w:t>2</w:t>
      </w:r>
      <w:r w:rsidRPr="00F966AC">
        <w:rPr>
          <w:b/>
          <w:color w:val="FF0000"/>
          <w:sz w:val="24"/>
          <w:szCs w:val="24"/>
        </w:rPr>
        <w:t>. MONEDAS EN QUE SE COTIZARÁ</w:t>
      </w:r>
      <w:r w:rsidR="0053109C" w:rsidRPr="00F966AC">
        <w:rPr>
          <w:b/>
          <w:color w:val="FF0000"/>
          <w:sz w:val="24"/>
          <w:szCs w:val="24"/>
        </w:rPr>
        <w:t>N LAS PROPUESTAS</w:t>
      </w: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1</w:t>
      </w:r>
      <w:r w:rsidR="00E3271F" w:rsidRPr="00F966AC">
        <w:rPr>
          <w:sz w:val="24"/>
          <w:szCs w:val="24"/>
        </w:rPr>
        <w:t>2</w:t>
      </w:r>
      <w:r w:rsidRPr="00F966AC">
        <w:rPr>
          <w:sz w:val="24"/>
          <w:szCs w:val="24"/>
        </w:rPr>
        <w:t>.1 Las propuestas de los Concursantes deberán cotizarse en pesos mexicanos.</w:t>
      </w:r>
    </w:p>
    <w:p w:rsidR="0053109C" w:rsidRPr="00F966AC" w:rsidRDefault="0053109C" w:rsidP="0053109C">
      <w:pPr>
        <w:autoSpaceDE w:val="0"/>
        <w:autoSpaceDN w:val="0"/>
        <w:adjustRightInd w:val="0"/>
        <w:spacing w:after="0" w:line="240" w:lineRule="auto"/>
        <w:jc w:val="both"/>
        <w:rPr>
          <w:sz w:val="24"/>
          <w:szCs w:val="24"/>
        </w:rPr>
      </w:pPr>
    </w:p>
    <w:p w:rsidR="00922E43" w:rsidRDefault="00922E43" w:rsidP="0053109C">
      <w:pPr>
        <w:autoSpaceDE w:val="0"/>
        <w:autoSpaceDN w:val="0"/>
        <w:adjustRightInd w:val="0"/>
        <w:spacing w:after="0" w:line="240" w:lineRule="auto"/>
        <w:jc w:val="both"/>
        <w:rPr>
          <w:b/>
          <w:color w:val="FF0000"/>
          <w:sz w:val="24"/>
          <w:szCs w:val="24"/>
        </w:rPr>
      </w:pPr>
    </w:p>
    <w:p w:rsidR="00922E43" w:rsidRDefault="00922E43" w:rsidP="0053109C">
      <w:pPr>
        <w:autoSpaceDE w:val="0"/>
        <w:autoSpaceDN w:val="0"/>
        <w:adjustRightInd w:val="0"/>
        <w:spacing w:after="0" w:line="240" w:lineRule="auto"/>
        <w:jc w:val="both"/>
        <w:rPr>
          <w:b/>
          <w:color w:val="FF0000"/>
          <w:sz w:val="24"/>
          <w:szCs w:val="24"/>
        </w:rPr>
      </w:pPr>
    </w:p>
    <w:p w:rsidR="0053109C" w:rsidRPr="00F966AC" w:rsidRDefault="00E3271F" w:rsidP="0053109C">
      <w:pPr>
        <w:autoSpaceDE w:val="0"/>
        <w:autoSpaceDN w:val="0"/>
        <w:adjustRightInd w:val="0"/>
        <w:spacing w:after="0" w:line="240" w:lineRule="auto"/>
        <w:jc w:val="both"/>
        <w:rPr>
          <w:b/>
          <w:color w:val="FF0000"/>
          <w:sz w:val="24"/>
          <w:szCs w:val="24"/>
        </w:rPr>
      </w:pPr>
      <w:r w:rsidRPr="00F966AC">
        <w:rPr>
          <w:b/>
          <w:color w:val="FF0000"/>
          <w:sz w:val="24"/>
          <w:szCs w:val="24"/>
        </w:rPr>
        <w:lastRenderedPageBreak/>
        <w:t>13</w:t>
      </w:r>
      <w:r w:rsidR="0053109C" w:rsidRPr="00F966AC">
        <w:rPr>
          <w:b/>
          <w:color w:val="FF0000"/>
          <w:sz w:val="24"/>
          <w:szCs w:val="24"/>
        </w:rPr>
        <w:t>. DOCUMENTOS QUE DEMUESTREN LA CONFORMIDAD DE LOS BIENES CON LOS SOLICITADOS EN ESTAS BASES DEL CONCURSO</w:t>
      </w:r>
    </w:p>
    <w:p w:rsidR="0053109C" w:rsidRPr="00F966AC" w:rsidRDefault="00E3271F" w:rsidP="0053109C">
      <w:pPr>
        <w:autoSpaceDE w:val="0"/>
        <w:autoSpaceDN w:val="0"/>
        <w:adjustRightInd w:val="0"/>
        <w:spacing w:after="0" w:line="240" w:lineRule="auto"/>
        <w:jc w:val="both"/>
        <w:rPr>
          <w:sz w:val="24"/>
          <w:szCs w:val="24"/>
        </w:rPr>
      </w:pPr>
      <w:r w:rsidRPr="00F966AC">
        <w:rPr>
          <w:sz w:val="24"/>
          <w:szCs w:val="24"/>
        </w:rPr>
        <w:t>13</w:t>
      </w:r>
      <w:r w:rsidR="0053109C" w:rsidRPr="00F966AC">
        <w:rPr>
          <w:sz w:val="24"/>
          <w:szCs w:val="24"/>
        </w:rPr>
        <w:t>.1 Conformidad con los bienes:</w:t>
      </w:r>
      <w:r w:rsidR="00731C09">
        <w:rPr>
          <w:sz w:val="24"/>
          <w:szCs w:val="24"/>
        </w:rPr>
        <w:t xml:space="preserve"> En referencia con la cláusula 9</w:t>
      </w:r>
      <w:r w:rsidR="0053109C" w:rsidRPr="00F966AC">
        <w:rPr>
          <w:sz w:val="24"/>
          <w:szCs w:val="24"/>
        </w:rPr>
        <w:t>.1 incis</w:t>
      </w:r>
      <w:r w:rsidR="007554C4" w:rsidRPr="00F966AC">
        <w:rPr>
          <w:sz w:val="24"/>
          <w:szCs w:val="24"/>
        </w:rPr>
        <w:t>o A) de estas bases de concurso</w:t>
      </w:r>
      <w:r w:rsidR="0053109C" w:rsidRPr="00F966AC">
        <w:rPr>
          <w:sz w:val="24"/>
          <w:szCs w:val="24"/>
        </w:rPr>
        <w:t>, para la propuesta técnica que deberá presentar “El Concursante”, tendrá presente que los bienes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 concurso.</w:t>
      </w:r>
    </w:p>
    <w:p w:rsidR="0053109C" w:rsidRPr="00F966AC" w:rsidRDefault="0053109C" w:rsidP="0053109C">
      <w:pPr>
        <w:autoSpaceDE w:val="0"/>
        <w:autoSpaceDN w:val="0"/>
        <w:adjustRightInd w:val="0"/>
        <w:spacing w:after="0" w:line="240" w:lineRule="auto"/>
        <w:jc w:val="both"/>
        <w:rPr>
          <w:sz w:val="24"/>
          <w:szCs w:val="24"/>
          <w:highlight w:val="yellow"/>
        </w:rPr>
      </w:pPr>
    </w:p>
    <w:p w:rsidR="0053109C" w:rsidRPr="00F966AC" w:rsidRDefault="0053109C" w:rsidP="0053109C">
      <w:pPr>
        <w:autoSpaceDE w:val="0"/>
        <w:autoSpaceDN w:val="0"/>
        <w:adjustRightInd w:val="0"/>
        <w:spacing w:after="0" w:line="240" w:lineRule="auto"/>
        <w:jc w:val="both"/>
        <w:rPr>
          <w:b/>
          <w:color w:val="FF0000"/>
          <w:sz w:val="24"/>
          <w:szCs w:val="24"/>
        </w:rPr>
      </w:pPr>
      <w:r w:rsidRPr="00F966AC">
        <w:rPr>
          <w:b/>
          <w:color w:val="FF0000"/>
          <w:sz w:val="24"/>
          <w:szCs w:val="24"/>
        </w:rPr>
        <w:t>1</w:t>
      </w:r>
      <w:r w:rsidR="00E3271F" w:rsidRPr="00F966AC">
        <w:rPr>
          <w:b/>
          <w:color w:val="FF0000"/>
          <w:sz w:val="24"/>
          <w:szCs w:val="24"/>
        </w:rPr>
        <w:t>4</w:t>
      </w:r>
      <w:r w:rsidRPr="00F966AC">
        <w:rPr>
          <w:b/>
          <w:color w:val="FF0000"/>
          <w:sz w:val="24"/>
          <w:szCs w:val="24"/>
        </w:rPr>
        <w:t>. PER</w:t>
      </w:r>
      <w:r w:rsidR="00B976B9" w:rsidRPr="00F966AC">
        <w:rPr>
          <w:b/>
          <w:color w:val="FF0000"/>
          <w:sz w:val="24"/>
          <w:szCs w:val="24"/>
        </w:rPr>
        <w:t>IODO DE VALIDEZ DE LA PROPOSICIÓ</w:t>
      </w:r>
      <w:r w:rsidRPr="00F966AC">
        <w:rPr>
          <w:b/>
          <w:color w:val="FF0000"/>
          <w:sz w:val="24"/>
          <w:szCs w:val="24"/>
        </w:rPr>
        <w:t>N</w:t>
      </w: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 xml:space="preserve">13.1 La proposición tendrá validez obligatoria por 30 días naturales a partir de la fecha de apertura de las mismas, establecida por “La Convocante” conforme a la cláusula 16. La propuesta cuyo periodo de validez sea más corto que el requerido será </w:t>
      </w:r>
      <w:r w:rsidR="00E966C3" w:rsidRPr="00F966AC">
        <w:rPr>
          <w:sz w:val="24"/>
          <w:szCs w:val="24"/>
        </w:rPr>
        <w:t>rechazado</w:t>
      </w:r>
      <w:r w:rsidRPr="00F966AC">
        <w:rPr>
          <w:sz w:val="24"/>
          <w:szCs w:val="24"/>
        </w:rPr>
        <w:t xml:space="preserve"> por “La Convocante” por no ajustarse a los documentos de concurso.</w:t>
      </w:r>
    </w:p>
    <w:p w:rsidR="0053109C" w:rsidRPr="00F966AC" w:rsidRDefault="0053109C" w:rsidP="0053109C">
      <w:pPr>
        <w:autoSpaceDE w:val="0"/>
        <w:autoSpaceDN w:val="0"/>
        <w:adjustRightInd w:val="0"/>
        <w:spacing w:after="0" w:line="240" w:lineRule="auto"/>
        <w:jc w:val="both"/>
        <w:rPr>
          <w:sz w:val="24"/>
          <w:szCs w:val="24"/>
        </w:rPr>
      </w:pPr>
    </w:p>
    <w:p w:rsidR="001C260E" w:rsidRPr="00F966AC" w:rsidRDefault="00E3271F" w:rsidP="0053109C">
      <w:pPr>
        <w:autoSpaceDE w:val="0"/>
        <w:autoSpaceDN w:val="0"/>
        <w:adjustRightInd w:val="0"/>
        <w:spacing w:after="0" w:line="240" w:lineRule="auto"/>
        <w:jc w:val="both"/>
        <w:rPr>
          <w:sz w:val="24"/>
          <w:szCs w:val="24"/>
        </w:rPr>
      </w:pPr>
      <w:r w:rsidRPr="00F966AC">
        <w:rPr>
          <w:sz w:val="24"/>
          <w:szCs w:val="24"/>
        </w:rPr>
        <w:t>14</w:t>
      </w:r>
      <w:r w:rsidR="0053109C" w:rsidRPr="00F966AC">
        <w:rPr>
          <w:sz w:val="24"/>
          <w:szCs w:val="24"/>
        </w:rPr>
        <w:t>.2 En circunstancias excepcionales, “La Convocante” podrá solicitar que los concursantes extiendan el período de validez de sus proposiciones. Dicha solicitud y su aceptación por parte de los concursantes deberán const</w:t>
      </w:r>
      <w:r w:rsidR="00F9105D">
        <w:rPr>
          <w:sz w:val="24"/>
          <w:szCs w:val="24"/>
        </w:rPr>
        <w:t>ar por escrito para su validez.</w:t>
      </w:r>
    </w:p>
    <w:p w:rsidR="00AF4470" w:rsidRPr="00F966AC" w:rsidRDefault="00AF4470" w:rsidP="0053109C">
      <w:pPr>
        <w:autoSpaceDE w:val="0"/>
        <w:autoSpaceDN w:val="0"/>
        <w:adjustRightInd w:val="0"/>
        <w:spacing w:after="0" w:line="240" w:lineRule="auto"/>
        <w:jc w:val="both"/>
        <w:rPr>
          <w:sz w:val="24"/>
          <w:szCs w:val="24"/>
        </w:rPr>
      </w:pPr>
    </w:p>
    <w:p w:rsidR="0053109C" w:rsidRPr="00F966AC" w:rsidRDefault="00E3271F" w:rsidP="0053109C">
      <w:pPr>
        <w:autoSpaceDE w:val="0"/>
        <w:autoSpaceDN w:val="0"/>
        <w:adjustRightInd w:val="0"/>
        <w:spacing w:after="0" w:line="240" w:lineRule="auto"/>
        <w:jc w:val="both"/>
        <w:rPr>
          <w:b/>
          <w:color w:val="FF0000"/>
          <w:sz w:val="24"/>
          <w:szCs w:val="24"/>
        </w:rPr>
      </w:pPr>
      <w:r w:rsidRPr="00F966AC">
        <w:rPr>
          <w:b/>
          <w:color w:val="FF0000"/>
          <w:sz w:val="24"/>
          <w:szCs w:val="24"/>
        </w:rPr>
        <w:t>15</w:t>
      </w:r>
      <w:r w:rsidR="0053109C" w:rsidRPr="00F966AC">
        <w:rPr>
          <w:b/>
          <w:color w:val="FF0000"/>
          <w:sz w:val="24"/>
          <w:szCs w:val="24"/>
        </w:rPr>
        <w:t xml:space="preserve"> FORMATO Y FIRMA DE LAS PROPOSICIONES</w:t>
      </w: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1</w:t>
      </w:r>
      <w:r w:rsidR="00E3271F" w:rsidRPr="00F966AC">
        <w:rPr>
          <w:sz w:val="24"/>
          <w:szCs w:val="24"/>
        </w:rPr>
        <w:t>5</w:t>
      </w:r>
      <w:r w:rsidRPr="00F966AC">
        <w:rPr>
          <w:sz w:val="24"/>
          <w:szCs w:val="24"/>
        </w:rPr>
        <w:t xml:space="preserve">.1 El concursante preparará un original de lo solicitado en el punto </w:t>
      </w:r>
      <w:r w:rsidR="00731C09">
        <w:rPr>
          <w:sz w:val="24"/>
          <w:szCs w:val="24"/>
        </w:rPr>
        <w:t>9</w:t>
      </w:r>
      <w:r w:rsidRPr="00F966AC">
        <w:rPr>
          <w:sz w:val="24"/>
          <w:szCs w:val="24"/>
        </w:rPr>
        <w:t>.1, debiendo de incluir documentación que compruebe la existencia legal del concursante, considerando que en caso de cualquier discrepancia, los originales prevalecerán sobre las copias.</w:t>
      </w:r>
    </w:p>
    <w:p w:rsidR="0053109C" w:rsidRPr="00F966AC" w:rsidRDefault="0053109C" w:rsidP="0053109C">
      <w:pPr>
        <w:autoSpaceDE w:val="0"/>
        <w:autoSpaceDN w:val="0"/>
        <w:adjustRightInd w:val="0"/>
        <w:spacing w:after="0" w:line="240" w:lineRule="auto"/>
        <w:jc w:val="both"/>
        <w:rPr>
          <w:sz w:val="24"/>
          <w:szCs w:val="24"/>
        </w:rPr>
      </w:pP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1</w:t>
      </w:r>
      <w:r w:rsidR="00E3271F" w:rsidRPr="00F966AC">
        <w:rPr>
          <w:sz w:val="24"/>
          <w:szCs w:val="24"/>
        </w:rPr>
        <w:t>5</w:t>
      </w:r>
      <w:r w:rsidRPr="00F966AC">
        <w:rPr>
          <w:sz w:val="24"/>
          <w:szCs w:val="24"/>
        </w:rPr>
        <w:t xml:space="preserve">.2 Toda la documentación administrativa deberá ser preparada en papel membretado del concursante. La documentación a la cual se hace referencia en los anexos deberá ser presentada en los formatos proporcionados en estas bases o similares elaborados por el concursante, respetando el orden y contenido de ellos, impresos en papel membretado, mecanografiada </w:t>
      </w:r>
      <w:r w:rsidR="00E966C3" w:rsidRPr="00F966AC">
        <w:rPr>
          <w:sz w:val="24"/>
          <w:szCs w:val="24"/>
        </w:rPr>
        <w:t>o</w:t>
      </w:r>
      <w:r w:rsidRPr="00F966AC">
        <w:rPr>
          <w:sz w:val="24"/>
          <w:szCs w:val="24"/>
        </w:rPr>
        <w:t xml:space="preserve"> escrita en tinta indeleble y debidamente firmada por el concursante en todas las páginas, excepto las que contengan material impreso no modificado.</w:t>
      </w:r>
    </w:p>
    <w:p w:rsidR="0053109C" w:rsidRPr="00F966AC" w:rsidRDefault="0053109C" w:rsidP="0053109C">
      <w:pPr>
        <w:autoSpaceDE w:val="0"/>
        <w:autoSpaceDN w:val="0"/>
        <w:adjustRightInd w:val="0"/>
        <w:spacing w:after="0" w:line="240" w:lineRule="auto"/>
        <w:jc w:val="both"/>
        <w:rPr>
          <w:sz w:val="24"/>
          <w:szCs w:val="24"/>
        </w:rPr>
      </w:pP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1</w:t>
      </w:r>
      <w:r w:rsidR="00E3271F" w:rsidRPr="00F966AC">
        <w:rPr>
          <w:sz w:val="24"/>
          <w:szCs w:val="24"/>
        </w:rPr>
        <w:t>5</w:t>
      </w:r>
      <w:r w:rsidRPr="00F966AC">
        <w:rPr>
          <w:sz w:val="24"/>
          <w:szCs w:val="24"/>
        </w:rPr>
        <w:t>.3 Las proposiciones no deberán contener textos entre líneas, raspaduras ni tachaduras.</w:t>
      </w:r>
    </w:p>
    <w:p w:rsidR="00AF2C03" w:rsidRPr="00F966AC" w:rsidRDefault="00AF2C03" w:rsidP="0053109C">
      <w:pPr>
        <w:autoSpaceDE w:val="0"/>
        <w:autoSpaceDN w:val="0"/>
        <w:adjustRightInd w:val="0"/>
        <w:spacing w:after="0" w:line="240" w:lineRule="auto"/>
        <w:jc w:val="both"/>
        <w:rPr>
          <w:b/>
          <w:color w:val="422E2E" w:themeColor="accent6" w:themeShade="80"/>
          <w:sz w:val="24"/>
          <w:szCs w:val="24"/>
        </w:rPr>
      </w:pPr>
    </w:p>
    <w:p w:rsidR="0053109C" w:rsidRPr="00F966AC" w:rsidRDefault="0053109C" w:rsidP="0053109C">
      <w:pPr>
        <w:autoSpaceDE w:val="0"/>
        <w:autoSpaceDN w:val="0"/>
        <w:adjustRightInd w:val="0"/>
        <w:spacing w:after="0" w:line="240" w:lineRule="auto"/>
        <w:jc w:val="both"/>
        <w:rPr>
          <w:b/>
          <w:color w:val="FF0000"/>
          <w:sz w:val="24"/>
          <w:szCs w:val="24"/>
        </w:rPr>
      </w:pPr>
      <w:r w:rsidRPr="00F966AC">
        <w:rPr>
          <w:b/>
          <w:color w:val="FF0000"/>
          <w:sz w:val="24"/>
          <w:szCs w:val="24"/>
        </w:rPr>
        <w:t>1</w:t>
      </w:r>
      <w:r w:rsidR="00E3271F" w:rsidRPr="00F966AC">
        <w:rPr>
          <w:b/>
          <w:color w:val="FF0000"/>
          <w:sz w:val="24"/>
          <w:szCs w:val="24"/>
        </w:rPr>
        <w:t>6</w:t>
      </w:r>
      <w:r w:rsidRPr="00F966AC">
        <w:rPr>
          <w:b/>
          <w:color w:val="FF0000"/>
          <w:sz w:val="24"/>
          <w:szCs w:val="24"/>
        </w:rPr>
        <w:t>. SELLADO Y MARCADO DE LAS PROPOSICIONES</w:t>
      </w: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1</w:t>
      </w:r>
      <w:r w:rsidR="00E3271F" w:rsidRPr="00F966AC">
        <w:rPr>
          <w:sz w:val="24"/>
          <w:szCs w:val="24"/>
        </w:rPr>
        <w:t>6</w:t>
      </w:r>
      <w:r w:rsidRPr="00F966AC">
        <w:rPr>
          <w:sz w:val="24"/>
          <w:szCs w:val="24"/>
        </w:rPr>
        <w:t>.1 La proposición será colocada dentro de dos sobres, para lo cual deberá indicarse el que contenga la propuesta técnica y el de la propuesta económica, mismos que el concursante deberá cerrar de manera inviolable y marcar respectiva e individualmente.</w:t>
      </w:r>
    </w:p>
    <w:p w:rsidR="0053109C" w:rsidRPr="00F966AC" w:rsidRDefault="0053109C" w:rsidP="0053109C">
      <w:pPr>
        <w:autoSpaceDE w:val="0"/>
        <w:autoSpaceDN w:val="0"/>
        <w:adjustRightInd w:val="0"/>
        <w:spacing w:after="0" w:line="240" w:lineRule="auto"/>
        <w:jc w:val="both"/>
        <w:rPr>
          <w:sz w:val="24"/>
          <w:szCs w:val="24"/>
        </w:rPr>
      </w:pPr>
    </w:p>
    <w:p w:rsidR="00922E43" w:rsidRDefault="00922E43" w:rsidP="0053109C">
      <w:pPr>
        <w:autoSpaceDE w:val="0"/>
        <w:autoSpaceDN w:val="0"/>
        <w:adjustRightInd w:val="0"/>
        <w:spacing w:after="0" w:line="240" w:lineRule="auto"/>
        <w:jc w:val="both"/>
        <w:rPr>
          <w:sz w:val="24"/>
          <w:szCs w:val="24"/>
        </w:rPr>
      </w:pPr>
    </w:p>
    <w:p w:rsidR="00922E43" w:rsidRDefault="00922E43" w:rsidP="0053109C">
      <w:pPr>
        <w:autoSpaceDE w:val="0"/>
        <w:autoSpaceDN w:val="0"/>
        <w:adjustRightInd w:val="0"/>
        <w:spacing w:after="0" w:line="240" w:lineRule="auto"/>
        <w:jc w:val="both"/>
        <w:rPr>
          <w:sz w:val="24"/>
          <w:szCs w:val="24"/>
        </w:rPr>
      </w:pPr>
    </w:p>
    <w:p w:rsidR="00922E43" w:rsidRDefault="00922E43" w:rsidP="0053109C">
      <w:pPr>
        <w:autoSpaceDE w:val="0"/>
        <w:autoSpaceDN w:val="0"/>
        <w:adjustRightInd w:val="0"/>
        <w:spacing w:after="0" w:line="240" w:lineRule="auto"/>
        <w:jc w:val="both"/>
        <w:rPr>
          <w:sz w:val="24"/>
          <w:szCs w:val="24"/>
        </w:rPr>
      </w:pP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lastRenderedPageBreak/>
        <w:t>1</w:t>
      </w:r>
      <w:r w:rsidR="00E3271F" w:rsidRPr="00F966AC">
        <w:rPr>
          <w:sz w:val="24"/>
          <w:szCs w:val="24"/>
        </w:rPr>
        <w:t>6</w:t>
      </w:r>
      <w:r w:rsidRPr="00F966AC">
        <w:rPr>
          <w:sz w:val="24"/>
          <w:szCs w:val="24"/>
        </w:rPr>
        <w:t>.2</w:t>
      </w:r>
      <w:r w:rsidR="007E4FAC" w:rsidRPr="00F966AC">
        <w:rPr>
          <w:sz w:val="24"/>
          <w:szCs w:val="24"/>
        </w:rPr>
        <w:t xml:space="preserve">  </w:t>
      </w:r>
      <w:r w:rsidRPr="00F966AC">
        <w:rPr>
          <w:sz w:val="24"/>
          <w:szCs w:val="24"/>
        </w:rPr>
        <w:t xml:space="preserve"> Los dos sobres:</w:t>
      </w:r>
    </w:p>
    <w:p w:rsidR="00EC0581" w:rsidRPr="00F966AC" w:rsidRDefault="00EC0581" w:rsidP="0053109C">
      <w:pPr>
        <w:autoSpaceDE w:val="0"/>
        <w:autoSpaceDN w:val="0"/>
        <w:adjustRightInd w:val="0"/>
        <w:spacing w:after="0" w:line="240" w:lineRule="auto"/>
        <w:jc w:val="both"/>
        <w:rPr>
          <w:sz w:val="24"/>
          <w:szCs w:val="24"/>
        </w:rPr>
      </w:pPr>
    </w:p>
    <w:p w:rsidR="00EC0581" w:rsidRPr="00F966AC" w:rsidRDefault="0053109C" w:rsidP="00E04D3A">
      <w:pPr>
        <w:autoSpaceDE w:val="0"/>
        <w:autoSpaceDN w:val="0"/>
        <w:adjustRightInd w:val="0"/>
        <w:spacing w:after="0" w:line="240" w:lineRule="auto"/>
        <w:jc w:val="both"/>
        <w:rPr>
          <w:rFonts w:cstheme="minorHAnsi"/>
          <w:sz w:val="24"/>
          <w:szCs w:val="24"/>
        </w:rPr>
      </w:pPr>
      <w:r w:rsidRPr="00F966AC">
        <w:rPr>
          <w:sz w:val="24"/>
          <w:szCs w:val="24"/>
        </w:rPr>
        <w:t>Estarán dirigidos a “La Convocante”, a Municipio de Zapotlán el Grande, Jalisco.</w:t>
      </w:r>
      <w:r w:rsidR="008B2DB2" w:rsidRPr="00F966AC">
        <w:rPr>
          <w:sz w:val="24"/>
          <w:szCs w:val="24"/>
        </w:rPr>
        <w:t xml:space="preserve"> </w:t>
      </w:r>
      <w:r w:rsidRPr="00F966AC">
        <w:rPr>
          <w:sz w:val="24"/>
          <w:szCs w:val="24"/>
        </w:rPr>
        <w:t>Indicarán el nombre del concurso</w:t>
      </w:r>
      <w:r w:rsidRPr="00E21873">
        <w:rPr>
          <w:color w:val="FF0000"/>
          <w:sz w:val="24"/>
          <w:szCs w:val="24"/>
        </w:rPr>
        <w:t>:</w:t>
      </w:r>
      <w:r w:rsidR="00B976B9" w:rsidRPr="00E21873">
        <w:rPr>
          <w:b/>
          <w:bCs/>
          <w:color w:val="FF0000"/>
          <w:sz w:val="24"/>
          <w:szCs w:val="24"/>
        </w:rPr>
        <w:t xml:space="preserve"> </w:t>
      </w:r>
      <w:r w:rsidR="00E04D3A" w:rsidRPr="00E21873">
        <w:rPr>
          <w:b/>
          <w:bCs/>
          <w:color w:val="000000" w:themeColor="text1"/>
          <w:sz w:val="24"/>
          <w:szCs w:val="24"/>
        </w:rPr>
        <w:t xml:space="preserve">HM-DP </w:t>
      </w:r>
      <w:r w:rsidR="00E21873">
        <w:rPr>
          <w:b/>
          <w:bCs/>
          <w:color w:val="000000" w:themeColor="text1"/>
          <w:sz w:val="24"/>
          <w:szCs w:val="24"/>
        </w:rPr>
        <w:t>008</w:t>
      </w:r>
      <w:r w:rsidR="00A428C9" w:rsidRPr="00E21873">
        <w:rPr>
          <w:b/>
          <w:bCs/>
          <w:color w:val="000000" w:themeColor="text1"/>
          <w:sz w:val="24"/>
          <w:szCs w:val="24"/>
        </w:rPr>
        <w:t>/2020</w:t>
      </w:r>
      <w:r w:rsidR="00E04D3A" w:rsidRPr="00E21873">
        <w:rPr>
          <w:b/>
          <w:bCs/>
          <w:color w:val="000000" w:themeColor="text1"/>
          <w:sz w:val="24"/>
          <w:szCs w:val="24"/>
        </w:rPr>
        <w:t xml:space="preserve"> “A</w:t>
      </w:r>
      <w:r w:rsidR="00A428C9" w:rsidRPr="00E21873">
        <w:rPr>
          <w:b/>
          <w:bCs/>
          <w:color w:val="000000" w:themeColor="text1"/>
          <w:sz w:val="24"/>
          <w:szCs w:val="24"/>
        </w:rPr>
        <w:t>DQUISICIÓN</w:t>
      </w:r>
      <w:r w:rsidR="00A428C9">
        <w:rPr>
          <w:b/>
          <w:bCs/>
          <w:color w:val="000000" w:themeColor="text1"/>
          <w:sz w:val="24"/>
          <w:szCs w:val="24"/>
        </w:rPr>
        <w:t xml:space="preserve"> DE 46</w:t>
      </w:r>
      <w:r w:rsidR="00E04D3A" w:rsidRPr="00E04D3A">
        <w:rPr>
          <w:b/>
          <w:bCs/>
          <w:color w:val="000000" w:themeColor="text1"/>
          <w:sz w:val="24"/>
          <w:szCs w:val="24"/>
        </w:rPr>
        <w:t>0 PARES DE BOTAS TIPO POLICIAL de  AC</w:t>
      </w:r>
      <w:r w:rsidR="00A428C9">
        <w:rPr>
          <w:b/>
          <w:bCs/>
          <w:color w:val="000000" w:themeColor="text1"/>
          <w:sz w:val="24"/>
          <w:szCs w:val="24"/>
        </w:rPr>
        <w:t>UERDO AL MANUAL DE FORTASEG 2020</w:t>
      </w:r>
      <w:r w:rsidR="00E04D3A" w:rsidRPr="00E04D3A">
        <w:rPr>
          <w:b/>
          <w:bCs/>
          <w:color w:val="000000" w:themeColor="text1"/>
          <w:sz w:val="24"/>
          <w:szCs w:val="24"/>
        </w:rPr>
        <w:t>. PARA LA DIRECCIÓN DE SEGURIDAD PÚBLICA CON RECURSOS FEDERALES DEL FONDO DE FORTALECIMIENTO DE LA SEGURIDAD PÚBLICA</w:t>
      </w:r>
      <w:r w:rsidR="00E04D3A" w:rsidRPr="00E04D3A">
        <w:rPr>
          <w:bCs/>
          <w:color w:val="000000" w:themeColor="text1"/>
          <w:sz w:val="24"/>
          <w:szCs w:val="24"/>
        </w:rPr>
        <w:t xml:space="preserve">” </w:t>
      </w:r>
      <w:r w:rsidR="00EC0581" w:rsidRPr="00E04D3A">
        <w:rPr>
          <w:rFonts w:cstheme="minorHAnsi"/>
          <w:b/>
          <w:sz w:val="24"/>
          <w:szCs w:val="24"/>
        </w:rPr>
        <w:t>El número de</w:t>
      </w:r>
      <w:r w:rsidR="00EA0E67" w:rsidRPr="00E04D3A">
        <w:rPr>
          <w:rFonts w:cstheme="minorHAnsi"/>
          <w:b/>
          <w:sz w:val="24"/>
          <w:szCs w:val="24"/>
        </w:rPr>
        <w:t>l concurso</w:t>
      </w:r>
      <w:r w:rsidR="00EC0581" w:rsidRPr="00E04D3A">
        <w:rPr>
          <w:rFonts w:cstheme="minorHAnsi"/>
          <w:b/>
          <w:sz w:val="24"/>
          <w:szCs w:val="24"/>
        </w:rPr>
        <w:t xml:space="preserve"> y las palabras  “No abrir antes del día </w:t>
      </w:r>
      <w:r w:rsidR="00A428C9">
        <w:rPr>
          <w:rFonts w:cstheme="minorHAnsi"/>
          <w:b/>
          <w:sz w:val="24"/>
          <w:szCs w:val="24"/>
        </w:rPr>
        <w:t>lunes 30</w:t>
      </w:r>
      <w:r w:rsidR="00E04D3A" w:rsidRPr="00E04D3A">
        <w:rPr>
          <w:rFonts w:cstheme="minorHAnsi"/>
          <w:b/>
          <w:sz w:val="24"/>
          <w:szCs w:val="24"/>
        </w:rPr>
        <w:t xml:space="preserve"> de noviembre</w:t>
      </w:r>
      <w:r w:rsidR="00A428C9">
        <w:rPr>
          <w:rFonts w:cstheme="minorHAnsi"/>
          <w:b/>
          <w:sz w:val="24"/>
          <w:szCs w:val="24"/>
        </w:rPr>
        <w:t xml:space="preserve"> del 2020</w:t>
      </w:r>
      <w:r w:rsidR="00EC0581" w:rsidRPr="00E04D3A">
        <w:rPr>
          <w:rFonts w:cstheme="minorHAnsi"/>
          <w:b/>
          <w:sz w:val="24"/>
          <w:szCs w:val="24"/>
        </w:rPr>
        <w:t>”.</w:t>
      </w:r>
    </w:p>
    <w:p w:rsidR="0053109C" w:rsidRPr="00F966AC" w:rsidRDefault="0053109C" w:rsidP="00EC0581">
      <w:pPr>
        <w:pStyle w:val="Prrafodelista"/>
        <w:numPr>
          <w:ilvl w:val="0"/>
          <w:numId w:val="20"/>
        </w:numPr>
        <w:autoSpaceDE w:val="0"/>
        <w:autoSpaceDN w:val="0"/>
        <w:adjustRightInd w:val="0"/>
        <w:spacing w:after="0" w:line="240" w:lineRule="auto"/>
        <w:jc w:val="both"/>
        <w:rPr>
          <w:rFonts w:asciiTheme="minorHAnsi" w:hAnsiTheme="minorHAnsi"/>
          <w:sz w:val="24"/>
          <w:szCs w:val="24"/>
        </w:rPr>
      </w:pPr>
      <w:r w:rsidRPr="00F966AC">
        <w:rPr>
          <w:rFonts w:asciiTheme="minorHAnsi" w:hAnsiTheme="minorHAnsi"/>
          <w:sz w:val="24"/>
          <w:szCs w:val="24"/>
        </w:rPr>
        <w:t>Los sobres indicarán además: el nombre y domicilio del concursante a efecto de que sea posible devolverle la proposición sin abrir en caso de que sea declarada extemporánea.</w:t>
      </w:r>
    </w:p>
    <w:p w:rsidR="0053109C" w:rsidRPr="00F966AC" w:rsidRDefault="0053109C" w:rsidP="0053109C">
      <w:pPr>
        <w:pStyle w:val="Prrafodelista"/>
        <w:numPr>
          <w:ilvl w:val="0"/>
          <w:numId w:val="20"/>
        </w:numPr>
        <w:autoSpaceDE w:val="0"/>
        <w:autoSpaceDN w:val="0"/>
        <w:adjustRightInd w:val="0"/>
        <w:spacing w:after="0" w:line="240" w:lineRule="auto"/>
        <w:jc w:val="both"/>
        <w:rPr>
          <w:rFonts w:asciiTheme="minorHAnsi" w:hAnsiTheme="minorHAnsi"/>
          <w:sz w:val="24"/>
          <w:szCs w:val="24"/>
        </w:rPr>
      </w:pPr>
      <w:r w:rsidRPr="00F966AC">
        <w:rPr>
          <w:rFonts w:asciiTheme="minorHAnsi" w:hAnsiTheme="minorHAnsi"/>
          <w:sz w:val="24"/>
          <w:szCs w:val="24"/>
        </w:rPr>
        <w:t>El sobre con la propuesta técnica, no deberá contener por ningún motivo información referente a precios de los bienes o servicios ofertados.</w:t>
      </w:r>
    </w:p>
    <w:p w:rsidR="0053109C" w:rsidRPr="00F966AC" w:rsidRDefault="0053109C" w:rsidP="0053109C">
      <w:pPr>
        <w:autoSpaceDE w:val="0"/>
        <w:autoSpaceDN w:val="0"/>
        <w:adjustRightInd w:val="0"/>
        <w:spacing w:after="0" w:line="240" w:lineRule="auto"/>
        <w:jc w:val="both"/>
        <w:rPr>
          <w:sz w:val="24"/>
          <w:szCs w:val="24"/>
        </w:rPr>
      </w:pP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1</w:t>
      </w:r>
      <w:r w:rsidR="00E3271F" w:rsidRPr="00F966AC">
        <w:rPr>
          <w:sz w:val="24"/>
          <w:szCs w:val="24"/>
        </w:rPr>
        <w:t>6</w:t>
      </w:r>
      <w:r w:rsidRPr="00F966AC">
        <w:rPr>
          <w:sz w:val="24"/>
          <w:szCs w:val="24"/>
        </w:rPr>
        <w:t>.3 Para recibir las proposiciones será indispensable que los sobres que las contengan cumplan con los requisitos indicados en la cláusula 15.2, en caso contrario “La Convocante” no tendrá responsabilidad alguna respecto de la proposición.</w:t>
      </w:r>
    </w:p>
    <w:p w:rsidR="0053109C" w:rsidRPr="00F966AC" w:rsidRDefault="0053109C" w:rsidP="0053109C">
      <w:pPr>
        <w:autoSpaceDE w:val="0"/>
        <w:autoSpaceDN w:val="0"/>
        <w:adjustRightInd w:val="0"/>
        <w:spacing w:after="0" w:line="240" w:lineRule="auto"/>
        <w:jc w:val="both"/>
        <w:rPr>
          <w:sz w:val="24"/>
          <w:szCs w:val="24"/>
        </w:rPr>
      </w:pPr>
    </w:p>
    <w:p w:rsidR="00B11AD4" w:rsidRPr="00F966AC" w:rsidRDefault="0053109C" w:rsidP="00B11AD4">
      <w:pPr>
        <w:autoSpaceDE w:val="0"/>
        <w:autoSpaceDN w:val="0"/>
        <w:adjustRightInd w:val="0"/>
        <w:spacing w:after="0" w:line="240" w:lineRule="auto"/>
        <w:jc w:val="both"/>
        <w:rPr>
          <w:rFonts w:eastAsia="Calibri" w:cstheme="minorHAnsi"/>
          <w:sz w:val="24"/>
          <w:szCs w:val="24"/>
          <w:lang w:eastAsia="en-US"/>
        </w:rPr>
      </w:pPr>
      <w:r w:rsidRPr="00F966AC">
        <w:rPr>
          <w:sz w:val="24"/>
          <w:szCs w:val="24"/>
        </w:rPr>
        <w:t xml:space="preserve">El concursante </w:t>
      </w:r>
      <w:r w:rsidR="00B11AD4" w:rsidRPr="00F966AC">
        <w:rPr>
          <w:rFonts w:eastAsia="Calibri" w:cstheme="minorHAnsi"/>
          <w:sz w:val="24"/>
          <w:szCs w:val="24"/>
          <w:lang w:eastAsia="en-US"/>
        </w:rPr>
        <w:t>conformará el original de la proposición como ya se indicó, en dos propuestas, una técnica y otra económica, de la siguiente manera:</w:t>
      </w:r>
    </w:p>
    <w:p w:rsidR="00405066" w:rsidRDefault="00405066" w:rsidP="00E04D3A">
      <w:pPr>
        <w:autoSpaceDE w:val="0"/>
        <w:autoSpaceDN w:val="0"/>
        <w:adjustRightInd w:val="0"/>
        <w:spacing w:after="0" w:line="240" w:lineRule="auto"/>
        <w:rPr>
          <w:b/>
          <w:color w:val="FF0000"/>
          <w:sz w:val="24"/>
          <w:szCs w:val="24"/>
        </w:rPr>
      </w:pPr>
    </w:p>
    <w:p w:rsidR="00405066" w:rsidRDefault="00405066" w:rsidP="0053109C">
      <w:pPr>
        <w:autoSpaceDE w:val="0"/>
        <w:autoSpaceDN w:val="0"/>
        <w:adjustRightInd w:val="0"/>
        <w:spacing w:after="0" w:line="240" w:lineRule="auto"/>
        <w:jc w:val="center"/>
        <w:rPr>
          <w:b/>
          <w:color w:val="FF0000"/>
          <w:sz w:val="24"/>
          <w:szCs w:val="24"/>
        </w:rPr>
      </w:pPr>
    </w:p>
    <w:p w:rsidR="0053109C" w:rsidRPr="00F966AC" w:rsidRDefault="0053109C" w:rsidP="0053109C">
      <w:pPr>
        <w:autoSpaceDE w:val="0"/>
        <w:autoSpaceDN w:val="0"/>
        <w:adjustRightInd w:val="0"/>
        <w:spacing w:after="0" w:line="240" w:lineRule="auto"/>
        <w:jc w:val="center"/>
        <w:rPr>
          <w:b/>
          <w:color w:val="FF0000"/>
          <w:sz w:val="24"/>
          <w:szCs w:val="24"/>
        </w:rPr>
      </w:pPr>
      <w:r w:rsidRPr="00F966AC">
        <w:rPr>
          <w:b/>
          <w:color w:val="FF0000"/>
          <w:sz w:val="24"/>
          <w:szCs w:val="24"/>
        </w:rPr>
        <w:t>S</w:t>
      </w:r>
      <w:r w:rsidR="00106ADB" w:rsidRPr="00F966AC">
        <w:rPr>
          <w:b/>
          <w:color w:val="FF0000"/>
          <w:sz w:val="24"/>
          <w:szCs w:val="24"/>
        </w:rPr>
        <w:t>OBRE CONTENIENDO LA PROPUESTA TÉ</w:t>
      </w:r>
      <w:r w:rsidRPr="00F966AC">
        <w:rPr>
          <w:b/>
          <w:color w:val="FF0000"/>
          <w:sz w:val="24"/>
          <w:szCs w:val="24"/>
        </w:rPr>
        <w:t>CNICA</w:t>
      </w: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Un sobre en el que se integre la pr</w:t>
      </w:r>
      <w:r w:rsidR="006E027E" w:rsidRPr="00F966AC">
        <w:rPr>
          <w:sz w:val="24"/>
          <w:szCs w:val="24"/>
        </w:rPr>
        <w:t xml:space="preserve">opuesta técnica consistente en 7 </w:t>
      </w:r>
      <w:r w:rsidRPr="00F966AC">
        <w:rPr>
          <w:sz w:val="24"/>
          <w:szCs w:val="24"/>
        </w:rPr>
        <w:t xml:space="preserve"> folders individuales en los que se incluya la documentación técn</w:t>
      </w:r>
      <w:r w:rsidR="00731C09">
        <w:rPr>
          <w:sz w:val="24"/>
          <w:szCs w:val="24"/>
        </w:rPr>
        <w:t>ica establecida en la cláusula 9</w:t>
      </w:r>
      <w:r w:rsidRPr="00F966AC">
        <w:rPr>
          <w:sz w:val="24"/>
          <w:szCs w:val="24"/>
        </w:rPr>
        <w:t>.1 de estas bases.</w:t>
      </w:r>
    </w:p>
    <w:p w:rsidR="0053109C" w:rsidRPr="00F966AC" w:rsidRDefault="0053109C" w:rsidP="0053109C">
      <w:pPr>
        <w:autoSpaceDE w:val="0"/>
        <w:autoSpaceDN w:val="0"/>
        <w:adjustRightInd w:val="0"/>
        <w:spacing w:after="0" w:line="240" w:lineRule="auto"/>
        <w:jc w:val="both"/>
        <w:rPr>
          <w:sz w:val="24"/>
          <w:szCs w:val="24"/>
        </w:rPr>
      </w:pPr>
    </w:p>
    <w:tbl>
      <w:tblPr>
        <w:tblStyle w:val="Tablaconcuadrcula"/>
        <w:tblW w:w="0" w:type="auto"/>
        <w:tblLook w:val="04A0" w:firstRow="1" w:lastRow="0" w:firstColumn="1" w:lastColumn="0" w:noHBand="0" w:noVBand="1"/>
      </w:tblPr>
      <w:tblGrid>
        <w:gridCol w:w="1119"/>
        <w:gridCol w:w="905"/>
        <w:gridCol w:w="6804"/>
      </w:tblGrid>
      <w:tr w:rsidR="0053109C" w:rsidRPr="00F966AC" w:rsidTr="00BB60F8">
        <w:tc>
          <w:tcPr>
            <w:tcW w:w="1119" w:type="dxa"/>
          </w:tcPr>
          <w:p w:rsidR="0053109C" w:rsidRPr="00F966AC" w:rsidRDefault="0053109C" w:rsidP="00992784">
            <w:pPr>
              <w:autoSpaceDE w:val="0"/>
              <w:autoSpaceDN w:val="0"/>
              <w:adjustRightInd w:val="0"/>
              <w:jc w:val="both"/>
              <w:rPr>
                <w:rFonts w:asciiTheme="minorHAnsi" w:hAnsiTheme="minorHAnsi"/>
                <w:b/>
                <w:sz w:val="24"/>
                <w:szCs w:val="24"/>
              </w:rPr>
            </w:pPr>
            <w:r w:rsidRPr="00F966AC">
              <w:rPr>
                <w:rFonts w:asciiTheme="minorHAnsi" w:hAnsiTheme="minorHAnsi"/>
                <w:b/>
                <w:sz w:val="24"/>
                <w:szCs w:val="24"/>
              </w:rPr>
              <w:t>CLUSULA</w:t>
            </w:r>
          </w:p>
        </w:tc>
        <w:tc>
          <w:tcPr>
            <w:tcW w:w="905" w:type="dxa"/>
          </w:tcPr>
          <w:p w:rsidR="0053109C" w:rsidRPr="00F966AC" w:rsidRDefault="0053109C" w:rsidP="00992784">
            <w:pPr>
              <w:autoSpaceDE w:val="0"/>
              <w:autoSpaceDN w:val="0"/>
              <w:adjustRightInd w:val="0"/>
              <w:jc w:val="both"/>
              <w:rPr>
                <w:rFonts w:asciiTheme="minorHAnsi" w:hAnsiTheme="minorHAnsi"/>
                <w:b/>
                <w:sz w:val="24"/>
                <w:szCs w:val="24"/>
              </w:rPr>
            </w:pPr>
            <w:r w:rsidRPr="00F966AC">
              <w:rPr>
                <w:rFonts w:asciiTheme="minorHAnsi" w:hAnsiTheme="minorHAnsi"/>
                <w:b/>
                <w:sz w:val="24"/>
                <w:szCs w:val="24"/>
              </w:rPr>
              <w:t>INCISO</w:t>
            </w:r>
          </w:p>
        </w:tc>
        <w:tc>
          <w:tcPr>
            <w:tcW w:w="7030" w:type="dxa"/>
          </w:tcPr>
          <w:p w:rsidR="0053109C" w:rsidRPr="00F966AC" w:rsidRDefault="0053109C" w:rsidP="00992784">
            <w:pPr>
              <w:autoSpaceDE w:val="0"/>
              <w:autoSpaceDN w:val="0"/>
              <w:adjustRightInd w:val="0"/>
              <w:jc w:val="both"/>
              <w:rPr>
                <w:rFonts w:asciiTheme="minorHAnsi" w:hAnsiTheme="minorHAnsi"/>
                <w:b/>
                <w:sz w:val="24"/>
                <w:szCs w:val="24"/>
              </w:rPr>
            </w:pPr>
            <w:r w:rsidRPr="00F966AC">
              <w:rPr>
                <w:rFonts w:asciiTheme="minorHAnsi" w:hAnsiTheme="minorHAnsi"/>
                <w:b/>
                <w:sz w:val="24"/>
                <w:szCs w:val="24"/>
              </w:rPr>
              <w:t>DOCUMENTOS</w:t>
            </w:r>
          </w:p>
        </w:tc>
      </w:tr>
      <w:tr w:rsidR="0053109C" w:rsidRPr="00F966AC" w:rsidTr="00BB60F8">
        <w:tc>
          <w:tcPr>
            <w:tcW w:w="1119" w:type="dxa"/>
          </w:tcPr>
          <w:p w:rsidR="0053109C" w:rsidRPr="00F966AC" w:rsidRDefault="00BB60F8" w:rsidP="00992784">
            <w:pPr>
              <w:autoSpaceDE w:val="0"/>
              <w:autoSpaceDN w:val="0"/>
              <w:adjustRightInd w:val="0"/>
              <w:jc w:val="both"/>
              <w:rPr>
                <w:rFonts w:asciiTheme="minorHAnsi" w:hAnsiTheme="minorHAnsi"/>
                <w:sz w:val="24"/>
                <w:szCs w:val="24"/>
              </w:rPr>
            </w:pPr>
            <w:r>
              <w:rPr>
                <w:rFonts w:asciiTheme="minorHAnsi" w:hAnsiTheme="minorHAnsi"/>
                <w:sz w:val="24"/>
                <w:szCs w:val="24"/>
              </w:rPr>
              <w:t>9.1</w:t>
            </w:r>
          </w:p>
        </w:tc>
        <w:tc>
          <w:tcPr>
            <w:tcW w:w="905" w:type="dxa"/>
          </w:tcPr>
          <w:p w:rsidR="0053109C" w:rsidRPr="00F966AC" w:rsidRDefault="0053109C" w:rsidP="00992784">
            <w:pPr>
              <w:autoSpaceDE w:val="0"/>
              <w:autoSpaceDN w:val="0"/>
              <w:adjustRightInd w:val="0"/>
              <w:jc w:val="both"/>
              <w:rPr>
                <w:rFonts w:asciiTheme="minorHAnsi" w:hAnsiTheme="minorHAnsi"/>
                <w:sz w:val="24"/>
                <w:szCs w:val="24"/>
              </w:rPr>
            </w:pPr>
            <w:r w:rsidRPr="00F966AC">
              <w:rPr>
                <w:rFonts w:asciiTheme="minorHAnsi" w:hAnsiTheme="minorHAnsi"/>
                <w:sz w:val="24"/>
                <w:szCs w:val="24"/>
              </w:rPr>
              <w:t>A)</w:t>
            </w:r>
          </w:p>
        </w:tc>
        <w:tc>
          <w:tcPr>
            <w:tcW w:w="7030" w:type="dxa"/>
          </w:tcPr>
          <w:p w:rsidR="0053109C" w:rsidRPr="00F966AC" w:rsidRDefault="00106ADB" w:rsidP="00992784">
            <w:pPr>
              <w:autoSpaceDE w:val="0"/>
              <w:autoSpaceDN w:val="0"/>
              <w:adjustRightInd w:val="0"/>
              <w:jc w:val="both"/>
              <w:rPr>
                <w:rFonts w:asciiTheme="minorHAnsi" w:hAnsiTheme="minorHAnsi"/>
                <w:sz w:val="24"/>
                <w:szCs w:val="24"/>
              </w:rPr>
            </w:pPr>
            <w:r w:rsidRPr="00F966AC">
              <w:rPr>
                <w:rFonts w:asciiTheme="minorHAnsi" w:hAnsiTheme="minorHAnsi"/>
                <w:sz w:val="24"/>
                <w:szCs w:val="24"/>
              </w:rPr>
              <w:t>PROPUESTA TÉ</w:t>
            </w:r>
            <w:r w:rsidR="0053109C" w:rsidRPr="00F966AC">
              <w:rPr>
                <w:rFonts w:asciiTheme="minorHAnsi" w:hAnsiTheme="minorHAnsi"/>
                <w:sz w:val="24"/>
                <w:szCs w:val="24"/>
              </w:rPr>
              <w:t>CNICA DETALLADA (ANEXO 1)</w:t>
            </w:r>
          </w:p>
        </w:tc>
      </w:tr>
      <w:tr w:rsidR="00BB60F8" w:rsidRPr="00F966AC" w:rsidTr="00BB60F8">
        <w:tc>
          <w:tcPr>
            <w:tcW w:w="1119" w:type="dxa"/>
          </w:tcPr>
          <w:p w:rsidR="00BB60F8" w:rsidRPr="00F966AC" w:rsidRDefault="00BB60F8" w:rsidP="00BB60F8">
            <w:pPr>
              <w:autoSpaceDE w:val="0"/>
              <w:autoSpaceDN w:val="0"/>
              <w:adjustRightInd w:val="0"/>
              <w:jc w:val="both"/>
              <w:rPr>
                <w:rFonts w:asciiTheme="minorHAnsi" w:hAnsiTheme="minorHAnsi"/>
                <w:sz w:val="24"/>
                <w:szCs w:val="24"/>
              </w:rPr>
            </w:pPr>
            <w:r>
              <w:rPr>
                <w:rFonts w:asciiTheme="minorHAnsi" w:hAnsiTheme="minorHAnsi"/>
                <w:sz w:val="24"/>
                <w:szCs w:val="24"/>
              </w:rPr>
              <w:t>9.1</w:t>
            </w:r>
          </w:p>
        </w:tc>
        <w:tc>
          <w:tcPr>
            <w:tcW w:w="905" w:type="dxa"/>
          </w:tcPr>
          <w:p w:rsidR="00BB60F8" w:rsidRPr="00F966AC" w:rsidRDefault="00BB60F8" w:rsidP="00BB60F8">
            <w:pPr>
              <w:autoSpaceDE w:val="0"/>
              <w:autoSpaceDN w:val="0"/>
              <w:adjustRightInd w:val="0"/>
              <w:jc w:val="both"/>
              <w:rPr>
                <w:rFonts w:asciiTheme="minorHAnsi" w:hAnsiTheme="minorHAnsi"/>
                <w:sz w:val="24"/>
                <w:szCs w:val="24"/>
              </w:rPr>
            </w:pPr>
            <w:r w:rsidRPr="00F966AC">
              <w:rPr>
                <w:rFonts w:asciiTheme="minorHAnsi" w:hAnsiTheme="minorHAnsi"/>
                <w:sz w:val="24"/>
                <w:szCs w:val="24"/>
              </w:rPr>
              <w:t>B)</w:t>
            </w:r>
          </w:p>
        </w:tc>
        <w:tc>
          <w:tcPr>
            <w:tcW w:w="7030" w:type="dxa"/>
          </w:tcPr>
          <w:p w:rsidR="00BB60F8" w:rsidRPr="00F966AC" w:rsidRDefault="00BB60F8" w:rsidP="00BB60F8">
            <w:pPr>
              <w:autoSpaceDE w:val="0"/>
              <w:autoSpaceDN w:val="0"/>
              <w:adjustRightInd w:val="0"/>
              <w:jc w:val="both"/>
              <w:rPr>
                <w:rFonts w:asciiTheme="minorHAnsi" w:hAnsiTheme="minorHAnsi"/>
                <w:sz w:val="24"/>
                <w:szCs w:val="24"/>
              </w:rPr>
            </w:pPr>
            <w:r w:rsidRPr="00F966AC">
              <w:rPr>
                <w:rFonts w:asciiTheme="minorHAnsi" w:hAnsiTheme="minorHAnsi"/>
                <w:sz w:val="24"/>
                <w:szCs w:val="24"/>
              </w:rPr>
              <w:t>DOCUMENTOS DE ACREDITACIÓN (ANEXO 2)</w:t>
            </w:r>
          </w:p>
        </w:tc>
      </w:tr>
      <w:tr w:rsidR="00BB60F8" w:rsidRPr="00F966AC" w:rsidTr="00BB60F8">
        <w:tc>
          <w:tcPr>
            <w:tcW w:w="1119" w:type="dxa"/>
          </w:tcPr>
          <w:p w:rsidR="00BB60F8" w:rsidRPr="00F966AC" w:rsidRDefault="00BB60F8" w:rsidP="00BB60F8">
            <w:pPr>
              <w:autoSpaceDE w:val="0"/>
              <w:autoSpaceDN w:val="0"/>
              <w:adjustRightInd w:val="0"/>
              <w:jc w:val="both"/>
              <w:rPr>
                <w:rFonts w:asciiTheme="minorHAnsi" w:hAnsiTheme="minorHAnsi"/>
                <w:sz w:val="24"/>
                <w:szCs w:val="24"/>
              </w:rPr>
            </w:pPr>
            <w:r>
              <w:rPr>
                <w:rFonts w:asciiTheme="minorHAnsi" w:hAnsiTheme="minorHAnsi"/>
                <w:sz w:val="24"/>
                <w:szCs w:val="24"/>
              </w:rPr>
              <w:t>9.1</w:t>
            </w:r>
          </w:p>
        </w:tc>
        <w:tc>
          <w:tcPr>
            <w:tcW w:w="905" w:type="dxa"/>
          </w:tcPr>
          <w:p w:rsidR="00BB60F8" w:rsidRPr="00F966AC" w:rsidRDefault="00BB60F8" w:rsidP="00BB60F8">
            <w:pPr>
              <w:autoSpaceDE w:val="0"/>
              <w:autoSpaceDN w:val="0"/>
              <w:adjustRightInd w:val="0"/>
              <w:jc w:val="both"/>
              <w:rPr>
                <w:rFonts w:asciiTheme="minorHAnsi" w:hAnsiTheme="minorHAnsi"/>
                <w:sz w:val="24"/>
                <w:szCs w:val="24"/>
              </w:rPr>
            </w:pPr>
            <w:r w:rsidRPr="00F966AC">
              <w:rPr>
                <w:rFonts w:asciiTheme="minorHAnsi" w:hAnsiTheme="minorHAnsi"/>
                <w:sz w:val="24"/>
                <w:szCs w:val="24"/>
              </w:rPr>
              <w:t>C)</w:t>
            </w:r>
          </w:p>
        </w:tc>
        <w:tc>
          <w:tcPr>
            <w:tcW w:w="7030" w:type="dxa"/>
          </w:tcPr>
          <w:p w:rsidR="00BB60F8" w:rsidRPr="00F966AC" w:rsidRDefault="00BB60F8" w:rsidP="00BB60F8">
            <w:pPr>
              <w:autoSpaceDE w:val="0"/>
              <w:autoSpaceDN w:val="0"/>
              <w:adjustRightInd w:val="0"/>
              <w:jc w:val="both"/>
              <w:rPr>
                <w:rFonts w:asciiTheme="minorHAnsi" w:hAnsiTheme="minorHAnsi"/>
                <w:sz w:val="24"/>
                <w:szCs w:val="24"/>
              </w:rPr>
            </w:pPr>
            <w:r w:rsidRPr="00F966AC">
              <w:rPr>
                <w:rFonts w:asciiTheme="minorHAnsi" w:hAnsiTheme="minorHAnsi"/>
                <w:sz w:val="24"/>
                <w:szCs w:val="24"/>
              </w:rPr>
              <w:t>FO</w:t>
            </w:r>
            <w:r w:rsidR="00E33FD2">
              <w:rPr>
                <w:rFonts w:asciiTheme="minorHAnsi" w:hAnsiTheme="minorHAnsi"/>
                <w:sz w:val="24"/>
                <w:szCs w:val="24"/>
              </w:rPr>
              <w:t>RMATO DE PROGRAMA DE ENTREGAS (</w:t>
            </w:r>
            <w:r w:rsidR="00E33FD2" w:rsidRPr="00F966AC">
              <w:rPr>
                <w:rFonts w:asciiTheme="minorHAnsi" w:hAnsiTheme="minorHAnsi"/>
                <w:sz w:val="24"/>
                <w:szCs w:val="24"/>
              </w:rPr>
              <w:t>ANEXO</w:t>
            </w:r>
            <w:r w:rsidR="00E33FD2">
              <w:rPr>
                <w:rFonts w:asciiTheme="minorHAnsi" w:hAnsiTheme="minorHAnsi"/>
                <w:sz w:val="24"/>
                <w:szCs w:val="24"/>
              </w:rPr>
              <w:t xml:space="preserve"> 3</w:t>
            </w:r>
            <w:r w:rsidRPr="00F966AC">
              <w:rPr>
                <w:rFonts w:asciiTheme="minorHAnsi" w:hAnsiTheme="minorHAnsi"/>
                <w:sz w:val="24"/>
                <w:szCs w:val="24"/>
              </w:rPr>
              <w:t>)</w:t>
            </w:r>
          </w:p>
        </w:tc>
      </w:tr>
      <w:tr w:rsidR="00BB60F8" w:rsidRPr="00F966AC" w:rsidTr="00BB60F8">
        <w:tc>
          <w:tcPr>
            <w:tcW w:w="1119" w:type="dxa"/>
          </w:tcPr>
          <w:p w:rsidR="00BB60F8" w:rsidRPr="00F966AC" w:rsidRDefault="00BB60F8" w:rsidP="00BB60F8">
            <w:pPr>
              <w:autoSpaceDE w:val="0"/>
              <w:autoSpaceDN w:val="0"/>
              <w:adjustRightInd w:val="0"/>
              <w:jc w:val="both"/>
              <w:rPr>
                <w:rFonts w:asciiTheme="minorHAnsi" w:hAnsiTheme="minorHAnsi"/>
                <w:sz w:val="24"/>
                <w:szCs w:val="24"/>
              </w:rPr>
            </w:pPr>
            <w:r>
              <w:rPr>
                <w:rFonts w:asciiTheme="minorHAnsi" w:hAnsiTheme="minorHAnsi"/>
                <w:sz w:val="24"/>
                <w:szCs w:val="24"/>
              </w:rPr>
              <w:t>9.1</w:t>
            </w:r>
          </w:p>
        </w:tc>
        <w:tc>
          <w:tcPr>
            <w:tcW w:w="905" w:type="dxa"/>
          </w:tcPr>
          <w:p w:rsidR="00BB60F8" w:rsidRPr="00F966AC" w:rsidRDefault="00BB60F8" w:rsidP="00BB60F8">
            <w:pPr>
              <w:autoSpaceDE w:val="0"/>
              <w:autoSpaceDN w:val="0"/>
              <w:adjustRightInd w:val="0"/>
              <w:jc w:val="both"/>
              <w:rPr>
                <w:rFonts w:asciiTheme="minorHAnsi" w:hAnsiTheme="minorHAnsi"/>
                <w:sz w:val="24"/>
                <w:szCs w:val="24"/>
              </w:rPr>
            </w:pPr>
            <w:r w:rsidRPr="00F966AC">
              <w:rPr>
                <w:rFonts w:asciiTheme="minorHAnsi" w:hAnsiTheme="minorHAnsi"/>
                <w:sz w:val="24"/>
                <w:szCs w:val="24"/>
              </w:rPr>
              <w:t>D)</w:t>
            </w:r>
          </w:p>
        </w:tc>
        <w:tc>
          <w:tcPr>
            <w:tcW w:w="7030" w:type="dxa"/>
          </w:tcPr>
          <w:p w:rsidR="00BB60F8" w:rsidRPr="00F966AC" w:rsidRDefault="00BB60F8" w:rsidP="00BB60F8">
            <w:pPr>
              <w:autoSpaceDE w:val="0"/>
              <w:autoSpaceDN w:val="0"/>
              <w:adjustRightInd w:val="0"/>
              <w:jc w:val="both"/>
              <w:rPr>
                <w:rFonts w:asciiTheme="minorHAnsi" w:hAnsiTheme="minorHAnsi"/>
                <w:sz w:val="24"/>
                <w:szCs w:val="24"/>
              </w:rPr>
            </w:pPr>
            <w:r w:rsidRPr="00F966AC">
              <w:rPr>
                <w:rFonts w:asciiTheme="minorHAnsi" w:hAnsiTheme="minorHAnsi"/>
                <w:sz w:val="24"/>
                <w:szCs w:val="24"/>
              </w:rPr>
              <w:t>FORMATO DE MANI</w:t>
            </w:r>
            <w:r w:rsidR="00E33FD2">
              <w:rPr>
                <w:rFonts w:asciiTheme="minorHAnsi" w:hAnsiTheme="minorHAnsi"/>
                <w:sz w:val="24"/>
                <w:szCs w:val="24"/>
              </w:rPr>
              <w:t>FESTACIÓN DE FACULTADES (ANEXO 4</w:t>
            </w:r>
            <w:r w:rsidRPr="00F966AC">
              <w:rPr>
                <w:rFonts w:asciiTheme="minorHAnsi" w:hAnsiTheme="minorHAnsi"/>
                <w:sz w:val="24"/>
                <w:szCs w:val="24"/>
              </w:rPr>
              <w:t>)</w:t>
            </w:r>
          </w:p>
        </w:tc>
      </w:tr>
      <w:tr w:rsidR="00BB60F8" w:rsidRPr="00F966AC" w:rsidTr="00BB60F8">
        <w:tc>
          <w:tcPr>
            <w:tcW w:w="1119" w:type="dxa"/>
          </w:tcPr>
          <w:p w:rsidR="00BB60F8" w:rsidRPr="00F966AC" w:rsidRDefault="00BB60F8" w:rsidP="00BB60F8">
            <w:pPr>
              <w:autoSpaceDE w:val="0"/>
              <w:autoSpaceDN w:val="0"/>
              <w:adjustRightInd w:val="0"/>
              <w:jc w:val="both"/>
              <w:rPr>
                <w:rFonts w:asciiTheme="minorHAnsi" w:hAnsiTheme="minorHAnsi"/>
                <w:sz w:val="24"/>
                <w:szCs w:val="24"/>
              </w:rPr>
            </w:pPr>
            <w:r>
              <w:rPr>
                <w:rFonts w:asciiTheme="minorHAnsi" w:hAnsiTheme="minorHAnsi"/>
                <w:sz w:val="24"/>
                <w:szCs w:val="24"/>
              </w:rPr>
              <w:t>9.1</w:t>
            </w:r>
          </w:p>
        </w:tc>
        <w:tc>
          <w:tcPr>
            <w:tcW w:w="905" w:type="dxa"/>
          </w:tcPr>
          <w:p w:rsidR="00BB60F8" w:rsidRPr="00F966AC" w:rsidRDefault="00BB60F8" w:rsidP="00BB60F8">
            <w:pPr>
              <w:autoSpaceDE w:val="0"/>
              <w:autoSpaceDN w:val="0"/>
              <w:adjustRightInd w:val="0"/>
              <w:jc w:val="both"/>
              <w:rPr>
                <w:rFonts w:asciiTheme="minorHAnsi" w:hAnsiTheme="minorHAnsi"/>
                <w:sz w:val="24"/>
                <w:szCs w:val="24"/>
              </w:rPr>
            </w:pPr>
            <w:r w:rsidRPr="00F966AC">
              <w:rPr>
                <w:rFonts w:asciiTheme="minorHAnsi" w:hAnsiTheme="minorHAnsi"/>
                <w:sz w:val="24"/>
                <w:szCs w:val="24"/>
              </w:rPr>
              <w:t>E)</w:t>
            </w:r>
          </w:p>
        </w:tc>
        <w:tc>
          <w:tcPr>
            <w:tcW w:w="7030" w:type="dxa"/>
          </w:tcPr>
          <w:p w:rsidR="00BB60F8" w:rsidRPr="00F966AC" w:rsidRDefault="00BB60F8" w:rsidP="00BB60F8">
            <w:pPr>
              <w:jc w:val="both"/>
              <w:rPr>
                <w:sz w:val="24"/>
                <w:szCs w:val="24"/>
              </w:rPr>
            </w:pPr>
            <w:r w:rsidRPr="00F966AC">
              <w:rPr>
                <w:sz w:val="24"/>
                <w:szCs w:val="24"/>
              </w:rPr>
              <w:t xml:space="preserve">MANIFIESTO ART. 50 Y </w:t>
            </w:r>
            <w:r w:rsidRPr="00F966AC">
              <w:rPr>
                <w:rFonts w:asciiTheme="minorHAnsi" w:hAnsiTheme="minorHAnsi"/>
                <w:sz w:val="24"/>
                <w:szCs w:val="24"/>
              </w:rPr>
              <w:t>60 DE LA LEY DE ADQUISICIONES, ARRENDAMIENTOS Y SERVICIOS PARA EL SECTOR PÚBLICO</w:t>
            </w:r>
            <w:r w:rsidRPr="00F966AC">
              <w:rPr>
                <w:sz w:val="24"/>
                <w:szCs w:val="24"/>
              </w:rPr>
              <w:t xml:space="preserve"> Y MANIFIESTO ARTICULO 5 REGLAMENTO DE  COMPRAS GUBERNAMENTALES,  CONTRATACIÓN DE SERVICIOS, ARRENDAMIENTOS Y ENAJENACIONES PARA EL MUNICIPIO</w:t>
            </w:r>
            <w:r w:rsidR="00E33FD2">
              <w:rPr>
                <w:sz w:val="24"/>
                <w:szCs w:val="24"/>
              </w:rPr>
              <w:t xml:space="preserve"> DE ZAPOTLÁN EL GRANDE ,(ANEXO 5</w:t>
            </w:r>
            <w:r w:rsidRPr="00F966AC">
              <w:rPr>
                <w:sz w:val="24"/>
                <w:szCs w:val="24"/>
              </w:rPr>
              <w:t xml:space="preserve">)  </w:t>
            </w:r>
          </w:p>
        </w:tc>
      </w:tr>
      <w:tr w:rsidR="00BB60F8" w:rsidRPr="00F966AC" w:rsidTr="00BB60F8">
        <w:tc>
          <w:tcPr>
            <w:tcW w:w="1119" w:type="dxa"/>
          </w:tcPr>
          <w:p w:rsidR="00BB60F8" w:rsidRPr="00F966AC" w:rsidRDefault="00BB60F8" w:rsidP="00BB60F8">
            <w:pPr>
              <w:autoSpaceDE w:val="0"/>
              <w:autoSpaceDN w:val="0"/>
              <w:adjustRightInd w:val="0"/>
              <w:jc w:val="both"/>
              <w:rPr>
                <w:rFonts w:asciiTheme="minorHAnsi" w:hAnsiTheme="minorHAnsi"/>
                <w:sz w:val="24"/>
                <w:szCs w:val="24"/>
              </w:rPr>
            </w:pPr>
            <w:r>
              <w:rPr>
                <w:rFonts w:asciiTheme="minorHAnsi" w:hAnsiTheme="minorHAnsi"/>
                <w:sz w:val="24"/>
                <w:szCs w:val="24"/>
              </w:rPr>
              <w:t>9.1</w:t>
            </w:r>
          </w:p>
        </w:tc>
        <w:tc>
          <w:tcPr>
            <w:tcW w:w="905" w:type="dxa"/>
          </w:tcPr>
          <w:p w:rsidR="00BB60F8" w:rsidRPr="00F966AC" w:rsidRDefault="00BB60F8" w:rsidP="00BB60F8">
            <w:pPr>
              <w:autoSpaceDE w:val="0"/>
              <w:autoSpaceDN w:val="0"/>
              <w:adjustRightInd w:val="0"/>
              <w:jc w:val="both"/>
              <w:rPr>
                <w:rFonts w:asciiTheme="minorHAnsi" w:hAnsiTheme="minorHAnsi"/>
                <w:sz w:val="24"/>
                <w:szCs w:val="24"/>
              </w:rPr>
            </w:pPr>
            <w:r w:rsidRPr="00F966AC">
              <w:rPr>
                <w:rFonts w:asciiTheme="minorHAnsi" w:hAnsiTheme="minorHAnsi"/>
                <w:sz w:val="24"/>
                <w:szCs w:val="24"/>
              </w:rPr>
              <w:t>F)</w:t>
            </w:r>
          </w:p>
        </w:tc>
        <w:tc>
          <w:tcPr>
            <w:tcW w:w="7030" w:type="dxa"/>
          </w:tcPr>
          <w:p w:rsidR="00BB60F8" w:rsidRPr="00F966AC" w:rsidRDefault="00BB60F8" w:rsidP="00BB60F8">
            <w:pPr>
              <w:autoSpaceDE w:val="0"/>
              <w:autoSpaceDN w:val="0"/>
              <w:adjustRightInd w:val="0"/>
              <w:jc w:val="both"/>
              <w:rPr>
                <w:rFonts w:asciiTheme="minorHAnsi" w:hAnsiTheme="minorHAnsi"/>
                <w:sz w:val="24"/>
                <w:szCs w:val="24"/>
              </w:rPr>
            </w:pPr>
            <w:r w:rsidRPr="00F966AC">
              <w:rPr>
                <w:rFonts w:asciiTheme="minorHAnsi" w:hAnsiTheme="minorHAnsi"/>
                <w:sz w:val="24"/>
                <w:szCs w:val="24"/>
              </w:rPr>
              <w:t>DE</w:t>
            </w:r>
            <w:r w:rsidR="00E33FD2">
              <w:rPr>
                <w:rFonts w:asciiTheme="minorHAnsi" w:hAnsiTheme="minorHAnsi"/>
                <w:sz w:val="24"/>
                <w:szCs w:val="24"/>
              </w:rPr>
              <w:t>CLARACION DE INTEGRIDAD (ANEXO 6</w:t>
            </w:r>
            <w:r w:rsidRPr="00F966AC">
              <w:rPr>
                <w:rFonts w:asciiTheme="minorHAnsi" w:hAnsiTheme="minorHAnsi"/>
                <w:sz w:val="24"/>
                <w:szCs w:val="24"/>
              </w:rPr>
              <w:t>)</w:t>
            </w:r>
          </w:p>
        </w:tc>
      </w:tr>
      <w:tr w:rsidR="00BB60F8" w:rsidRPr="00F966AC" w:rsidTr="00BB60F8">
        <w:tc>
          <w:tcPr>
            <w:tcW w:w="1119" w:type="dxa"/>
          </w:tcPr>
          <w:p w:rsidR="00BB60F8" w:rsidRPr="00F966AC" w:rsidRDefault="00BB60F8" w:rsidP="00BB60F8">
            <w:pPr>
              <w:autoSpaceDE w:val="0"/>
              <w:autoSpaceDN w:val="0"/>
              <w:adjustRightInd w:val="0"/>
              <w:jc w:val="both"/>
              <w:rPr>
                <w:rFonts w:asciiTheme="minorHAnsi" w:hAnsiTheme="minorHAnsi"/>
                <w:sz w:val="24"/>
                <w:szCs w:val="24"/>
              </w:rPr>
            </w:pPr>
            <w:r>
              <w:rPr>
                <w:rFonts w:asciiTheme="minorHAnsi" w:hAnsiTheme="minorHAnsi"/>
                <w:sz w:val="24"/>
                <w:szCs w:val="24"/>
              </w:rPr>
              <w:t>9.1</w:t>
            </w:r>
          </w:p>
        </w:tc>
        <w:tc>
          <w:tcPr>
            <w:tcW w:w="905" w:type="dxa"/>
          </w:tcPr>
          <w:p w:rsidR="00BB60F8" w:rsidRPr="00F966AC" w:rsidRDefault="00BB60F8" w:rsidP="00BB60F8">
            <w:pPr>
              <w:autoSpaceDE w:val="0"/>
              <w:autoSpaceDN w:val="0"/>
              <w:adjustRightInd w:val="0"/>
              <w:jc w:val="both"/>
              <w:rPr>
                <w:rFonts w:asciiTheme="minorHAnsi" w:hAnsiTheme="minorHAnsi"/>
                <w:sz w:val="24"/>
                <w:szCs w:val="24"/>
              </w:rPr>
            </w:pPr>
            <w:r w:rsidRPr="00F966AC">
              <w:rPr>
                <w:rFonts w:asciiTheme="minorHAnsi" w:hAnsiTheme="minorHAnsi"/>
                <w:sz w:val="24"/>
                <w:szCs w:val="24"/>
              </w:rPr>
              <w:t>G)</w:t>
            </w:r>
          </w:p>
        </w:tc>
        <w:tc>
          <w:tcPr>
            <w:tcW w:w="7030" w:type="dxa"/>
          </w:tcPr>
          <w:p w:rsidR="00BB60F8" w:rsidRPr="00F966AC" w:rsidRDefault="00E33FD2" w:rsidP="00BB60F8">
            <w:pPr>
              <w:autoSpaceDE w:val="0"/>
              <w:autoSpaceDN w:val="0"/>
              <w:adjustRightInd w:val="0"/>
              <w:jc w:val="both"/>
              <w:rPr>
                <w:rFonts w:asciiTheme="minorHAnsi" w:hAnsiTheme="minorHAnsi"/>
                <w:sz w:val="24"/>
                <w:szCs w:val="24"/>
              </w:rPr>
            </w:pPr>
            <w:r>
              <w:rPr>
                <w:rFonts w:asciiTheme="minorHAnsi" w:hAnsiTheme="minorHAnsi"/>
                <w:sz w:val="24"/>
                <w:szCs w:val="24"/>
              </w:rPr>
              <w:t>CARTA DE GARANTIA (ANEXO 7</w:t>
            </w:r>
            <w:r w:rsidR="00BB60F8" w:rsidRPr="00F966AC">
              <w:rPr>
                <w:rFonts w:asciiTheme="minorHAnsi" w:hAnsiTheme="minorHAnsi"/>
                <w:sz w:val="24"/>
                <w:szCs w:val="24"/>
              </w:rPr>
              <w:t>)</w:t>
            </w:r>
          </w:p>
        </w:tc>
      </w:tr>
    </w:tbl>
    <w:p w:rsidR="00AF2C03" w:rsidRPr="00F966AC" w:rsidRDefault="00AF2C03" w:rsidP="00FC02A1">
      <w:pPr>
        <w:autoSpaceDE w:val="0"/>
        <w:autoSpaceDN w:val="0"/>
        <w:adjustRightInd w:val="0"/>
        <w:spacing w:after="0" w:line="240" w:lineRule="auto"/>
        <w:rPr>
          <w:b/>
          <w:color w:val="422E2E" w:themeColor="accent6" w:themeShade="80"/>
          <w:sz w:val="24"/>
          <w:szCs w:val="24"/>
        </w:rPr>
      </w:pPr>
    </w:p>
    <w:p w:rsidR="00922E43" w:rsidRDefault="00922E43" w:rsidP="0053109C">
      <w:pPr>
        <w:autoSpaceDE w:val="0"/>
        <w:autoSpaceDN w:val="0"/>
        <w:adjustRightInd w:val="0"/>
        <w:spacing w:after="0" w:line="240" w:lineRule="auto"/>
        <w:jc w:val="center"/>
        <w:rPr>
          <w:b/>
          <w:color w:val="FF0000"/>
          <w:sz w:val="24"/>
          <w:szCs w:val="24"/>
        </w:rPr>
      </w:pPr>
    </w:p>
    <w:p w:rsidR="0053109C" w:rsidRPr="00F966AC" w:rsidRDefault="0053109C" w:rsidP="0053109C">
      <w:pPr>
        <w:autoSpaceDE w:val="0"/>
        <w:autoSpaceDN w:val="0"/>
        <w:adjustRightInd w:val="0"/>
        <w:spacing w:after="0" w:line="240" w:lineRule="auto"/>
        <w:jc w:val="center"/>
        <w:rPr>
          <w:b/>
          <w:color w:val="422E2E" w:themeColor="accent6" w:themeShade="80"/>
          <w:sz w:val="24"/>
          <w:szCs w:val="24"/>
        </w:rPr>
      </w:pPr>
      <w:r w:rsidRPr="00F966AC">
        <w:rPr>
          <w:b/>
          <w:color w:val="FF0000"/>
          <w:sz w:val="24"/>
          <w:szCs w:val="24"/>
        </w:rPr>
        <w:lastRenderedPageBreak/>
        <w:t>SOBR</w:t>
      </w:r>
      <w:r w:rsidR="00106ADB" w:rsidRPr="00F966AC">
        <w:rPr>
          <w:b/>
          <w:color w:val="FF0000"/>
          <w:sz w:val="24"/>
          <w:szCs w:val="24"/>
        </w:rPr>
        <w:t>E CONTENIENDO LA PROPUESTA ECONÓ</w:t>
      </w:r>
      <w:r w:rsidRPr="00F966AC">
        <w:rPr>
          <w:b/>
          <w:color w:val="FF0000"/>
          <w:sz w:val="24"/>
          <w:szCs w:val="24"/>
        </w:rPr>
        <w:t>MICA</w:t>
      </w: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 xml:space="preserve">Un sobre en el que se integre la propuesta económica consistente en </w:t>
      </w:r>
      <w:r w:rsidR="00886EF9" w:rsidRPr="00F966AC">
        <w:rPr>
          <w:sz w:val="24"/>
          <w:szCs w:val="24"/>
        </w:rPr>
        <w:t xml:space="preserve">2 </w:t>
      </w:r>
      <w:r w:rsidRPr="00F966AC">
        <w:rPr>
          <w:sz w:val="24"/>
          <w:szCs w:val="24"/>
        </w:rPr>
        <w:t xml:space="preserve">folders individuales en los que se incluya la documentación técnica </w:t>
      </w:r>
      <w:r w:rsidR="00E33FD2">
        <w:rPr>
          <w:sz w:val="24"/>
          <w:szCs w:val="24"/>
        </w:rPr>
        <w:t>establecida en la cláusula 10</w:t>
      </w:r>
      <w:r w:rsidRPr="00F966AC">
        <w:rPr>
          <w:sz w:val="24"/>
          <w:szCs w:val="24"/>
        </w:rPr>
        <w:t>.1 de estas bases.</w:t>
      </w:r>
    </w:p>
    <w:p w:rsidR="00AF2C03" w:rsidRPr="00F966AC" w:rsidRDefault="00AF2C03" w:rsidP="0053109C">
      <w:pPr>
        <w:autoSpaceDE w:val="0"/>
        <w:autoSpaceDN w:val="0"/>
        <w:adjustRightInd w:val="0"/>
        <w:spacing w:after="0" w:line="240" w:lineRule="auto"/>
        <w:jc w:val="both"/>
        <w:rPr>
          <w:sz w:val="24"/>
          <w:szCs w:val="24"/>
        </w:rPr>
      </w:pPr>
    </w:p>
    <w:tbl>
      <w:tblPr>
        <w:tblStyle w:val="Tablaconcuadrcula"/>
        <w:tblW w:w="0" w:type="auto"/>
        <w:tblLook w:val="04A0" w:firstRow="1" w:lastRow="0" w:firstColumn="1" w:lastColumn="0" w:noHBand="0" w:noVBand="1"/>
      </w:tblPr>
      <w:tblGrid>
        <w:gridCol w:w="1264"/>
        <w:gridCol w:w="905"/>
        <w:gridCol w:w="6659"/>
      </w:tblGrid>
      <w:tr w:rsidR="0053109C" w:rsidRPr="00F966AC" w:rsidTr="00BB60F8">
        <w:tc>
          <w:tcPr>
            <w:tcW w:w="1264" w:type="dxa"/>
          </w:tcPr>
          <w:p w:rsidR="0053109C" w:rsidRPr="00F966AC" w:rsidRDefault="0053109C" w:rsidP="00992784">
            <w:pPr>
              <w:autoSpaceDE w:val="0"/>
              <w:autoSpaceDN w:val="0"/>
              <w:adjustRightInd w:val="0"/>
              <w:jc w:val="both"/>
              <w:rPr>
                <w:rFonts w:asciiTheme="minorHAnsi" w:hAnsiTheme="minorHAnsi"/>
                <w:b/>
                <w:sz w:val="24"/>
                <w:szCs w:val="24"/>
              </w:rPr>
            </w:pPr>
            <w:r w:rsidRPr="00F966AC">
              <w:rPr>
                <w:rFonts w:asciiTheme="minorHAnsi" w:hAnsiTheme="minorHAnsi"/>
                <w:b/>
                <w:sz w:val="24"/>
                <w:szCs w:val="24"/>
              </w:rPr>
              <w:t>CL</w:t>
            </w:r>
            <w:r w:rsidR="00AF2C03" w:rsidRPr="00F966AC">
              <w:rPr>
                <w:rFonts w:asciiTheme="minorHAnsi" w:hAnsiTheme="minorHAnsi"/>
                <w:b/>
                <w:sz w:val="24"/>
                <w:szCs w:val="24"/>
              </w:rPr>
              <w:t>Á</w:t>
            </w:r>
            <w:r w:rsidRPr="00F966AC">
              <w:rPr>
                <w:rFonts w:asciiTheme="minorHAnsi" w:hAnsiTheme="minorHAnsi"/>
                <w:b/>
                <w:sz w:val="24"/>
                <w:szCs w:val="24"/>
              </w:rPr>
              <w:t>USULA</w:t>
            </w:r>
          </w:p>
        </w:tc>
        <w:tc>
          <w:tcPr>
            <w:tcW w:w="905" w:type="dxa"/>
          </w:tcPr>
          <w:p w:rsidR="0053109C" w:rsidRPr="00F966AC" w:rsidRDefault="0053109C" w:rsidP="00992784">
            <w:pPr>
              <w:autoSpaceDE w:val="0"/>
              <w:autoSpaceDN w:val="0"/>
              <w:adjustRightInd w:val="0"/>
              <w:jc w:val="both"/>
              <w:rPr>
                <w:rFonts w:asciiTheme="minorHAnsi" w:hAnsiTheme="minorHAnsi"/>
                <w:b/>
                <w:sz w:val="24"/>
                <w:szCs w:val="24"/>
              </w:rPr>
            </w:pPr>
            <w:r w:rsidRPr="00F966AC">
              <w:rPr>
                <w:rFonts w:asciiTheme="minorHAnsi" w:hAnsiTheme="minorHAnsi"/>
                <w:b/>
                <w:sz w:val="24"/>
                <w:szCs w:val="24"/>
              </w:rPr>
              <w:t>INCISO</w:t>
            </w:r>
          </w:p>
        </w:tc>
        <w:tc>
          <w:tcPr>
            <w:tcW w:w="6885" w:type="dxa"/>
          </w:tcPr>
          <w:p w:rsidR="0053109C" w:rsidRPr="00F966AC" w:rsidRDefault="0053109C" w:rsidP="00992784">
            <w:pPr>
              <w:autoSpaceDE w:val="0"/>
              <w:autoSpaceDN w:val="0"/>
              <w:adjustRightInd w:val="0"/>
              <w:jc w:val="both"/>
              <w:rPr>
                <w:rFonts w:asciiTheme="minorHAnsi" w:hAnsiTheme="minorHAnsi"/>
                <w:b/>
                <w:sz w:val="24"/>
                <w:szCs w:val="24"/>
              </w:rPr>
            </w:pPr>
            <w:r w:rsidRPr="00F966AC">
              <w:rPr>
                <w:rFonts w:asciiTheme="minorHAnsi" w:hAnsiTheme="minorHAnsi"/>
                <w:b/>
                <w:sz w:val="24"/>
                <w:szCs w:val="24"/>
              </w:rPr>
              <w:t>DOCUMENTOS</w:t>
            </w:r>
          </w:p>
        </w:tc>
      </w:tr>
      <w:tr w:rsidR="00BB60F8" w:rsidRPr="00F966AC" w:rsidTr="00BB60F8">
        <w:tc>
          <w:tcPr>
            <w:tcW w:w="1264" w:type="dxa"/>
          </w:tcPr>
          <w:p w:rsidR="00BB60F8" w:rsidRPr="00F966AC" w:rsidRDefault="00E33FD2" w:rsidP="00BB60F8">
            <w:pPr>
              <w:autoSpaceDE w:val="0"/>
              <w:autoSpaceDN w:val="0"/>
              <w:adjustRightInd w:val="0"/>
              <w:jc w:val="both"/>
              <w:rPr>
                <w:rFonts w:asciiTheme="minorHAnsi" w:hAnsiTheme="minorHAnsi"/>
                <w:sz w:val="24"/>
                <w:szCs w:val="24"/>
              </w:rPr>
            </w:pPr>
            <w:r>
              <w:rPr>
                <w:rFonts w:asciiTheme="minorHAnsi" w:hAnsiTheme="minorHAnsi"/>
                <w:sz w:val="24"/>
                <w:szCs w:val="24"/>
              </w:rPr>
              <w:t>10</w:t>
            </w:r>
            <w:r w:rsidR="00BB60F8">
              <w:rPr>
                <w:rFonts w:asciiTheme="minorHAnsi" w:hAnsiTheme="minorHAnsi"/>
                <w:sz w:val="24"/>
                <w:szCs w:val="24"/>
              </w:rPr>
              <w:t>.1</w:t>
            </w:r>
          </w:p>
        </w:tc>
        <w:tc>
          <w:tcPr>
            <w:tcW w:w="905" w:type="dxa"/>
          </w:tcPr>
          <w:p w:rsidR="00BB60F8" w:rsidRPr="00F966AC" w:rsidRDefault="00BB60F8" w:rsidP="00BB60F8">
            <w:pPr>
              <w:autoSpaceDE w:val="0"/>
              <w:autoSpaceDN w:val="0"/>
              <w:adjustRightInd w:val="0"/>
              <w:jc w:val="both"/>
              <w:rPr>
                <w:rFonts w:asciiTheme="minorHAnsi" w:hAnsiTheme="minorHAnsi"/>
                <w:sz w:val="24"/>
                <w:szCs w:val="24"/>
              </w:rPr>
            </w:pPr>
            <w:r w:rsidRPr="00F966AC">
              <w:rPr>
                <w:rFonts w:asciiTheme="minorHAnsi" w:hAnsiTheme="minorHAnsi"/>
                <w:sz w:val="24"/>
                <w:szCs w:val="24"/>
              </w:rPr>
              <w:t>H)</w:t>
            </w:r>
          </w:p>
        </w:tc>
        <w:tc>
          <w:tcPr>
            <w:tcW w:w="6885" w:type="dxa"/>
          </w:tcPr>
          <w:p w:rsidR="00BB60F8" w:rsidRPr="00F966AC" w:rsidRDefault="00BB60F8" w:rsidP="00BB60F8">
            <w:pPr>
              <w:autoSpaceDE w:val="0"/>
              <w:autoSpaceDN w:val="0"/>
              <w:adjustRightInd w:val="0"/>
              <w:jc w:val="both"/>
              <w:rPr>
                <w:rFonts w:asciiTheme="minorHAnsi" w:hAnsiTheme="minorHAnsi"/>
                <w:sz w:val="24"/>
                <w:szCs w:val="24"/>
              </w:rPr>
            </w:pPr>
            <w:r w:rsidRPr="00F966AC">
              <w:rPr>
                <w:rFonts w:asciiTheme="minorHAnsi" w:hAnsiTheme="minorHAnsi"/>
                <w:color w:val="422E2E" w:themeColor="accent6" w:themeShade="80"/>
                <w:sz w:val="24"/>
                <w:szCs w:val="24"/>
              </w:rPr>
              <w:t>FORMATO DE PROPUESTA ECONÓMICA Y CATALOGO D</w:t>
            </w:r>
            <w:r w:rsidR="00E33FD2">
              <w:rPr>
                <w:rFonts w:asciiTheme="minorHAnsi" w:hAnsiTheme="minorHAnsi"/>
                <w:color w:val="422E2E" w:themeColor="accent6" w:themeShade="80"/>
                <w:sz w:val="24"/>
                <w:szCs w:val="24"/>
              </w:rPr>
              <w:t>E CONCEPTOS            ( ANEXO 8</w:t>
            </w:r>
            <w:r w:rsidRPr="00F966AC">
              <w:rPr>
                <w:rFonts w:asciiTheme="minorHAnsi" w:hAnsiTheme="minorHAnsi"/>
                <w:color w:val="422E2E" w:themeColor="accent6" w:themeShade="80"/>
                <w:sz w:val="24"/>
                <w:szCs w:val="24"/>
              </w:rPr>
              <w:t xml:space="preserve">) </w:t>
            </w:r>
          </w:p>
        </w:tc>
      </w:tr>
      <w:tr w:rsidR="00BB60F8" w:rsidRPr="00F966AC" w:rsidTr="00BB60F8">
        <w:tc>
          <w:tcPr>
            <w:tcW w:w="1264" w:type="dxa"/>
          </w:tcPr>
          <w:p w:rsidR="00BB60F8" w:rsidRPr="00F966AC" w:rsidRDefault="00E33FD2" w:rsidP="00BB60F8">
            <w:pPr>
              <w:autoSpaceDE w:val="0"/>
              <w:autoSpaceDN w:val="0"/>
              <w:adjustRightInd w:val="0"/>
              <w:jc w:val="both"/>
              <w:rPr>
                <w:rFonts w:asciiTheme="minorHAnsi" w:hAnsiTheme="minorHAnsi"/>
                <w:sz w:val="24"/>
                <w:szCs w:val="24"/>
              </w:rPr>
            </w:pPr>
            <w:r>
              <w:rPr>
                <w:rFonts w:asciiTheme="minorHAnsi" w:hAnsiTheme="minorHAnsi"/>
                <w:sz w:val="24"/>
                <w:szCs w:val="24"/>
              </w:rPr>
              <w:t>10</w:t>
            </w:r>
            <w:r w:rsidR="00BB60F8">
              <w:rPr>
                <w:rFonts w:asciiTheme="minorHAnsi" w:hAnsiTheme="minorHAnsi"/>
                <w:sz w:val="24"/>
                <w:szCs w:val="24"/>
              </w:rPr>
              <w:t>.1</w:t>
            </w:r>
          </w:p>
        </w:tc>
        <w:tc>
          <w:tcPr>
            <w:tcW w:w="905" w:type="dxa"/>
          </w:tcPr>
          <w:p w:rsidR="00BB60F8" w:rsidRPr="00F966AC" w:rsidRDefault="00E33FD2" w:rsidP="00BB60F8">
            <w:pPr>
              <w:autoSpaceDE w:val="0"/>
              <w:autoSpaceDN w:val="0"/>
              <w:adjustRightInd w:val="0"/>
              <w:jc w:val="both"/>
              <w:rPr>
                <w:rFonts w:asciiTheme="minorHAnsi" w:hAnsiTheme="minorHAnsi"/>
                <w:sz w:val="24"/>
                <w:szCs w:val="24"/>
              </w:rPr>
            </w:pPr>
            <w:r>
              <w:rPr>
                <w:rFonts w:asciiTheme="minorHAnsi" w:hAnsiTheme="minorHAnsi"/>
                <w:sz w:val="24"/>
                <w:szCs w:val="24"/>
              </w:rPr>
              <w:t>I</w:t>
            </w:r>
            <w:r w:rsidR="00BB60F8" w:rsidRPr="00F966AC">
              <w:rPr>
                <w:rFonts w:asciiTheme="minorHAnsi" w:hAnsiTheme="minorHAnsi"/>
                <w:sz w:val="24"/>
                <w:szCs w:val="24"/>
              </w:rPr>
              <w:t>)</w:t>
            </w:r>
          </w:p>
        </w:tc>
        <w:tc>
          <w:tcPr>
            <w:tcW w:w="6885" w:type="dxa"/>
          </w:tcPr>
          <w:p w:rsidR="00BB60F8" w:rsidRPr="00E33FD2" w:rsidRDefault="00E33FD2" w:rsidP="00BB60F8">
            <w:pPr>
              <w:autoSpaceDE w:val="0"/>
              <w:autoSpaceDN w:val="0"/>
              <w:adjustRightInd w:val="0"/>
              <w:jc w:val="both"/>
              <w:rPr>
                <w:rFonts w:cstheme="minorHAnsi"/>
                <w:sz w:val="24"/>
                <w:szCs w:val="24"/>
              </w:rPr>
            </w:pPr>
            <w:r w:rsidRPr="00E33FD2">
              <w:rPr>
                <w:rFonts w:cstheme="minorHAnsi"/>
                <w:sz w:val="24"/>
                <w:szCs w:val="24"/>
              </w:rPr>
              <w:t>COMPROBANTE DE OPINIÓN DE CUMPLIMIENTO DE OBLIGACIONES FISCALES EN SENTIDO POSITIVO (32-D)</w:t>
            </w:r>
          </w:p>
        </w:tc>
      </w:tr>
    </w:tbl>
    <w:p w:rsidR="00BC3D94" w:rsidRPr="00F966AC" w:rsidRDefault="00BC3D94" w:rsidP="0053109C">
      <w:pPr>
        <w:autoSpaceDE w:val="0"/>
        <w:autoSpaceDN w:val="0"/>
        <w:adjustRightInd w:val="0"/>
        <w:spacing w:after="0" w:line="240" w:lineRule="auto"/>
        <w:jc w:val="both"/>
        <w:rPr>
          <w:b/>
          <w:color w:val="422E2E" w:themeColor="accent6" w:themeShade="80"/>
          <w:sz w:val="24"/>
          <w:szCs w:val="24"/>
        </w:rPr>
      </w:pPr>
    </w:p>
    <w:p w:rsidR="0053109C" w:rsidRPr="00F966AC" w:rsidRDefault="0053109C" w:rsidP="0053109C">
      <w:pPr>
        <w:autoSpaceDE w:val="0"/>
        <w:autoSpaceDN w:val="0"/>
        <w:adjustRightInd w:val="0"/>
        <w:spacing w:after="0" w:line="240" w:lineRule="auto"/>
        <w:jc w:val="both"/>
        <w:rPr>
          <w:b/>
          <w:color w:val="FF0000"/>
          <w:sz w:val="24"/>
          <w:szCs w:val="24"/>
        </w:rPr>
      </w:pPr>
      <w:r w:rsidRPr="00F966AC">
        <w:rPr>
          <w:b/>
          <w:color w:val="FF0000"/>
          <w:sz w:val="24"/>
          <w:szCs w:val="24"/>
        </w:rPr>
        <w:t>1</w:t>
      </w:r>
      <w:r w:rsidR="00E3271F" w:rsidRPr="00F966AC">
        <w:rPr>
          <w:b/>
          <w:color w:val="FF0000"/>
          <w:sz w:val="24"/>
          <w:szCs w:val="24"/>
        </w:rPr>
        <w:t>7</w:t>
      </w:r>
      <w:r w:rsidRPr="00F966AC">
        <w:rPr>
          <w:b/>
          <w:color w:val="FF0000"/>
          <w:sz w:val="24"/>
          <w:szCs w:val="24"/>
        </w:rPr>
        <w:t>. LUGAR Y PLAZO PARA LA PRESENTACIÓN DE PROPOSICIONES</w:t>
      </w:r>
    </w:p>
    <w:p w:rsidR="00BC3D94" w:rsidRPr="00F966AC" w:rsidRDefault="000821BB" w:rsidP="00BC3D94">
      <w:pPr>
        <w:autoSpaceDE w:val="0"/>
        <w:autoSpaceDN w:val="0"/>
        <w:adjustRightInd w:val="0"/>
        <w:spacing w:after="0" w:line="240" w:lineRule="auto"/>
        <w:jc w:val="both"/>
        <w:rPr>
          <w:rFonts w:cstheme="minorHAnsi"/>
          <w:sz w:val="24"/>
          <w:szCs w:val="24"/>
          <w:highlight w:val="yellow"/>
        </w:rPr>
      </w:pPr>
      <w:r w:rsidRPr="00F966AC">
        <w:rPr>
          <w:sz w:val="24"/>
          <w:szCs w:val="24"/>
        </w:rPr>
        <w:t>1</w:t>
      </w:r>
      <w:r w:rsidR="00E3271F" w:rsidRPr="00F966AC">
        <w:rPr>
          <w:sz w:val="24"/>
          <w:szCs w:val="24"/>
        </w:rPr>
        <w:t>7</w:t>
      </w:r>
      <w:r w:rsidRPr="00F966AC">
        <w:rPr>
          <w:sz w:val="24"/>
          <w:szCs w:val="24"/>
        </w:rPr>
        <w:t xml:space="preserve">.1 </w:t>
      </w:r>
      <w:r w:rsidR="00BC3D94" w:rsidRPr="00F966AC">
        <w:rPr>
          <w:rFonts w:cstheme="minorHAnsi"/>
          <w:sz w:val="24"/>
          <w:szCs w:val="24"/>
        </w:rPr>
        <w:t>Las proposiciones deberán ser recibidas por “La Convocante” en el Departamento de Proveeduría,  ubicada en la Planta Baja del Edificio del Palacio Municipal, en Av. Cristóbal Colón No. 62, Zona Centro, en Ciudad Guzmán, Jalisco, México</w:t>
      </w:r>
      <w:r w:rsidR="00BC3D94" w:rsidRPr="00B45AE2">
        <w:rPr>
          <w:rFonts w:cstheme="minorHAnsi"/>
          <w:sz w:val="24"/>
          <w:szCs w:val="24"/>
        </w:rPr>
        <w:t xml:space="preserve">, hasta las </w:t>
      </w:r>
      <w:r w:rsidR="00A428C9">
        <w:rPr>
          <w:rFonts w:cstheme="minorHAnsi"/>
          <w:sz w:val="24"/>
          <w:szCs w:val="24"/>
        </w:rPr>
        <w:t>12 (doce</w:t>
      </w:r>
      <w:r w:rsidR="00BC3D94" w:rsidRPr="00B45AE2">
        <w:rPr>
          <w:rFonts w:cstheme="minorHAnsi"/>
          <w:sz w:val="24"/>
          <w:szCs w:val="24"/>
        </w:rPr>
        <w:t xml:space="preserve">) horas  </w:t>
      </w:r>
      <w:r w:rsidR="00B45AE2" w:rsidRPr="00B45AE2">
        <w:rPr>
          <w:rFonts w:cstheme="minorHAnsi"/>
          <w:sz w:val="24"/>
          <w:szCs w:val="24"/>
        </w:rPr>
        <w:t>del</w:t>
      </w:r>
      <w:r w:rsidR="00BC3D94" w:rsidRPr="00B45AE2">
        <w:rPr>
          <w:rFonts w:cstheme="minorHAnsi"/>
          <w:sz w:val="24"/>
          <w:szCs w:val="24"/>
        </w:rPr>
        <w:t xml:space="preserve"> </w:t>
      </w:r>
      <w:r w:rsidR="00A428C9">
        <w:rPr>
          <w:rFonts w:cstheme="minorHAnsi"/>
          <w:sz w:val="24"/>
          <w:szCs w:val="24"/>
        </w:rPr>
        <w:t>30</w:t>
      </w:r>
      <w:r w:rsidR="00B45AE2" w:rsidRPr="00B45AE2">
        <w:rPr>
          <w:rFonts w:cstheme="minorHAnsi"/>
          <w:sz w:val="24"/>
          <w:szCs w:val="24"/>
        </w:rPr>
        <w:t xml:space="preserve"> </w:t>
      </w:r>
      <w:r w:rsidR="00A428C9">
        <w:rPr>
          <w:rFonts w:cstheme="minorHAnsi"/>
          <w:sz w:val="24"/>
          <w:szCs w:val="24"/>
        </w:rPr>
        <w:t>de noviembre del 2020</w:t>
      </w:r>
      <w:r w:rsidR="00BC3D94" w:rsidRPr="00B45AE2">
        <w:rPr>
          <w:rFonts w:cstheme="minorHAnsi"/>
          <w:sz w:val="24"/>
          <w:szCs w:val="24"/>
        </w:rPr>
        <w:t xml:space="preserve">.  </w:t>
      </w:r>
    </w:p>
    <w:p w:rsidR="000821BB" w:rsidRPr="00F966AC" w:rsidRDefault="000821BB" w:rsidP="0053109C">
      <w:pPr>
        <w:autoSpaceDE w:val="0"/>
        <w:autoSpaceDN w:val="0"/>
        <w:adjustRightInd w:val="0"/>
        <w:spacing w:after="0" w:line="240" w:lineRule="auto"/>
        <w:jc w:val="both"/>
        <w:rPr>
          <w:sz w:val="24"/>
          <w:szCs w:val="24"/>
        </w:rPr>
      </w:pPr>
    </w:p>
    <w:p w:rsidR="00E3271F" w:rsidRPr="00F966AC" w:rsidRDefault="0053109C" w:rsidP="0053109C">
      <w:pPr>
        <w:autoSpaceDE w:val="0"/>
        <w:autoSpaceDN w:val="0"/>
        <w:adjustRightInd w:val="0"/>
        <w:spacing w:after="0" w:line="240" w:lineRule="auto"/>
        <w:jc w:val="both"/>
        <w:rPr>
          <w:b/>
          <w:color w:val="FF0000"/>
          <w:sz w:val="24"/>
          <w:szCs w:val="24"/>
        </w:rPr>
      </w:pPr>
      <w:r w:rsidRPr="00F966AC">
        <w:rPr>
          <w:b/>
          <w:color w:val="FF0000"/>
          <w:sz w:val="24"/>
          <w:szCs w:val="24"/>
        </w:rPr>
        <w:t>1</w:t>
      </w:r>
      <w:r w:rsidR="00E3271F" w:rsidRPr="00F966AC">
        <w:rPr>
          <w:b/>
          <w:color w:val="FF0000"/>
          <w:sz w:val="24"/>
          <w:szCs w:val="24"/>
        </w:rPr>
        <w:t>8</w:t>
      </w:r>
      <w:r w:rsidRPr="00F966AC">
        <w:rPr>
          <w:b/>
          <w:color w:val="FF0000"/>
          <w:sz w:val="24"/>
          <w:szCs w:val="24"/>
        </w:rPr>
        <w:t>. ENTREGA DE PROPOSICIONES</w:t>
      </w:r>
    </w:p>
    <w:p w:rsidR="0053109C" w:rsidRPr="00F966AC" w:rsidRDefault="00E3271F" w:rsidP="0053109C">
      <w:pPr>
        <w:autoSpaceDE w:val="0"/>
        <w:autoSpaceDN w:val="0"/>
        <w:adjustRightInd w:val="0"/>
        <w:spacing w:after="0" w:line="240" w:lineRule="auto"/>
        <w:jc w:val="both"/>
        <w:rPr>
          <w:sz w:val="24"/>
          <w:szCs w:val="24"/>
        </w:rPr>
      </w:pPr>
      <w:r w:rsidRPr="00B45AE2">
        <w:rPr>
          <w:sz w:val="24"/>
          <w:szCs w:val="24"/>
        </w:rPr>
        <w:t>18</w:t>
      </w:r>
      <w:r w:rsidR="00BC3D94" w:rsidRPr="00B45AE2">
        <w:rPr>
          <w:sz w:val="24"/>
          <w:szCs w:val="24"/>
        </w:rPr>
        <w:t xml:space="preserve">.1 </w:t>
      </w:r>
      <w:r w:rsidR="0053109C" w:rsidRPr="00B45AE2">
        <w:rPr>
          <w:sz w:val="24"/>
          <w:szCs w:val="24"/>
        </w:rPr>
        <w:t>Sólo se recibirán y consideraran las proposiciones que se hayan recibido con anterioridad a la fecha</w:t>
      </w:r>
      <w:r w:rsidR="0053109C" w:rsidRPr="00F966AC">
        <w:rPr>
          <w:sz w:val="24"/>
          <w:szCs w:val="24"/>
        </w:rPr>
        <w:t xml:space="preserve"> y hora señalada. No se ac</w:t>
      </w:r>
      <w:r w:rsidR="00297143" w:rsidRPr="00F966AC">
        <w:rPr>
          <w:sz w:val="24"/>
          <w:szCs w:val="24"/>
        </w:rPr>
        <w:t>eptaran propuestas de personas F</w:t>
      </w:r>
      <w:r w:rsidR="0053109C" w:rsidRPr="00F966AC">
        <w:rPr>
          <w:sz w:val="24"/>
          <w:szCs w:val="24"/>
        </w:rPr>
        <w:t xml:space="preserve">ísicas o </w:t>
      </w:r>
      <w:r w:rsidR="00297143" w:rsidRPr="00F966AC">
        <w:rPr>
          <w:sz w:val="24"/>
          <w:szCs w:val="24"/>
        </w:rPr>
        <w:t>Jurídicas</w:t>
      </w:r>
      <w:r w:rsidR="0053109C" w:rsidRPr="00F966AC">
        <w:rPr>
          <w:sz w:val="24"/>
          <w:szCs w:val="24"/>
        </w:rPr>
        <w:t xml:space="preserve"> que no se hubiesen registrado en tiempo, sin embargo, si así ocurriese por error, las proposiciones que reciba “La Convocante” en esta situación, serán devueltas al concursante sin abrir.</w:t>
      </w:r>
    </w:p>
    <w:p w:rsidR="0053109C" w:rsidRPr="00F966AC" w:rsidRDefault="0053109C" w:rsidP="0053109C">
      <w:pPr>
        <w:autoSpaceDE w:val="0"/>
        <w:autoSpaceDN w:val="0"/>
        <w:adjustRightInd w:val="0"/>
        <w:spacing w:after="0" w:line="240" w:lineRule="auto"/>
        <w:jc w:val="both"/>
        <w:rPr>
          <w:sz w:val="24"/>
          <w:szCs w:val="24"/>
        </w:rPr>
      </w:pPr>
    </w:p>
    <w:p w:rsidR="0053109C" w:rsidRPr="00F966AC" w:rsidRDefault="0053109C" w:rsidP="0053109C">
      <w:pPr>
        <w:autoSpaceDE w:val="0"/>
        <w:autoSpaceDN w:val="0"/>
        <w:adjustRightInd w:val="0"/>
        <w:spacing w:after="0" w:line="240" w:lineRule="auto"/>
        <w:jc w:val="both"/>
        <w:rPr>
          <w:b/>
          <w:color w:val="FF0000"/>
          <w:sz w:val="24"/>
          <w:szCs w:val="24"/>
        </w:rPr>
      </w:pPr>
      <w:r w:rsidRPr="00F966AC">
        <w:rPr>
          <w:b/>
          <w:color w:val="FF0000"/>
          <w:sz w:val="24"/>
          <w:szCs w:val="24"/>
        </w:rPr>
        <w:t>1</w:t>
      </w:r>
      <w:r w:rsidR="00E3271F" w:rsidRPr="00F966AC">
        <w:rPr>
          <w:b/>
          <w:color w:val="FF0000"/>
          <w:sz w:val="24"/>
          <w:szCs w:val="24"/>
        </w:rPr>
        <w:t>9</w:t>
      </w:r>
      <w:r w:rsidRPr="00F966AC">
        <w:rPr>
          <w:b/>
          <w:color w:val="FF0000"/>
          <w:sz w:val="24"/>
          <w:szCs w:val="24"/>
        </w:rPr>
        <w:t>. MODIFICACIÓN Y RETIRO DE PROPOSICIONES</w:t>
      </w:r>
    </w:p>
    <w:p w:rsidR="0053109C" w:rsidRPr="00F966AC" w:rsidRDefault="0053109C" w:rsidP="0053109C">
      <w:pPr>
        <w:autoSpaceDE w:val="0"/>
        <w:autoSpaceDN w:val="0"/>
        <w:adjustRightInd w:val="0"/>
        <w:spacing w:after="0" w:line="240" w:lineRule="auto"/>
        <w:jc w:val="both"/>
        <w:rPr>
          <w:sz w:val="24"/>
          <w:szCs w:val="24"/>
        </w:rPr>
      </w:pPr>
      <w:r w:rsidRPr="00F966AC">
        <w:rPr>
          <w:sz w:val="24"/>
          <w:szCs w:val="24"/>
        </w:rPr>
        <w:t>1</w:t>
      </w:r>
      <w:r w:rsidR="00E3271F" w:rsidRPr="00F966AC">
        <w:rPr>
          <w:sz w:val="24"/>
          <w:szCs w:val="24"/>
        </w:rPr>
        <w:t>9</w:t>
      </w:r>
      <w:r w:rsidRPr="00F966AC">
        <w:rPr>
          <w:sz w:val="24"/>
          <w:szCs w:val="24"/>
        </w:rPr>
        <w:t>.1 Las proposiciones no podrán ser modificadas una vez vencido el plazo para el inicio del acto de presentación de proposiciones y apertura de propuestas técnicas.</w:t>
      </w:r>
    </w:p>
    <w:p w:rsidR="0053109C" w:rsidRPr="00F966AC" w:rsidRDefault="0053109C" w:rsidP="0053109C">
      <w:pPr>
        <w:autoSpaceDE w:val="0"/>
        <w:autoSpaceDN w:val="0"/>
        <w:adjustRightInd w:val="0"/>
        <w:spacing w:after="0" w:line="240" w:lineRule="auto"/>
        <w:jc w:val="both"/>
        <w:rPr>
          <w:sz w:val="24"/>
          <w:szCs w:val="24"/>
        </w:rPr>
      </w:pPr>
    </w:p>
    <w:p w:rsidR="00483DF3" w:rsidRPr="00F966AC" w:rsidRDefault="0053109C" w:rsidP="0053109C">
      <w:pPr>
        <w:autoSpaceDE w:val="0"/>
        <w:autoSpaceDN w:val="0"/>
        <w:adjustRightInd w:val="0"/>
        <w:spacing w:after="0" w:line="240" w:lineRule="auto"/>
        <w:jc w:val="both"/>
        <w:rPr>
          <w:sz w:val="24"/>
          <w:szCs w:val="24"/>
        </w:rPr>
      </w:pPr>
      <w:r w:rsidRPr="00F966AC">
        <w:rPr>
          <w:sz w:val="24"/>
          <w:szCs w:val="24"/>
        </w:rPr>
        <w:t>1</w:t>
      </w:r>
      <w:r w:rsidR="00E3271F" w:rsidRPr="00F966AC">
        <w:rPr>
          <w:sz w:val="24"/>
          <w:szCs w:val="24"/>
        </w:rPr>
        <w:t>9</w:t>
      </w:r>
      <w:r w:rsidRPr="00F966AC">
        <w:rPr>
          <w:sz w:val="24"/>
          <w:szCs w:val="24"/>
        </w:rPr>
        <w:t>.2 No se podrán retirar proposiciones entre el vencimiento del plazo para la presentación de las proposiciones y la expiración del período de vigencia especificado por el concursante en el Formato de Propuesta Económica.</w:t>
      </w:r>
    </w:p>
    <w:p w:rsidR="008C4EBE" w:rsidRPr="00F966AC" w:rsidRDefault="008C4EBE" w:rsidP="0053109C">
      <w:pPr>
        <w:autoSpaceDE w:val="0"/>
        <w:autoSpaceDN w:val="0"/>
        <w:adjustRightInd w:val="0"/>
        <w:spacing w:after="0" w:line="240" w:lineRule="auto"/>
        <w:jc w:val="both"/>
        <w:rPr>
          <w:b/>
          <w:color w:val="422E2E" w:themeColor="accent6" w:themeShade="80"/>
          <w:sz w:val="24"/>
          <w:szCs w:val="24"/>
        </w:rPr>
      </w:pPr>
    </w:p>
    <w:p w:rsidR="0053109C" w:rsidRPr="00F966AC" w:rsidRDefault="00E3271F" w:rsidP="0053109C">
      <w:pPr>
        <w:autoSpaceDE w:val="0"/>
        <w:autoSpaceDN w:val="0"/>
        <w:adjustRightInd w:val="0"/>
        <w:spacing w:after="0" w:line="240" w:lineRule="auto"/>
        <w:jc w:val="both"/>
        <w:rPr>
          <w:b/>
          <w:color w:val="FF0000"/>
          <w:sz w:val="24"/>
          <w:szCs w:val="24"/>
        </w:rPr>
      </w:pPr>
      <w:r w:rsidRPr="00F966AC">
        <w:rPr>
          <w:b/>
          <w:color w:val="FF0000"/>
          <w:sz w:val="24"/>
          <w:szCs w:val="24"/>
        </w:rPr>
        <w:t>20</w:t>
      </w:r>
      <w:r w:rsidR="0053109C" w:rsidRPr="00F966AC">
        <w:rPr>
          <w:b/>
          <w:color w:val="FF0000"/>
          <w:sz w:val="24"/>
          <w:szCs w:val="24"/>
        </w:rPr>
        <w:t>. REGISTRO Y APERTURA DE PROPOSICIONES</w:t>
      </w:r>
    </w:p>
    <w:p w:rsidR="000A0BF4" w:rsidRPr="00F966AC" w:rsidRDefault="00E3271F" w:rsidP="000A0BF4">
      <w:pPr>
        <w:autoSpaceDE w:val="0"/>
        <w:autoSpaceDN w:val="0"/>
        <w:adjustRightInd w:val="0"/>
        <w:spacing w:after="0" w:line="240" w:lineRule="auto"/>
        <w:jc w:val="both"/>
        <w:rPr>
          <w:rFonts w:cstheme="minorHAnsi"/>
          <w:sz w:val="24"/>
          <w:szCs w:val="24"/>
        </w:rPr>
      </w:pPr>
      <w:r w:rsidRPr="00B36502">
        <w:rPr>
          <w:sz w:val="24"/>
          <w:szCs w:val="24"/>
        </w:rPr>
        <w:t>20</w:t>
      </w:r>
      <w:r w:rsidR="000818B6" w:rsidRPr="00B36502">
        <w:rPr>
          <w:sz w:val="24"/>
          <w:szCs w:val="24"/>
        </w:rPr>
        <w:t xml:space="preserve">.1 Los participantes deberán entregar sus </w:t>
      </w:r>
      <w:r w:rsidR="001C260E" w:rsidRPr="00B36502">
        <w:rPr>
          <w:sz w:val="24"/>
          <w:szCs w:val="24"/>
        </w:rPr>
        <w:t xml:space="preserve">propuestas a más tardar a las </w:t>
      </w:r>
      <w:r w:rsidR="00A653E4" w:rsidRPr="00B36502">
        <w:rPr>
          <w:sz w:val="24"/>
          <w:szCs w:val="24"/>
        </w:rPr>
        <w:t>12</w:t>
      </w:r>
      <w:r w:rsidR="00B45AE2" w:rsidRPr="00B36502">
        <w:rPr>
          <w:sz w:val="24"/>
          <w:szCs w:val="24"/>
        </w:rPr>
        <w:t>:00</w:t>
      </w:r>
      <w:r w:rsidR="000818B6" w:rsidRPr="00B36502">
        <w:rPr>
          <w:sz w:val="24"/>
          <w:szCs w:val="24"/>
        </w:rPr>
        <w:t xml:space="preserve"> horas del </w:t>
      </w:r>
      <w:r w:rsidR="00B45AE2" w:rsidRPr="00B36502">
        <w:rPr>
          <w:sz w:val="24"/>
          <w:szCs w:val="24"/>
        </w:rPr>
        <w:t xml:space="preserve">día </w:t>
      </w:r>
      <w:r w:rsidR="000C1CBC">
        <w:rPr>
          <w:sz w:val="24"/>
          <w:szCs w:val="24"/>
        </w:rPr>
        <w:t>30</w:t>
      </w:r>
      <w:r w:rsidR="0039375F" w:rsidRPr="00B36502">
        <w:rPr>
          <w:sz w:val="24"/>
          <w:szCs w:val="24"/>
        </w:rPr>
        <w:t xml:space="preserve"> de noviembre </w:t>
      </w:r>
      <w:r w:rsidR="000C1CBC">
        <w:rPr>
          <w:sz w:val="24"/>
          <w:szCs w:val="24"/>
        </w:rPr>
        <w:t xml:space="preserve"> del 2020</w:t>
      </w:r>
      <w:r w:rsidR="000818B6" w:rsidRPr="00B36502">
        <w:rPr>
          <w:sz w:val="24"/>
          <w:szCs w:val="24"/>
        </w:rPr>
        <w:t xml:space="preserve"> en el departamento de proveeduría, ubicado en la planta baja del edificio de Palacio Municipal, en AV. Colón</w:t>
      </w:r>
      <w:r w:rsidR="000818B6" w:rsidRPr="00F966AC">
        <w:rPr>
          <w:sz w:val="24"/>
          <w:szCs w:val="24"/>
        </w:rPr>
        <w:t xml:space="preserve"> no. 62, zona centro, en Ciudad Guzmán, Jalisco</w:t>
      </w:r>
      <w:r w:rsidR="000A0BF4" w:rsidRPr="00F966AC">
        <w:rPr>
          <w:sz w:val="24"/>
          <w:szCs w:val="24"/>
        </w:rPr>
        <w:t xml:space="preserve"> México</w:t>
      </w:r>
      <w:r w:rsidR="000818B6" w:rsidRPr="00F966AC">
        <w:rPr>
          <w:sz w:val="24"/>
          <w:szCs w:val="24"/>
        </w:rPr>
        <w:t xml:space="preserve">. </w:t>
      </w:r>
      <w:r w:rsidR="000A0BF4" w:rsidRPr="00F966AC">
        <w:rPr>
          <w:rFonts w:cstheme="minorHAnsi"/>
          <w:sz w:val="24"/>
          <w:szCs w:val="24"/>
        </w:rPr>
        <w:t>Asimismo las proposiciones que se presenten a través del servicio postal o de mensajería, podrán participar en el proceso de</w:t>
      </w:r>
      <w:r w:rsidR="005E24BE" w:rsidRPr="00F966AC">
        <w:rPr>
          <w:rFonts w:cstheme="minorHAnsi"/>
          <w:sz w:val="24"/>
          <w:szCs w:val="24"/>
        </w:rPr>
        <w:t xml:space="preserve">l </w:t>
      </w:r>
      <w:r w:rsidR="000A0BF4" w:rsidRPr="00F966AC">
        <w:rPr>
          <w:rFonts w:cstheme="minorHAnsi"/>
          <w:sz w:val="24"/>
          <w:szCs w:val="24"/>
        </w:rPr>
        <w:t xml:space="preserve">, siempre que éstas sean recibidas por la convocante en tiempo y forma, en cuyo caso deberán permanecer desde ese momento y hasta el momento de su presentación en dicho acto en custodia del Coordinador  de Proveeduría Municipal, no obstante lo anterior, en caso de no cumplir con los términos y condiciones para la presentación de las proposiciones, estas no serán recibidas por “La </w:t>
      </w:r>
      <w:r w:rsidR="000A0BF4" w:rsidRPr="00F966AC">
        <w:rPr>
          <w:rFonts w:cstheme="minorHAnsi"/>
          <w:sz w:val="24"/>
          <w:szCs w:val="24"/>
        </w:rPr>
        <w:lastRenderedPageBreak/>
        <w:t xml:space="preserve">Convocante” </w:t>
      </w:r>
      <w:r w:rsidR="0043468C">
        <w:rPr>
          <w:rFonts w:cstheme="minorHAnsi"/>
          <w:sz w:val="24"/>
          <w:szCs w:val="24"/>
        </w:rPr>
        <w:t>para su revisión. Cuando los concursantes</w:t>
      </w:r>
      <w:r w:rsidR="000A0BF4" w:rsidRPr="00F966AC">
        <w:rPr>
          <w:rFonts w:cstheme="minorHAnsi"/>
          <w:sz w:val="24"/>
          <w:szCs w:val="24"/>
        </w:rPr>
        <w:t xml:space="preserve"> opten por utilizar algunos de estos medios para enviar proposiciones no los limita a que asistan a los diferentes actos derivados del concurso.  </w:t>
      </w:r>
    </w:p>
    <w:p w:rsidR="000818B6" w:rsidRPr="00F966AC" w:rsidRDefault="000818B6" w:rsidP="000818B6">
      <w:pPr>
        <w:autoSpaceDE w:val="0"/>
        <w:autoSpaceDN w:val="0"/>
        <w:adjustRightInd w:val="0"/>
        <w:spacing w:after="0" w:line="240" w:lineRule="auto"/>
        <w:jc w:val="both"/>
        <w:rPr>
          <w:sz w:val="24"/>
          <w:szCs w:val="24"/>
        </w:rPr>
      </w:pPr>
    </w:p>
    <w:p w:rsidR="0053109C" w:rsidRPr="00F966AC" w:rsidRDefault="00E3271F" w:rsidP="00E3271F">
      <w:pPr>
        <w:jc w:val="both"/>
        <w:rPr>
          <w:sz w:val="24"/>
          <w:szCs w:val="24"/>
        </w:rPr>
      </w:pPr>
      <w:r w:rsidRPr="00B36502">
        <w:rPr>
          <w:sz w:val="24"/>
          <w:szCs w:val="24"/>
        </w:rPr>
        <w:t>20</w:t>
      </w:r>
      <w:r w:rsidR="000818B6" w:rsidRPr="00B36502">
        <w:rPr>
          <w:sz w:val="24"/>
          <w:szCs w:val="24"/>
        </w:rPr>
        <w:t>.2 “La Convocante” iniciará el acto de Apertura de proposiciones, en ACTO PÚBL</w:t>
      </w:r>
      <w:r w:rsidR="001C260E" w:rsidRPr="00B36502">
        <w:rPr>
          <w:sz w:val="24"/>
          <w:szCs w:val="24"/>
        </w:rPr>
        <w:t>ICO a las 1</w:t>
      </w:r>
      <w:r w:rsidR="0039375F" w:rsidRPr="00B36502">
        <w:rPr>
          <w:sz w:val="24"/>
          <w:szCs w:val="24"/>
        </w:rPr>
        <w:t>2</w:t>
      </w:r>
      <w:r w:rsidR="000818B6" w:rsidRPr="00B36502">
        <w:rPr>
          <w:sz w:val="24"/>
          <w:szCs w:val="24"/>
        </w:rPr>
        <w:t xml:space="preserve">:00 horas del </w:t>
      </w:r>
      <w:r w:rsidR="00EE0441" w:rsidRPr="00B36502">
        <w:rPr>
          <w:sz w:val="24"/>
          <w:szCs w:val="24"/>
        </w:rPr>
        <w:t>día</w:t>
      </w:r>
      <w:r w:rsidR="00B45AE2" w:rsidRPr="000C1CBC">
        <w:rPr>
          <w:sz w:val="24"/>
          <w:szCs w:val="24"/>
        </w:rPr>
        <w:t xml:space="preserve"> </w:t>
      </w:r>
      <w:r w:rsidR="0039375F" w:rsidRPr="000C1CBC">
        <w:rPr>
          <w:sz w:val="24"/>
          <w:szCs w:val="24"/>
        </w:rPr>
        <w:t xml:space="preserve">lunes </w:t>
      </w:r>
      <w:r w:rsidR="000C1CBC">
        <w:rPr>
          <w:sz w:val="24"/>
          <w:szCs w:val="24"/>
        </w:rPr>
        <w:t>30 de noviembre  del 2020</w:t>
      </w:r>
      <w:r w:rsidR="0039375F" w:rsidRPr="00B36502">
        <w:rPr>
          <w:sz w:val="24"/>
          <w:szCs w:val="24"/>
        </w:rPr>
        <w:t xml:space="preserve"> </w:t>
      </w:r>
      <w:r w:rsidR="000818B6" w:rsidRPr="00B36502">
        <w:rPr>
          <w:sz w:val="24"/>
          <w:szCs w:val="24"/>
        </w:rPr>
        <w:t>en la Sala “María Elena Larios”  ubicada en el interior del Edificio del Palacio Municipal</w:t>
      </w:r>
      <w:r w:rsidR="000818B6" w:rsidRPr="00F966AC">
        <w:rPr>
          <w:sz w:val="24"/>
          <w:szCs w:val="24"/>
        </w:rPr>
        <w:t>, en Av. Cristóbal Colón No.62, Zona Centro, en Ciudad Guzmán, Jalisco, México. En el acto mencionado</w:t>
      </w:r>
      <w:r w:rsidR="000A0BF4" w:rsidRPr="00F966AC">
        <w:rPr>
          <w:sz w:val="24"/>
          <w:szCs w:val="24"/>
        </w:rPr>
        <w:t xml:space="preserve"> deberán estar presentes</w:t>
      </w:r>
      <w:r w:rsidR="000818B6" w:rsidRPr="00F966AC">
        <w:rPr>
          <w:sz w:val="24"/>
          <w:szCs w:val="24"/>
        </w:rPr>
        <w:t xml:space="preserve"> </w:t>
      </w:r>
      <w:r w:rsidR="000A0BF4" w:rsidRPr="00F966AC">
        <w:rPr>
          <w:rFonts w:cstheme="minorHAnsi"/>
          <w:sz w:val="24"/>
          <w:szCs w:val="24"/>
        </w:rPr>
        <w:t xml:space="preserve">el responsable del procedimiento y el Contralor Municipal o su representante; así mismo podrán estar </w:t>
      </w:r>
      <w:r w:rsidR="000818B6" w:rsidRPr="00F966AC">
        <w:rPr>
          <w:sz w:val="24"/>
          <w:szCs w:val="24"/>
        </w:rPr>
        <w:t xml:space="preserve">presentes los integrantes </w:t>
      </w:r>
      <w:r w:rsidR="00B45AE2">
        <w:rPr>
          <w:sz w:val="24"/>
          <w:szCs w:val="24"/>
        </w:rPr>
        <w:t>del Comité de</w:t>
      </w:r>
      <w:r w:rsidR="00DE504E" w:rsidRPr="00F966AC">
        <w:rPr>
          <w:sz w:val="24"/>
          <w:szCs w:val="24"/>
        </w:rPr>
        <w:t xml:space="preserve"> Compras Gubernamentales,  Contratación de Servicios, Arrendamientos Y Enajenaciones para el Municipio de Zapotlán el Grande</w:t>
      </w:r>
      <w:r w:rsidRPr="00F966AC">
        <w:rPr>
          <w:sz w:val="24"/>
          <w:szCs w:val="24"/>
        </w:rPr>
        <w:t xml:space="preserve"> que quieran hacerlo. </w:t>
      </w:r>
    </w:p>
    <w:p w:rsidR="0053109C" w:rsidRPr="00512542" w:rsidRDefault="00E3271F" w:rsidP="00E934AC">
      <w:pPr>
        <w:jc w:val="both"/>
        <w:rPr>
          <w:sz w:val="24"/>
          <w:szCs w:val="24"/>
        </w:rPr>
      </w:pPr>
      <w:r w:rsidRPr="00512542">
        <w:rPr>
          <w:sz w:val="24"/>
          <w:szCs w:val="24"/>
        </w:rPr>
        <w:t>20.3</w:t>
      </w:r>
      <w:r w:rsidR="0021538C" w:rsidRPr="00512542">
        <w:rPr>
          <w:sz w:val="24"/>
          <w:szCs w:val="24"/>
        </w:rPr>
        <w:t xml:space="preserve"> </w:t>
      </w:r>
      <w:r w:rsidR="0053109C" w:rsidRPr="00512542">
        <w:rPr>
          <w:sz w:val="24"/>
          <w:szCs w:val="24"/>
        </w:rPr>
        <w:t xml:space="preserve"> </w:t>
      </w:r>
      <w:r w:rsidR="0021538C" w:rsidRPr="00512542">
        <w:rPr>
          <w:sz w:val="24"/>
          <w:szCs w:val="24"/>
        </w:rPr>
        <w:t xml:space="preserve">De entre los </w:t>
      </w:r>
      <w:r w:rsidR="0043468C">
        <w:rPr>
          <w:rFonts w:cstheme="minorHAnsi"/>
          <w:sz w:val="24"/>
          <w:szCs w:val="24"/>
        </w:rPr>
        <w:t>concursantes</w:t>
      </w:r>
      <w:r w:rsidR="0021538C" w:rsidRPr="00512542">
        <w:rPr>
          <w:sz w:val="24"/>
          <w:szCs w:val="24"/>
        </w:rPr>
        <w:t xml:space="preserve"> que asistan, estos elegirán a cuando menos uno, que en forma conjunta con el Contralor Municipal y al menos un integrante del comité presente, rubricarán los documentos de las proposiciones que previamente haya determinado la convocante en la convocatoria </w:t>
      </w:r>
      <w:r w:rsidR="005F422D" w:rsidRPr="00512542">
        <w:rPr>
          <w:sz w:val="24"/>
          <w:szCs w:val="24"/>
        </w:rPr>
        <w:t>del concurso</w:t>
      </w:r>
      <w:r w:rsidR="0021538C" w:rsidRPr="00512542">
        <w:rPr>
          <w:sz w:val="24"/>
          <w:szCs w:val="24"/>
        </w:rPr>
        <w:t>, las que para estos efectos constaran documentalmente. Articulo 65 numeral 1. Inciso 2 de la ley de Compras Gubernamentales, Enajenaciones y Contratación de Servicios del Estado de Jalisco y sus Municipios.</w:t>
      </w:r>
    </w:p>
    <w:p w:rsidR="001730D7" w:rsidRPr="00512542" w:rsidRDefault="00E3271F" w:rsidP="00E934AC">
      <w:pPr>
        <w:jc w:val="both"/>
        <w:rPr>
          <w:sz w:val="24"/>
          <w:szCs w:val="24"/>
        </w:rPr>
      </w:pPr>
      <w:r w:rsidRPr="00512542">
        <w:rPr>
          <w:sz w:val="24"/>
          <w:szCs w:val="24"/>
        </w:rPr>
        <w:t>20.4</w:t>
      </w:r>
      <w:r w:rsidR="0053109C" w:rsidRPr="00512542">
        <w:rPr>
          <w:sz w:val="24"/>
          <w:szCs w:val="24"/>
        </w:rPr>
        <w:t xml:space="preserve"> </w:t>
      </w:r>
      <w:r w:rsidR="0021538C" w:rsidRPr="00512542">
        <w:rPr>
          <w:sz w:val="24"/>
          <w:szCs w:val="24"/>
        </w:rPr>
        <w:t xml:space="preserve">Asimismo en el acto de Apertura de Propuestas, una vez terminada la evaluación de la propuesta técnica en términos cuantitativos, se dará la declaración de aceptación o rechazo de las mismas, anunciándose la denominación de los </w:t>
      </w:r>
      <w:r w:rsidR="0043468C">
        <w:rPr>
          <w:rFonts w:cstheme="minorHAnsi"/>
          <w:sz w:val="24"/>
          <w:szCs w:val="24"/>
        </w:rPr>
        <w:t>concursantes</w:t>
      </w:r>
      <w:r w:rsidR="0021538C" w:rsidRPr="00512542">
        <w:rPr>
          <w:sz w:val="24"/>
          <w:szCs w:val="24"/>
        </w:rPr>
        <w:t xml:space="preserve"> que hubiesen cumplido con los términos establecidos para dicha propuesta y la denominación de aquellos que no, aclarando los puntos por los que se les hubiera considerado no cumplido, a efecto de proceder a la Apertura de Propuestas Económicas</w:t>
      </w:r>
      <w:r w:rsidR="0053109C" w:rsidRPr="00512542">
        <w:rPr>
          <w:sz w:val="24"/>
          <w:szCs w:val="24"/>
        </w:rPr>
        <w:t>.</w:t>
      </w:r>
    </w:p>
    <w:p w:rsidR="0021538C" w:rsidRPr="00F9105D" w:rsidRDefault="00E3271F" w:rsidP="00F9105D">
      <w:pPr>
        <w:autoSpaceDE w:val="0"/>
        <w:autoSpaceDN w:val="0"/>
        <w:adjustRightInd w:val="0"/>
        <w:spacing w:after="0" w:line="240" w:lineRule="auto"/>
        <w:jc w:val="both"/>
        <w:rPr>
          <w:rFonts w:cstheme="minorHAnsi"/>
          <w:sz w:val="24"/>
          <w:szCs w:val="24"/>
        </w:rPr>
      </w:pPr>
      <w:r w:rsidRPr="00F9105D">
        <w:rPr>
          <w:sz w:val="24"/>
          <w:szCs w:val="24"/>
        </w:rPr>
        <w:t xml:space="preserve">20.5 </w:t>
      </w:r>
      <w:r w:rsidR="0053109C" w:rsidRPr="00F9105D">
        <w:rPr>
          <w:sz w:val="24"/>
          <w:szCs w:val="24"/>
        </w:rPr>
        <w:t xml:space="preserve"> </w:t>
      </w:r>
      <w:r w:rsidR="0021538C" w:rsidRPr="00F9105D">
        <w:rPr>
          <w:rFonts w:cstheme="minorHAnsi"/>
          <w:sz w:val="24"/>
          <w:szCs w:val="24"/>
        </w:rPr>
        <w:t>Se procederá a la apertura de las pr</w:t>
      </w:r>
      <w:r w:rsidR="0043468C">
        <w:rPr>
          <w:rFonts w:cstheme="minorHAnsi"/>
          <w:sz w:val="24"/>
          <w:szCs w:val="24"/>
        </w:rPr>
        <w:t>opuestas económicas de los concursantes</w:t>
      </w:r>
      <w:r w:rsidR="0021538C" w:rsidRPr="00F9105D">
        <w:rPr>
          <w:rFonts w:cstheme="minorHAnsi"/>
          <w:sz w:val="24"/>
          <w:szCs w:val="24"/>
        </w:rPr>
        <w:t xml:space="preserve">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53109C" w:rsidRPr="00F9105D" w:rsidRDefault="0053109C" w:rsidP="00F9105D">
      <w:pPr>
        <w:autoSpaceDE w:val="0"/>
        <w:autoSpaceDN w:val="0"/>
        <w:adjustRightInd w:val="0"/>
        <w:spacing w:after="0" w:line="240" w:lineRule="auto"/>
        <w:jc w:val="both"/>
        <w:rPr>
          <w:sz w:val="24"/>
          <w:szCs w:val="24"/>
        </w:rPr>
      </w:pPr>
    </w:p>
    <w:p w:rsidR="0021538C" w:rsidRPr="00F966AC" w:rsidRDefault="00E3271F" w:rsidP="00F9105D">
      <w:pPr>
        <w:autoSpaceDE w:val="0"/>
        <w:autoSpaceDN w:val="0"/>
        <w:adjustRightInd w:val="0"/>
        <w:spacing w:after="0" w:line="240" w:lineRule="auto"/>
        <w:jc w:val="both"/>
        <w:rPr>
          <w:rFonts w:cstheme="minorHAnsi"/>
          <w:sz w:val="24"/>
          <w:szCs w:val="24"/>
        </w:rPr>
      </w:pPr>
      <w:r w:rsidRPr="00F9105D">
        <w:rPr>
          <w:rFonts w:cstheme="minorHAnsi"/>
          <w:sz w:val="24"/>
          <w:szCs w:val="24"/>
        </w:rPr>
        <w:t>20.6</w:t>
      </w:r>
      <w:r w:rsidR="0021538C" w:rsidRPr="00F9105D">
        <w:rPr>
          <w:rFonts w:cstheme="minorHAnsi"/>
          <w:sz w:val="24"/>
          <w:szCs w:val="24"/>
        </w:rPr>
        <w:t xml:space="preserve"> La convocante levantará el acta correspondiente que servirá de constancia de la celebración del acto de presentación y apertura de las proposiciones, en la que se harán constar el importe de cada una de ellas, se señalara el lugar y al fecha y hora en que se dará a conocer el fallo de</w:t>
      </w:r>
      <w:r w:rsidR="004358E1" w:rsidRPr="00F9105D">
        <w:rPr>
          <w:rFonts w:cstheme="minorHAnsi"/>
          <w:sz w:val="24"/>
          <w:szCs w:val="24"/>
        </w:rPr>
        <w:t>l concurso</w:t>
      </w:r>
      <w:r w:rsidR="0021538C" w:rsidRPr="00F9105D">
        <w:rPr>
          <w:rFonts w:cstheme="minorHAnsi"/>
          <w:sz w:val="24"/>
          <w:szCs w:val="24"/>
        </w:rPr>
        <w:t xml:space="preserve">, fecha que deberá quedar comprendida dentro de los veinte días naturales siguientes a la establecida para este acto y podrá diferirse, siempre que un </w:t>
      </w:r>
      <w:r w:rsidR="0021538C" w:rsidRPr="00F9105D">
        <w:rPr>
          <w:rFonts w:cstheme="minorHAnsi"/>
          <w:sz w:val="24"/>
          <w:szCs w:val="24"/>
        </w:rPr>
        <w:lastRenderedPageBreak/>
        <w:t>nuevo plazo fijado no exceda de veinte días naturales contados a partir del plazo establecido originalmente.</w:t>
      </w:r>
      <w:r w:rsidR="0021538C" w:rsidRPr="00F966AC">
        <w:rPr>
          <w:rFonts w:cstheme="minorHAnsi"/>
          <w:sz w:val="24"/>
          <w:szCs w:val="24"/>
        </w:rPr>
        <w:t xml:space="preserve">  </w:t>
      </w:r>
    </w:p>
    <w:p w:rsidR="0053109C" w:rsidRPr="00F966AC" w:rsidRDefault="0053109C" w:rsidP="00F9105D">
      <w:pPr>
        <w:autoSpaceDE w:val="0"/>
        <w:autoSpaceDN w:val="0"/>
        <w:adjustRightInd w:val="0"/>
        <w:spacing w:after="0" w:line="240" w:lineRule="auto"/>
        <w:jc w:val="both"/>
        <w:rPr>
          <w:sz w:val="24"/>
          <w:szCs w:val="24"/>
        </w:rPr>
      </w:pPr>
    </w:p>
    <w:p w:rsidR="0053109C" w:rsidRPr="00F966AC" w:rsidRDefault="00E3271F" w:rsidP="00F9105D">
      <w:pPr>
        <w:autoSpaceDE w:val="0"/>
        <w:autoSpaceDN w:val="0"/>
        <w:adjustRightInd w:val="0"/>
        <w:spacing w:after="0" w:line="240" w:lineRule="auto"/>
        <w:jc w:val="both"/>
        <w:rPr>
          <w:b/>
          <w:color w:val="FF0000"/>
          <w:sz w:val="24"/>
          <w:szCs w:val="24"/>
        </w:rPr>
      </w:pPr>
      <w:r w:rsidRPr="00F966AC">
        <w:rPr>
          <w:b/>
          <w:color w:val="FF0000"/>
          <w:sz w:val="24"/>
          <w:szCs w:val="24"/>
        </w:rPr>
        <w:t>21</w:t>
      </w:r>
      <w:r w:rsidR="0053109C" w:rsidRPr="00F966AC">
        <w:rPr>
          <w:b/>
          <w:color w:val="FF0000"/>
          <w:sz w:val="24"/>
          <w:szCs w:val="24"/>
        </w:rPr>
        <w:t>. ACLARACIÓN DE PROPUESTAS</w:t>
      </w:r>
    </w:p>
    <w:p w:rsidR="0053109C" w:rsidRPr="00F966AC" w:rsidRDefault="00E3271F" w:rsidP="00F9105D">
      <w:pPr>
        <w:autoSpaceDE w:val="0"/>
        <w:autoSpaceDN w:val="0"/>
        <w:adjustRightInd w:val="0"/>
        <w:spacing w:after="0" w:line="240" w:lineRule="auto"/>
        <w:jc w:val="both"/>
        <w:rPr>
          <w:sz w:val="24"/>
          <w:szCs w:val="24"/>
        </w:rPr>
      </w:pPr>
      <w:r w:rsidRPr="00F966AC">
        <w:rPr>
          <w:sz w:val="24"/>
          <w:szCs w:val="24"/>
        </w:rPr>
        <w:t>21</w:t>
      </w:r>
      <w:r w:rsidR="0053109C" w:rsidRPr="00F966AC">
        <w:rPr>
          <w:sz w:val="24"/>
          <w:szCs w:val="24"/>
        </w:rPr>
        <w:t>.1 A fin de facilitar la evaluación y comparación de propuestas, “La Convocante” podrá, en su caso, solicitar a cualquier concursante que aclare su propuesta. La solicitud de aclaración y la respuesta correspondiente se harán por escrito y no se pedirán, ofrecerán ni permitirán cambios en el precio ni en los aspectos sustanciales de la propuesta.</w:t>
      </w:r>
    </w:p>
    <w:p w:rsidR="0053109C" w:rsidRPr="00F966AC" w:rsidRDefault="0053109C" w:rsidP="00F9105D">
      <w:pPr>
        <w:autoSpaceDE w:val="0"/>
        <w:autoSpaceDN w:val="0"/>
        <w:adjustRightInd w:val="0"/>
        <w:spacing w:after="0" w:line="240" w:lineRule="auto"/>
        <w:jc w:val="both"/>
        <w:rPr>
          <w:sz w:val="24"/>
          <w:szCs w:val="24"/>
        </w:rPr>
      </w:pPr>
    </w:p>
    <w:p w:rsidR="0053109C" w:rsidRPr="00F966AC" w:rsidRDefault="00106ADB" w:rsidP="00F9105D">
      <w:pPr>
        <w:autoSpaceDE w:val="0"/>
        <w:autoSpaceDN w:val="0"/>
        <w:adjustRightInd w:val="0"/>
        <w:spacing w:after="0" w:line="240" w:lineRule="auto"/>
        <w:jc w:val="both"/>
        <w:rPr>
          <w:b/>
          <w:color w:val="FF0000"/>
          <w:sz w:val="24"/>
          <w:szCs w:val="24"/>
        </w:rPr>
      </w:pPr>
      <w:r w:rsidRPr="00F966AC">
        <w:rPr>
          <w:b/>
          <w:color w:val="FF0000"/>
          <w:sz w:val="24"/>
          <w:szCs w:val="24"/>
        </w:rPr>
        <w:t>2</w:t>
      </w:r>
      <w:r w:rsidR="00E3271F" w:rsidRPr="00F966AC">
        <w:rPr>
          <w:b/>
          <w:color w:val="FF0000"/>
          <w:sz w:val="24"/>
          <w:szCs w:val="24"/>
        </w:rPr>
        <w:t>2</w:t>
      </w:r>
      <w:r w:rsidRPr="00F966AC">
        <w:rPr>
          <w:b/>
          <w:color w:val="FF0000"/>
          <w:sz w:val="24"/>
          <w:szCs w:val="24"/>
        </w:rPr>
        <w:t>. EVALUACIÓ</w:t>
      </w:r>
      <w:r w:rsidR="0053109C" w:rsidRPr="00F966AC">
        <w:rPr>
          <w:b/>
          <w:color w:val="FF0000"/>
          <w:sz w:val="24"/>
          <w:szCs w:val="24"/>
        </w:rPr>
        <w:t>N PRELIMINAR</w:t>
      </w:r>
    </w:p>
    <w:p w:rsidR="0053109C" w:rsidRPr="00F966AC" w:rsidRDefault="0053109C" w:rsidP="00F9105D">
      <w:pPr>
        <w:autoSpaceDE w:val="0"/>
        <w:autoSpaceDN w:val="0"/>
        <w:adjustRightInd w:val="0"/>
        <w:spacing w:after="0" w:line="240" w:lineRule="auto"/>
        <w:jc w:val="both"/>
        <w:rPr>
          <w:sz w:val="24"/>
          <w:szCs w:val="24"/>
        </w:rPr>
      </w:pPr>
      <w:r w:rsidRPr="00F966AC">
        <w:rPr>
          <w:sz w:val="24"/>
          <w:szCs w:val="24"/>
        </w:rPr>
        <w:t>2</w:t>
      </w:r>
      <w:r w:rsidR="00E3271F" w:rsidRPr="00F966AC">
        <w:rPr>
          <w:sz w:val="24"/>
          <w:szCs w:val="24"/>
        </w:rPr>
        <w:t>2</w:t>
      </w:r>
      <w:r w:rsidRPr="00F966AC">
        <w:rPr>
          <w:sz w:val="24"/>
          <w:szCs w:val="24"/>
        </w:rPr>
        <w:t xml:space="preserve">.1 “La Convocante” una vez recibidas las proposiciones en sobres cerrados, procederá a la apertura de las propuestas técnicas revisando para tal efecto que la documentación de los sobres sea entregada de conformidad con los puntos </w:t>
      </w:r>
      <w:r w:rsidR="00731C09">
        <w:rPr>
          <w:sz w:val="24"/>
          <w:szCs w:val="24"/>
        </w:rPr>
        <w:t>9</w:t>
      </w:r>
      <w:r w:rsidR="00E33FD2">
        <w:rPr>
          <w:sz w:val="24"/>
          <w:szCs w:val="24"/>
        </w:rPr>
        <w:t>.1 y 15</w:t>
      </w:r>
      <w:r w:rsidRPr="00F966AC">
        <w:rPr>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53109C" w:rsidRPr="00F966AC" w:rsidRDefault="0053109C" w:rsidP="00F9105D">
      <w:pPr>
        <w:autoSpaceDE w:val="0"/>
        <w:autoSpaceDN w:val="0"/>
        <w:adjustRightInd w:val="0"/>
        <w:spacing w:after="0" w:line="240" w:lineRule="auto"/>
        <w:jc w:val="both"/>
        <w:rPr>
          <w:sz w:val="24"/>
          <w:szCs w:val="24"/>
        </w:rPr>
      </w:pPr>
    </w:p>
    <w:p w:rsidR="0053109C" w:rsidRPr="00BC246E" w:rsidRDefault="0053109C" w:rsidP="00BC246E">
      <w:pPr>
        <w:autoSpaceDE w:val="0"/>
        <w:autoSpaceDN w:val="0"/>
        <w:adjustRightInd w:val="0"/>
        <w:spacing w:after="0" w:line="240" w:lineRule="auto"/>
        <w:jc w:val="both"/>
        <w:rPr>
          <w:color w:val="000000" w:themeColor="text1"/>
          <w:sz w:val="24"/>
          <w:szCs w:val="24"/>
        </w:rPr>
      </w:pPr>
      <w:r w:rsidRPr="00BC246E">
        <w:rPr>
          <w:color w:val="000000" w:themeColor="text1"/>
          <w:sz w:val="24"/>
          <w:szCs w:val="24"/>
        </w:rPr>
        <w:t>2</w:t>
      </w:r>
      <w:r w:rsidR="00E3271F" w:rsidRPr="00BC246E">
        <w:rPr>
          <w:color w:val="000000" w:themeColor="text1"/>
          <w:sz w:val="24"/>
          <w:szCs w:val="24"/>
        </w:rPr>
        <w:t>2</w:t>
      </w:r>
      <w:r w:rsidRPr="00BC246E">
        <w:rPr>
          <w:color w:val="000000" w:themeColor="text1"/>
          <w:sz w:val="24"/>
          <w:szCs w:val="24"/>
        </w:rPr>
        <w:t xml:space="preserve">.2 “La Convocante”, una vez que realice la evaluación preliminar de las propuestas técnicas de los concursantes de conformidad con el numeral </w:t>
      </w:r>
      <w:r w:rsidR="005403E3">
        <w:rPr>
          <w:color w:val="000000" w:themeColor="text1"/>
          <w:sz w:val="24"/>
          <w:szCs w:val="24"/>
        </w:rPr>
        <w:t>19</w:t>
      </w:r>
      <w:r w:rsidRPr="00BC246E">
        <w:rPr>
          <w:color w:val="000000" w:themeColor="text1"/>
          <w:sz w:val="24"/>
          <w:szCs w:val="24"/>
        </w:rPr>
        <w:t xml:space="preserve"> y </w:t>
      </w:r>
      <w:r w:rsidR="005403E3">
        <w:rPr>
          <w:color w:val="000000" w:themeColor="text1"/>
          <w:sz w:val="24"/>
          <w:szCs w:val="24"/>
        </w:rPr>
        <w:t>20</w:t>
      </w:r>
      <w:r w:rsidRPr="00BC246E">
        <w:rPr>
          <w:color w:val="000000" w:themeColor="text1"/>
          <w:sz w:val="24"/>
          <w:szCs w:val="24"/>
        </w:rPr>
        <w:t xml:space="preserve"> de las presentes bases, procederá a desechar las propuestas técnicas que no hayan cumplido con lo solicitado. Asimismo aceptará para su evaluación detallada, aquellas propuestas que cumplieron de acuerdo al punto 15 de estas bases.</w:t>
      </w:r>
    </w:p>
    <w:p w:rsidR="0053109C" w:rsidRPr="00F966AC" w:rsidRDefault="0053109C" w:rsidP="00BC246E">
      <w:pPr>
        <w:autoSpaceDE w:val="0"/>
        <w:autoSpaceDN w:val="0"/>
        <w:adjustRightInd w:val="0"/>
        <w:spacing w:after="0" w:line="240" w:lineRule="auto"/>
        <w:jc w:val="both"/>
        <w:rPr>
          <w:sz w:val="24"/>
          <w:szCs w:val="24"/>
        </w:rPr>
      </w:pPr>
    </w:p>
    <w:p w:rsidR="0053109C" w:rsidRPr="00BB60F8" w:rsidRDefault="0053109C" w:rsidP="00BB60F8">
      <w:pPr>
        <w:rPr>
          <w:sz w:val="24"/>
          <w:szCs w:val="24"/>
        </w:rPr>
      </w:pPr>
      <w:r w:rsidRPr="00BB60F8">
        <w:rPr>
          <w:sz w:val="24"/>
          <w:szCs w:val="24"/>
        </w:rPr>
        <w:t>2</w:t>
      </w:r>
      <w:r w:rsidR="00E3271F" w:rsidRPr="00BB60F8">
        <w:rPr>
          <w:sz w:val="24"/>
          <w:szCs w:val="24"/>
        </w:rPr>
        <w:t>2</w:t>
      </w:r>
      <w:r w:rsidRPr="00BB60F8">
        <w:rPr>
          <w:sz w:val="24"/>
          <w:szCs w:val="24"/>
        </w:rPr>
        <w:t>.3 No será objeto de evaluación, las condiciones establecidas en las bases de concurso que tengan como propósito facilitar la presentación de las proposiciones y agilizar la conducción de los actos de la concurso. La inobservancia por parte de los concursantes respecto a dichas condiciones o requisitos no será motivo para desechar sus propuestas.</w:t>
      </w:r>
    </w:p>
    <w:p w:rsidR="0053109C" w:rsidRPr="0036065A" w:rsidRDefault="0053109C" w:rsidP="00BB60F8">
      <w:pPr>
        <w:rPr>
          <w:sz w:val="24"/>
          <w:szCs w:val="24"/>
        </w:rPr>
      </w:pPr>
      <w:r w:rsidRPr="00BB60F8">
        <w:rPr>
          <w:sz w:val="24"/>
          <w:szCs w:val="24"/>
        </w:rPr>
        <w:t>2</w:t>
      </w:r>
      <w:r w:rsidR="00E3271F" w:rsidRPr="00BB60F8">
        <w:rPr>
          <w:sz w:val="24"/>
          <w:szCs w:val="24"/>
        </w:rPr>
        <w:t>2</w:t>
      </w:r>
      <w:r w:rsidRPr="00BB60F8">
        <w:rPr>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w:t>
      </w:r>
      <w:r w:rsidRPr="0036065A">
        <w:rPr>
          <w:sz w:val="24"/>
          <w:szCs w:val="24"/>
          <w:u w:val="single"/>
        </w:rPr>
        <w:t>prevalecerá el monto expres</w:t>
      </w:r>
      <w:r w:rsidR="009B1F8F" w:rsidRPr="0036065A">
        <w:rPr>
          <w:sz w:val="24"/>
          <w:szCs w:val="24"/>
          <w:u w:val="single"/>
        </w:rPr>
        <w:t>ado en palabras</w:t>
      </w:r>
      <w:r w:rsidR="009B1F8F" w:rsidRPr="0036065A">
        <w:rPr>
          <w:sz w:val="24"/>
          <w:szCs w:val="24"/>
        </w:rPr>
        <w:t xml:space="preserve">. Si el CONCURSANTE </w:t>
      </w:r>
      <w:r w:rsidRPr="0036065A">
        <w:rPr>
          <w:sz w:val="24"/>
          <w:szCs w:val="24"/>
        </w:rPr>
        <w:t xml:space="preserve"> no aceptare la corrección, su propuesta será rechazada.</w:t>
      </w:r>
    </w:p>
    <w:p w:rsidR="0053109C" w:rsidRPr="00F966AC" w:rsidRDefault="00E3271F" w:rsidP="00F9105D">
      <w:pPr>
        <w:autoSpaceDE w:val="0"/>
        <w:autoSpaceDN w:val="0"/>
        <w:adjustRightInd w:val="0"/>
        <w:spacing w:after="0" w:line="240" w:lineRule="auto"/>
        <w:jc w:val="both"/>
        <w:rPr>
          <w:b/>
          <w:color w:val="FF0000"/>
          <w:sz w:val="24"/>
          <w:szCs w:val="24"/>
        </w:rPr>
      </w:pPr>
      <w:r w:rsidRPr="00F966AC">
        <w:rPr>
          <w:b/>
          <w:color w:val="FF0000"/>
          <w:sz w:val="24"/>
          <w:szCs w:val="24"/>
        </w:rPr>
        <w:t>23</w:t>
      </w:r>
      <w:r w:rsidR="0053109C" w:rsidRPr="00F966AC">
        <w:rPr>
          <w:b/>
          <w:color w:val="FF0000"/>
          <w:sz w:val="24"/>
          <w:szCs w:val="24"/>
        </w:rPr>
        <w:t xml:space="preserve">. </w:t>
      </w:r>
      <w:r w:rsidR="00106ADB" w:rsidRPr="00F966AC">
        <w:rPr>
          <w:b/>
          <w:color w:val="FF0000"/>
          <w:sz w:val="24"/>
          <w:szCs w:val="24"/>
        </w:rPr>
        <w:t>DESCALIFICACIÓ</w:t>
      </w:r>
      <w:r w:rsidR="0053109C" w:rsidRPr="00F966AC">
        <w:rPr>
          <w:b/>
          <w:color w:val="FF0000"/>
          <w:sz w:val="24"/>
          <w:szCs w:val="24"/>
        </w:rPr>
        <w:t>N A UN CONCURSANTE</w:t>
      </w:r>
    </w:p>
    <w:p w:rsidR="0053109C" w:rsidRPr="00F966AC" w:rsidRDefault="0053109C" w:rsidP="00F9105D">
      <w:pPr>
        <w:autoSpaceDE w:val="0"/>
        <w:autoSpaceDN w:val="0"/>
        <w:adjustRightInd w:val="0"/>
        <w:spacing w:after="0" w:line="240" w:lineRule="auto"/>
        <w:jc w:val="both"/>
        <w:rPr>
          <w:sz w:val="24"/>
          <w:szCs w:val="24"/>
        </w:rPr>
      </w:pPr>
      <w:r w:rsidRPr="00F966AC">
        <w:rPr>
          <w:sz w:val="24"/>
          <w:szCs w:val="24"/>
        </w:rPr>
        <w:t>2</w:t>
      </w:r>
      <w:r w:rsidR="00CE09EF">
        <w:rPr>
          <w:sz w:val="24"/>
          <w:szCs w:val="24"/>
        </w:rPr>
        <w:t>3</w:t>
      </w:r>
      <w:r w:rsidRPr="00F966AC">
        <w:rPr>
          <w:sz w:val="24"/>
          <w:szCs w:val="24"/>
        </w:rPr>
        <w:t xml:space="preserve">.1 En la evaluación de las propuestas se descalificará a los concursantes que incurran en alguna de las siguientes irregularidades: falta de cumplimiento de alguno de los requisitos establecidos en las bases de concurso; si se comprueba que el concursante hubiere acordado con otro u otros elevar los precios de los bienes o servicios del concurso, o </w:t>
      </w:r>
      <w:r w:rsidRPr="00F966AC">
        <w:rPr>
          <w:sz w:val="24"/>
          <w:szCs w:val="24"/>
        </w:rPr>
        <w:lastRenderedPageBreak/>
        <w:t>cualquier otro acuerdo que tenga como fin obtener una ventaja sobre los demás concursantes.</w:t>
      </w:r>
    </w:p>
    <w:p w:rsidR="007F342E" w:rsidRPr="00F966AC" w:rsidRDefault="007F342E" w:rsidP="00F9105D">
      <w:pPr>
        <w:autoSpaceDE w:val="0"/>
        <w:autoSpaceDN w:val="0"/>
        <w:adjustRightInd w:val="0"/>
        <w:spacing w:after="0" w:line="240" w:lineRule="auto"/>
        <w:jc w:val="both"/>
        <w:rPr>
          <w:sz w:val="24"/>
          <w:szCs w:val="24"/>
        </w:rPr>
      </w:pPr>
    </w:p>
    <w:p w:rsidR="0053109C" w:rsidRPr="00F966AC" w:rsidRDefault="00E3271F" w:rsidP="00F9105D">
      <w:pPr>
        <w:autoSpaceDE w:val="0"/>
        <w:autoSpaceDN w:val="0"/>
        <w:adjustRightInd w:val="0"/>
        <w:spacing w:after="0" w:line="240" w:lineRule="auto"/>
        <w:jc w:val="both"/>
        <w:rPr>
          <w:b/>
          <w:color w:val="FF0000"/>
          <w:sz w:val="24"/>
          <w:szCs w:val="24"/>
        </w:rPr>
      </w:pPr>
      <w:r w:rsidRPr="00F966AC">
        <w:rPr>
          <w:b/>
          <w:color w:val="FF0000"/>
          <w:sz w:val="24"/>
          <w:szCs w:val="24"/>
        </w:rPr>
        <w:t>24</w:t>
      </w:r>
      <w:r w:rsidR="00106ADB" w:rsidRPr="00F966AC">
        <w:rPr>
          <w:b/>
          <w:color w:val="FF0000"/>
          <w:sz w:val="24"/>
          <w:szCs w:val="24"/>
        </w:rPr>
        <w:t>. EVALUACIÓ</w:t>
      </w:r>
      <w:r w:rsidR="0053109C" w:rsidRPr="00F966AC">
        <w:rPr>
          <w:b/>
          <w:color w:val="FF0000"/>
          <w:sz w:val="24"/>
          <w:szCs w:val="24"/>
        </w:rPr>
        <w:t>N Y COMPARACIÓN DE LAS PROPUESTAS</w:t>
      </w:r>
    </w:p>
    <w:p w:rsidR="0053109C" w:rsidRPr="00026888" w:rsidRDefault="0053109C" w:rsidP="00F9105D">
      <w:pPr>
        <w:autoSpaceDE w:val="0"/>
        <w:autoSpaceDN w:val="0"/>
        <w:adjustRightInd w:val="0"/>
        <w:spacing w:after="0" w:line="240" w:lineRule="auto"/>
        <w:jc w:val="both"/>
      </w:pPr>
      <w:r w:rsidRPr="00CE09EF">
        <w:rPr>
          <w:sz w:val="24"/>
          <w:szCs w:val="24"/>
        </w:rPr>
        <w:t>2</w:t>
      </w:r>
      <w:r w:rsidR="00CE09EF">
        <w:rPr>
          <w:sz w:val="24"/>
          <w:szCs w:val="24"/>
        </w:rPr>
        <w:t>4</w:t>
      </w:r>
      <w:r w:rsidRPr="00CE09EF">
        <w:rPr>
          <w:sz w:val="24"/>
          <w:szCs w:val="24"/>
        </w:rPr>
        <w:t xml:space="preserve">.1 Posterior al acto de Presentación, Apertura y Evaluación de Propuestas, y una vez que “La Convocante” haya determinado que las propuestas se ajustan cuantitativamente a los documentos de concurso conforme a la cláusula </w:t>
      </w:r>
      <w:r w:rsidR="005403E3">
        <w:rPr>
          <w:sz w:val="24"/>
          <w:szCs w:val="24"/>
        </w:rPr>
        <w:t>22</w:t>
      </w:r>
      <w:r w:rsidRPr="00CE09EF">
        <w:rPr>
          <w:sz w:val="24"/>
          <w:szCs w:val="24"/>
        </w:rPr>
        <w:t>, procederá a su evaluación y 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r w:rsidRPr="00026888">
        <w:t>.</w:t>
      </w:r>
    </w:p>
    <w:p w:rsidR="00BB60F8" w:rsidRDefault="00BB60F8" w:rsidP="00F9105D">
      <w:pPr>
        <w:autoSpaceDE w:val="0"/>
        <w:autoSpaceDN w:val="0"/>
        <w:adjustRightInd w:val="0"/>
        <w:spacing w:after="0" w:line="240" w:lineRule="auto"/>
        <w:jc w:val="both"/>
        <w:rPr>
          <w:rFonts w:cstheme="minorHAnsi"/>
          <w:b/>
          <w:color w:val="FF0000"/>
          <w:sz w:val="24"/>
          <w:szCs w:val="24"/>
        </w:rPr>
      </w:pPr>
    </w:p>
    <w:p w:rsidR="00D53374" w:rsidRPr="00F966AC" w:rsidRDefault="00E3271F" w:rsidP="00F9105D">
      <w:pPr>
        <w:autoSpaceDE w:val="0"/>
        <w:autoSpaceDN w:val="0"/>
        <w:adjustRightInd w:val="0"/>
        <w:spacing w:after="0" w:line="240" w:lineRule="auto"/>
        <w:jc w:val="both"/>
        <w:rPr>
          <w:rFonts w:cstheme="minorHAnsi"/>
          <w:b/>
          <w:color w:val="FF0000"/>
          <w:sz w:val="24"/>
          <w:szCs w:val="24"/>
        </w:rPr>
      </w:pPr>
      <w:r w:rsidRPr="00F966AC">
        <w:rPr>
          <w:rFonts w:cstheme="minorHAnsi"/>
          <w:b/>
          <w:color w:val="FF0000"/>
          <w:sz w:val="24"/>
          <w:szCs w:val="24"/>
        </w:rPr>
        <w:t xml:space="preserve">25. </w:t>
      </w:r>
      <w:r w:rsidR="00D53374" w:rsidRPr="00F966AC">
        <w:rPr>
          <w:rFonts w:cstheme="minorHAnsi"/>
          <w:b/>
          <w:color w:val="FF0000"/>
          <w:sz w:val="24"/>
          <w:szCs w:val="24"/>
        </w:rPr>
        <w:t>DICTAMEN Y FALLO DE ADJUDICACION</w:t>
      </w:r>
    </w:p>
    <w:p w:rsidR="00D53374" w:rsidRPr="00F966AC" w:rsidRDefault="00D53374" w:rsidP="00F9105D">
      <w:pPr>
        <w:autoSpaceDE w:val="0"/>
        <w:autoSpaceDN w:val="0"/>
        <w:adjustRightInd w:val="0"/>
        <w:spacing w:after="0" w:line="240" w:lineRule="auto"/>
        <w:jc w:val="both"/>
        <w:rPr>
          <w:rFonts w:cstheme="minorHAnsi"/>
          <w:sz w:val="24"/>
          <w:szCs w:val="24"/>
        </w:rPr>
      </w:pPr>
      <w:r w:rsidRPr="0036065A">
        <w:rPr>
          <w:rFonts w:cstheme="minorHAnsi"/>
          <w:sz w:val="24"/>
          <w:szCs w:val="24"/>
        </w:rPr>
        <w:t xml:space="preserve">25.1 “La Convocante” iniciará el acto público para sesionar los integrantes del </w:t>
      </w:r>
      <w:r w:rsidRPr="0036065A">
        <w:rPr>
          <w:rFonts w:eastAsia="Times New Roman" w:cs="Arial"/>
          <w:sz w:val="24"/>
          <w:szCs w:val="24"/>
          <w:lang w:eastAsia="es-ES"/>
        </w:rPr>
        <w:t xml:space="preserve">Comité  de Compras Gubernamentales, Contratación de Servicios, Arrendamientos y Enajenaciones  </w:t>
      </w:r>
      <w:r w:rsidRPr="00B36502">
        <w:rPr>
          <w:rFonts w:eastAsia="Times New Roman" w:cs="Arial"/>
          <w:sz w:val="24"/>
          <w:szCs w:val="24"/>
          <w:lang w:eastAsia="es-ES"/>
        </w:rPr>
        <w:t>para el Municipio de Zapotlán EL Grande, Jalisco</w:t>
      </w:r>
      <w:r w:rsidRPr="00B36502">
        <w:rPr>
          <w:rFonts w:cstheme="minorHAnsi"/>
          <w:sz w:val="24"/>
          <w:szCs w:val="24"/>
        </w:rPr>
        <w:t xml:space="preserve">.  Para emitir el </w:t>
      </w:r>
      <w:r w:rsidRPr="00B36502">
        <w:rPr>
          <w:rFonts w:cstheme="minorHAnsi"/>
          <w:b/>
          <w:sz w:val="24"/>
          <w:szCs w:val="24"/>
        </w:rPr>
        <w:t xml:space="preserve">DICTAMEN Y FALLO DE ADJUDICACION a las </w:t>
      </w:r>
      <w:r w:rsidR="000C1CBC">
        <w:rPr>
          <w:rFonts w:cstheme="minorHAnsi"/>
          <w:b/>
          <w:sz w:val="24"/>
          <w:szCs w:val="24"/>
        </w:rPr>
        <w:t>10:00</w:t>
      </w:r>
      <w:r w:rsidRPr="00B36502">
        <w:rPr>
          <w:rFonts w:cstheme="minorHAnsi"/>
          <w:b/>
          <w:sz w:val="24"/>
          <w:szCs w:val="24"/>
        </w:rPr>
        <w:t xml:space="preserve"> horas del día </w:t>
      </w:r>
      <w:r w:rsidR="000C1CBC">
        <w:rPr>
          <w:rFonts w:cstheme="minorHAnsi"/>
          <w:b/>
          <w:sz w:val="24"/>
          <w:szCs w:val="24"/>
        </w:rPr>
        <w:t>01 de diciembre del 2020, (dos mil veinte</w:t>
      </w:r>
      <w:r w:rsidRPr="00B36502">
        <w:rPr>
          <w:rFonts w:cstheme="minorHAnsi"/>
          <w:b/>
          <w:sz w:val="24"/>
          <w:szCs w:val="24"/>
        </w:rPr>
        <w:t>) en la Sala “María Elena Larios</w:t>
      </w:r>
      <w:r w:rsidRPr="00B36502">
        <w:rPr>
          <w:rFonts w:cstheme="minorHAnsi"/>
          <w:sz w:val="24"/>
          <w:szCs w:val="24"/>
        </w:rPr>
        <w:t>” ubicada en el interior del Edificio del Palacio Municipal, en Av. Cristóbal Colón No.62, Zona Centro, en Ciudad Guzmán, Municipio de Zapotlán el Grande  Jalisco, México.</w:t>
      </w:r>
      <w:r w:rsidRPr="00F966AC">
        <w:rPr>
          <w:rFonts w:cstheme="minorHAnsi"/>
          <w:sz w:val="24"/>
          <w:szCs w:val="24"/>
        </w:rPr>
        <w:t xml:space="preserve"> </w:t>
      </w:r>
    </w:p>
    <w:p w:rsidR="00D53374" w:rsidRPr="00F966AC" w:rsidRDefault="00D53374" w:rsidP="00F9105D">
      <w:pPr>
        <w:autoSpaceDE w:val="0"/>
        <w:autoSpaceDN w:val="0"/>
        <w:adjustRightInd w:val="0"/>
        <w:spacing w:after="0" w:line="240" w:lineRule="auto"/>
        <w:jc w:val="both"/>
        <w:rPr>
          <w:rFonts w:cstheme="minorHAnsi"/>
          <w:sz w:val="24"/>
          <w:szCs w:val="24"/>
        </w:rPr>
      </w:pPr>
    </w:p>
    <w:p w:rsidR="00D53374" w:rsidRPr="00F966AC" w:rsidRDefault="00D53374" w:rsidP="00F9105D">
      <w:pPr>
        <w:autoSpaceDE w:val="0"/>
        <w:autoSpaceDN w:val="0"/>
        <w:adjustRightInd w:val="0"/>
        <w:spacing w:after="0" w:line="240" w:lineRule="auto"/>
        <w:jc w:val="both"/>
        <w:rPr>
          <w:rFonts w:cstheme="minorHAnsi"/>
          <w:sz w:val="24"/>
          <w:szCs w:val="24"/>
        </w:rPr>
      </w:pPr>
      <w:r w:rsidRPr="00F966AC">
        <w:rPr>
          <w:rFonts w:cstheme="minorHAnsi"/>
          <w:sz w:val="24"/>
          <w:szCs w:val="24"/>
        </w:rPr>
        <w:t>25.2 En el fallo de</w:t>
      </w:r>
      <w:r w:rsidR="004358E1" w:rsidRPr="00F966AC">
        <w:rPr>
          <w:rFonts w:cstheme="minorHAnsi"/>
          <w:sz w:val="24"/>
          <w:szCs w:val="24"/>
        </w:rPr>
        <w:t>l concurso</w:t>
      </w:r>
      <w:r w:rsidRPr="00F966AC">
        <w:rPr>
          <w:rFonts w:cstheme="minorHAnsi"/>
          <w:sz w:val="24"/>
          <w:szCs w:val="24"/>
        </w:rPr>
        <w:t>, se plasmará el importe de las propuestas económicas derivado de la evaluación detallada de las mismas</w:t>
      </w:r>
    </w:p>
    <w:p w:rsidR="00D53374" w:rsidRPr="00F966AC" w:rsidRDefault="00D53374" w:rsidP="00F9105D">
      <w:pPr>
        <w:autoSpaceDE w:val="0"/>
        <w:autoSpaceDN w:val="0"/>
        <w:adjustRightInd w:val="0"/>
        <w:spacing w:after="0" w:line="240" w:lineRule="auto"/>
        <w:jc w:val="both"/>
        <w:rPr>
          <w:rFonts w:cstheme="minorHAnsi"/>
          <w:sz w:val="24"/>
          <w:szCs w:val="24"/>
        </w:rPr>
      </w:pPr>
    </w:p>
    <w:p w:rsidR="00D53374" w:rsidRPr="00F966AC" w:rsidRDefault="00D53374" w:rsidP="00F9105D">
      <w:pPr>
        <w:autoSpaceDE w:val="0"/>
        <w:autoSpaceDN w:val="0"/>
        <w:adjustRightInd w:val="0"/>
        <w:spacing w:after="0" w:line="240" w:lineRule="auto"/>
        <w:jc w:val="both"/>
        <w:rPr>
          <w:rFonts w:cstheme="minorHAnsi"/>
          <w:sz w:val="24"/>
          <w:szCs w:val="24"/>
        </w:rPr>
      </w:pPr>
      <w:r w:rsidRPr="00F966AC">
        <w:rPr>
          <w:rFonts w:cstheme="minorHAnsi"/>
          <w:sz w:val="24"/>
          <w:szCs w:val="24"/>
        </w:rPr>
        <w:t>25.3 La Convocante proporc</w:t>
      </w:r>
      <w:r w:rsidR="0043468C">
        <w:rPr>
          <w:rFonts w:cstheme="minorHAnsi"/>
          <w:sz w:val="24"/>
          <w:szCs w:val="24"/>
        </w:rPr>
        <w:t>ionará por escrito a los</w:t>
      </w:r>
      <w:r w:rsidR="0043468C" w:rsidRPr="0043468C">
        <w:rPr>
          <w:rFonts w:cstheme="minorHAnsi"/>
          <w:sz w:val="24"/>
          <w:szCs w:val="24"/>
        </w:rPr>
        <w:t xml:space="preserve"> </w:t>
      </w:r>
      <w:r w:rsidR="0043468C">
        <w:rPr>
          <w:rFonts w:cstheme="minorHAnsi"/>
          <w:sz w:val="24"/>
          <w:szCs w:val="24"/>
        </w:rPr>
        <w:t>concursantes</w:t>
      </w:r>
      <w:r w:rsidRPr="00F966AC">
        <w:rPr>
          <w:rFonts w:cstheme="minorHAnsi"/>
          <w:sz w:val="24"/>
          <w:szCs w:val="24"/>
        </w:rPr>
        <w:t>, la información acerca de las razones por las cuales su propuesta, en su caso, no fue elegida; así mismo, se levantará el acta del fallo de</w:t>
      </w:r>
      <w:r w:rsidR="004358E1" w:rsidRPr="00F966AC">
        <w:rPr>
          <w:rFonts w:cstheme="minorHAnsi"/>
          <w:sz w:val="24"/>
          <w:szCs w:val="24"/>
        </w:rPr>
        <w:t>l concurso</w:t>
      </w:r>
      <w:r w:rsidRPr="00F966AC">
        <w:rPr>
          <w:rFonts w:cstheme="minorHAnsi"/>
          <w:sz w:val="24"/>
          <w:szCs w:val="24"/>
        </w:rPr>
        <w:t xml:space="preserve">, que firmarán los miembros del Comité de Compras presentes, a quienes se entregará copia de la misma. </w:t>
      </w:r>
    </w:p>
    <w:p w:rsidR="00D53374" w:rsidRPr="00F966AC" w:rsidRDefault="00D53374" w:rsidP="00F9105D">
      <w:pPr>
        <w:autoSpaceDE w:val="0"/>
        <w:autoSpaceDN w:val="0"/>
        <w:adjustRightInd w:val="0"/>
        <w:spacing w:after="0" w:line="240" w:lineRule="auto"/>
        <w:jc w:val="both"/>
        <w:rPr>
          <w:rFonts w:cstheme="minorHAnsi"/>
          <w:sz w:val="24"/>
          <w:szCs w:val="24"/>
        </w:rPr>
      </w:pPr>
    </w:p>
    <w:p w:rsidR="00D53374" w:rsidRPr="00F966AC" w:rsidRDefault="00D53374" w:rsidP="00F9105D">
      <w:pPr>
        <w:autoSpaceDE w:val="0"/>
        <w:autoSpaceDN w:val="0"/>
        <w:adjustRightInd w:val="0"/>
        <w:spacing w:after="0" w:line="240" w:lineRule="auto"/>
        <w:jc w:val="both"/>
        <w:rPr>
          <w:rFonts w:cstheme="minorHAnsi"/>
          <w:sz w:val="24"/>
          <w:szCs w:val="24"/>
        </w:rPr>
      </w:pPr>
      <w:r w:rsidRPr="00F966AC">
        <w:rPr>
          <w:rFonts w:cstheme="minorHAnsi"/>
          <w:sz w:val="24"/>
          <w:szCs w:val="24"/>
        </w:rPr>
        <w:t>2</w:t>
      </w:r>
      <w:r w:rsidR="00776082" w:rsidRPr="00F966AC">
        <w:rPr>
          <w:rFonts w:cstheme="minorHAnsi"/>
          <w:sz w:val="24"/>
          <w:szCs w:val="24"/>
        </w:rPr>
        <w:t>5.4</w:t>
      </w:r>
      <w:r w:rsidRPr="00F966AC">
        <w:rPr>
          <w:rFonts w:cstheme="minorHAnsi"/>
          <w:sz w:val="24"/>
          <w:szCs w:val="24"/>
        </w:rPr>
        <w:t xml:space="preserve"> En la evaluación de las proposiciones presentadas, se tomará en cuenta las mejores condiciones de precio, calidad, garantía, plazo de entrega y financiamiento.</w:t>
      </w:r>
    </w:p>
    <w:p w:rsidR="00D53374" w:rsidRPr="00F966AC" w:rsidRDefault="00D53374" w:rsidP="00F9105D">
      <w:pPr>
        <w:autoSpaceDE w:val="0"/>
        <w:autoSpaceDN w:val="0"/>
        <w:adjustRightInd w:val="0"/>
        <w:spacing w:after="0" w:line="240" w:lineRule="auto"/>
        <w:jc w:val="both"/>
        <w:rPr>
          <w:rFonts w:cstheme="minorHAnsi"/>
          <w:sz w:val="24"/>
          <w:szCs w:val="24"/>
        </w:rPr>
      </w:pPr>
    </w:p>
    <w:p w:rsidR="00D53374" w:rsidRPr="00512542" w:rsidRDefault="00D53374" w:rsidP="00512542">
      <w:pPr>
        <w:jc w:val="both"/>
        <w:rPr>
          <w:rFonts w:cstheme="minorHAnsi"/>
          <w:sz w:val="24"/>
          <w:szCs w:val="24"/>
        </w:rPr>
      </w:pPr>
      <w:r w:rsidRPr="00F966AC">
        <w:rPr>
          <w:rFonts w:cstheme="minorHAnsi"/>
          <w:sz w:val="24"/>
          <w:szCs w:val="24"/>
        </w:rPr>
        <w:t>25.</w:t>
      </w:r>
      <w:r w:rsidR="00776082" w:rsidRPr="00F966AC">
        <w:rPr>
          <w:rFonts w:cstheme="minorHAnsi"/>
          <w:sz w:val="24"/>
          <w:szCs w:val="24"/>
        </w:rPr>
        <w:t>6</w:t>
      </w:r>
      <w:r w:rsidRPr="00F966AC">
        <w:rPr>
          <w:rFonts w:cstheme="minorHAnsi"/>
          <w:sz w:val="24"/>
          <w:szCs w:val="24"/>
        </w:rPr>
        <w:t xml:space="preserve">  Las decisiones en el Comité se adoptaran por mayoría de votos y en caso de empate  el Presidente del comité, tendrá voto de calidad. Deberá hacerse costar en el acta  respectiva la votación correspondiente. Articulo 29 numeral 1. De la ley de Compras Gubernamentales, Enajenaciones y Contratación de Servicios del Estado de Jalisco y sus Municipios.  </w:t>
      </w:r>
    </w:p>
    <w:p w:rsidR="00922E43" w:rsidRDefault="00922E43" w:rsidP="00F9105D">
      <w:pPr>
        <w:autoSpaceDE w:val="0"/>
        <w:autoSpaceDN w:val="0"/>
        <w:adjustRightInd w:val="0"/>
        <w:spacing w:after="0" w:line="240" w:lineRule="auto"/>
        <w:jc w:val="both"/>
        <w:rPr>
          <w:b/>
          <w:color w:val="FF0000"/>
          <w:sz w:val="24"/>
          <w:szCs w:val="24"/>
        </w:rPr>
      </w:pPr>
    </w:p>
    <w:p w:rsidR="00922E43" w:rsidRDefault="00922E43" w:rsidP="00F9105D">
      <w:pPr>
        <w:autoSpaceDE w:val="0"/>
        <w:autoSpaceDN w:val="0"/>
        <w:adjustRightInd w:val="0"/>
        <w:spacing w:after="0" w:line="240" w:lineRule="auto"/>
        <w:jc w:val="both"/>
        <w:rPr>
          <w:b/>
          <w:color w:val="FF0000"/>
          <w:sz w:val="24"/>
          <w:szCs w:val="24"/>
        </w:rPr>
      </w:pPr>
    </w:p>
    <w:p w:rsidR="00922E43" w:rsidRDefault="00922E43" w:rsidP="00F9105D">
      <w:pPr>
        <w:autoSpaceDE w:val="0"/>
        <w:autoSpaceDN w:val="0"/>
        <w:adjustRightInd w:val="0"/>
        <w:spacing w:after="0" w:line="240" w:lineRule="auto"/>
        <w:jc w:val="both"/>
        <w:rPr>
          <w:b/>
          <w:color w:val="FF0000"/>
          <w:sz w:val="24"/>
          <w:szCs w:val="24"/>
        </w:rPr>
      </w:pPr>
    </w:p>
    <w:p w:rsidR="0053109C" w:rsidRPr="00F966AC" w:rsidRDefault="00776082" w:rsidP="00F9105D">
      <w:pPr>
        <w:autoSpaceDE w:val="0"/>
        <w:autoSpaceDN w:val="0"/>
        <w:adjustRightInd w:val="0"/>
        <w:spacing w:after="0" w:line="240" w:lineRule="auto"/>
        <w:jc w:val="both"/>
        <w:rPr>
          <w:b/>
          <w:color w:val="FF0000"/>
          <w:sz w:val="24"/>
          <w:szCs w:val="24"/>
        </w:rPr>
      </w:pPr>
      <w:r w:rsidRPr="00F966AC">
        <w:rPr>
          <w:b/>
          <w:color w:val="FF0000"/>
          <w:sz w:val="24"/>
          <w:szCs w:val="24"/>
        </w:rPr>
        <w:lastRenderedPageBreak/>
        <w:t>26</w:t>
      </w:r>
      <w:r w:rsidR="0053109C" w:rsidRPr="00F966AC">
        <w:rPr>
          <w:b/>
          <w:color w:val="FF0000"/>
          <w:sz w:val="24"/>
          <w:szCs w:val="24"/>
        </w:rPr>
        <w:t>. COMUNICACIONES CON LA CONVOCANTE</w:t>
      </w:r>
    </w:p>
    <w:p w:rsidR="0053109C" w:rsidRPr="00F966AC" w:rsidRDefault="00776082" w:rsidP="00F9105D">
      <w:pPr>
        <w:autoSpaceDE w:val="0"/>
        <w:autoSpaceDN w:val="0"/>
        <w:adjustRightInd w:val="0"/>
        <w:spacing w:after="0" w:line="240" w:lineRule="auto"/>
        <w:jc w:val="both"/>
        <w:rPr>
          <w:sz w:val="24"/>
          <w:szCs w:val="24"/>
        </w:rPr>
      </w:pPr>
      <w:r w:rsidRPr="00F966AC">
        <w:rPr>
          <w:sz w:val="24"/>
          <w:szCs w:val="24"/>
        </w:rPr>
        <w:t>26</w:t>
      </w:r>
      <w:r w:rsidR="0053109C" w:rsidRPr="00F966AC">
        <w:rPr>
          <w:sz w:val="24"/>
          <w:szCs w:val="24"/>
        </w:rPr>
        <w:t>.1 Salvo lo dispuesto en la cláusula 20, los concursantes no se pondrán en contacto con “La Convocante” en cuanto a ningún aspecto relativo a su propuesta, desde el momento de la apertura de las propuestas hasta el momento de adjudicación del contrato.</w:t>
      </w:r>
    </w:p>
    <w:p w:rsidR="005A071D" w:rsidRPr="00F966AC" w:rsidRDefault="005A071D" w:rsidP="00F9105D">
      <w:pPr>
        <w:autoSpaceDE w:val="0"/>
        <w:autoSpaceDN w:val="0"/>
        <w:adjustRightInd w:val="0"/>
        <w:spacing w:after="0" w:line="240" w:lineRule="auto"/>
        <w:rPr>
          <w:b/>
          <w:color w:val="422E2E" w:themeColor="accent6" w:themeShade="80"/>
          <w:sz w:val="24"/>
          <w:szCs w:val="24"/>
        </w:rPr>
      </w:pPr>
    </w:p>
    <w:p w:rsidR="0053109C" w:rsidRPr="00F966AC" w:rsidRDefault="0053109C" w:rsidP="00F9105D">
      <w:pPr>
        <w:autoSpaceDE w:val="0"/>
        <w:autoSpaceDN w:val="0"/>
        <w:adjustRightInd w:val="0"/>
        <w:spacing w:after="0" w:line="240" w:lineRule="auto"/>
        <w:jc w:val="center"/>
        <w:rPr>
          <w:b/>
          <w:color w:val="422E2E" w:themeColor="accent6" w:themeShade="80"/>
          <w:sz w:val="24"/>
          <w:szCs w:val="24"/>
        </w:rPr>
      </w:pPr>
      <w:r w:rsidRPr="00F966AC">
        <w:rPr>
          <w:b/>
          <w:color w:val="422E2E" w:themeColor="accent6" w:themeShade="80"/>
          <w:sz w:val="24"/>
          <w:szCs w:val="24"/>
        </w:rPr>
        <w:t>SECCIÓN III</w:t>
      </w:r>
    </w:p>
    <w:p w:rsidR="0053109C" w:rsidRPr="00F966AC" w:rsidRDefault="0053109C" w:rsidP="00F9105D">
      <w:pPr>
        <w:autoSpaceDE w:val="0"/>
        <w:autoSpaceDN w:val="0"/>
        <w:adjustRightInd w:val="0"/>
        <w:spacing w:after="0" w:line="240" w:lineRule="auto"/>
        <w:jc w:val="center"/>
        <w:rPr>
          <w:b/>
          <w:color w:val="422E2E" w:themeColor="accent6" w:themeShade="80"/>
          <w:sz w:val="24"/>
          <w:szCs w:val="24"/>
        </w:rPr>
      </w:pPr>
      <w:r w:rsidRPr="00F966AC">
        <w:rPr>
          <w:b/>
          <w:color w:val="422E2E" w:themeColor="accent6" w:themeShade="80"/>
          <w:sz w:val="24"/>
          <w:szCs w:val="24"/>
        </w:rPr>
        <w:t>ADJUDICACIÓN DEL CONTRATO</w:t>
      </w:r>
    </w:p>
    <w:p w:rsidR="0053109C" w:rsidRPr="00F966AC" w:rsidRDefault="0053109C" w:rsidP="00F9105D">
      <w:pPr>
        <w:autoSpaceDE w:val="0"/>
        <w:autoSpaceDN w:val="0"/>
        <w:adjustRightInd w:val="0"/>
        <w:spacing w:after="0" w:line="240" w:lineRule="auto"/>
        <w:jc w:val="both"/>
        <w:rPr>
          <w:sz w:val="24"/>
          <w:szCs w:val="24"/>
        </w:rPr>
      </w:pPr>
    </w:p>
    <w:p w:rsidR="0053109C" w:rsidRPr="00F966AC" w:rsidRDefault="00776082" w:rsidP="00F9105D">
      <w:pPr>
        <w:autoSpaceDE w:val="0"/>
        <w:autoSpaceDN w:val="0"/>
        <w:adjustRightInd w:val="0"/>
        <w:spacing w:after="0" w:line="240" w:lineRule="auto"/>
        <w:jc w:val="both"/>
        <w:rPr>
          <w:b/>
          <w:color w:val="FF0000"/>
          <w:sz w:val="24"/>
          <w:szCs w:val="24"/>
        </w:rPr>
      </w:pPr>
      <w:r w:rsidRPr="00F966AC">
        <w:rPr>
          <w:b/>
          <w:color w:val="FF0000"/>
          <w:sz w:val="24"/>
          <w:szCs w:val="24"/>
        </w:rPr>
        <w:t>27</w:t>
      </w:r>
      <w:r w:rsidR="00106ADB" w:rsidRPr="00F966AC">
        <w:rPr>
          <w:b/>
          <w:color w:val="FF0000"/>
          <w:sz w:val="24"/>
          <w:szCs w:val="24"/>
        </w:rPr>
        <w:t>. CRITERIOS DE ADJUDICACIÓ</w:t>
      </w:r>
      <w:r w:rsidR="0053109C" w:rsidRPr="00F966AC">
        <w:rPr>
          <w:b/>
          <w:color w:val="FF0000"/>
          <w:sz w:val="24"/>
          <w:szCs w:val="24"/>
        </w:rPr>
        <w:t>N</w:t>
      </w:r>
    </w:p>
    <w:p w:rsidR="00D53374" w:rsidRPr="00F966AC" w:rsidRDefault="00D53374" w:rsidP="00F9105D">
      <w:pPr>
        <w:autoSpaceDE w:val="0"/>
        <w:autoSpaceDN w:val="0"/>
        <w:adjustRightInd w:val="0"/>
        <w:spacing w:after="0" w:line="240" w:lineRule="auto"/>
        <w:jc w:val="both"/>
        <w:rPr>
          <w:b/>
          <w:color w:val="422E2E" w:themeColor="accent6" w:themeShade="80"/>
          <w:sz w:val="24"/>
          <w:szCs w:val="24"/>
        </w:rPr>
      </w:pPr>
    </w:p>
    <w:p w:rsidR="00D53374" w:rsidRPr="00F966AC" w:rsidRDefault="00776082" w:rsidP="00F9105D">
      <w:pPr>
        <w:autoSpaceDE w:val="0"/>
        <w:autoSpaceDN w:val="0"/>
        <w:adjustRightInd w:val="0"/>
        <w:spacing w:after="0" w:line="240" w:lineRule="auto"/>
        <w:jc w:val="both"/>
        <w:rPr>
          <w:rFonts w:cstheme="minorHAnsi"/>
          <w:sz w:val="24"/>
          <w:szCs w:val="24"/>
        </w:rPr>
      </w:pPr>
      <w:r w:rsidRPr="00F966AC">
        <w:rPr>
          <w:sz w:val="24"/>
          <w:szCs w:val="24"/>
        </w:rPr>
        <w:t>27.1</w:t>
      </w:r>
      <w:r w:rsidR="00D53374" w:rsidRPr="00F966AC">
        <w:rPr>
          <w:sz w:val="24"/>
          <w:szCs w:val="24"/>
        </w:rPr>
        <w:t xml:space="preserve"> </w:t>
      </w:r>
      <w:r w:rsidR="00D53374" w:rsidRPr="00F966AC">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no resultar estar solventes, se evaluarán las que les sigan en precio. Para lo cual será indispensable cumplir con los documentos especificados en el Numeral 16, de las presentes Bases.    </w:t>
      </w:r>
    </w:p>
    <w:p w:rsidR="00D53374" w:rsidRPr="00BB60F8" w:rsidRDefault="00D53374" w:rsidP="00F9105D">
      <w:pPr>
        <w:autoSpaceDE w:val="0"/>
        <w:autoSpaceDN w:val="0"/>
        <w:adjustRightInd w:val="0"/>
        <w:spacing w:after="0" w:line="240" w:lineRule="auto"/>
        <w:jc w:val="both"/>
        <w:rPr>
          <w:rFonts w:cstheme="minorHAnsi"/>
          <w:color w:val="DE6A5C" w:themeColor="accent2" w:themeTint="99"/>
          <w:sz w:val="24"/>
          <w:szCs w:val="24"/>
          <w:highlight w:val="yellow"/>
        </w:rPr>
      </w:pPr>
    </w:p>
    <w:p w:rsidR="0053109C" w:rsidRPr="00F966AC" w:rsidRDefault="00D53374" w:rsidP="00F9105D">
      <w:pPr>
        <w:autoSpaceDE w:val="0"/>
        <w:autoSpaceDN w:val="0"/>
        <w:adjustRightInd w:val="0"/>
        <w:spacing w:after="0" w:line="240" w:lineRule="auto"/>
        <w:jc w:val="both"/>
        <w:rPr>
          <w:sz w:val="24"/>
          <w:szCs w:val="24"/>
        </w:rPr>
      </w:pPr>
      <w:r w:rsidRPr="00512542">
        <w:rPr>
          <w:rFonts w:cstheme="minorHAnsi"/>
          <w:color w:val="000000" w:themeColor="text1"/>
          <w:sz w:val="24"/>
          <w:szCs w:val="24"/>
        </w:rPr>
        <w:t>El criterio uniforme de adjudicación, será en apego estricto a las presentes bases de</w:t>
      </w:r>
      <w:r w:rsidR="004358E1" w:rsidRPr="00512542">
        <w:rPr>
          <w:rFonts w:cstheme="minorHAnsi"/>
          <w:color w:val="000000" w:themeColor="text1"/>
          <w:sz w:val="24"/>
          <w:szCs w:val="24"/>
        </w:rPr>
        <w:t xml:space="preserve"> la concurso</w:t>
      </w:r>
      <w:r w:rsidRPr="00512542">
        <w:rPr>
          <w:rFonts w:cstheme="minorHAnsi"/>
          <w:color w:val="000000" w:themeColor="text1"/>
          <w:sz w:val="24"/>
          <w:szCs w:val="24"/>
        </w:rPr>
        <w:t>, la Ley y en específico a lo establecido en las Cláusulas</w:t>
      </w:r>
      <w:r w:rsidRPr="00512542">
        <w:rPr>
          <w:color w:val="000000" w:themeColor="text1"/>
          <w:sz w:val="24"/>
          <w:szCs w:val="24"/>
        </w:rPr>
        <w:t xml:space="preserve"> </w:t>
      </w:r>
      <w:r w:rsidR="004069B8" w:rsidRPr="00512542">
        <w:rPr>
          <w:color w:val="000000" w:themeColor="text1"/>
          <w:sz w:val="24"/>
          <w:szCs w:val="24"/>
        </w:rPr>
        <w:t>2</w:t>
      </w:r>
      <w:r w:rsidR="005403E3">
        <w:rPr>
          <w:color w:val="000000" w:themeColor="text1"/>
          <w:sz w:val="24"/>
          <w:szCs w:val="24"/>
        </w:rPr>
        <w:t>2</w:t>
      </w:r>
      <w:r w:rsidR="004069B8" w:rsidRPr="00512542">
        <w:rPr>
          <w:color w:val="000000" w:themeColor="text1"/>
          <w:sz w:val="24"/>
          <w:szCs w:val="24"/>
        </w:rPr>
        <w:t>.1, 2</w:t>
      </w:r>
      <w:r w:rsidR="005403E3">
        <w:rPr>
          <w:color w:val="000000" w:themeColor="text1"/>
          <w:sz w:val="24"/>
          <w:szCs w:val="24"/>
        </w:rPr>
        <w:t>2</w:t>
      </w:r>
      <w:r w:rsidR="004069B8" w:rsidRPr="00512542">
        <w:rPr>
          <w:color w:val="000000" w:themeColor="text1"/>
          <w:sz w:val="24"/>
          <w:szCs w:val="24"/>
        </w:rPr>
        <w:t>.2 y 2</w:t>
      </w:r>
      <w:r w:rsidR="005403E3">
        <w:rPr>
          <w:color w:val="000000" w:themeColor="text1"/>
          <w:sz w:val="24"/>
          <w:szCs w:val="24"/>
        </w:rPr>
        <w:t>2</w:t>
      </w:r>
      <w:r w:rsidR="004069B8" w:rsidRPr="00512542">
        <w:rPr>
          <w:color w:val="000000" w:themeColor="text1"/>
          <w:sz w:val="24"/>
          <w:szCs w:val="24"/>
        </w:rPr>
        <w:t>.3</w:t>
      </w:r>
      <w:r w:rsidR="003F30F7" w:rsidRPr="00512542">
        <w:rPr>
          <w:color w:val="000000" w:themeColor="text1"/>
          <w:sz w:val="24"/>
          <w:szCs w:val="24"/>
        </w:rPr>
        <w:t>; se</w:t>
      </w:r>
      <w:r w:rsidR="0053109C" w:rsidRPr="00512542">
        <w:rPr>
          <w:color w:val="000000" w:themeColor="text1"/>
          <w:sz w:val="24"/>
          <w:szCs w:val="24"/>
        </w:rPr>
        <w:t xml:space="preserve"> </w:t>
      </w:r>
      <w:r w:rsidR="003F30F7" w:rsidRPr="00512542">
        <w:rPr>
          <w:color w:val="000000" w:themeColor="text1"/>
          <w:sz w:val="24"/>
          <w:szCs w:val="24"/>
        </w:rPr>
        <w:t>aclara</w:t>
      </w:r>
      <w:r w:rsidR="0053109C" w:rsidRPr="00512542">
        <w:rPr>
          <w:color w:val="000000" w:themeColor="text1"/>
          <w:sz w:val="24"/>
          <w:szCs w:val="24"/>
        </w:rPr>
        <w:t xml:space="preserve"> que cualquier valor agregado a dichos bienes no </w:t>
      </w:r>
      <w:r w:rsidRPr="00512542">
        <w:rPr>
          <w:color w:val="000000" w:themeColor="text1"/>
          <w:sz w:val="24"/>
          <w:szCs w:val="24"/>
        </w:rPr>
        <w:t>será</w:t>
      </w:r>
      <w:r w:rsidR="0053109C" w:rsidRPr="00512542">
        <w:rPr>
          <w:color w:val="000000" w:themeColor="text1"/>
          <w:sz w:val="24"/>
          <w:szCs w:val="24"/>
        </w:rPr>
        <w:t xml:space="preserve"> susceptibles </w:t>
      </w:r>
      <w:r w:rsidR="0053109C" w:rsidRPr="00F966AC">
        <w:rPr>
          <w:sz w:val="24"/>
          <w:szCs w:val="24"/>
        </w:rPr>
        <w:t>de evaluación.</w:t>
      </w:r>
    </w:p>
    <w:p w:rsidR="0053109C" w:rsidRPr="00F966AC" w:rsidRDefault="0053109C" w:rsidP="00F9105D">
      <w:pPr>
        <w:autoSpaceDE w:val="0"/>
        <w:autoSpaceDN w:val="0"/>
        <w:adjustRightInd w:val="0"/>
        <w:spacing w:after="0" w:line="240" w:lineRule="auto"/>
        <w:jc w:val="both"/>
        <w:rPr>
          <w:sz w:val="24"/>
          <w:szCs w:val="24"/>
        </w:rPr>
      </w:pPr>
    </w:p>
    <w:p w:rsidR="0053109C" w:rsidRPr="00F966AC" w:rsidRDefault="00776082" w:rsidP="00F9105D">
      <w:pPr>
        <w:autoSpaceDE w:val="0"/>
        <w:autoSpaceDN w:val="0"/>
        <w:adjustRightInd w:val="0"/>
        <w:spacing w:after="0" w:line="240" w:lineRule="auto"/>
        <w:jc w:val="both"/>
        <w:rPr>
          <w:sz w:val="24"/>
          <w:szCs w:val="24"/>
        </w:rPr>
      </w:pPr>
      <w:r w:rsidRPr="00F966AC">
        <w:rPr>
          <w:sz w:val="24"/>
          <w:szCs w:val="24"/>
        </w:rPr>
        <w:t>27.2</w:t>
      </w:r>
      <w:r w:rsidR="0053109C" w:rsidRPr="00F966AC">
        <w:rPr>
          <w:sz w:val="24"/>
          <w:szCs w:val="24"/>
        </w:rPr>
        <w:t xml:space="preserve"> Para efecto de adjudicar el presente concurso, se tomará en cuenta el precio total, incluido el Impuesto al Valor Agregado trasladado en la oferta del concursante. </w:t>
      </w:r>
    </w:p>
    <w:p w:rsidR="0053109C" w:rsidRPr="00F966AC" w:rsidRDefault="0053109C" w:rsidP="00F9105D">
      <w:pPr>
        <w:autoSpaceDE w:val="0"/>
        <w:autoSpaceDN w:val="0"/>
        <w:adjustRightInd w:val="0"/>
        <w:spacing w:after="0" w:line="240" w:lineRule="auto"/>
        <w:jc w:val="both"/>
        <w:rPr>
          <w:sz w:val="24"/>
          <w:szCs w:val="24"/>
        </w:rPr>
      </w:pPr>
    </w:p>
    <w:p w:rsidR="0053109C" w:rsidRPr="00F966AC" w:rsidRDefault="0053109C" w:rsidP="00F9105D">
      <w:pPr>
        <w:autoSpaceDE w:val="0"/>
        <w:autoSpaceDN w:val="0"/>
        <w:adjustRightInd w:val="0"/>
        <w:spacing w:after="0" w:line="240" w:lineRule="auto"/>
        <w:jc w:val="both"/>
        <w:rPr>
          <w:sz w:val="24"/>
          <w:szCs w:val="24"/>
        </w:rPr>
      </w:pPr>
      <w:r w:rsidRPr="00F966AC">
        <w:rPr>
          <w:sz w:val="24"/>
          <w:szCs w:val="24"/>
        </w:rPr>
        <w:t>2</w:t>
      </w:r>
      <w:r w:rsidR="00776082" w:rsidRPr="00F966AC">
        <w:rPr>
          <w:sz w:val="24"/>
          <w:szCs w:val="24"/>
        </w:rPr>
        <w:t>7.3</w:t>
      </w:r>
      <w:r w:rsidRPr="00F966AC">
        <w:rPr>
          <w:sz w:val="24"/>
          <w:szCs w:val="24"/>
        </w:rPr>
        <w:t xml:space="preserve"> Una vez hecha la evaluación de las proposiciones, el contrato se adjudicará de entre los concursantes, a aquel cuya propuesta resulte solvente porque reúne, conforme a los criterios señalados en las presentes bases de concurso, las condiciones legales, técnicas y económicas requeridas por la convocante, y garantice satisfactoriamente el cumplimiento de las obligaciones respectivas.</w:t>
      </w:r>
    </w:p>
    <w:p w:rsidR="0053109C" w:rsidRPr="00F966AC" w:rsidRDefault="0053109C" w:rsidP="00F9105D">
      <w:pPr>
        <w:autoSpaceDE w:val="0"/>
        <w:autoSpaceDN w:val="0"/>
        <w:adjustRightInd w:val="0"/>
        <w:spacing w:after="0" w:line="240" w:lineRule="auto"/>
        <w:jc w:val="both"/>
        <w:rPr>
          <w:sz w:val="24"/>
          <w:szCs w:val="24"/>
        </w:rPr>
      </w:pPr>
    </w:p>
    <w:p w:rsidR="00D53374" w:rsidRPr="00F966AC" w:rsidRDefault="003F30F7" w:rsidP="00F9105D">
      <w:pPr>
        <w:autoSpaceDE w:val="0"/>
        <w:autoSpaceDN w:val="0"/>
        <w:adjustRightInd w:val="0"/>
        <w:spacing w:after="0" w:line="240" w:lineRule="auto"/>
        <w:jc w:val="both"/>
        <w:rPr>
          <w:rFonts w:cstheme="minorHAnsi"/>
          <w:sz w:val="24"/>
          <w:szCs w:val="24"/>
        </w:rPr>
      </w:pPr>
      <w:r w:rsidRPr="00F966AC">
        <w:rPr>
          <w:sz w:val="24"/>
          <w:szCs w:val="24"/>
        </w:rPr>
        <w:t>2</w:t>
      </w:r>
      <w:r w:rsidR="00776082" w:rsidRPr="00F966AC">
        <w:rPr>
          <w:sz w:val="24"/>
          <w:szCs w:val="24"/>
        </w:rPr>
        <w:t>7</w:t>
      </w:r>
      <w:r w:rsidRPr="00F966AC">
        <w:rPr>
          <w:sz w:val="24"/>
          <w:szCs w:val="24"/>
        </w:rPr>
        <w:t>.4</w:t>
      </w:r>
      <w:r w:rsidR="0053109C" w:rsidRPr="00F966AC">
        <w:rPr>
          <w:sz w:val="24"/>
          <w:szCs w:val="24"/>
        </w:rPr>
        <w:t xml:space="preserve"> </w:t>
      </w:r>
      <w:r w:rsidR="00D53374" w:rsidRPr="00F966AC">
        <w:rPr>
          <w:rFonts w:cstheme="minorHAnsi"/>
          <w:sz w:val="24"/>
          <w:szCs w:val="24"/>
        </w:rPr>
        <w:t>El Comité  emitirá un dictamen que servirá como base para el fallo, en el que hará constar una reseña cronológica de los actos del procedimiento, el análisis de las proposiciones y las razones para admitirlas o desecharlas.</w:t>
      </w:r>
    </w:p>
    <w:p w:rsidR="00D53374" w:rsidRPr="00F966AC" w:rsidRDefault="00D53374" w:rsidP="00F9105D">
      <w:pPr>
        <w:autoSpaceDE w:val="0"/>
        <w:autoSpaceDN w:val="0"/>
        <w:adjustRightInd w:val="0"/>
        <w:spacing w:after="0" w:line="240" w:lineRule="auto"/>
        <w:jc w:val="both"/>
        <w:rPr>
          <w:rFonts w:cstheme="minorHAnsi"/>
          <w:sz w:val="24"/>
          <w:szCs w:val="24"/>
        </w:rPr>
      </w:pPr>
    </w:p>
    <w:p w:rsidR="00D53374" w:rsidRPr="00F966AC" w:rsidRDefault="00D53374" w:rsidP="00F9105D">
      <w:pPr>
        <w:autoSpaceDE w:val="0"/>
        <w:autoSpaceDN w:val="0"/>
        <w:adjustRightInd w:val="0"/>
        <w:spacing w:after="0" w:line="240" w:lineRule="auto"/>
        <w:jc w:val="both"/>
        <w:rPr>
          <w:rFonts w:cstheme="minorHAnsi"/>
          <w:sz w:val="24"/>
          <w:szCs w:val="24"/>
        </w:rPr>
      </w:pPr>
      <w:r w:rsidRPr="00F966AC">
        <w:rPr>
          <w:rFonts w:cstheme="minorHAnsi"/>
          <w:sz w:val="24"/>
          <w:szCs w:val="24"/>
        </w:rPr>
        <w:t>2</w:t>
      </w:r>
      <w:r w:rsidR="00776082" w:rsidRPr="00F966AC">
        <w:rPr>
          <w:rFonts w:cstheme="minorHAnsi"/>
          <w:sz w:val="24"/>
          <w:szCs w:val="24"/>
        </w:rPr>
        <w:t>7</w:t>
      </w:r>
      <w:r w:rsidRPr="00F966AC">
        <w:rPr>
          <w:rFonts w:cstheme="minorHAnsi"/>
          <w:sz w:val="24"/>
          <w:szCs w:val="24"/>
        </w:rPr>
        <w:t>.5 Si resultare que dos o más proposiciones son solventes porque satisfacen la totalidad de los requerimientos solicitados por la convocante, el contrato se adjudicará a quien presente las mejores condiciones de compra y en consecuencia sea la proposición cuyo precio sea el más bajo respecto de la relación valor precio.</w:t>
      </w:r>
    </w:p>
    <w:p w:rsidR="00D53374" w:rsidRPr="00F966AC" w:rsidRDefault="00D53374" w:rsidP="00F9105D">
      <w:pPr>
        <w:autoSpaceDE w:val="0"/>
        <w:autoSpaceDN w:val="0"/>
        <w:adjustRightInd w:val="0"/>
        <w:spacing w:after="0" w:line="240" w:lineRule="auto"/>
        <w:jc w:val="both"/>
        <w:rPr>
          <w:rFonts w:cstheme="minorHAnsi"/>
          <w:sz w:val="24"/>
          <w:szCs w:val="24"/>
        </w:rPr>
      </w:pPr>
    </w:p>
    <w:p w:rsidR="00922E43" w:rsidRDefault="00922E43" w:rsidP="00F9105D">
      <w:pPr>
        <w:autoSpaceDE w:val="0"/>
        <w:autoSpaceDN w:val="0"/>
        <w:adjustRightInd w:val="0"/>
        <w:spacing w:after="0" w:line="240" w:lineRule="auto"/>
        <w:rPr>
          <w:rFonts w:cstheme="minorHAnsi"/>
          <w:b/>
          <w:color w:val="FF0000"/>
          <w:sz w:val="24"/>
          <w:szCs w:val="24"/>
        </w:rPr>
      </w:pPr>
    </w:p>
    <w:p w:rsidR="00D53374" w:rsidRPr="00F966AC" w:rsidRDefault="00D53374" w:rsidP="00F9105D">
      <w:pPr>
        <w:autoSpaceDE w:val="0"/>
        <w:autoSpaceDN w:val="0"/>
        <w:adjustRightInd w:val="0"/>
        <w:spacing w:after="0" w:line="240" w:lineRule="auto"/>
        <w:rPr>
          <w:rFonts w:cstheme="minorHAnsi"/>
          <w:b/>
          <w:color w:val="FF0000"/>
          <w:sz w:val="24"/>
          <w:szCs w:val="24"/>
        </w:rPr>
      </w:pPr>
      <w:r w:rsidRPr="00F966AC">
        <w:rPr>
          <w:rFonts w:cstheme="minorHAnsi"/>
          <w:b/>
          <w:color w:val="FF0000"/>
          <w:sz w:val="24"/>
          <w:szCs w:val="24"/>
        </w:rPr>
        <w:lastRenderedPageBreak/>
        <w:t>28. DERECHO DE LA CONVOCANTE DE MODIFICAR LAS CANTIDADES AL MOMENTO DE LA ADJUDICACIÓN</w:t>
      </w:r>
    </w:p>
    <w:p w:rsidR="00D53374" w:rsidRPr="00F966AC" w:rsidRDefault="00D53374" w:rsidP="00F9105D">
      <w:pPr>
        <w:autoSpaceDE w:val="0"/>
        <w:autoSpaceDN w:val="0"/>
        <w:adjustRightInd w:val="0"/>
        <w:spacing w:after="0" w:line="240" w:lineRule="auto"/>
        <w:jc w:val="both"/>
        <w:rPr>
          <w:rFonts w:cstheme="minorHAnsi"/>
          <w:b/>
          <w:color w:val="DE6A5C" w:themeColor="accent2" w:themeTint="99"/>
          <w:sz w:val="24"/>
          <w:szCs w:val="24"/>
        </w:rPr>
      </w:pPr>
    </w:p>
    <w:p w:rsidR="00D53374" w:rsidRPr="00D12CC8" w:rsidRDefault="00D53374" w:rsidP="00D12CC8">
      <w:pPr>
        <w:jc w:val="both"/>
        <w:rPr>
          <w:rFonts w:cstheme="minorHAnsi"/>
          <w:sz w:val="24"/>
          <w:szCs w:val="24"/>
        </w:rPr>
      </w:pPr>
      <w:r w:rsidRPr="00F966AC">
        <w:rPr>
          <w:rFonts w:cstheme="minorHAnsi"/>
          <w:sz w:val="24"/>
          <w:szCs w:val="24"/>
        </w:rPr>
        <w:t>28.1 “La Convocante” con independencia de lo dispuesto por la Ley, las unidades centralizadas de compra, dentro del presupuesto aprobado y disponible del área requirente y bajo responsabilidad de esta última por razones fundadas y explicitas, podrán acordar el incremento del monto del contrato o de la cantidad de bienes arrendamientos o servicios solicitados mediante modificaciones a sus contratos vigentes, siempre que las modificaciones no rebasen en conjunto el 20% (veinte) por ciento del monto total del contrato y el precio unitario de los bienes, arrendamientos y servicios sea igual al pactado originalmente. De Igual manera podrán modificarse los plazos de cumplimiento siempre y cuando con ello no se afecte la Administración Publica y las causas que originen la modificación, se encuentre plenamente justificada. Articulo 80 numeral 1 de la ley de Compras Gubernamentales, Enajenaciones y Contratación de Servicios del Estado</w:t>
      </w:r>
      <w:r w:rsidR="00D12CC8">
        <w:rPr>
          <w:rFonts w:cstheme="minorHAnsi"/>
          <w:sz w:val="24"/>
          <w:szCs w:val="24"/>
        </w:rPr>
        <w:t xml:space="preserve"> de Jalisco y sus Municipios.  </w:t>
      </w:r>
    </w:p>
    <w:p w:rsidR="0053109C" w:rsidRPr="00F966AC" w:rsidRDefault="00222F2F" w:rsidP="00F9105D">
      <w:pPr>
        <w:autoSpaceDE w:val="0"/>
        <w:autoSpaceDN w:val="0"/>
        <w:adjustRightInd w:val="0"/>
        <w:spacing w:after="0" w:line="240" w:lineRule="auto"/>
        <w:jc w:val="both"/>
        <w:rPr>
          <w:b/>
          <w:color w:val="FF0000"/>
          <w:sz w:val="24"/>
          <w:szCs w:val="24"/>
        </w:rPr>
      </w:pPr>
      <w:r w:rsidRPr="00F966AC">
        <w:rPr>
          <w:b/>
          <w:color w:val="FF0000"/>
          <w:sz w:val="24"/>
          <w:szCs w:val="24"/>
        </w:rPr>
        <w:t>2</w:t>
      </w:r>
      <w:r w:rsidR="00776082" w:rsidRPr="00F966AC">
        <w:rPr>
          <w:b/>
          <w:color w:val="FF0000"/>
          <w:sz w:val="24"/>
          <w:szCs w:val="24"/>
        </w:rPr>
        <w:t>9</w:t>
      </w:r>
      <w:r w:rsidR="0053109C" w:rsidRPr="00F966AC">
        <w:rPr>
          <w:b/>
          <w:color w:val="FF0000"/>
          <w:sz w:val="24"/>
          <w:szCs w:val="24"/>
        </w:rPr>
        <w:t>. DERECHO DE LA CONVOCANTE DE ACEPTAR CUALQUIER PROPUESTA Y RECHAZAR CUALQUIER PROPUESTA O TODAS ELLAS</w:t>
      </w:r>
    </w:p>
    <w:p w:rsidR="00A84EC3" w:rsidRPr="00F966AC" w:rsidRDefault="00A84EC3" w:rsidP="00F9105D">
      <w:pPr>
        <w:autoSpaceDE w:val="0"/>
        <w:autoSpaceDN w:val="0"/>
        <w:adjustRightInd w:val="0"/>
        <w:spacing w:after="0" w:line="240" w:lineRule="auto"/>
        <w:jc w:val="both"/>
        <w:rPr>
          <w:b/>
          <w:color w:val="422E2E" w:themeColor="accent6" w:themeShade="80"/>
          <w:sz w:val="24"/>
          <w:szCs w:val="24"/>
        </w:rPr>
      </w:pPr>
    </w:p>
    <w:p w:rsidR="0053109C" w:rsidRPr="00F966AC" w:rsidRDefault="00222F2F" w:rsidP="00F9105D">
      <w:pPr>
        <w:autoSpaceDE w:val="0"/>
        <w:autoSpaceDN w:val="0"/>
        <w:adjustRightInd w:val="0"/>
        <w:spacing w:after="0" w:line="240" w:lineRule="auto"/>
        <w:jc w:val="both"/>
        <w:rPr>
          <w:sz w:val="24"/>
          <w:szCs w:val="24"/>
        </w:rPr>
      </w:pPr>
      <w:r w:rsidRPr="00F966AC">
        <w:rPr>
          <w:sz w:val="24"/>
          <w:szCs w:val="24"/>
        </w:rPr>
        <w:t>2</w:t>
      </w:r>
      <w:r w:rsidR="00776082" w:rsidRPr="00F966AC">
        <w:rPr>
          <w:sz w:val="24"/>
          <w:szCs w:val="24"/>
        </w:rPr>
        <w:t>9</w:t>
      </w:r>
      <w:r w:rsidR="0053109C" w:rsidRPr="00F966AC">
        <w:rPr>
          <w:sz w:val="24"/>
          <w:szCs w:val="24"/>
        </w:rPr>
        <w:t xml:space="preserve">.1 </w:t>
      </w:r>
      <w:r w:rsidR="00D53374" w:rsidRPr="00F966AC">
        <w:rPr>
          <w:rFonts w:cstheme="minorHAnsi"/>
          <w:sz w:val="24"/>
          <w:szCs w:val="24"/>
        </w:rPr>
        <w:t xml:space="preserve">“La Convocante” por causas justificadas, se reserva el derecho de aceptar o rechazar cualquier propuesta, que afecte directamente la solvencia de las proposiciones o que rebasen la suficiencia presupuestal del ente público correspondiente a los bienes a adquirir; asimismo, cuando </w:t>
      </w:r>
      <w:r w:rsidR="00C47951">
        <w:rPr>
          <w:rFonts w:cstheme="minorHAnsi"/>
          <w:sz w:val="24"/>
          <w:szCs w:val="24"/>
        </w:rPr>
        <w:t>se compruebe que algún concursante</w:t>
      </w:r>
      <w:r w:rsidR="00D53374" w:rsidRPr="00F966AC">
        <w:rPr>
          <w:rFonts w:cstheme="minorHAnsi"/>
          <w:sz w:val="24"/>
          <w:szCs w:val="24"/>
        </w:rPr>
        <w:t xml:space="preserve"> ha acordado con otro u otros elevar el costo de los trabajos o bienes a obtener un beneficio sobre los demás </w:t>
      </w:r>
      <w:r w:rsidR="0043468C">
        <w:rPr>
          <w:rFonts w:cstheme="minorHAnsi"/>
          <w:sz w:val="24"/>
          <w:szCs w:val="24"/>
        </w:rPr>
        <w:t>concursantes</w:t>
      </w:r>
      <w:r w:rsidR="00D53374" w:rsidRPr="00F966AC">
        <w:rPr>
          <w:rFonts w:cstheme="minorHAnsi"/>
          <w:sz w:val="24"/>
          <w:szCs w:val="24"/>
        </w:rPr>
        <w:t xml:space="preserve">; sin que por ello incurra en responsabilidad alguna respecto de los </w:t>
      </w:r>
      <w:r w:rsidR="0043468C">
        <w:rPr>
          <w:rFonts w:cstheme="minorHAnsi"/>
          <w:sz w:val="24"/>
          <w:szCs w:val="24"/>
        </w:rPr>
        <w:t>concursantes</w:t>
      </w:r>
      <w:r w:rsidR="00D53374" w:rsidRPr="00F966AC">
        <w:rPr>
          <w:rFonts w:cstheme="minorHAnsi"/>
          <w:sz w:val="24"/>
          <w:szCs w:val="24"/>
        </w:rPr>
        <w:t xml:space="preserve"> afectados por esta determinación.</w:t>
      </w:r>
    </w:p>
    <w:p w:rsidR="00011436" w:rsidRPr="00F966AC" w:rsidRDefault="00011436" w:rsidP="00F9105D">
      <w:pPr>
        <w:autoSpaceDE w:val="0"/>
        <w:autoSpaceDN w:val="0"/>
        <w:adjustRightInd w:val="0"/>
        <w:spacing w:after="0" w:line="240" w:lineRule="auto"/>
        <w:jc w:val="both"/>
        <w:rPr>
          <w:sz w:val="24"/>
          <w:szCs w:val="24"/>
        </w:rPr>
      </w:pPr>
    </w:p>
    <w:p w:rsidR="00011436" w:rsidRPr="00F966AC" w:rsidRDefault="00011436" w:rsidP="00F9105D">
      <w:pPr>
        <w:jc w:val="both"/>
        <w:rPr>
          <w:rFonts w:cstheme="minorHAnsi"/>
          <w:sz w:val="24"/>
          <w:szCs w:val="24"/>
        </w:rPr>
      </w:pPr>
      <w:r w:rsidRPr="00F966AC">
        <w:rPr>
          <w:rFonts w:cstheme="minorHAnsi"/>
          <w:sz w:val="24"/>
          <w:szCs w:val="24"/>
        </w:rPr>
        <w:t>2</w:t>
      </w:r>
      <w:r w:rsidR="00776082" w:rsidRPr="00F966AC">
        <w:rPr>
          <w:rFonts w:cstheme="minorHAnsi"/>
          <w:sz w:val="24"/>
          <w:szCs w:val="24"/>
        </w:rPr>
        <w:t>9</w:t>
      </w:r>
      <w:r w:rsidRPr="00F966AC">
        <w:rPr>
          <w:rFonts w:cstheme="minorHAnsi"/>
          <w:sz w:val="24"/>
          <w:szCs w:val="24"/>
        </w:rPr>
        <w:t xml:space="preserve">.2 Se desechará una proposición cuando no cumpla con los </w:t>
      </w:r>
      <w:r w:rsidRPr="00F966AC">
        <w:rPr>
          <w:rFonts w:cstheme="minorHAnsi"/>
          <w:b/>
          <w:sz w:val="24"/>
          <w:szCs w:val="24"/>
        </w:rPr>
        <w:t>requisitos</w:t>
      </w:r>
      <w:r w:rsidRPr="00F966AC">
        <w:rPr>
          <w:rFonts w:cstheme="minorHAnsi"/>
          <w:sz w:val="24"/>
          <w:szCs w:val="24"/>
        </w:rPr>
        <w:t xml:space="preserve"> señalados en la convocatoria, y para el caso de que determinadas partidas de la proposición presentada no cumplan con dichos requisitos, esta se desechará de forma parcial únicamente por lo que ve en las partidas en que se incumpla invariablemente,  en el fallo deberán exponerse y fundarse las razones que motivan la determinación que se tome. Articulo 68 numeral 2. De la ley de Compras Gubernamentales, Enajenaciones y Contratación de Servicios del Estado</w:t>
      </w:r>
      <w:r w:rsidR="00776082" w:rsidRPr="00F966AC">
        <w:rPr>
          <w:rFonts w:cstheme="minorHAnsi"/>
          <w:sz w:val="24"/>
          <w:szCs w:val="24"/>
        </w:rPr>
        <w:t xml:space="preserve"> de Jalisco y sus Municipios.  </w:t>
      </w:r>
    </w:p>
    <w:p w:rsidR="00D53374" w:rsidRPr="00F966AC" w:rsidRDefault="00776082" w:rsidP="00F9105D">
      <w:pPr>
        <w:autoSpaceDE w:val="0"/>
        <w:autoSpaceDN w:val="0"/>
        <w:adjustRightInd w:val="0"/>
        <w:spacing w:after="0" w:line="240" w:lineRule="auto"/>
        <w:jc w:val="both"/>
        <w:rPr>
          <w:rFonts w:cstheme="minorHAnsi"/>
          <w:sz w:val="24"/>
          <w:szCs w:val="24"/>
        </w:rPr>
      </w:pPr>
      <w:r w:rsidRPr="00F966AC">
        <w:rPr>
          <w:rFonts w:cstheme="minorHAnsi"/>
          <w:sz w:val="24"/>
          <w:szCs w:val="24"/>
        </w:rPr>
        <w:t>29</w:t>
      </w:r>
      <w:r w:rsidR="00D53374" w:rsidRPr="00F966AC">
        <w:rPr>
          <w:rFonts w:cstheme="minorHAnsi"/>
          <w:sz w:val="24"/>
          <w:szCs w:val="24"/>
        </w:rPr>
        <w:t>.</w:t>
      </w:r>
      <w:r w:rsidR="00011436" w:rsidRPr="00F966AC">
        <w:rPr>
          <w:rFonts w:cstheme="minorHAnsi"/>
          <w:sz w:val="24"/>
          <w:szCs w:val="24"/>
        </w:rPr>
        <w:t>3</w:t>
      </w:r>
      <w:r w:rsidR="00D53374" w:rsidRPr="00F966AC">
        <w:rPr>
          <w:rFonts w:cstheme="minorHAnsi"/>
          <w:sz w:val="24"/>
          <w:szCs w:val="24"/>
        </w:rPr>
        <w:t xml:space="preserve"> “La Convocante se reserva el derecho de cambiar la fecha de acto de apertura de sobres y acto de fallo, previo aviso a los participantes que hayan adquirido las bases,  cuando por causas de fuerza mayor  la mayoría de los servidores públicos integrantes de la Comité de Compras que se encuentren en comisiones que no les permitieran asistir al acto </w:t>
      </w:r>
      <w:r w:rsidR="00D53374" w:rsidRPr="00F966AC">
        <w:rPr>
          <w:rFonts w:cstheme="minorHAnsi"/>
          <w:sz w:val="24"/>
          <w:szCs w:val="24"/>
        </w:rPr>
        <w:lastRenderedPageBreak/>
        <w:t xml:space="preserve">antes mencionado, sin que por ello se incurra en responsabilidad y sin que  el proceso se vea afectado.  </w:t>
      </w:r>
    </w:p>
    <w:p w:rsidR="00D53374" w:rsidRPr="00F966AC" w:rsidRDefault="00D53374" w:rsidP="00F9105D">
      <w:pPr>
        <w:autoSpaceDE w:val="0"/>
        <w:autoSpaceDN w:val="0"/>
        <w:adjustRightInd w:val="0"/>
        <w:spacing w:after="0" w:line="240" w:lineRule="auto"/>
        <w:jc w:val="both"/>
        <w:rPr>
          <w:rFonts w:cstheme="minorHAnsi"/>
          <w:sz w:val="24"/>
          <w:szCs w:val="24"/>
        </w:rPr>
      </w:pPr>
    </w:p>
    <w:p w:rsidR="0053109C" w:rsidRPr="00F966AC" w:rsidRDefault="00776082" w:rsidP="00F9105D">
      <w:pPr>
        <w:autoSpaceDE w:val="0"/>
        <w:autoSpaceDN w:val="0"/>
        <w:adjustRightInd w:val="0"/>
        <w:spacing w:after="0" w:line="240" w:lineRule="auto"/>
        <w:jc w:val="both"/>
        <w:rPr>
          <w:b/>
          <w:color w:val="FF0000"/>
          <w:sz w:val="24"/>
          <w:szCs w:val="24"/>
        </w:rPr>
      </w:pPr>
      <w:r w:rsidRPr="00F966AC">
        <w:rPr>
          <w:b/>
          <w:color w:val="FF0000"/>
          <w:sz w:val="24"/>
          <w:szCs w:val="24"/>
        </w:rPr>
        <w:t>30</w:t>
      </w:r>
      <w:r w:rsidR="00106ADB" w:rsidRPr="00F966AC">
        <w:rPr>
          <w:b/>
          <w:color w:val="FF0000"/>
          <w:sz w:val="24"/>
          <w:szCs w:val="24"/>
        </w:rPr>
        <w:t>. FALLO DE LA ADJUDICACIÓ</w:t>
      </w:r>
      <w:r w:rsidR="0053109C" w:rsidRPr="00F966AC">
        <w:rPr>
          <w:b/>
          <w:color w:val="FF0000"/>
          <w:sz w:val="24"/>
          <w:szCs w:val="24"/>
        </w:rPr>
        <w:t>N</w:t>
      </w:r>
    </w:p>
    <w:p w:rsidR="0053109C" w:rsidRPr="00F966AC" w:rsidRDefault="00776082" w:rsidP="00F9105D">
      <w:pPr>
        <w:autoSpaceDE w:val="0"/>
        <w:autoSpaceDN w:val="0"/>
        <w:adjustRightInd w:val="0"/>
        <w:spacing w:after="0" w:line="240" w:lineRule="auto"/>
        <w:jc w:val="both"/>
        <w:rPr>
          <w:rFonts w:cstheme="minorHAnsi"/>
          <w:sz w:val="24"/>
          <w:szCs w:val="24"/>
        </w:rPr>
      </w:pPr>
      <w:r w:rsidRPr="00F966AC">
        <w:rPr>
          <w:sz w:val="24"/>
          <w:szCs w:val="24"/>
        </w:rPr>
        <w:t>30</w:t>
      </w:r>
      <w:r w:rsidR="0053109C" w:rsidRPr="00F966AC">
        <w:rPr>
          <w:sz w:val="24"/>
          <w:szCs w:val="24"/>
        </w:rPr>
        <w:t xml:space="preserve">.1 </w:t>
      </w:r>
      <w:r w:rsidR="00D53374" w:rsidRPr="00F966AC">
        <w:rPr>
          <w:rFonts w:cstheme="minorHAnsi"/>
          <w:sz w:val="24"/>
          <w:szCs w:val="24"/>
        </w:rPr>
        <w:t>Se dará a conocer el fallo de</w:t>
      </w:r>
      <w:r w:rsidR="004358E1" w:rsidRPr="00F966AC">
        <w:rPr>
          <w:rFonts w:cstheme="minorHAnsi"/>
          <w:sz w:val="24"/>
          <w:szCs w:val="24"/>
        </w:rPr>
        <w:t>l concurso</w:t>
      </w:r>
      <w:r w:rsidR="00D53374" w:rsidRPr="00F966AC">
        <w:rPr>
          <w:rFonts w:cstheme="minorHAnsi"/>
          <w:sz w:val="24"/>
          <w:szCs w:val="24"/>
        </w:rPr>
        <w:t xml:space="preserve">, levantándose el acta respectiva que firmará el representante de la unidad centralizada de compras, así como un representante del área requirente y los miembros del </w:t>
      </w:r>
      <w:r w:rsidR="00D53374" w:rsidRPr="00F966AC">
        <w:rPr>
          <w:rFonts w:eastAsia="Times New Roman" w:cs="Arial"/>
          <w:sz w:val="24"/>
          <w:szCs w:val="24"/>
          <w:lang w:eastAsia="es-ES"/>
        </w:rPr>
        <w:t xml:space="preserve">Comité  de Compras Gubernamentales, Contratación de Servicios, Arrendamientos y Enajenaciones  </w:t>
      </w:r>
      <w:r w:rsidR="0036065A">
        <w:rPr>
          <w:rFonts w:eastAsia="Times New Roman" w:cs="Arial"/>
          <w:sz w:val="24"/>
          <w:szCs w:val="24"/>
          <w:lang w:eastAsia="es-ES"/>
        </w:rPr>
        <w:t>para el Municipio de Zapotlán el</w:t>
      </w:r>
      <w:r w:rsidR="00D53374" w:rsidRPr="00F966AC">
        <w:rPr>
          <w:rFonts w:eastAsia="Times New Roman" w:cs="Arial"/>
          <w:sz w:val="24"/>
          <w:szCs w:val="24"/>
          <w:lang w:eastAsia="es-ES"/>
        </w:rPr>
        <w:t xml:space="preserve"> Grande, Jalisco</w:t>
      </w:r>
      <w:r w:rsidR="00D53374" w:rsidRPr="00F966AC">
        <w:rPr>
          <w:rFonts w:cstheme="minorHAnsi"/>
          <w:sz w:val="24"/>
          <w:szCs w:val="24"/>
        </w:rPr>
        <w:t xml:space="preserve"> asistentes. “La Convocante” dará a conocer el resultado de</w:t>
      </w:r>
      <w:r w:rsidR="0021713C" w:rsidRPr="00F966AC">
        <w:rPr>
          <w:rFonts w:cstheme="minorHAnsi"/>
          <w:sz w:val="24"/>
          <w:szCs w:val="24"/>
        </w:rPr>
        <w:t>l concurso</w:t>
      </w:r>
      <w:r w:rsidR="00D53374" w:rsidRPr="00F966AC">
        <w:rPr>
          <w:rFonts w:cstheme="minorHAnsi"/>
          <w:sz w:val="24"/>
          <w:szCs w:val="24"/>
        </w:rPr>
        <w:t xml:space="preserve"> después de emitido el fallo correspondiente a través de la página web del municipio </w:t>
      </w:r>
      <w:hyperlink r:id="rId13" w:history="1">
        <w:r w:rsidR="00D53374" w:rsidRPr="00F966AC">
          <w:rPr>
            <w:rStyle w:val="Hipervnculo"/>
            <w:rFonts w:cstheme="minorHAnsi"/>
            <w:sz w:val="24"/>
            <w:szCs w:val="24"/>
          </w:rPr>
          <w:t>http://www.ciudadguzman.gob.mx</w:t>
        </w:r>
      </w:hyperlink>
    </w:p>
    <w:p w:rsidR="00776082" w:rsidRPr="00F966AC" w:rsidRDefault="00776082" w:rsidP="00F9105D">
      <w:pPr>
        <w:autoSpaceDE w:val="0"/>
        <w:autoSpaceDN w:val="0"/>
        <w:adjustRightInd w:val="0"/>
        <w:spacing w:after="0" w:line="240" w:lineRule="auto"/>
        <w:jc w:val="both"/>
        <w:rPr>
          <w:rFonts w:cstheme="minorHAnsi"/>
          <w:sz w:val="24"/>
          <w:szCs w:val="24"/>
        </w:rPr>
      </w:pPr>
    </w:p>
    <w:p w:rsidR="0053109C" w:rsidRPr="00F966AC" w:rsidRDefault="00776082" w:rsidP="00F9105D">
      <w:pPr>
        <w:autoSpaceDE w:val="0"/>
        <w:autoSpaceDN w:val="0"/>
        <w:adjustRightInd w:val="0"/>
        <w:spacing w:after="0" w:line="240" w:lineRule="auto"/>
        <w:jc w:val="both"/>
        <w:rPr>
          <w:sz w:val="24"/>
          <w:szCs w:val="24"/>
        </w:rPr>
      </w:pPr>
      <w:r w:rsidRPr="00F966AC">
        <w:rPr>
          <w:sz w:val="24"/>
          <w:szCs w:val="24"/>
        </w:rPr>
        <w:t>30</w:t>
      </w:r>
      <w:r w:rsidR="0053109C" w:rsidRPr="00F966AC">
        <w:rPr>
          <w:sz w:val="24"/>
          <w:szCs w:val="24"/>
        </w:rPr>
        <w:t>.2 Antes de la expiración del periodo de vigencia de la propuesta, y con sustento en el acta de fallo mencionada en el párrafo anterior, “La Convocante” notificará al concursante seleccionado por escrito, mediante fax o correo electrónico, que su propuesta ha sido aceptada para la adjudicación del contrato respectivo.</w:t>
      </w:r>
    </w:p>
    <w:p w:rsidR="0053109C" w:rsidRPr="00F966AC" w:rsidRDefault="0053109C" w:rsidP="00F9105D">
      <w:pPr>
        <w:autoSpaceDE w:val="0"/>
        <w:autoSpaceDN w:val="0"/>
        <w:adjustRightInd w:val="0"/>
        <w:spacing w:after="0" w:line="240" w:lineRule="auto"/>
        <w:jc w:val="both"/>
        <w:rPr>
          <w:sz w:val="24"/>
          <w:szCs w:val="24"/>
        </w:rPr>
      </w:pPr>
    </w:p>
    <w:p w:rsidR="0053109C" w:rsidRPr="00F966AC" w:rsidRDefault="00776082" w:rsidP="00F9105D">
      <w:pPr>
        <w:autoSpaceDE w:val="0"/>
        <w:autoSpaceDN w:val="0"/>
        <w:adjustRightInd w:val="0"/>
        <w:spacing w:after="0" w:line="240" w:lineRule="auto"/>
        <w:jc w:val="both"/>
        <w:rPr>
          <w:b/>
          <w:color w:val="FF0000"/>
          <w:sz w:val="24"/>
          <w:szCs w:val="24"/>
        </w:rPr>
      </w:pPr>
      <w:r w:rsidRPr="00F966AC">
        <w:rPr>
          <w:b/>
          <w:color w:val="FF0000"/>
          <w:sz w:val="24"/>
          <w:szCs w:val="24"/>
        </w:rPr>
        <w:t>31</w:t>
      </w:r>
      <w:r w:rsidR="0053109C" w:rsidRPr="00F966AC">
        <w:rPr>
          <w:b/>
          <w:color w:val="FF0000"/>
          <w:sz w:val="24"/>
          <w:szCs w:val="24"/>
        </w:rPr>
        <w:t>. MOTIVOS PARA DECLARAR DESIERTA O CANCELAR EL CONCURSO</w:t>
      </w:r>
    </w:p>
    <w:p w:rsidR="00D53374" w:rsidRPr="00F966AC" w:rsidRDefault="00776082" w:rsidP="00F9105D">
      <w:pPr>
        <w:spacing w:after="0"/>
        <w:jc w:val="both"/>
        <w:rPr>
          <w:rFonts w:cstheme="minorHAnsi"/>
          <w:sz w:val="24"/>
          <w:szCs w:val="24"/>
        </w:rPr>
      </w:pPr>
      <w:r w:rsidRPr="00F966AC">
        <w:rPr>
          <w:sz w:val="24"/>
          <w:szCs w:val="24"/>
        </w:rPr>
        <w:t>31.1</w:t>
      </w:r>
      <w:r w:rsidR="00D53374" w:rsidRPr="00F966AC">
        <w:rPr>
          <w:rFonts w:cstheme="minorHAnsi"/>
          <w:sz w:val="24"/>
          <w:szCs w:val="24"/>
        </w:rPr>
        <w:t xml:space="preserve"> Convocante a través de la Unidad Centralizada de Compras y/o el Comité, según corresponda, podrá declarar parcial o totalmente desierto el proceso de adquisición de conformidad con el artículo 71, numeral 1 de la Ley y Artículo 46 del Reglamento de Compras Gubernamentales, Contratación de Servicio, Arrendamientos y Enajenaciones, para el municipio de Zapotlán el Grande, cuando:</w:t>
      </w:r>
    </w:p>
    <w:p w:rsidR="00D53374" w:rsidRPr="00F966AC" w:rsidRDefault="00D53374" w:rsidP="00F9105D">
      <w:pPr>
        <w:spacing w:after="0"/>
        <w:jc w:val="both"/>
        <w:rPr>
          <w:rFonts w:cstheme="minorHAnsi"/>
          <w:sz w:val="24"/>
          <w:szCs w:val="24"/>
        </w:rPr>
      </w:pPr>
      <w:r w:rsidRPr="00F966AC">
        <w:rPr>
          <w:rFonts w:cstheme="minorHAnsi"/>
          <w:sz w:val="24"/>
          <w:szCs w:val="24"/>
        </w:rPr>
        <w:t>I. No se presenten propuestas.</w:t>
      </w:r>
    </w:p>
    <w:p w:rsidR="00D53374" w:rsidRPr="00F966AC" w:rsidRDefault="00D53374" w:rsidP="00F9105D">
      <w:pPr>
        <w:spacing w:after="0"/>
        <w:jc w:val="both"/>
        <w:rPr>
          <w:rFonts w:cstheme="minorHAnsi"/>
          <w:sz w:val="24"/>
          <w:szCs w:val="24"/>
        </w:rPr>
      </w:pPr>
      <w:r w:rsidRPr="00F966AC">
        <w:rPr>
          <w:rFonts w:cstheme="minorHAnsi"/>
          <w:sz w:val="24"/>
          <w:szCs w:val="24"/>
        </w:rPr>
        <w:t>II. Cuando se presenten propuestas que no cumplan con los requerimientos establecidos en las Bases de la convocatoria</w:t>
      </w:r>
    </w:p>
    <w:p w:rsidR="00D53374" w:rsidRPr="00F966AC" w:rsidRDefault="00D53374" w:rsidP="00F9105D">
      <w:pPr>
        <w:spacing w:after="0"/>
        <w:jc w:val="both"/>
        <w:rPr>
          <w:rFonts w:cstheme="minorHAnsi"/>
          <w:sz w:val="24"/>
          <w:szCs w:val="24"/>
        </w:rPr>
      </w:pPr>
      <w:r w:rsidRPr="00F966AC">
        <w:rPr>
          <w:rFonts w:cstheme="minorHAnsi"/>
          <w:sz w:val="24"/>
          <w:szCs w:val="24"/>
        </w:rPr>
        <w:t xml:space="preserve">III. Los precios de los bienes, arrendamientos y servicios ofertados no resulten aceptables. </w:t>
      </w:r>
    </w:p>
    <w:p w:rsidR="00FB2319" w:rsidRPr="00F966AC" w:rsidRDefault="00D53374" w:rsidP="00F9105D">
      <w:pPr>
        <w:spacing w:after="0"/>
        <w:jc w:val="both"/>
        <w:rPr>
          <w:rFonts w:cstheme="minorHAnsi"/>
          <w:sz w:val="24"/>
          <w:szCs w:val="24"/>
        </w:rPr>
      </w:pPr>
      <w:r w:rsidRPr="00F966AC">
        <w:rPr>
          <w:rFonts w:cstheme="minorHAnsi"/>
          <w:sz w:val="24"/>
          <w:szCs w:val="24"/>
        </w:rPr>
        <w:t xml:space="preserve">IV.  Cuando existan circunstancias debidamente justificadas que provoquen la extinción de la necesidad para adquirir los bienes, arrendamientos y servicios y que de continuarse con el procedimiento de contratación se pudiera ocasionar un daño o perjuicio al Municipio de Zapotlán el Grande. </w:t>
      </w:r>
    </w:p>
    <w:p w:rsidR="00D53374" w:rsidRPr="00F966AC" w:rsidRDefault="00D53374" w:rsidP="00F9105D">
      <w:pPr>
        <w:autoSpaceDE w:val="0"/>
        <w:autoSpaceDN w:val="0"/>
        <w:adjustRightInd w:val="0"/>
        <w:spacing w:after="0" w:line="240" w:lineRule="auto"/>
        <w:jc w:val="both"/>
        <w:rPr>
          <w:b/>
          <w:color w:val="422E2E" w:themeColor="accent6" w:themeShade="80"/>
          <w:sz w:val="24"/>
          <w:szCs w:val="24"/>
        </w:rPr>
      </w:pPr>
    </w:p>
    <w:p w:rsidR="00D53374" w:rsidRPr="00F966AC" w:rsidRDefault="00D53374" w:rsidP="00F9105D">
      <w:pPr>
        <w:jc w:val="both"/>
        <w:rPr>
          <w:rFonts w:cstheme="minorHAnsi"/>
          <w:b/>
          <w:color w:val="FF0000"/>
          <w:sz w:val="24"/>
          <w:szCs w:val="24"/>
        </w:rPr>
      </w:pPr>
      <w:r w:rsidRPr="00F966AC">
        <w:rPr>
          <w:b/>
          <w:color w:val="FF0000"/>
          <w:sz w:val="24"/>
          <w:szCs w:val="24"/>
        </w:rPr>
        <w:t xml:space="preserve"> </w:t>
      </w:r>
      <w:r w:rsidRPr="00F966AC">
        <w:rPr>
          <w:rFonts w:cstheme="minorHAnsi"/>
          <w:b/>
          <w:color w:val="FF0000"/>
          <w:sz w:val="24"/>
          <w:szCs w:val="24"/>
        </w:rPr>
        <w:t>32. NOTIFICACIÓN DE FALLO.</w:t>
      </w:r>
    </w:p>
    <w:p w:rsidR="00D53374" w:rsidRPr="00F966AC" w:rsidRDefault="00D53374" w:rsidP="00F9105D">
      <w:pPr>
        <w:spacing w:after="0"/>
        <w:jc w:val="both"/>
        <w:rPr>
          <w:rFonts w:cstheme="minorHAnsi"/>
          <w:sz w:val="24"/>
          <w:szCs w:val="24"/>
        </w:rPr>
      </w:pPr>
      <w:r w:rsidRPr="00F966AC">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D53374" w:rsidRPr="00F966AC" w:rsidRDefault="00D53374" w:rsidP="00F9105D">
      <w:pPr>
        <w:spacing w:after="0"/>
        <w:jc w:val="both"/>
        <w:rPr>
          <w:rFonts w:cstheme="minorHAnsi"/>
          <w:sz w:val="24"/>
          <w:szCs w:val="24"/>
        </w:rPr>
      </w:pPr>
    </w:p>
    <w:p w:rsidR="00D53374" w:rsidRPr="00F966AC" w:rsidRDefault="00D53374" w:rsidP="00F9105D">
      <w:pPr>
        <w:spacing w:after="0"/>
        <w:jc w:val="both"/>
        <w:rPr>
          <w:rFonts w:cstheme="minorHAnsi"/>
          <w:sz w:val="24"/>
          <w:szCs w:val="24"/>
        </w:rPr>
      </w:pPr>
      <w:r w:rsidRPr="00F966AC">
        <w:rPr>
          <w:rFonts w:cstheme="minorHAnsi"/>
          <w:sz w:val="24"/>
          <w:szCs w:val="24"/>
        </w:rPr>
        <w:t>Así mismo se fijará un ejemplar del acta de fallo en el tablero oficial de la Presidencia Municipal durante un periodo mínimo de 10 días naturales, siendo de la exclusiva responsabilidad de los proveedores acudir a enterarse de su contenido.</w:t>
      </w:r>
    </w:p>
    <w:p w:rsidR="00D53374" w:rsidRPr="00F966AC" w:rsidRDefault="00D53374" w:rsidP="00F9105D">
      <w:pPr>
        <w:autoSpaceDE w:val="0"/>
        <w:autoSpaceDN w:val="0"/>
        <w:adjustRightInd w:val="0"/>
        <w:spacing w:after="0" w:line="240" w:lineRule="auto"/>
        <w:jc w:val="both"/>
        <w:rPr>
          <w:b/>
          <w:color w:val="422E2E" w:themeColor="accent6" w:themeShade="80"/>
          <w:sz w:val="24"/>
          <w:szCs w:val="24"/>
        </w:rPr>
      </w:pPr>
    </w:p>
    <w:p w:rsidR="0053109C" w:rsidRPr="00F966AC" w:rsidRDefault="00776082" w:rsidP="00F9105D">
      <w:pPr>
        <w:autoSpaceDE w:val="0"/>
        <w:autoSpaceDN w:val="0"/>
        <w:adjustRightInd w:val="0"/>
        <w:spacing w:after="0" w:line="240" w:lineRule="auto"/>
        <w:jc w:val="both"/>
        <w:rPr>
          <w:b/>
          <w:color w:val="FF0000"/>
          <w:sz w:val="24"/>
          <w:szCs w:val="24"/>
        </w:rPr>
      </w:pPr>
      <w:r w:rsidRPr="00F966AC">
        <w:rPr>
          <w:b/>
          <w:color w:val="FF0000"/>
          <w:sz w:val="24"/>
          <w:szCs w:val="24"/>
        </w:rPr>
        <w:t>33</w:t>
      </w:r>
      <w:r w:rsidR="0053109C" w:rsidRPr="00F966AC">
        <w:rPr>
          <w:b/>
          <w:color w:val="FF0000"/>
          <w:sz w:val="24"/>
          <w:szCs w:val="24"/>
        </w:rPr>
        <w:t>. DEL CONTRATO</w:t>
      </w:r>
    </w:p>
    <w:p w:rsidR="0053109C" w:rsidRPr="00F966AC" w:rsidRDefault="00776082" w:rsidP="00F9105D">
      <w:pPr>
        <w:autoSpaceDE w:val="0"/>
        <w:autoSpaceDN w:val="0"/>
        <w:adjustRightInd w:val="0"/>
        <w:spacing w:after="0" w:line="240" w:lineRule="auto"/>
        <w:jc w:val="both"/>
        <w:rPr>
          <w:sz w:val="24"/>
          <w:szCs w:val="24"/>
        </w:rPr>
      </w:pPr>
      <w:r w:rsidRPr="00F966AC">
        <w:rPr>
          <w:sz w:val="24"/>
          <w:szCs w:val="24"/>
        </w:rPr>
        <w:t>3</w:t>
      </w:r>
      <w:r w:rsidR="00CE09EF">
        <w:rPr>
          <w:sz w:val="24"/>
          <w:szCs w:val="24"/>
        </w:rPr>
        <w:t>3</w:t>
      </w:r>
      <w:r w:rsidR="0053109C" w:rsidRPr="00F966AC">
        <w:rPr>
          <w:sz w:val="24"/>
          <w:szCs w:val="24"/>
        </w:rPr>
        <w:t>.1 “La Convocante” pondrá a disposición del concursante ganador el contrato respectivo para su firma, dentro de los 5 (cinco) días naturales posteriores a la notificación del fallo en departamento de Proveeduría ubicada en la Planta Baja del Edificio del Palacio Municipal, en Av. Cristóbal Colón No.62, Zona Centro, en Ciudad Guzmán, Jalisco, México.</w:t>
      </w:r>
    </w:p>
    <w:p w:rsidR="0053109C" w:rsidRPr="00F966AC" w:rsidRDefault="0053109C" w:rsidP="00F9105D">
      <w:pPr>
        <w:autoSpaceDE w:val="0"/>
        <w:autoSpaceDN w:val="0"/>
        <w:adjustRightInd w:val="0"/>
        <w:spacing w:after="0" w:line="240" w:lineRule="auto"/>
        <w:jc w:val="both"/>
        <w:rPr>
          <w:sz w:val="24"/>
          <w:szCs w:val="24"/>
        </w:rPr>
      </w:pPr>
    </w:p>
    <w:p w:rsidR="0053109C" w:rsidRPr="00F966AC" w:rsidRDefault="00CE09EF" w:rsidP="00F9105D">
      <w:pPr>
        <w:autoSpaceDE w:val="0"/>
        <w:autoSpaceDN w:val="0"/>
        <w:adjustRightInd w:val="0"/>
        <w:spacing w:after="0" w:line="240" w:lineRule="auto"/>
        <w:jc w:val="both"/>
        <w:rPr>
          <w:sz w:val="24"/>
          <w:szCs w:val="24"/>
        </w:rPr>
      </w:pPr>
      <w:r>
        <w:rPr>
          <w:sz w:val="24"/>
          <w:szCs w:val="24"/>
        </w:rPr>
        <w:t>33</w:t>
      </w:r>
      <w:r w:rsidR="0053109C" w:rsidRPr="00F966AC">
        <w:rPr>
          <w:sz w:val="24"/>
          <w:szCs w:val="24"/>
        </w:rPr>
        <w:t>.2 Previo a la firma del contrato, el concursante ganador deberá presentar para su cotejo, original o copia certificada de los documentos con los que se acredito su existencia legal y en su caso, las facultades de su apoderado o representante legal para suscribir el contrato correspondiente.</w:t>
      </w:r>
    </w:p>
    <w:p w:rsidR="00C26E65" w:rsidRPr="00F966AC" w:rsidRDefault="00C26E65" w:rsidP="00F9105D">
      <w:pPr>
        <w:autoSpaceDE w:val="0"/>
        <w:autoSpaceDN w:val="0"/>
        <w:adjustRightInd w:val="0"/>
        <w:spacing w:after="0" w:line="240" w:lineRule="auto"/>
        <w:jc w:val="both"/>
        <w:rPr>
          <w:sz w:val="24"/>
          <w:szCs w:val="24"/>
        </w:rPr>
      </w:pPr>
    </w:p>
    <w:p w:rsidR="00011436" w:rsidRPr="00F966AC" w:rsidRDefault="00776082" w:rsidP="00F9105D">
      <w:pPr>
        <w:autoSpaceDE w:val="0"/>
        <w:autoSpaceDN w:val="0"/>
        <w:adjustRightInd w:val="0"/>
        <w:spacing w:after="0" w:line="240" w:lineRule="auto"/>
        <w:jc w:val="both"/>
        <w:rPr>
          <w:rFonts w:cstheme="minorHAnsi"/>
          <w:sz w:val="24"/>
          <w:szCs w:val="24"/>
        </w:rPr>
      </w:pPr>
      <w:r w:rsidRPr="00F966AC">
        <w:rPr>
          <w:sz w:val="24"/>
          <w:szCs w:val="24"/>
        </w:rPr>
        <w:t>33</w:t>
      </w:r>
      <w:r w:rsidR="0053109C" w:rsidRPr="00F966AC">
        <w:rPr>
          <w:sz w:val="24"/>
          <w:szCs w:val="24"/>
        </w:rPr>
        <w:t xml:space="preserve">.3 </w:t>
      </w:r>
      <w:r w:rsidR="00C47951">
        <w:rPr>
          <w:rFonts w:cstheme="minorHAnsi"/>
          <w:sz w:val="24"/>
          <w:szCs w:val="24"/>
        </w:rPr>
        <w:t>El concursante</w:t>
      </w:r>
      <w:r w:rsidR="00011436" w:rsidRPr="00F966AC">
        <w:rPr>
          <w:rFonts w:cstheme="minorHAnsi"/>
          <w:sz w:val="24"/>
          <w:szCs w:val="24"/>
        </w:rPr>
        <w:t xml:space="preserve"> adjudicado deberá presentar </w:t>
      </w:r>
      <w:r w:rsidR="00011436" w:rsidRPr="00F966AC">
        <w:rPr>
          <w:rFonts w:cstheme="minorHAnsi"/>
          <w:b/>
          <w:sz w:val="24"/>
          <w:szCs w:val="24"/>
        </w:rPr>
        <w:t>fianza por el 10% para la garantía de cumplimiento</w:t>
      </w:r>
      <w:r w:rsidR="00011436" w:rsidRPr="00F966AC">
        <w:rPr>
          <w:rFonts w:cstheme="minorHAnsi"/>
          <w:sz w:val="24"/>
          <w:szCs w:val="24"/>
        </w:rPr>
        <w:t xml:space="preserve">,  </w:t>
      </w:r>
      <w:r w:rsidR="00011436" w:rsidRPr="00F966AC">
        <w:rPr>
          <w:rFonts w:cstheme="minorHAnsi"/>
          <w:b/>
          <w:sz w:val="24"/>
          <w:szCs w:val="24"/>
        </w:rPr>
        <w:t>fianza  por el monto total del  anticipo de así requerirlo</w:t>
      </w:r>
      <w:r w:rsidR="00011436" w:rsidRPr="00F966AC">
        <w:rPr>
          <w:rFonts w:cstheme="minorHAnsi"/>
          <w:sz w:val="24"/>
          <w:szCs w:val="24"/>
        </w:rPr>
        <w:t xml:space="preserve">, </w:t>
      </w:r>
      <w:r w:rsidR="00011436" w:rsidRPr="00F966AC">
        <w:rPr>
          <w:rFonts w:cstheme="minorHAnsi"/>
          <w:b/>
          <w:sz w:val="24"/>
          <w:szCs w:val="24"/>
        </w:rPr>
        <w:t xml:space="preserve">así </w:t>
      </w:r>
      <w:r w:rsidR="004B15D9">
        <w:rPr>
          <w:rFonts w:cstheme="minorHAnsi"/>
          <w:b/>
          <w:sz w:val="24"/>
          <w:szCs w:val="24"/>
        </w:rPr>
        <w:t xml:space="preserve"> </w:t>
      </w:r>
      <w:r w:rsidR="00011436" w:rsidRPr="00F966AC">
        <w:rPr>
          <w:rFonts w:cstheme="minorHAnsi"/>
          <w:b/>
          <w:sz w:val="24"/>
          <w:szCs w:val="24"/>
        </w:rPr>
        <w:t xml:space="preserve">como </w:t>
      </w:r>
      <w:r w:rsidR="004B15D9">
        <w:rPr>
          <w:rFonts w:cstheme="minorHAnsi"/>
          <w:b/>
          <w:sz w:val="24"/>
          <w:szCs w:val="24"/>
        </w:rPr>
        <w:t xml:space="preserve">el 15% para </w:t>
      </w:r>
      <w:r w:rsidR="00011436" w:rsidRPr="00F966AC">
        <w:rPr>
          <w:rFonts w:cstheme="minorHAnsi"/>
          <w:b/>
          <w:sz w:val="24"/>
          <w:szCs w:val="24"/>
        </w:rPr>
        <w:t>la fianza de garantía de los bienes o prestación de servicios</w:t>
      </w:r>
      <w:r w:rsidR="00011436" w:rsidRPr="00F966AC">
        <w:rPr>
          <w:rFonts w:cstheme="minorHAnsi"/>
          <w:sz w:val="24"/>
          <w:szCs w:val="24"/>
        </w:rPr>
        <w:t xml:space="preserve"> 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w:t>
      </w:r>
    </w:p>
    <w:p w:rsidR="00011436" w:rsidRPr="00F966AC" w:rsidRDefault="00011436" w:rsidP="00F9105D">
      <w:pPr>
        <w:autoSpaceDE w:val="0"/>
        <w:autoSpaceDN w:val="0"/>
        <w:adjustRightInd w:val="0"/>
        <w:spacing w:after="0" w:line="240" w:lineRule="auto"/>
        <w:jc w:val="both"/>
        <w:rPr>
          <w:rFonts w:cstheme="minorHAnsi"/>
          <w:sz w:val="24"/>
          <w:szCs w:val="24"/>
        </w:rPr>
      </w:pPr>
    </w:p>
    <w:p w:rsidR="0053109C" w:rsidRPr="00F966AC" w:rsidRDefault="004D5FBD" w:rsidP="00F9105D">
      <w:pPr>
        <w:pStyle w:val="Prrafodelista"/>
        <w:numPr>
          <w:ilvl w:val="0"/>
          <w:numId w:val="44"/>
        </w:numPr>
        <w:autoSpaceDE w:val="0"/>
        <w:autoSpaceDN w:val="0"/>
        <w:adjustRightInd w:val="0"/>
        <w:spacing w:after="0" w:line="240" w:lineRule="auto"/>
        <w:jc w:val="both"/>
        <w:rPr>
          <w:sz w:val="24"/>
          <w:szCs w:val="24"/>
        </w:rPr>
      </w:pPr>
      <w:r w:rsidRPr="00F966AC">
        <w:rPr>
          <w:sz w:val="24"/>
          <w:szCs w:val="24"/>
        </w:rPr>
        <w:t>Garantizará</w:t>
      </w:r>
      <w:r w:rsidR="0053109C" w:rsidRPr="00F966AC">
        <w:rPr>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53109C" w:rsidRPr="00F966AC" w:rsidRDefault="0053109C" w:rsidP="00F9105D">
      <w:pPr>
        <w:pStyle w:val="Prrafodelista"/>
        <w:numPr>
          <w:ilvl w:val="0"/>
          <w:numId w:val="44"/>
        </w:numPr>
        <w:autoSpaceDE w:val="0"/>
        <w:autoSpaceDN w:val="0"/>
        <w:adjustRightInd w:val="0"/>
        <w:spacing w:after="0" w:line="240" w:lineRule="auto"/>
        <w:jc w:val="both"/>
        <w:rPr>
          <w:sz w:val="24"/>
          <w:szCs w:val="24"/>
        </w:rPr>
      </w:pPr>
      <w:r w:rsidRPr="00F966AC">
        <w:rPr>
          <w:rFonts w:asciiTheme="minorHAnsi" w:hAnsi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9B1F8F" w:rsidRPr="00F966AC">
        <w:rPr>
          <w:rFonts w:asciiTheme="minorHAnsi" w:hAnsiTheme="minorHAnsi"/>
          <w:sz w:val="24"/>
          <w:szCs w:val="24"/>
        </w:rPr>
        <w:t>concursante</w:t>
      </w:r>
      <w:r w:rsidRPr="00F966AC">
        <w:rPr>
          <w:rFonts w:asciiTheme="minorHAnsi" w:hAnsiTheme="minorHAnsi"/>
          <w:sz w:val="24"/>
          <w:szCs w:val="24"/>
        </w:rPr>
        <w:t>.</w:t>
      </w:r>
    </w:p>
    <w:p w:rsidR="0053109C" w:rsidRPr="00F966AC" w:rsidRDefault="0053109C" w:rsidP="00F9105D">
      <w:pPr>
        <w:pStyle w:val="Prrafodelista"/>
        <w:numPr>
          <w:ilvl w:val="0"/>
          <w:numId w:val="44"/>
        </w:numPr>
        <w:autoSpaceDE w:val="0"/>
        <w:autoSpaceDN w:val="0"/>
        <w:adjustRightInd w:val="0"/>
        <w:spacing w:after="0" w:line="240" w:lineRule="auto"/>
        <w:jc w:val="both"/>
        <w:rPr>
          <w:sz w:val="24"/>
          <w:szCs w:val="24"/>
        </w:rPr>
      </w:pPr>
      <w:r w:rsidRPr="00F966AC">
        <w:rPr>
          <w:rFonts w:asciiTheme="minorHAnsi" w:hAnsiTheme="minorHAnsi"/>
          <w:sz w:val="24"/>
          <w:szCs w:val="24"/>
        </w:rPr>
        <w:t xml:space="preserve">En caso de prórroga de la vigencia del presente contrato, se entenderá que la fianza respectiva quedara automáticamente prorrogada en concordancia con lo anterior, si la misma resulta por causa imputable al </w:t>
      </w:r>
      <w:r w:rsidR="009B1F8F" w:rsidRPr="00F966AC">
        <w:rPr>
          <w:rFonts w:asciiTheme="minorHAnsi" w:hAnsiTheme="minorHAnsi"/>
          <w:sz w:val="24"/>
          <w:szCs w:val="24"/>
        </w:rPr>
        <w:t>concursante</w:t>
      </w:r>
      <w:r w:rsidRPr="00F966AC">
        <w:rPr>
          <w:rFonts w:asciiTheme="minorHAnsi" w:hAnsiTheme="minorHAnsi"/>
          <w:sz w:val="24"/>
          <w:szCs w:val="24"/>
        </w:rPr>
        <w:t>.</w:t>
      </w:r>
    </w:p>
    <w:p w:rsidR="0053109C" w:rsidRPr="00F966AC" w:rsidRDefault="0053109C" w:rsidP="00F9105D">
      <w:pPr>
        <w:pStyle w:val="Prrafodelista"/>
        <w:numPr>
          <w:ilvl w:val="0"/>
          <w:numId w:val="44"/>
        </w:numPr>
        <w:autoSpaceDE w:val="0"/>
        <w:autoSpaceDN w:val="0"/>
        <w:adjustRightInd w:val="0"/>
        <w:spacing w:after="0" w:line="240" w:lineRule="auto"/>
        <w:jc w:val="both"/>
        <w:rPr>
          <w:sz w:val="24"/>
          <w:szCs w:val="24"/>
        </w:rPr>
      </w:pPr>
      <w:r w:rsidRPr="00F966AC">
        <w:rPr>
          <w:rFonts w:asciiTheme="minorHAnsi" w:hAnsiTheme="minorHAnsi"/>
          <w:sz w:val="24"/>
          <w:szCs w:val="24"/>
        </w:rPr>
        <w:t>Para que sea cancelada la fianza antes de que concluya su plazo preestablecido será requisito indispensable la autorización de conformidad por escrito de “La Convocante”.</w:t>
      </w:r>
    </w:p>
    <w:p w:rsidR="0053109C" w:rsidRPr="00F966AC" w:rsidRDefault="0053109C" w:rsidP="00F9105D">
      <w:pPr>
        <w:pStyle w:val="Prrafodelista"/>
        <w:numPr>
          <w:ilvl w:val="0"/>
          <w:numId w:val="44"/>
        </w:numPr>
        <w:autoSpaceDE w:val="0"/>
        <w:autoSpaceDN w:val="0"/>
        <w:adjustRightInd w:val="0"/>
        <w:spacing w:after="0" w:line="240" w:lineRule="auto"/>
        <w:jc w:val="both"/>
        <w:rPr>
          <w:sz w:val="24"/>
          <w:szCs w:val="24"/>
        </w:rPr>
      </w:pPr>
      <w:r w:rsidRPr="00F966AC">
        <w:rPr>
          <w:rFonts w:asciiTheme="minorHAnsi" w:hAnsiTheme="minorHAnsi"/>
          <w:sz w:val="24"/>
          <w:szCs w:val="24"/>
        </w:rPr>
        <w:lastRenderedPageBreak/>
        <w:t xml:space="preserve">La fianza estará vigente durante la substanciación de todos los recursos o ejercicio de las acciones legales que se interpongan, y hasta que se dicte resolución definitiva por autoridad o tribunal competente. </w:t>
      </w:r>
    </w:p>
    <w:p w:rsidR="0053109C" w:rsidRPr="00F966AC" w:rsidRDefault="0053109C" w:rsidP="00F9105D">
      <w:pPr>
        <w:pStyle w:val="Prrafodelista"/>
        <w:numPr>
          <w:ilvl w:val="0"/>
          <w:numId w:val="44"/>
        </w:numPr>
        <w:autoSpaceDE w:val="0"/>
        <w:autoSpaceDN w:val="0"/>
        <w:adjustRightInd w:val="0"/>
        <w:spacing w:after="0" w:line="240" w:lineRule="auto"/>
        <w:jc w:val="both"/>
        <w:rPr>
          <w:sz w:val="24"/>
          <w:szCs w:val="24"/>
        </w:rPr>
      </w:pPr>
      <w:r w:rsidRPr="00F966AC">
        <w:rPr>
          <w:rFonts w:asciiTheme="minorHAnsi" w:hAnsiTheme="minorHAnsi"/>
          <w:sz w:val="24"/>
          <w:szCs w:val="24"/>
        </w:rPr>
        <w:t>Que la afianzadora acepte expresamente en someterse a los procedimientos de ejecución prevista en la Ley Federal de Instituciones de Fianzas, para la efectividad de las fianzas.</w:t>
      </w:r>
    </w:p>
    <w:p w:rsidR="0053109C" w:rsidRPr="00F966AC" w:rsidRDefault="0053109C" w:rsidP="00F9105D">
      <w:pPr>
        <w:autoSpaceDE w:val="0"/>
        <w:autoSpaceDN w:val="0"/>
        <w:adjustRightInd w:val="0"/>
        <w:spacing w:after="0" w:line="240" w:lineRule="auto"/>
        <w:jc w:val="both"/>
        <w:rPr>
          <w:b/>
          <w:color w:val="422E2E" w:themeColor="accent6" w:themeShade="80"/>
          <w:sz w:val="24"/>
          <w:szCs w:val="24"/>
        </w:rPr>
      </w:pPr>
    </w:p>
    <w:p w:rsidR="0053109C" w:rsidRPr="00F966AC" w:rsidRDefault="00876873" w:rsidP="00F9105D">
      <w:pPr>
        <w:autoSpaceDE w:val="0"/>
        <w:autoSpaceDN w:val="0"/>
        <w:adjustRightInd w:val="0"/>
        <w:spacing w:after="0" w:line="240" w:lineRule="auto"/>
        <w:jc w:val="both"/>
        <w:rPr>
          <w:b/>
          <w:color w:val="FF0000"/>
          <w:sz w:val="24"/>
          <w:szCs w:val="24"/>
        </w:rPr>
      </w:pPr>
      <w:r w:rsidRPr="00F966AC">
        <w:rPr>
          <w:b/>
          <w:color w:val="FF0000"/>
          <w:sz w:val="24"/>
          <w:szCs w:val="24"/>
        </w:rPr>
        <w:t>3</w:t>
      </w:r>
      <w:r w:rsidR="00776082" w:rsidRPr="00F966AC">
        <w:rPr>
          <w:b/>
          <w:color w:val="FF0000"/>
          <w:sz w:val="24"/>
          <w:szCs w:val="24"/>
        </w:rPr>
        <w:t>4</w:t>
      </w:r>
      <w:r w:rsidR="0053109C" w:rsidRPr="00F966AC">
        <w:rPr>
          <w:b/>
          <w:color w:val="FF0000"/>
          <w:sz w:val="24"/>
          <w:szCs w:val="24"/>
        </w:rPr>
        <w:t>. PENAS CONVENCIONALES</w:t>
      </w:r>
    </w:p>
    <w:p w:rsidR="0053109C" w:rsidRPr="00F966AC" w:rsidRDefault="00876873" w:rsidP="00F9105D">
      <w:pPr>
        <w:autoSpaceDE w:val="0"/>
        <w:autoSpaceDN w:val="0"/>
        <w:adjustRightInd w:val="0"/>
        <w:spacing w:after="0" w:line="240" w:lineRule="auto"/>
        <w:jc w:val="both"/>
        <w:rPr>
          <w:sz w:val="24"/>
          <w:szCs w:val="24"/>
        </w:rPr>
      </w:pPr>
      <w:r w:rsidRPr="00F966AC">
        <w:rPr>
          <w:sz w:val="24"/>
          <w:szCs w:val="24"/>
        </w:rPr>
        <w:t>3</w:t>
      </w:r>
      <w:r w:rsidR="00776082" w:rsidRPr="00F966AC">
        <w:rPr>
          <w:sz w:val="24"/>
          <w:szCs w:val="24"/>
        </w:rPr>
        <w:t>4</w:t>
      </w:r>
      <w:r w:rsidR="0053109C" w:rsidRPr="00F966AC">
        <w:rPr>
          <w:sz w:val="24"/>
          <w:szCs w:val="24"/>
        </w:rPr>
        <w:t>.1 En e</w:t>
      </w:r>
      <w:r w:rsidR="004D5FBD" w:rsidRPr="00F966AC">
        <w:rPr>
          <w:sz w:val="24"/>
          <w:szCs w:val="24"/>
        </w:rPr>
        <w:t>l contrato respectivo se pactará</w:t>
      </w:r>
      <w:r w:rsidR="0053109C" w:rsidRPr="00F966AC">
        <w:rPr>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w:t>
      </w:r>
      <w:r w:rsidR="0036065A">
        <w:rPr>
          <w:sz w:val="24"/>
          <w:szCs w:val="24"/>
        </w:rPr>
        <w:t>dos. Dicha pena se le descontará</w:t>
      </w:r>
      <w:r w:rsidR="0053109C" w:rsidRPr="00F966AC">
        <w:rPr>
          <w:sz w:val="24"/>
          <w:szCs w:val="24"/>
        </w:rPr>
        <w:t xml:space="preserve"> al proveedor de las liquidaciones que deban hacérsele.</w:t>
      </w:r>
    </w:p>
    <w:p w:rsidR="0053109C" w:rsidRPr="00F966AC" w:rsidRDefault="0053109C" w:rsidP="00F9105D">
      <w:pPr>
        <w:autoSpaceDE w:val="0"/>
        <w:autoSpaceDN w:val="0"/>
        <w:adjustRightInd w:val="0"/>
        <w:spacing w:after="0" w:line="240" w:lineRule="auto"/>
        <w:jc w:val="both"/>
        <w:rPr>
          <w:sz w:val="24"/>
          <w:szCs w:val="24"/>
        </w:rPr>
      </w:pPr>
    </w:p>
    <w:p w:rsidR="0053109C" w:rsidRPr="00F966AC" w:rsidRDefault="00876873" w:rsidP="00F9105D">
      <w:pPr>
        <w:autoSpaceDE w:val="0"/>
        <w:autoSpaceDN w:val="0"/>
        <w:adjustRightInd w:val="0"/>
        <w:spacing w:after="0" w:line="240" w:lineRule="auto"/>
        <w:jc w:val="both"/>
        <w:rPr>
          <w:sz w:val="24"/>
          <w:szCs w:val="24"/>
        </w:rPr>
      </w:pPr>
      <w:r w:rsidRPr="00F966AC">
        <w:rPr>
          <w:sz w:val="24"/>
          <w:szCs w:val="24"/>
        </w:rPr>
        <w:t>3</w:t>
      </w:r>
      <w:r w:rsidR="00776082" w:rsidRPr="00F966AC">
        <w:rPr>
          <w:sz w:val="24"/>
          <w:szCs w:val="24"/>
        </w:rPr>
        <w:t>4</w:t>
      </w:r>
      <w:r w:rsidR="0053109C" w:rsidRPr="00F966AC">
        <w:rPr>
          <w:sz w:val="24"/>
          <w:szCs w:val="24"/>
        </w:rPr>
        <w:t>.2 “La Convocante” estipulara la cláusula penal que en su caso proceda conforme a los criterios que a continuación se indican:</w:t>
      </w:r>
    </w:p>
    <w:p w:rsidR="0053109C" w:rsidRPr="00F966AC" w:rsidRDefault="0053109C" w:rsidP="00F9105D">
      <w:pPr>
        <w:autoSpaceDE w:val="0"/>
        <w:autoSpaceDN w:val="0"/>
        <w:adjustRightInd w:val="0"/>
        <w:spacing w:after="0" w:line="240" w:lineRule="auto"/>
        <w:jc w:val="both"/>
        <w:rPr>
          <w:sz w:val="24"/>
          <w:szCs w:val="24"/>
        </w:rPr>
      </w:pPr>
    </w:p>
    <w:p w:rsidR="0053109C" w:rsidRPr="00F966AC" w:rsidRDefault="0053109C" w:rsidP="00F9105D">
      <w:pPr>
        <w:autoSpaceDE w:val="0"/>
        <w:autoSpaceDN w:val="0"/>
        <w:adjustRightInd w:val="0"/>
        <w:spacing w:after="0" w:line="240" w:lineRule="auto"/>
        <w:jc w:val="both"/>
        <w:rPr>
          <w:sz w:val="24"/>
          <w:szCs w:val="24"/>
        </w:rPr>
      </w:pPr>
      <w:r w:rsidRPr="00F966AC">
        <w:rPr>
          <w:sz w:val="24"/>
          <w:szCs w:val="24"/>
        </w:rPr>
        <w:t>La pena convencional se calculara multiplicando el porcentaje de penalización diaria que corresponda al plazo de entrega del contrato, por el número de días de atraso y el resultado se multiplicara por el valor de los bienes entregados con atraso.</w:t>
      </w:r>
    </w:p>
    <w:p w:rsidR="0053109C" w:rsidRPr="00F966AC" w:rsidRDefault="0053109C" w:rsidP="00F9105D">
      <w:pPr>
        <w:autoSpaceDE w:val="0"/>
        <w:autoSpaceDN w:val="0"/>
        <w:adjustRightInd w:val="0"/>
        <w:spacing w:after="0" w:line="240" w:lineRule="auto"/>
        <w:jc w:val="both"/>
        <w:rPr>
          <w:sz w:val="24"/>
          <w:szCs w:val="24"/>
        </w:rPr>
      </w:pPr>
    </w:p>
    <w:p w:rsidR="0053109C" w:rsidRPr="00F966AC" w:rsidRDefault="0053109C" w:rsidP="00F9105D">
      <w:pPr>
        <w:autoSpaceDE w:val="0"/>
        <w:autoSpaceDN w:val="0"/>
        <w:adjustRightInd w:val="0"/>
        <w:spacing w:after="0" w:line="240" w:lineRule="auto"/>
        <w:jc w:val="both"/>
        <w:rPr>
          <w:sz w:val="24"/>
          <w:szCs w:val="24"/>
        </w:rPr>
      </w:pPr>
      <w:r w:rsidRPr="00F966AC">
        <w:rPr>
          <w:sz w:val="24"/>
          <w:szCs w:val="24"/>
        </w:rPr>
        <w:t>Formula: (</w:t>
      </w:r>
      <w:proofErr w:type="spellStart"/>
      <w:r w:rsidRPr="00F966AC">
        <w:rPr>
          <w:sz w:val="24"/>
          <w:szCs w:val="24"/>
        </w:rPr>
        <w:t>pd</w:t>
      </w:r>
      <w:proofErr w:type="spellEnd"/>
      <w:r w:rsidRPr="00F966AC">
        <w:rPr>
          <w:sz w:val="24"/>
          <w:szCs w:val="24"/>
        </w:rPr>
        <w:t>) X (</w:t>
      </w:r>
      <w:proofErr w:type="spellStart"/>
      <w:r w:rsidRPr="00F966AC">
        <w:rPr>
          <w:sz w:val="24"/>
          <w:szCs w:val="24"/>
        </w:rPr>
        <w:t>nda</w:t>
      </w:r>
      <w:proofErr w:type="spellEnd"/>
      <w:r w:rsidRPr="00F966AC">
        <w:rPr>
          <w:sz w:val="24"/>
          <w:szCs w:val="24"/>
        </w:rPr>
        <w:t>) X (</w:t>
      </w:r>
      <w:proofErr w:type="spellStart"/>
      <w:r w:rsidRPr="00F966AC">
        <w:rPr>
          <w:sz w:val="24"/>
          <w:szCs w:val="24"/>
        </w:rPr>
        <w:t>vbsepa</w:t>
      </w:r>
      <w:proofErr w:type="spellEnd"/>
      <w:r w:rsidRPr="00F966AC">
        <w:rPr>
          <w:sz w:val="24"/>
          <w:szCs w:val="24"/>
        </w:rPr>
        <w:t xml:space="preserve">) = </w:t>
      </w:r>
      <w:proofErr w:type="spellStart"/>
      <w:r w:rsidRPr="00F966AC">
        <w:rPr>
          <w:sz w:val="24"/>
          <w:szCs w:val="24"/>
        </w:rPr>
        <w:t>pca</w:t>
      </w:r>
      <w:proofErr w:type="spellEnd"/>
    </w:p>
    <w:p w:rsidR="0053109C" w:rsidRPr="00F966AC" w:rsidRDefault="00853353" w:rsidP="00F9105D">
      <w:pPr>
        <w:autoSpaceDE w:val="0"/>
        <w:autoSpaceDN w:val="0"/>
        <w:adjustRightInd w:val="0"/>
        <w:spacing w:after="0" w:line="240" w:lineRule="auto"/>
        <w:jc w:val="both"/>
        <w:rPr>
          <w:sz w:val="24"/>
          <w:szCs w:val="24"/>
        </w:rPr>
      </w:pPr>
      <w:r w:rsidRPr="00F966AC">
        <w:rPr>
          <w:sz w:val="24"/>
          <w:szCs w:val="24"/>
        </w:rPr>
        <w:t>Dónde</w:t>
      </w:r>
      <w:r w:rsidR="0053109C" w:rsidRPr="00F966AC">
        <w:rPr>
          <w:sz w:val="24"/>
          <w:szCs w:val="24"/>
        </w:rPr>
        <w:t>:</w:t>
      </w:r>
    </w:p>
    <w:p w:rsidR="0053109C" w:rsidRPr="00F966AC" w:rsidRDefault="0053109C" w:rsidP="00F9105D">
      <w:pPr>
        <w:autoSpaceDE w:val="0"/>
        <w:autoSpaceDN w:val="0"/>
        <w:adjustRightInd w:val="0"/>
        <w:spacing w:after="0" w:line="240" w:lineRule="auto"/>
        <w:jc w:val="both"/>
        <w:rPr>
          <w:sz w:val="24"/>
          <w:szCs w:val="24"/>
        </w:rPr>
      </w:pPr>
      <w:r w:rsidRPr="00F966AC">
        <w:rPr>
          <w:sz w:val="24"/>
          <w:szCs w:val="24"/>
        </w:rPr>
        <w:t>Pd: Penalización diaria</w:t>
      </w:r>
    </w:p>
    <w:p w:rsidR="0053109C" w:rsidRPr="00F966AC" w:rsidRDefault="0053109C" w:rsidP="00F9105D">
      <w:pPr>
        <w:autoSpaceDE w:val="0"/>
        <w:autoSpaceDN w:val="0"/>
        <w:adjustRightInd w:val="0"/>
        <w:spacing w:after="0" w:line="240" w:lineRule="auto"/>
        <w:jc w:val="both"/>
        <w:rPr>
          <w:sz w:val="24"/>
          <w:szCs w:val="24"/>
        </w:rPr>
      </w:pPr>
      <w:proofErr w:type="spellStart"/>
      <w:r w:rsidRPr="00F966AC">
        <w:rPr>
          <w:sz w:val="24"/>
          <w:szCs w:val="24"/>
        </w:rPr>
        <w:t>Nda</w:t>
      </w:r>
      <w:proofErr w:type="spellEnd"/>
      <w:r w:rsidRPr="00F966AC">
        <w:rPr>
          <w:sz w:val="24"/>
          <w:szCs w:val="24"/>
        </w:rPr>
        <w:t xml:space="preserve">: </w:t>
      </w:r>
      <w:r w:rsidR="004F0F84" w:rsidRPr="00F966AC">
        <w:rPr>
          <w:sz w:val="24"/>
          <w:szCs w:val="24"/>
        </w:rPr>
        <w:t>Número</w:t>
      </w:r>
      <w:r w:rsidRPr="00F966AC">
        <w:rPr>
          <w:sz w:val="24"/>
          <w:szCs w:val="24"/>
        </w:rPr>
        <w:t xml:space="preserve"> de Días de atraso</w:t>
      </w:r>
    </w:p>
    <w:p w:rsidR="0053109C" w:rsidRPr="00F966AC" w:rsidRDefault="0053109C" w:rsidP="00F9105D">
      <w:pPr>
        <w:autoSpaceDE w:val="0"/>
        <w:autoSpaceDN w:val="0"/>
        <w:adjustRightInd w:val="0"/>
        <w:spacing w:after="0" w:line="240" w:lineRule="auto"/>
        <w:jc w:val="both"/>
        <w:rPr>
          <w:sz w:val="24"/>
          <w:szCs w:val="24"/>
        </w:rPr>
      </w:pPr>
      <w:proofErr w:type="spellStart"/>
      <w:r w:rsidRPr="00F966AC">
        <w:rPr>
          <w:sz w:val="24"/>
          <w:szCs w:val="24"/>
        </w:rPr>
        <w:t>Vbsepa</w:t>
      </w:r>
      <w:proofErr w:type="spellEnd"/>
      <w:r w:rsidR="00E81F39" w:rsidRPr="00F966AC">
        <w:rPr>
          <w:sz w:val="24"/>
          <w:szCs w:val="24"/>
        </w:rPr>
        <w:t>: Valor</w:t>
      </w:r>
      <w:r w:rsidRPr="00F966AC">
        <w:rPr>
          <w:sz w:val="24"/>
          <w:szCs w:val="24"/>
        </w:rPr>
        <w:t xml:space="preserve"> de los bienes o servicios entregados o prestados con atraso</w:t>
      </w:r>
    </w:p>
    <w:p w:rsidR="004D6CC4" w:rsidRPr="00F966AC" w:rsidRDefault="0053109C" w:rsidP="00F9105D">
      <w:pPr>
        <w:autoSpaceDE w:val="0"/>
        <w:autoSpaceDN w:val="0"/>
        <w:adjustRightInd w:val="0"/>
        <w:spacing w:after="0" w:line="240" w:lineRule="auto"/>
        <w:jc w:val="both"/>
        <w:rPr>
          <w:sz w:val="24"/>
          <w:szCs w:val="24"/>
        </w:rPr>
      </w:pPr>
      <w:proofErr w:type="spellStart"/>
      <w:r w:rsidRPr="00F966AC">
        <w:rPr>
          <w:sz w:val="24"/>
          <w:szCs w:val="24"/>
        </w:rPr>
        <w:t>Pca</w:t>
      </w:r>
      <w:proofErr w:type="spellEnd"/>
      <w:r w:rsidR="004F0F84" w:rsidRPr="00F966AC">
        <w:rPr>
          <w:sz w:val="24"/>
          <w:szCs w:val="24"/>
        </w:rPr>
        <w:t>:</w:t>
      </w:r>
      <w:r w:rsidRPr="00F966AC">
        <w:rPr>
          <w:sz w:val="24"/>
          <w:szCs w:val="24"/>
        </w:rPr>
        <w:t xml:space="preserve"> Pena Convencional aplicable.</w:t>
      </w:r>
    </w:p>
    <w:p w:rsidR="00900738" w:rsidRPr="00F966AC" w:rsidRDefault="00900738" w:rsidP="00F9105D">
      <w:pPr>
        <w:autoSpaceDE w:val="0"/>
        <w:autoSpaceDN w:val="0"/>
        <w:adjustRightInd w:val="0"/>
        <w:spacing w:after="0" w:line="240" w:lineRule="auto"/>
        <w:jc w:val="both"/>
        <w:rPr>
          <w:sz w:val="24"/>
          <w:szCs w:val="24"/>
        </w:rPr>
      </w:pPr>
    </w:p>
    <w:p w:rsidR="00CB4520" w:rsidRPr="00F966AC" w:rsidRDefault="00CB4520" w:rsidP="00F9105D">
      <w:pPr>
        <w:autoSpaceDE w:val="0"/>
        <w:autoSpaceDN w:val="0"/>
        <w:adjustRightInd w:val="0"/>
        <w:spacing w:after="0" w:line="240" w:lineRule="auto"/>
        <w:jc w:val="both"/>
        <w:rPr>
          <w:rFonts w:cstheme="minorHAnsi"/>
          <w:b/>
          <w:color w:val="FF0000"/>
          <w:sz w:val="24"/>
          <w:szCs w:val="24"/>
        </w:rPr>
      </w:pPr>
      <w:r w:rsidRPr="00F966AC">
        <w:rPr>
          <w:rFonts w:cstheme="minorHAnsi"/>
          <w:b/>
          <w:color w:val="FF0000"/>
          <w:sz w:val="24"/>
          <w:szCs w:val="24"/>
        </w:rPr>
        <w:t>35. DE LAS INCONFORMIDADES</w:t>
      </w:r>
    </w:p>
    <w:p w:rsidR="00CB4520" w:rsidRDefault="00CB4520" w:rsidP="00F9105D">
      <w:pPr>
        <w:autoSpaceDE w:val="0"/>
        <w:autoSpaceDN w:val="0"/>
        <w:adjustRightInd w:val="0"/>
        <w:spacing w:after="0" w:line="240" w:lineRule="auto"/>
        <w:jc w:val="both"/>
        <w:rPr>
          <w:rFonts w:cstheme="minorHAnsi"/>
          <w:sz w:val="24"/>
          <w:szCs w:val="24"/>
        </w:rPr>
      </w:pPr>
      <w:r w:rsidRPr="00F966AC">
        <w:rPr>
          <w:rFonts w:cstheme="minorHAnsi"/>
          <w:sz w:val="24"/>
          <w:szCs w:val="24"/>
        </w:rPr>
        <w:t xml:space="preserve">35.1 Los </w:t>
      </w:r>
      <w:r w:rsidR="0043468C">
        <w:rPr>
          <w:rFonts w:cstheme="minorHAnsi"/>
          <w:sz w:val="24"/>
          <w:szCs w:val="24"/>
        </w:rPr>
        <w:t>concursantes</w:t>
      </w:r>
      <w:r w:rsidRPr="00F966AC">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973C72" w:rsidRDefault="00973C72" w:rsidP="00F9105D">
      <w:pPr>
        <w:autoSpaceDE w:val="0"/>
        <w:autoSpaceDN w:val="0"/>
        <w:adjustRightInd w:val="0"/>
        <w:spacing w:after="0" w:line="240" w:lineRule="auto"/>
        <w:jc w:val="both"/>
        <w:rPr>
          <w:rFonts w:cstheme="minorHAnsi"/>
          <w:sz w:val="24"/>
          <w:szCs w:val="24"/>
        </w:rPr>
      </w:pPr>
    </w:p>
    <w:p w:rsidR="00A92282" w:rsidRPr="00922E43" w:rsidRDefault="00973C72" w:rsidP="00922E43">
      <w:pPr>
        <w:pStyle w:val="Sinespaciado"/>
        <w:jc w:val="both"/>
        <w:rPr>
          <w:rFonts w:cstheme="minorHAnsi"/>
          <w:sz w:val="24"/>
          <w:szCs w:val="24"/>
        </w:rPr>
      </w:pPr>
      <w:r w:rsidRPr="00973C72">
        <w:rPr>
          <w:rFonts w:cstheme="minorHAnsi"/>
          <w:sz w:val="24"/>
          <w:szCs w:val="24"/>
        </w:rPr>
        <w:t xml:space="preserve">De conformidad en lo dispuesto en la fracción XIII del artículo 59 de la Ley de Compras Gubernamentales, Enajenaciones y Contratación del Estado de Jalisco y sus Municipios, se hace del conocimiento de los participantes que el domicilio de la Contraloría Municipal se ubica en calle Primero de Mayo número 126, interior 19 y 20 interior de Plaza del Río en Ciudad Guzmán, Municipio </w:t>
      </w:r>
      <w:r w:rsidR="00922E43">
        <w:rPr>
          <w:rFonts w:cstheme="minorHAnsi"/>
          <w:sz w:val="24"/>
          <w:szCs w:val="24"/>
        </w:rPr>
        <w:t>de Zapotlán el Grande, Jalisco.</w:t>
      </w:r>
    </w:p>
    <w:sectPr w:rsidR="00A92282" w:rsidRPr="00922E43" w:rsidSect="0053109C">
      <w:footerReference w:type="default" r:id="rId14"/>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FBB" w:rsidRDefault="00697FBB" w:rsidP="0098531E">
      <w:pPr>
        <w:spacing w:after="0" w:line="240" w:lineRule="auto"/>
      </w:pPr>
      <w:r>
        <w:separator/>
      </w:r>
    </w:p>
  </w:endnote>
  <w:endnote w:type="continuationSeparator" w:id="0">
    <w:p w:rsidR="00697FBB" w:rsidRDefault="00697FBB"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thos Pro Regular">
    <w:altName w:val="Courier New"/>
    <w:panose1 w:val="00000000000000000000"/>
    <w:charset w:val="00"/>
    <w:family w:val="decorative"/>
    <w:notTrueType/>
    <w:pitch w:val="variable"/>
    <w:sig w:usb0="00000087" w:usb1="00000000"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4"/>
      <w:gridCol w:w="7943"/>
      <w:gridCol w:w="7892"/>
    </w:tblGrid>
    <w:tr w:rsidR="00AF4FBB" w:rsidTr="00992784">
      <w:tc>
        <w:tcPr>
          <w:tcW w:w="939" w:type="dxa"/>
        </w:tcPr>
        <w:p w:rsidR="00AF4FBB" w:rsidRDefault="00AF4FBB">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89004A" w:rsidRPr="0089004A">
            <w:rPr>
              <w:b/>
              <w:bCs/>
              <w:noProof/>
              <w:color w:val="D34817" w:themeColor="accent1"/>
              <w:sz w:val="32"/>
              <w:szCs w:val="32"/>
              <w:lang w:val="es-ES"/>
            </w:rPr>
            <w:t>2</w:t>
          </w:r>
          <w:r>
            <w:rPr>
              <w:b/>
              <w:bCs/>
              <w:color w:val="D34817" w:themeColor="accent1"/>
              <w:sz w:val="32"/>
              <w:szCs w:val="32"/>
            </w:rPr>
            <w:fldChar w:fldCharType="end"/>
          </w:r>
        </w:p>
      </w:tc>
      <w:tc>
        <w:tcPr>
          <w:tcW w:w="8115" w:type="dxa"/>
        </w:tcPr>
        <w:p w:rsidR="00AF4FBB" w:rsidRDefault="00AF4FBB" w:rsidP="005D147E">
          <w:pPr>
            <w:pStyle w:val="Piedepgina"/>
            <w:jc w:val="center"/>
          </w:pPr>
          <w:r w:rsidRPr="00671BF2">
            <w:rPr>
              <w:rFonts w:ascii="Arial" w:eastAsia="Times New Roman" w:hAnsi="Arial" w:cs="Arial"/>
              <w:lang w:eastAsia="es-ES"/>
            </w:rPr>
            <w:t xml:space="preserve">Comité  </w:t>
          </w:r>
          <w:r>
            <w:rPr>
              <w:rFonts w:ascii="Arial" w:eastAsia="Times New Roman" w:hAnsi="Arial" w:cs="Arial"/>
              <w:lang w:eastAsia="es-ES"/>
            </w:rPr>
            <w:t>de</w:t>
          </w:r>
          <w:r w:rsidRPr="00671BF2">
            <w:rPr>
              <w:rFonts w:ascii="Arial" w:eastAsia="Times New Roman" w:hAnsi="Arial" w:cs="Arial"/>
              <w:lang w:eastAsia="es-ES"/>
            </w:rPr>
            <w:t xml:space="preserve"> C</w:t>
          </w:r>
          <w:r>
            <w:rPr>
              <w:rFonts w:ascii="Arial" w:eastAsia="Times New Roman" w:hAnsi="Arial" w:cs="Arial"/>
              <w:lang w:eastAsia="es-ES"/>
            </w:rPr>
            <w:t>ompras</w:t>
          </w:r>
          <w:r w:rsidRPr="00671BF2">
            <w:rPr>
              <w:rFonts w:ascii="Arial" w:eastAsia="Times New Roman" w:hAnsi="Arial" w:cs="Arial"/>
              <w:lang w:eastAsia="es-ES"/>
            </w:rPr>
            <w:t xml:space="preserve"> G</w:t>
          </w:r>
          <w:r>
            <w:rPr>
              <w:rFonts w:ascii="Arial" w:eastAsia="Times New Roman" w:hAnsi="Arial" w:cs="Arial"/>
              <w:lang w:eastAsia="es-ES"/>
            </w:rPr>
            <w:t>ubernamentales</w:t>
          </w:r>
          <w:r w:rsidRPr="00671BF2">
            <w:rPr>
              <w:rFonts w:ascii="Arial" w:eastAsia="Times New Roman" w:hAnsi="Arial" w:cs="Arial"/>
              <w:lang w:eastAsia="es-ES"/>
            </w:rPr>
            <w:t>, C</w:t>
          </w:r>
          <w:r>
            <w:rPr>
              <w:rFonts w:ascii="Arial" w:eastAsia="Times New Roman" w:hAnsi="Arial" w:cs="Arial"/>
              <w:lang w:eastAsia="es-ES"/>
            </w:rPr>
            <w:t>ontratación</w:t>
          </w:r>
          <w:r w:rsidRPr="00671BF2">
            <w:rPr>
              <w:rFonts w:ascii="Arial" w:eastAsia="Times New Roman" w:hAnsi="Arial" w:cs="Arial"/>
              <w:lang w:eastAsia="es-ES"/>
            </w:rPr>
            <w:t xml:space="preserve"> </w:t>
          </w:r>
          <w:r>
            <w:rPr>
              <w:rFonts w:ascii="Arial" w:eastAsia="Times New Roman" w:hAnsi="Arial" w:cs="Arial"/>
              <w:lang w:eastAsia="es-ES"/>
            </w:rPr>
            <w:t>de</w:t>
          </w:r>
          <w:r w:rsidRPr="00671BF2">
            <w:rPr>
              <w:rFonts w:ascii="Arial" w:eastAsia="Times New Roman" w:hAnsi="Arial" w:cs="Arial"/>
              <w:lang w:eastAsia="es-ES"/>
            </w:rPr>
            <w:t xml:space="preserve"> Servicios, Arrendamientos y Enajenaciones  para el Municipio de Zapotlán </w:t>
          </w:r>
          <w:r>
            <w:rPr>
              <w:rFonts w:ascii="Arial" w:eastAsia="Times New Roman" w:hAnsi="Arial" w:cs="Arial"/>
              <w:lang w:eastAsia="es-ES"/>
            </w:rPr>
            <w:t>el</w:t>
          </w:r>
          <w:r w:rsidRPr="00671BF2">
            <w:rPr>
              <w:rFonts w:ascii="Arial" w:eastAsia="Times New Roman" w:hAnsi="Arial" w:cs="Arial"/>
              <w:lang w:eastAsia="es-ES"/>
            </w:rPr>
            <w:t xml:space="preserve"> Grande, Jalisc</w:t>
          </w:r>
          <w:r>
            <w:rPr>
              <w:rFonts w:ascii="Arial" w:eastAsia="Times New Roman" w:hAnsi="Arial" w:cs="Arial"/>
              <w:lang w:eastAsia="es-ES"/>
            </w:rPr>
            <w:t>o</w:t>
          </w:r>
          <w:r>
            <w:t xml:space="preserve">.  </w:t>
          </w:r>
        </w:p>
        <w:p w:rsidR="00AF4FBB" w:rsidRDefault="00AF4FBB" w:rsidP="000C2D70">
          <w:pPr>
            <w:pStyle w:val="Piedepgina"/>
            <w:jc w:val="center"/>
          </w:pPr>
          <w:r>
            <w:rPr>
              <w:rFonts w:ascii="Arial" w:eastAsia="Times New Roman" w:hAnsi="Arial" w:cs="Arial"/>
              <w:lang w:eastAsia="es-ES"/>
            </w:rPr>
            <w:t>CONCURSO HM-DP 008/2020</w:t>
          </w:r>
        </w:p>
      </w:tc>
      <w:tc>
        <w:tcPr>
          <w:tcW w:w="8115" w:type="dxa"/>
        </w:tcPr>
        <w:p w:rsidR="00AF4FBB" w:rsidRDefault="00AF4FBB">
          <w:pPr>
            <w:pStyle w:val="Piedepgina"/>
          </w:pPr>
        </w:p>
      </w:tc>
    </w:tr>
  </w:tbl>
  <w:p w:rsidR="00AF4FBB" w:rsidRDefault="00AF4FBB"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FBB" w:rsidRDefault="00697FBB" w:rsidP="0098531E">
      <w:pPr>
        <w:spacing w:after="0" w:line="240" w:lineRule="auto"/>
      </w:pPr>
      <w:r>
        <w:separator/>
      </w:r>
    </w:p>
  </w:footnote>
  <w:footnote w:type="continuationSeparator" w:id="0">
    <w:p w:rsidR="00697FBB" w:rsidRDefault="00697FBB"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6D76"/>
    <w:multiLevelType w:val="hybridMultilevel"/>
    <w:tmpl w:val="2A821F9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03A34019"/>
    <w:multiLevelType w:val="hybridMultilevel"/>
    <w:tmpl w:val="7A4C28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0A33EA"/>
    <w:multiLevelType w:val="hybridMultilevel"/>
    <w:tmpl w:val="45E6E05C"/>
    <w:lvl w:ilvl="0" w:tplc="DD14F2B8">
      <w:start w:val="1"/>
      <w:numFmt w:val="bullet"/>
      <w:lvlText w:val=""/>
      <w:lvlJc w:val="left"/>
      <w:pPr>
        <w:ind w:left="720" w:hanging="360"/>
      </w:pPr>
      <w:rPr>
        <w:rFonts w:ascii="Wingdings 3" w:hAnsi="Wingdings 3" w:cs="Wingdings 3"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Marlett" w:hAnsi="Marlett" w:cs="Marlett"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Marlett" w:hAnsi="Marlett" w:cs="Marlett"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Marlett" w:hAnsi="Marlett" w:cs="Marlett" w:hint="default"/>
      </w:rPr>
    </w:lvl>
  </w:abstractNum>
  <w:abstractNum w:abstractNumId="3">
    <w:nsid w:val="070A421B"/>
    <w:multiLevelType w:val="hybridMultilevel"/>
    <w:tmpl w:val="7212B6FE"/>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Marlett" w:hAnsi="Marlett"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Marlett" w:hAnsi="Marlett"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Marlett" w:hAnsi="Marlett" w:hint="default"/>
      </w:rPr>
    </w:lvl>
  </w:abstractNum>
  <w:abstractNum w:abstractNumId="4">
    <w:nsid w:val="08D5071E"/>
    <w:multiLevelType w:val="hybridMultilevel"/>
    <w:tmpl w:val="525886F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6">
    <w:nsid w:val="09CA2BC8"/>
    <w:multiLevelType w:val="hybridMultilevel"/>
    <w:tmpl w:val="3C5A9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CC7507E"/>
    <w:multiLevelType w:val="singleLevel"/>
    <w:tmpl w:val="DB3C3662"/>
    <w:lvl w:ilvl="0">
      <w:numFmt w:val="bullet"/>
      <w:lvlText w:val="–"/>
      <w:lvlJc w:val="left"/>
      <w:pPr>
        <w:tabs>
          <w:tab w:val="num" w:pos="927"/>
        </w:tabs>
        <w:ind w:left="794" w:hanging="227"/>
      </w:pPr>
      <w:rPr>
        <w:rFonts w:ascii="Times New Roman" w:hAnsi="Times New Roman" w:hint="default"/>
      </w:rPr>
    </w:lvl>
  </w:abstractNum>
  <w:abstractNum w:abstractNumId="8">
    <w:nsid w:val="0F7D627A"/>
    <w:multiLevelType w:val="hybridMultilevel"/>
    <w:tmpl w:val="7C287E3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138F75E2"/>
    <w:multiLevelType w:val="hybridMultilevel"/>
    <w:tmpl w:val="45343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936FBF"/>
    <w:multiLevelType w:val="hybridMultilevel"/>
    <w:tmpl w:val="944E07B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nsid w:val="21351A08"/>
    <w:multiLevelType w:val="hybridMultilevel"/>
    <w:tmpl w:val="0172BE02"/>
    <w:lvl w:ilvl="0" w:tplc="DB3C3662">
      <w:numFmt w:val="bullet"/>
      <w:lvlText w:val="–"/>
      <w:lvlJc w:val="left"/>
      <w:pPr>
        <w:tabs>
          <w:tab w:val="num" w:pos="924"/>
        </w:tabs>
        <w:ind w:left="794" w:hanging="227"/>
      </w:pPr>
      <w:rPr>
        <w:rFonts w:ascii="Times New Roman" w:hAnsi="Times New Roman"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nsid w:val="28615CAA"/>
    <w:multiLevelType w:val="hybridMultilevel"/>
    <w:tmpl w:val="6A70CFB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A8A1ECC"/>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B656B29"/>
    <w:multiLevelType w:val="hybridMultilevel"/>
    <w:tmpl w:val="BA0865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BD36FB1"/>
    <w:multiLevelType w:val="hybridMultilevel"/>
    <w:tmpl w:val="30FC8D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1DC748F"/>
    <w:multiLevelType w:val="hybridMultilevel"/>
    <w:tmpl w:val="A7DC4356"/>
    <w:lvl w:ilvl="0" w:tplc="B99C22F8">
      <w:start w:val="1"/>
      <w:numFmt w:val="bullet"/>
      <w:lvlText w:val="–"/>
      <w:lvlJc w:val="left"/>
      <w:pPr>
        <w:tabs>
          <w:tab w:val="num" w:pos="927"/>
        </w:tabs>
        <w:ind w:left="794" w:hanging="227"/>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C802920"/>
    <w:multiLevelType w:val="hybridMultilevel"/>
    <w:tmpl w:val="E08E6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24B7A64"/>
    <w:multiLevelType w:val="hybridMultilevel"/>
    <w:tmpl w:val="3AFE80C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43583842"/>
    <w:multiLevelType w:val="hybridMultilevel"/>
    <w:tmpl w:val="E8B8937E"/>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46D05EEE"/>
    <w:multiLevelType w:val="hybridMultilevel"/>
    <w:tmpl w:val="EAE2902C"/>
    <w:lvl w:ilvl="0" w:tplc="F8683A9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A6E1BE1"/>
    <w:multiLevelType w:val="hybridMultilevel"/>
    <w:tmpl w:val="9BFC835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nsid w:val="4B722B23"/>
    <w:multiLevelType w:val="hybridMultilevel"/>
    <w:tmpl w:val="2ECE08B2"/>
    <w:lvl w:ilvl="0" w:tplc="8CBEEA0E">
      <w:start w:val="144"/>
      <w:numFmt w:val="bullet"/>
      <w:lvlText w:val="-"/>
      <w:lvlJc w:val="left"/>
      <w:pPr>
        <w:ind w:left="1068" w:hanging="360"/>
      </w:pPr>
      <w:rPr>
        <w:rFonts w:ascii="Arial" w:eastAsiaTheme="majorEastAsia" w:hAnsi="Arial" w:cs="Aria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4EA43219"/>
    <w:multiLevelType w:val="hybridMultilevel"/>
    <w:tmpl w:val="337C698E"/>
    <w:lvl w:ilvl="0" w:tplc="DE40FD1A">
      <w:start w:val="1"/>
      <w:numFmt w:val="bullet"/>
      <w:lvlText w:val="–"/>
      <w:lvlJc w:val="left"/>
      <w:pPr>
        <w:tabs>
          <w:tab w:val="num" w:pos="924"/>
        </w:tabs>
        <w:ind w:left="794" w:hanging="227"/>
      </w:pPr>
      <w:rPr>
        <w:rFonts w:ascii="Times New Roman" w:hAnsi="Times New Roman" w:cs="Times New Roman" w:hint="default"/>
      </w:rPr>
    </w:lvl>
    <w:lvl w:ilvl="1" w:tplc="FFFFFFFF">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6">
    <w:nsid w:val="50726493"/>
    <w:multiLevelType w:val="hybridMultilevel"/>
    <w:tmpl w:val="402C48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877216B"/>
    <w:multiLevelType w:val="hybridMultilevel"/>
    <w:tmpl w:val="963645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AFB2607"/>
    <w:multiLevelType w:val="hybridMultilevel"/>
    <w:tmpl w:val="1DD612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30">
    <w:nsid w:val="5C7A0D67"/>
    <w:multiLevelType w:val="hybridMultilevel"/>
    <w:tmpl w:val="238C3664"/>
    <w:lvl w:ilvl="0" w:tplc="0C0A0017">
      <w:start w:val="1"/>
      <w:numFmt w:val="lowerLetter"/>
      <w:lvlText w:val="%1)"/>
      <w:lvlJc w:val="left"/>
      <w:pPr>
        <w:tabs>
          <w:tab w:val="num" w:pos="720"/>
        </w:tabs>
        <w:ind w:left="720" w:hanging="360"/>
      </w:pPr>
    </w:lvl>
    <w:lvl w:ilvl="1" w:tplc="F2483D70">
      <w:start w:val="1"/>
      <w:numFmt w:val="decimal"/>
      <w:lvlText w:val="%2."/>
      <w:lvlJc w:val="left"/>
      <w:pPr>
        <w:tabs>
          <w:tab w:val="num" w:pos="1440"/>
        </w:tabs>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1">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3377DED"/>
    <w:multiLevelType w:val="hybridMultilevel"/>
    <w:tmpl w:val="9708B6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Marlett" w:hAnsi="Marlett"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Marlett" w:hAnsi="Marlett"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Marlett" w:hAnsi="Marlett" w:hint="default"/>
      </w:rPr>
    </w:lvl>
  </w:abstractNum>
  <w:abstractNum w:abstractNumId="33">
    <w:nsid w:val="636857E7"/>
    <w:multiLevelType w:val="hybridMultilevel"/>
    <w:tmpl w:val="2A00C8E0"/>
    <w:lvl w:ilvl="0" w:tplc="7E06082E">
      <w:start w:val="9"/>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4">
    <w:nsid w:val="63C95917"/>
    <w:multiLevelType w:val="hybridMultilevel"/>
    <w:tmpl w:val="3654A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D34787"/>
    <w:multiLevelType w:val="hybridMultilevel"/>
    <w:tmpl w:val="A032342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6">
    <w:nsid w:val="67D402DE"/>
    <w:multiLevelType w:val="hybridMultilevel"/>
    <w:tmpl w:val="4BF4465C"/>
    <w:lvl w:ilvl="0" w:tplc="E2F42826">
      <w:start w:val="1"/>
      <w:numFmt w:val="bullet"/>
      <w:lvlText w:val="–"/>
      <w:lvlJc w:val="left"/>
      <w:pPr>
        <w:tabs>
          <w:tab w:val="num" w:pos="357"/>
        </w:tabs>
        <w:ind w:left="227" w:hanging="227"/>
      </w:pPr>
      <w:rPr>
        <w:rFonts w:ascii="Times New Roman" w:hAnsi="Times New Roman" w:cs="Times New Roman" w:hint="default"/>
      </w:rPr>
    </w:lvl>
    <w:lvl w:ilvl="1" w:tplc="FFFFFFFF">
      <w:start w:val="1"/>
      <w:numFmt w:val="bullet"/>
      <w:lvlText w:val="o"/>
      <w:lvlJc w:val="left"/>
      <w:pPr>
        <w:tabs>
          <w:tab w:val="num" w:pos="1581"/>
        </w:tabs>
        <w:ind w:left="1581" w:hanging="360"/>
      </w:pPr>
      <w:rPr>
        <w:rFonts w:ascii="Courier New" w:hAnsi="Courier New" w:hint="default"/>
      </w:rPr>
    </w:lvl>
    <w:lvl w:ilvl="2" w:tplc="FFFFFFFF" w:tentative="1">
      <w:start w:val="1"/>
      <w:numFmt w:val="bullet"/>
      <w:lvlText w:val=""/>
      <w:lvlJc w:val="left"/>
      <w:pPr>
        <w:tabs>
          <w:tab w:val="num" w:pos="2301"/>
        </w:tabs>
        <w:ind w:left="2301" w:hanging="360"/>
      </w:pPr>
      <w:rPr>
        <w:rFonts w:ascii="Wingdings" w:hAnsi="Wingdings" w:hint="default"/>
      </w:rPr>
    </w:lvl>
    <w:lvl w:ilvl="3" w:tplc="FFFFFFFF" w:tentative="1">
      <w:start w:val="1"/>
      <w:numFmt w:val="bullet"/>
      <w:lvlText w:val=""/>
      <w:lvlJc w:val="left"/>
      <w:pPr>
        <w:tabs>
          <w:tab w:val="num" w:pos="3021"/>
        </w:tabs>
        <w:ind w:left="3021" w:hanging="360"/>
      </w:pPr>
      <w:rPr>
        <w:rFonts w:ascii="Symbol" w:hAnsi="Symbol" w:hint="default"/>
      </w:rPr>
    </w:lvl>
    <w:lvl w:ilvl="4" w:tplc="FFFFFFFF" w:tentative="1">
      <w:start w:val="1"/>
      <w:numFmt w:val="bullet"/>
      <w:lvlText w:val="o"/>
      <w:lvlJc w:val="left"/>
      <w:pPr>
        <w:tabs>
          <w:tab w:val="num" w:pos="3741"/>
        </w:tabs>
        <w:ind w:left="3741" w:hanging="360"/>
      </w:pPr>
      <w:rPr>
        <w:rFonts w:ascii="Courier New" w:hAnsi="Courier New" w:hint="default"/>
      </w:rPr>
    </w:lvl>
    <w:lvl w:ilvl="5" w:tplc="FFFFFFFF" w:tentative="1">
      <w:start w:val="1"/>
      <w:numFmt w:val="bullet"/>
      <w:lvlText w:val=""/>
      <w:lvlJc w:val="left"/>
      <w:pPr>
        <w:tabs>
          <w:tab w:val="num" w:pos="4461"/>
        </w:tabs>
        <w:ind w:left="4461" w:hanging="360"/>
      </w:pPr>
      <w:rPr>
        <w:rFonts w:ascii="Wingdings" w:hAnsi="Wingdings" w:hint="default"/>
      </w:rPr>
    </w:lvl>
    <w:lvl w:ilvl="6" w:tplc="FFFFFFFF" w:tentative="1">
      <w:start w:val="1"/>
      <w:numFmt w:val="bullet"/>
      <w:lvlText w:val=""/>
      <w:lvlJc w:val="left"/>
      <w:pPr>
        <w:tabs>
          <w:tab w:val="num" w:pos="5181"/>
        </w:tabs>
        <w:ind w:left="5181" w:hanging="360"/>
      </w:pPr>
      <w:rPr>
        <w:rFonts w:ascii="Symbol" w:hAnsi="Symbol" w:hint="default"/>
      </w:rPr>
    </w:lvl>
    <w:lvl w:ilvl="7" w:tplc="FFFFFFFF" w:tentative="1">
      <w:start w:val="1"/>
      <w:numFmt w:val="bullet"/>
      <w:lvlText w:val="o"/>
      <w:lvlJc w:val="left"/>
      <w:pPr>
        <w:tabs>
          <w:tab w:val="num" w:pos="5901"/>
        </w:tabs>
        <w:ind w:left="5901" w:hanging="360"/>
      </w:pPr>
      <w:rPr>
        <w:rFonts w:ascii="Courier New" w:hAnsi="Courier New" w:hint="default"/>
      </w:rPr>
    </w:lvl>
    <w:lvl w:ilvl="8" w:tplc="FFFFFFFF" w:tentative="1">
      <w:start w:val="1"/>
      <w:numFmt w:val="bullet"/>
      <w:lvlText w:val=""/>
      <w:lvlJc w:val="left"/>
      <w:pPr>
        <w:tabs>
          <w:tab w:val="num" w:pos="6621"/>
        </w:tabs>
        <w:ind w:left="6621" w:hanging="360"/>
      </w:pPr>
      <w:rPr>
        <w:rFonts w:ascii="Wingdings" w:hAnsi="Wingdings" w:hint="default"/>
      </w:rPr>
    </w:lvl>
  </w:abstractNum>
  <w:abstractNum w:abstractNumId="37">
    <w:nsid w:val="6B351342"/>
    <w:multiLevelType w:val="hybridMultilevel"/>
    <w:tmpl w:val="08F622D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8">
    <w:nsid w:val="6D3977C9"/>
    <w:multiLevelType w:val="hybridMultilevel"/>
    <w:tmpl w:val="FC9CA6F0"/>
    <w:lvl w:ilvl="0" w:tplc="C45EE252">
      <w:start w:val="9"/>
      <w:numFmt w:val="upperLetter"/>
      <w:lvlText w:val="%1."/>
      <w:lvlJc w:val="left"/>
      <w:pPr>
        <w:ind w:left="786" w:hanging="36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9">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40">
    <w:nsid w:val="6F624253"/>
    <w:multiLevelType w:val="hybridMultilevel"/>
    <w:tmpl w:val="69D0B2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1632D5A"/>
    <w:multiLevelType w:val="hybridMultilevel"/>
    <w:tmpl w:val="4F549A3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2">
    <w:nsid w:val="755F7CAD"/>
    <w:multiLevelType w:val="hybridMultilevel"/>
    <w:tmpl w:val="21F04910"/>
    <w:lvl w:ilvl="0" w:tplc="30D22D5E">
      <w:start w:val="1"/>
      <w:numFmt w:val="bullet"/>
      <w:lvlText w:val="–"/>
      <w:lvlJc w:val="left"/>
      <w:pPr>
        <w:tabs>
          <w:tab w:val="num" w:pos="786"/>
        </w:tabs>
        <w:ind w:left="653" w:hanging="227"/>
      </w:pPr>
      <w:rPr>
        <w:rFonts w:ascii="Times New Roman" w:hAnsi="Times New Roman" w:cs="Times New Roman"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3">
    <w:nsid w:val="76735BD1"/>
    <w:multiLevelType w:val="hybridMultilevel"/>
    <w:tmpl w:val="57ACD50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4">
    <w:nsid w:val="768064FA"/>
    <w:multiLevelType w:val="hybridMultilevel"/>
    <w:tmpl w:val="044C1C0A"/>
    <w:lvl w:ilvl="0" w:tplc="7E06082E">
      <w:start w:val="9"/>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5">
    <w:nsid w:val="795E5652"/>
    <w:multiLevelType w:val="hybridMultilevel"/>
    <w:tmpl w:val="B51A384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6">
    <w:nsid w:val="799649CD"/>
    <w:multiLevelType w:val="hybridMultilevel"/>
    <w:tmpl w:val="FFA632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AF85AED"/>
    <w:multiLevelType w:val="hybridMultilevel"/>
    <w:tmpl w:val="F22C45AA"/>
    <w:lvl w:ilvl="0" w:tplc="DD14F2B8">
      <w:start w:val="1"/>
      <w:numFmt w:val="bullet"/>
      <w:lvlText w:val=""/>
      <w:lvlJc w:val="left"/>
      <w:pPr>
        <w:ind w:left="720" w:hanging="360"/>
      </w:pPr>
      <w:rPr>
        <w:rFonts w:ascii="Wingdings 3" w:hAnsi="Wingdings 3" w:cs="Wingdings 3"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Marlett" w:hAnsi="Marlett" w:cs="Marlett"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Marlett" w:hAnsi="Marlett" w:cs="Marlett"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Marlett" w:hAnsi="Marlett" w:cs="Marlett" w:hint="default"/>
      </w:rPr>
    </w:lvl>
  </w:abstractNum>
  <w:abstractNum w:abstractNumId="48">
    <w:nsid w:val="7B845218"/>
    <w:multiLevelType w:val="hybridMultilevel"/>
    <w:tmpl w:val="6F220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7E1A0FE5"/>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47"/>
  </w:num>
  <w:num w:numId="3">
    <w:abstractNumId w:val="43"/>
  </w:num>
  <w:num w:numId="4">
    <w:abstractNumId w:val="30"/>
  </w:num>
  <w:num w:numId="5">
    <w:abstractNumId w:val="21"/>
  </w:num>
  <w:num w:numId="6">
    <w:abstractNumId w:val="41"/>
  </w:num>
  <w:num w:numId="7">
    <w:abstractNumId w:val="23"/>
  </w:num>
  <w:num w:numId="8">
    <w:abstractNumId w:val="20"/>
  </w:num>
  <w:num w:numId="9">
    <w:abstractNumId w:val="8"/>
  </w:num>
  <w:num w:numId="10">
    <w:abstractNumId w:val="37"/>
  </w:num>
  <w:num w:numId="11">
    <w:abstractNumId w:val="45"/>
  </w:num>
  <w:num w:numId="12">
    <w:abstractNumId w:val="0"/>
  </w:num>
  <w:num w:numId="13">
    <w:abstractNumId w:val="35"/>
  </w:num>
  <w:num w:numId="14">
    <w:abstractNumId w:val="10"/>
  </w:num>
  <w:num w:numId="15">
    <w:abstractNumId w:val="12"/>
  </w:num>
  <w:num w:numId="16">
    <w:abstractNumId w:val="4"/>
  </w:num>
  <w:num w:numId="17">
    <w:abstractNumId w:val="27"/>
  </w:num>
  <w:num w:numId="18">
    <w:abstractNumId w:val="15"/>
  </w:num>
  <w:num w:numId="19">
    <w:abstractNumId w:val="18"/>
  </w:num>
  <w:num w:numId="20">
    <w:abstractNumId w:val="13"/>
  </w:num>
  <w:num w:numId="21">
    <w:abstractNumId w:val="31"/>
  </w:num>
  <w:num w:numId="22">
    <w:abstractNumId w:val="39"/>
  </w:num>
  <w:num w:numId="23">
    <w:abstractNumId w:val="29"/>
  </w:num>
  <w:num w:numId="24">
    <w:abstractNumId w:val="3"/>
  </w:num>
  <w:num w:numId="25">
    <w:abstractNumId w:val="32"/>
  </w:num>
  <w:num w:numId="26">
    <w:abstractNumId w:val="5"/>
  </w:num>
  <w:num w:numId="27">
    <w:abstractNumId w:val="49"/>
  </w:num>
  <w:num w:numId="28">
    <w:abstractNumId w:val="42"/>
  </w:num>
  <w:num w:numId="29">
    <w:abstractNumId w:val="36"/>
  </w:num>
  <w:num w:numId="30">
    <w:abstractNumId w:val="25"/>
  </w:num>
  <w:num w:numId="31">
    <w:abstractNumId w:val="11"/>
  </w:num>
  <w:num w:numId="32">
    <w:abstractNumId w:val="7"/>
  </w:num>
  <w:num w:numId="33">
    <w:abstractNumId w:val="17"/>
  </w:num>
  <w:num w:numId="34">
    <w:abstractNumId w:val="6"/>
  </w:num>
  <w:num w:numId="35">
    <w:abstractNumId w:val="48"/>
  </w:num>
  <w:num w:numId="36">
    <w:abstractNumId w:val="24"/>
  </w:num>
  <w:num w:numId="37">
    <w:abstractNumId w:val="14"/>
  </w:num>
  <w:num w:numId="38">
    <w:abstractNumId w:val="16"/>
  </w:num>
  <w:num w:numId="39">
    <w:abstractNumId w:val="1"/>
  </w:num>
  <w:num w:numId="40">
    <w:abstractNumId w:val="22"/>
  </w:num>
  <w:num w:numId="41">
    <w:abstractNumId w:val="19"/>
  </w:num>
  <w:num w:numId="42">
    <w:abstractNumId w:val="9"/>
  </w:num>
  <w:num w:numId="43">
    <w:abstractNumId w:val="28"/>
  </w:num>
  <w:num w:numId="44">
    <w:abstractNumId w:val="40"/>
  </w:num>
  <w:num w:numId="45">
    <w:abstractNumId w:val="26"/>
  </w:num>
  <w:num w:numId="46">
    <w:abstractNumId w:val="34"/>
  </w:num>
  <w:num w:numId="47">
    <w:abstractNumId w:val="44"/>
  </w:num>
  <w:num w:numId="48">
    <w:abstractNumId w:val="38"/>
  </w:num>
  <w:num w:numId="49">
    <w:abstractNumId w:val="33"/>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380F"/>
    <w:rsid w:val="000044E5"/>
    <w:rsid w:val="00011436"/>
    <w:rsid w:val="0001190B"/>
    <w:rsid w:val="00012305"/>
    <w:rsid w:val="0001244A"/>
    <w:rsid w:val="000212EE"/>
    <w:rsid w:val="00026888"/>
    <w:rsid w:val="00030DF5"/>
    <w:rsid w:val="0003641C"/>
    <w:rsid w:val="00045756"/>
    <w:rsid w:val="00047569"/>
    <w:rsid w:val="00051141"/>
    <w:rsid w:val="000527F6"/>
    <w:rsid w:val="00052847"/>
    <w:rsid w:val="0005335D"/>
    <w:rsid w:val="00061C20"/>
    <w:rsid w:val="000639C5"/>
    <w:rsid w:val="000643C5"/>
    <w:rsid w:val="00064A76"/>
    <w:rsid w:val="000736CA"/>
    <w:rsid w:val="00075F96"/>
    <w:rsid w:val="000818B6"/>
    <w:rsid w:val="000821BB"/>
    <w:rsid w:val="00086DD0"/>
    <w:rsid w:val="00090A60"/>
    <w:rsid w:val="00092BFF"/>
    <w:rsid w:val="00095F78"/>
    <w:rsid w:val="000960AB"/>
    <w:rsid w:val="00097F1D"/>
    <w:rsid w:val="000A0BF4"/>
    <w:rsid w:val="000A3811"/>
    <w:rsid w:val="000A4CBD"/>
    <w:rsid w:val="000A5B01"/>
    <w:rsid w:val="000A79AE"/>
    <w:rsid w:val="000B5BCC"/>
    <w:rsid w:val="000C038A"/>
    <w:rsid w:val="000C1CBC"/>
    <w:rsid w:val="000C2D70"/>
    <w:rsid w:val="000C334F"/>
    <w:rsid w:val="000D0173"/>
    <w:rsid w:val="000D1907"/>
    <w:rsid w:val="000D3A81"/>
    <w:rsid w:val="000D4156"/>
    <w:rsid w:val="000D4313"/>
    <w:rsid w:val="000D5326"/>
    <w:rsid w:val="000D5E5F"/>
    <w:rsid w:val="000E3EB0"/>
    <w:rsid w:val="000F07FB"/>
    <w:rsid w:val="000F303C"/>
    <w:rsid w:val="001006FF"/>
    <w:rsid w:val="001042BA"/>
    <w:rsid w:val="00106ADB"/>
    <w:rsid w:val="00113B96"/>
    <w:rsid w:val="001144C1"/>
    <w:rsid w:val="00126C4E"/>
    <w:rsid w:val="00132975"/>
    <w:rsid w:val="00134142"/>
    <w:rsid w:val="0013573B"/>
    <w:rsid w:val="00141225"/>
    <w:rsid w:val="00156686"/>
    <w:rsid w:val="0016029D"/>
    <w:rsid w:val="0016040C"/>
    <w:rsid w:val="001618E8"/>
    <w:rsid w:val="001632D2"/>
    <w:rsid w:val="00165025"/>
    <w:rsid w:val="001730D7"/>
    <w:rsid w:val="00177590"/>
    <w:rsid w:val="00181901"/>
    <w:rsid w:val="001827C8"/>
    <w:rsid w:val="0018463A"/>
    <w:rsid w:val="00186D4C"/>
    <w:rsid w:val="00187A40"/>
    <w:rsid w:val="001A2687"/>
    <w:rsid w:val="001A38CB"/>
    <w:rsid w:val="001A3B4E"/>
    <w:rsid w:val="001A510F"/>
    <w:rsid w:val="001B562C"/>
    <w:rsid w:val="001C0205"/>
    <w:rsid w:val="001C0C0A"/>
    <w:rsid w:val="001C260E"/>
    <w:rsid w:val="001C37BD"/>
    <w:rsid w:val="001C62A2"/>
    <w:rsid w:val="001D457A"/>
    <w:rsid w:val="001D4737"/>
    <w:rsid w:val="001D769C"/>
    <w:rsid w:val="001E620B"/>
    <w:rsid w:val="001F7A7B"/>
    <w:rsid w:val="00200CF2"/>
    <w:rsid w:val="00203AA2"/>
    <w:rsid w:val="0021538C"/>
    <w:rsid w:val="00216F27"/>
    <w:rsid w:val="002170E7"/>
    <w:rsid w:val="0021713C"/>
    <w:rsid w:val="00222F2F"/>
    <w:rsid w:val="00225882"/>
    <w:rsid w:val="00227338"/>
    <w:rsid w:val="002273A2"/>
    <w:rsid w:val="00230FA4"/>
    <w:rsid w:val="00236C4D"/>
    <w:rsid w:val="00236FA0"/>
    <w:rsid w:val="00245102"/>
    <w:rsid w:val="00247175"/>
    <w:rsid w:val="00250636"/>
    <w:rsid w:val="00256053"/>
    <w:rsid w:val="0026469D"/>
    <w:rsid w:val="00264956"/>
    <w:rsid w:val="00273560"/>
    <w:rsid w:val="00274750"/>
    <w:rsid w:val="00277568"/>
    <w:rsid w:val="00277B88"/>
    <w:rsid w:val="00283FCD"/>
    <w:rsid w:val="002845CB"/>
    <w:rsid w:val="00296ECD"/>
    <w:rsid w:val="00297143"/>
    <w:rsid w:val="002A11A5"/>
    <w:rsid w:val="002A5B9E"/>
    <w:rsid w:val="002B0773"/>
    <w:rsid w:val="002B7FC3"/>
    <w:rsid w:val="002C4CA4"/>
    <w:rsid w:val="002C6D64"/>
    <w:rsid w:val="002D4AFD"/>
    <w:rsid w:val="002E0EFC"/>
    <w:rsid w:val="002E2980"/>
    <w:rsid w:val="002E5612"/>
    <w:rsid w:val="002E7F25"/>
    <w:rsid w:val="002F1662"/>
    <w:rsid w:val="0031360A"/>
    <w:rsid w:val="00313882"/>
    <w:rsid w:val="00324158"/>
    <w:rsid w:val="00324918"/>
    <w:rsid w:val="00324D0A"/>
    <w:rsid w:val="003419F4"/>
    <w:rsid w:val="00342061"/>
    <w:rsid w:val="00345AA3"/>
    <w:rsid w:val="00347D4D"/>
    <w:rsid w:val="00355C5B"/>
    <w:rsid w:val="00355FB3"/>
    <w:rsid w:val="00356F37"/>
    <w:rsid w:val="0036065A"/>
    <w:rsid w:val="00360A89"/>
    <w:rsid w:val="003715F9"/>
    <w:rsid w:val="00373526"/>
    <w:rsid w:val="00375CE1"/>
    <w:rsid w:val="00386CBF"/>
    <w:rsid w:val="003905F5"/>
    <w:rsid w:val="00391B88"/>
    <w:rsid w:val="0039375F"/>
    <w:rsid w:val="00395E62"/>
    <w:rsid w:val="003A0457"/>
    <w:rsid w:val="003A1169"/>
    <w:rsid w:val="003A50C3"/>
    <w:rsid w:val="003A6DA4"/>
    <w:rsid w:val="003A71D2"/>
    <w:rsid w:val="003B0582"/>
    <w:rsid w:val="003B0D64"/>
    <w:rsid w:val="003B2F7C"/>
    <w:rsid w:val="003B75C9"/>
    <w:rsid w:val="003B7FF8"/>
    <w:rsid w:val="003C4946"/>
    <w:rsid w:val="003D0B16"/>
    <w:rsid w:val="003D4F71"/>
    <w:rsid w:val="003E326B"/>
    <w:rsid w:val="003E4631"/>
    <w:rsid w:val="003E51F0"/>
    <w:rsid w:val="003F27EF"/>
    <w:rsid w:val="003F30F7"/>
    <w:rsid w:val="003F4AC7"/>
    <w:rsid w:val="00401741"/>
    <w:rsid w:val="00405066"/>
    <w:rsid w:val="004069B8"/>
    <w:rsid w:val="00411981"/>
    <w:rsid w:val="00412431"/>
    <w:rsid w:val="0041249A"/>
    <w:rsid w:val="0041597B"/>
    <w:rsid w:val="004209B4"/>
    <w:rsid w:val="004246D5"/>
    <w:rsid w:val="00430CB7"/>
    <w:rsid w:val="0043468C"/>
    <w:rsid w:val="004358E1"/>
    <w:rsid w:val="00436B90"/>
    <w:rsid w:val="00441AA2"/>
    <w:rsid w:val="00442E46"/>
    <w:rsid w:val="00443173"/>
    <w:rsid w:val="004465DA"/>
    <w:rsid w:val="00455E4A"/>
    <w:rsid w:val="00456A59"/>
    <w:rsid w:val="004611AF"/>
    <w:rsid w:val="004640BD"/>
    <w:rsid w:val="00472EBA"/>
    <w:rsid w:val="00480957"/>
    <w:rsid w:val="00482FEC"/>
    <w:rsid w:val="00483DF3"/>
    <w:rsid w:val="00486862"/>
    <w:rsid w:val="004870B8"/>
    <w:rsid w:val="004924F7"/>
    <w:rsid w:val="00495B48"/>
    <w:rsid w:val="004A603F"/>
    <w:rsid w:val="004A6258"/>
    <w:rsid w:val="004A7BEF"/>
    <w:rsid w:val="004B0301"/>
    <w:rsid w:val="004B124D"/>
    <w:rsid w:val="004B15D9"/>
    <w:rsid w:val="004B7F4A"/>
    <w:rsid w:val="004C2351"/>
    <w:rsid w:val="004C3E8B"/>
    <w:rsid w:val="004C425F"/>
    <w:rsid w:val="004D4616"/>
    <w:rsid w:val="004D5FBD"/>
    <w:rsid w:val="004D6CC4"/>
    <w:rsid w:val="004E4991"/>
    <w:rsid w:val="004E5EAB"/>
    <w:rsid w:val="004E6826"/>
    <w:rsid w:val="004E74C5"/>
    <w:rsid w:val="004E7C7C"/>
    <w:rsid w:val="004F0B41"/>
    <w:rsid w:val="004F0F84"/>
    <w:rsid w:val="004F5E88"/>
    <w:rsid w:val="004F6923"/>
    <w:rsid w:val="005000AE"/>
    <w:rsid w:val="005008DF"/>
    <w:rsid w:val="00501B3C"/>
    <w:rsid w:val="0050616C"/>
    <w:rsid w:val="0050733B"/>
    <w:rsid w:val="00507510"/>
    <w:rsid w:val="00512542"/>
    <w:rsid w:val="00515445"/>
    <w:rsid w:val="0051639A"/>
    <w:rsid w:val="00527E9C"/>
    <w:rsid w:val="0053109C"/>
    <w:rsid w:val="0053406D"/>
    <w:rsid w:val="005403E3"/>
    <w:rsid w:val="00551087"/>
    <w:rsid w:val="005535C5"/>
    <w:rsid w:val="005612FF"/>
    <w:rsid w:val="005653C5"/>
    <w:rsid w:val="00571EFE"/>
    <w:rsid w:val="00577A33"/>
    <w:rsid w:val="00577E52"/>
    <w:rsid w:val="005822BA"/>
    <w:rsid w:val="00587C5D"/>
    <w:rsid w:val="005A071D"/>
    <w:rsid w:val="005A3200"/>
    <w:rsid w:val="005A697B"/>
    <w:rsid w:val="005B1E44"/>
    <w:rsid w:val="005B41FC"/>
    <w:rsid w:val="005D147E"/>
    <w:rsid w:val="005D24CA"/>
    <w:rsid w:val="005D321B"/>
    <w:rsid w:val="005D7DF8"/>
    <w:rsid w:val="005E0C03"/>
    <w:rsid w:val="005E0EC6"/>
    <w:rsid w:val="005E24BE"/>
    <w:rsid w:val="005E2655"/>
    <w:rsid w:val="005E4A70"/>
    <w:rsid w:val="005F0CED"/>
    <w:rsid w:val="005F1F2A"/>
    <w:rsid w:val="005F422D"/>
    <w:rsid w:val="005F766F"/>
    <w:rsid w:val="00600589"/>
    <w:rsid w:val="006041BE"/>
    <w:rsid w:val="00607143"/>
    <w:rsid w:val="0061137D"/>
    <w:rsid w:val="006421FD"/>
    <w:rsid w:val="006439B7"/>
    <w:rsid w:val="00645014"/>
    <w:rsid w:val="00650BD7"/>
    <w:rsid w:val="00651A2E"/>
    <w:rsid w:val="00651FC7"/>
    <w:rsid w:val="00660E31"/>
    <w:rsid w:val="00661B8A"/>
    <w:rsid w:val="00661CD2"/>
    <w:rsid w:val="00661FCA"/>
    <w:rsid w:val="006705F4"/>
    <w:rsid w:val="00680178"/>
    <w:rsid w:val="006802E7"/>
    <w:rsid w:val="0068586C"/>
    <w:rsid w:val="0069323A"/>
    <w:rsid w:val="00697FBB"/>
    <w:rsid w:val="006A5077"/>
    <w:rsid w:val="006A5119"/>
    <w:rsid w:val="006A55D0"/>
    <w:rsid w:val="006A7094"/>
    <w:rsid w:val="006A75FA"/>
    <w:rsid w:val="006B0ADF"/>
    <w:rsid w:val="006B0F0D"/>
    <w:rsid w:val="006B235A"/>
    <w:rsid w:val="006B5B69"/>
    <w:rsid w:val="006C17F6"/>
    <w:rsid w:val="006C72FD"/>
    <w:rsid w:val="006D1687"/>
    <w:rsid w:val="006D191B"/>
    <w:rsid w:val="006E027E"/>
    <w:rsid w:val="006E0EE1"/>
    <w:rsid w:val="006E11CF"/>
    <w:rsid w:val="006E4651"/>
    <w:rsid w:val="006F00D9"/>
    <w:rsid w:val="006F0F10"/>
    <w:rsid w:val="006F6065"/>
    <w:rsid w:val="00706182"/>
    <w:rsid w:val="00710F03"/>
    <w:rsid w:val="007110F2"/>
    <w:rsid w:val="00713785"/>
    <w:rsid w:val="00714E79"/>
    <w:rsid w:val="007154AA"/>
    <w:rsid w:val="0071562C"/>
    <w:rsid w:val="00721C07"/>
    <w:rsid w:val="007229BE"/>
    <w:rsid w:val="00725BD5"/>
    <w:rsid w:val="00731C09"/>
    <w:rsid w:val="00735595"/>
    <w:rsid w:val="00737EAD"/>
    <w:rsid w:val="007411CE"/>
    <w:rsid w:val="0074470C"/>
    <w:rsid w:val="007554C4"/>
    <w:rsid w:val="00760303"/>
    <w:rsid w:val="00766BAF"/>
    <w:rsid w:val="00776082"/>
    <w:rsid w:val="00777119"/>
    <w:rsid w:val="00780BBB"/>
    <w:rsid w:val="00781816"/>
    <w:rsid w:val="007921DD"/>
    <w:rsid w:val="0079395B"/>
    <w:rsid w:val="00793C3A"/>
    <w:rsid w:val="007A09A8"/>
    <w:rsid w:val="007A472D"/>
    <w:rsid w:val="007B06F4"/>
    <w:rsid w:val="007B09CC"/>
    <w:rsid w:val="007B1FD7"/>
    <w:rsid w:val="007B4BCC"/>
    <w:rsid w:val="007C112A"/>
    <w:rsid w:val="007C1451"/>
    <w:rsid w:val="007C6629"/>
    <w:rsid w:val="007E4F90"/>
    <w:rsid w:val="007E4FAC"/>
    <w:rsid w:val="007E65D9"/>
    <w:rsid w:val="007E7748"/>
    <w:rsid w:val="007F342E"/>
    <w:rsid w:val="007F3980"/>
    <w:rsid w:val="0080748D"/>
    <w:rsid w:val="00810735"/>
    <w:rsid w:val="00812B6A"/>
    <w:rsid w:val="0081626E"/>
    <w:rsid w:val="00817150"/>
    <w:rsid w:val="0082044C"/>
    <w:rsid w:val="00830CC1"/>
    <w:rsid w:val="008328EE"/>
    <w:rsid w:val="0083607A"/>
    <w:rsid w:val="0083709C"/>
    <w:rsid w:val="00840123"/>
    <w:rsid w:val="00845527"/>
    <w:rsid w:val="0085308F"/>
    <w:rsid w:val="00853332"/>
    <w:rsid w:val="00853353"/>
    <w:rsid w:val="008609B2"/>
    <w:rsid w:val="00865387"/>
    <w:rsid w:val="008660D7"/>
    <w:rsid w:val="0087491D"/>
    <w:rsid w:val="00876873"/>
    <w:rsid w:val="00886EF9"/>
    <w:rsid w:val="008873B8"/>
    <w:rsid w:val="0089004A"/>
    <w:rsid w:val="00895E5E"/>
    <w:rsid w:val="00897435"/>
    <w:rsid w:val="008A1349"/>
    <w:rsid w:val="008A1534"/>
    <w:rsid w:val="008A44AD"/>
    <w:rsid w:val="008B2BED"/>
    <w:rsid w:val="008B2DB2"/>
    <w:rsid w:val="008C2950"/>
    <w:rsid w:val="008C36B1"/>
    <w:rsid w:val="008C454F"/>
    <w:rsid w:val="008C4BA9"/>
    <w:rsid w:val="008C4EBE"/>
    <w:rsid w:val="008D1AA0"/>
    <w:rsid w:val="008D6E39"/>
    <w:rsid w:val="008E636E"/>
    <w:rsid w:val="008E68FC"/>
    <w:rsid w:val="008F72AD"/>
    <w:rsid w:val="00900704"/>
    <w:rsid w:val="00900738"/>
    <w:rsid w:val="00901364"/>
    <w:rsid w:val="00901BB8"/>
    <w:rsid w:val="00904079"/>
    <w:rsid w:val="0090543E"/>
    <w:rsid w:val="009072EB"/>
    <w:rsid w:val="00907E14"/>
    <w:rsid w:val="0091150E"/>
    <w:rsid w:val="00914BCE"/>
    <w:rsid w:val="009222C1"/>
    <w:rsid w:val="00922C61"/>
    <w:rsid w:val="00922E43"/>
    <w:rsid w:val="009275C5"/>
    <w:rsid w:val="0094005F"/>
    <w:rsid w:val="00942DD3"/>
    <w:rsid w:val="00947378"/>
    <w:rsid w:val="00950CCC"/>
    <w:rsid w:val="00953549"/>
    <w:rsid w:val="00954099"/>
    <w:rsid w:val="00954E69"/>
    <w:rsid w:val="00956943"/>
    <w:rsid w:val="00961265"/>
    <w:rsid w:val="00963FA9"/>
    <w:rsid w:val="00965540"/>
    <w:rsid w:val="00972E4D"/>
    <w:rsid w:val="00973C72"/>
    <w:rsid w:val="00983018"/>
    <w:rsid w:val="0098531E"/>
    <w:rsid w:val="00992488"/>
    <w:rsid w:val="00992784"/>
    <w:rsid w:val="0099323D"/>
    <w:rsid w:val="009A06BB"/>
    <w:rsid w:val="009B0854"/>
    <w:rsid w:val="009B1F8F"/>
    <w:rsid w:val="009B20B5"/>
    <w:rsid w:val="009C15DA"/>
    <w:rsid w:val="009C6F9F"/>
    <w:rsid w:val="009D2B5E"/>
    <w:rsid w:val="009D5C52"/>
    <w:rsid w:val="009D7E84"/>
    <w:rsid w:val="009E2739"/>
    <w:rsid w:val="009F1DA5"/>
    <w:rsid w:val="009F234B"/>
    <w:rsid w:val="009F5A96"/>
    <w:rsid w:val="00A05592"/>
    <w:rsid w:val="00A05C94"/>
    <w:rsid w:val="00A06816"/>
    <w:rsid w:val="00A105ED"/>
    <w:rsid w:val="00A10B2F"/>
    <w:rsid w:val="00A11C1A"/>
    <w:rsid w:val="00A218D7"/>
    <w:rsid w:val="00A24F1B"/>
    <w:rsid w:val="00A31ABF"/>
    <w:rsid w:val="00A36B17"/>
    <w:rsid w:val="00A37EC4"/>
    <w:rsid w:val="00A428C9"/>
    <w:rsid w:val="00A455D7"/>
    <w:rsid w:val="00A458D4"/>
    <w:rsid w:val="00A45974"/>
    <w:rsid w:val="00A45F11"/>
    <w:rsid w:val="00A460D6"/>
    <w:rsid w:val="00A551E3"/>
    <w:rsid w:val="00A60663"/>
    <w:rsid w:val="00A62409"/>
    <w:rsid w:val="00A653E4"/>
    <w:rsid w:val="00A706B2"/>
    <w:rsid w:val="00A71D5F"/>
    <w:rsid w:val="00A80798"/>
    <w:rsid w:val="00A84EC3"/>
    <w:rsid w:val="00A8593B"/>
    <w:rsid w:val="00A86B4E"/>
    <w:rsid w:val="00A92282"/>
    <w:rsid w:val="00AA721D"/>
    <w:rsid w:val="00AB336D"/>
    <w:rsid w:val="00AB3CEF"/>
    <w:rsid w:val="00AC35B7"/>
    <w:rsid w:val="00AD5025"/>
    <w:rsid w:val="00AE2C07"/>
    <w:rsid w:val="00AF2C03"/>
    <w:rsid w:val="00AF4470"/>
    <w:rsid w:val="00AF4FBB"/>
    <w:rsid w:val="00B10172"/>
    <w:rsid w:val="00B110BE"/>
    <w:rsid w:val="00B11AD4"/>
    <w:rsid w:val="00B13D24"/>
    <w:rsid w:val="00B25E88"/>
    <w:rsid w:val="00B36502"/>
    <w:rsid w:val="00B45AE2"/>
    <w:rsid w:val="00B468FF"/>
    <w:rsid w:val="00B524BA"/>
    <w:rsid w:val="00B527F6"/>
    <w:rsid w:val="00B56FAB"/>
    <w:rsid w:val="00B7227A"/>
    <w:rsid w:val="00B73FDC"/>
    <w:rsid w:val="00B83EF7"/>
    <w:rsid w:val="00B869DF"/>
    <w:rsid w:val="00B87A3E"/>
    <w:rsid w:val="00B976B9"/>
    <w:rsid w:val="00BA0415"/>
    <w:rsid w:val="00BA0A56"/>
    <w:rsid w:val="00BA117D"/>
    <w:rsid w:val="00BA249A"/>
    <w:rsid w:val="00BA2F12"/>
    <w:rsid w:val="00BA6FD5"/>
    <w:rsid w:val="00BB2806"/>
    <w:rsid w:val="00BB60F8"/>
    <w:rsid w:val="00BC0D7A"/>
    <w:rsid w:val="00BC1CE0"/>
    <w:rsid w:val="00BC246E"/>
    <w:rsid w:val="00BC3D94"/>
    <w:rsid w:val="00BE690C"/>
    <w:rsid w:val="00BE6C90"/>
    <w:rsid w:val="00BF5F9B"/>
    <w:rsid w:val="00C02B12"/>
    <w:rsid w:val="00C10CC1"/>
    <w:rsid w:val="00C11B3E"/>
    <w:rsid w:val="00C26DD7"/>
    <w:rsid w:val="00C26E65"/>
    <w:rsid w:val="00C30AB2"/>
    <w:rsid w:val="00C313ED"/>
    <w:rsid w:val="00C47951"/>
    <w:rsid w:val="00C54E3B"/>
    <w:rsid w:val="00C63225"/>
    <w:rsid w:val="00C639A3"/>
    <w:rsid w:val="00C75CCE"/>
    <w:rsid w:val="00C77AE5"/>
    <w:rsid w:val="00C83489"/>
    <w:rsid w:val="00C9346C"/>
    <w:rsid w:val="00C93C18"/>
    <w:rsid w:val="00C94128"/>
    <w:rsid w:val="00CA22D4"/>
    <w:rsid w:val="00CA48EC"/>
    <w:rsid w:val="00CB12D1"/>
    <w:rsid w:val="00CB4520"/>
    <w:rsid w:val="00CC3B11"/>
    <w:rsid w:val="00CC68FE"/>
    <w:rsid w:val="00CD2580"/>
    <w:rsid w:val="00CE09EF"/>
    <w:rsid w:val="00CE1A63"/>
    <w:rsid w:val="00CE21AC"/>
    <w:rsid w:val="00CE33B5"/>
    <w:rsid w:val="00CE37AD"/>
    <w:rsid w:val="00CE4952"/>
    <w:rsid w:val="00CE49F3"/>
    <w:rsid w:val="00CE54E6"/>
    <w:rsid w:val="00CF1214"/>
    <w:rsid w:val="00CF3EE6"/>
    <w:rsid w:val="00CF59D0"/>
    <w:rsid w:val="00D02342"/>
    <w:rsid w:val="00D02DF9"/>
    <w:rsid w:val="00D07D85"/>
    <w:rsid w:val="00D12CC8"/>
    <w:rsid w:val="00D145A6"/>
    <w:rsid w:val="00D207DF"/>
    <w:rsid w:val="00D27872"/>
    <w:rsid w:val="00D36B66"/>
    <w:rsid w:val="00D4084C"/>
    <w:rsid w:val="00D42238"/>
    <w:rsid w:val="00D44228"/>
    <w:rsid w:val="00D4523C"/>
    <w:rsid w:val="00D50A6A"/>
    <w:rsid w:val="00D51AC7"/>
    <w:rsid w:val="00D5207C"/>
    <w:rsid w:val="00D522A1"/>
    <w:rsid w:val="00D53374"/>
    <w:rsid w:val="00D5505E"/>
    <w:rsid w:val="00D55AA0"/>
    <w:rsid w:val="00D634A5"/>
    <w:rsid w:val="00D726C4"/>
    <w:rsid w:val="00D72954"/>
    <w:rsid w:val="00D7295A"/>
    <w:rsid w:val="00D72E1E"/>
    <w:rsid w:val="00D75167"/>
    <w:rsid w:val="00D77708"/>
    <w:rsid w:val="00D77BD6"/>
    <w:rsid w:val="00D87A15"/>
    <w:rsid w:val="00DB0056"/>
    <w:rsid w:val="00DB6D01"/>
    <w:rsid w:val="00DB77CA"/>
    <w:rsid w:val="00DD00AB"/>
    <w:rsid w:val="00DD1B34"/>
    <w:rsid w:val="00DE2271"/>
    <w:rsid w:val="00DE504E"/>
    <w:rsid w:val="00DE6967"/>
    <w:rsid w:val="00DF085E"/>
    <w:rsid w:val="00DF630E"/>
    <w:rsid w:val="00DF695A"/>
    <w:rsid w:val="00E0017A"/>
    <w:rsid w:val="00E002F9"/>
    <w:rsid w:val="00E0488A"/>
    <w:rsid w:val="00E04D3A"/>
    <w:rsid w:val="00E05150"/>
    <w:rsid w:val="00E13E0D"/>
    <w:rsid w:val="00E1788A"/>
    <w:rsid w:val="00E20125"/>
    <w:rsid w:val="00E20C38"/>
    <w:rsid w:val="00E21873"/>
    <w:rsid w:val="00E32608"/>
    <w:rsid w:val="00E3271F"/>
    <w:rsid w:val="00E33FD2"/>
    <w:rsid w:val="00E343CA"/>
    <w:rsid w:val="00E36F91"/>
    <w:rsid w:val="00E40CC5"/>
    <w:rsid w:val="00E42E18"/>
    <w:rsid w:val="00E44346"/>
    <w:rsid w:val="00E444D2"/>
    <w:rsid w:val="00E52933"/>
    <w:rsid w:val="00E55700"/>
    <w:rsid w:val="00E67D62"/>
    <w:rsid w:val="00E73264"/>
    <w:rsid w:val="00E8135E"/>
    <w:rsid w:val="00E81F39"/>
    <w:rsid w:val="00E82AFE"/>
    <w:rsid w:val="00E865A9"/>
    <w:rsid w:val="00E919E2"/>
    <w:rsid w:val="00E934AC"/>
    <w:rsid w:val="00E9480A"/>
    <w:rsid w:val="00E966C3"/>
    <w:rsid w:val="00EA0E67"/>
    <w:rsid w:val="00EA6C5B"/>
    <w:rsid w:val="00EB7572"/>
    <w:rsid w:val="00EB7EEB"/>
    <w:rsid w:val="00EC0581"/>
    <w:rsid w:val="00EC1F3F"/>
    <w:rsid w:val="00EC2C23"/>
    <w:rsid w:val="00EC586E"/>
    <w:rsid w:val="00EC7FDC"/>
    <w:rsid w:val="00ED1AE9"/>
    <w:rsid w:val="00EE0441"/>
    <w:rsid w:val="00EE1FD0"/>
    <w:rsid w:val="00EE2346"/>
    <w:rsid w:val="00EE38BA"/>
    <w:rsid w:val="00EE5D62"/>
    <w:rsid w:val="00EE746D"/>
    <w:rsid w:val="00EE7505"/>
    <w:rsid w:val="00EF7626"/>
    <w:rsid w:val="00F03CD0"/>
    <w:rsid w:val="00F0754C"/>
    <w:rsid w:val="00F12DE7"/>
    <w:rsid w:val="00F13CB1"/>
    <w:rsid w:val="00F22923"/>
    <w:rsid w:val="00F22ACB"/>
    <w:rsid w:val="00F24383"/>
    <w:rsid w:val="00F2719A"/>
    <w:rsid w:val="00F327FD"/>
    <w:rsid w:val="00F346FB"/>
    <w:rsid w:val="00F34B23"/>
    <w:rsid w:val="00F35F8E"/>
    <w:rsid w:val="00F4022F"/>
    <w:rsid w:val="00F46B9A"/>
    <w:rsid w:val="00F51A19"/>
    <w:rsid w:val="00F60610"/>
    <w:rsid w:val="00F60826"/>
    <w:rsid w:val="00F70FF0"/>
    <w:rsid w:val="00F71D60"/>
    <w:rsid w:val="00F731DF"/>
    <w:rsid w:val="00F77F64"/>
    <w:rsid w:val="00F82E37"/>
    <w:rsid w:val="00F834DE"/>
    <w:rsid w:val="00F84671"/>
    <w:rsid w:val="00F9105D"/>
    <w:rsid w:val="00F924D6"/>
    <w:rsid w:val="00F95C73"/>
    <w:rsid w:val="00F966AC"/>
    <w:rsid w:val="00FA2124"/>
    <w:rsid w:val="00FA7D16"/>
    <w:rsid w:val="00FB2319"/>
    <w:rsid w:val="00FB2BC4"/>
    <w:rsid w:val="00FC02A1"/>
    <w:rsid w:val="00FC138E"/>
    <w:rsid w:val="00FC3B79"/>
    <w:rsid w:val="00FC6299"/>
    <w:rsid w:val="00FC6AB3"/>
    <w:rsid w:val="00FD2049"/>
    <w:rsid w:val="00FD4934"/>
    <w:rsid w:val="00FE0711"/>
    <w:rsid w:val="00FE3490"/>
    <w:rsid w:val="00FE4259"/>
    <w:rsid w:val="00FE54DC"/>
    <w:rsid w:val="00FF4DA6"/>
    <w:rsid w:val="00FF6163"/>
    <w:rsid w:val="00FF6543"/>
    <w:rsid w:val="00FF699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C92E89-807F-4472-9C10-984D2060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uiPriority w:val="9"/>
    <w:semiHidden/>
    <w:unhideWhenUsed/>
    <w:qFormat/>
    <w:rsid w:val="006A55D0"/>
    <w:pPr>
      <w:keepNext/>
      <w:keepLines/>
      <w:spacing w:before="200" w:after="0"/>
      <w:outlineLvl w:val="2"/>
    </w:pPr>
    <w:rPr>
      <w:rFonts w:asciiTheme="majorHAnsi" w:eastAsiaTheme="majorEastAsia" w:hAnsiTheme="majorHAnsi" w:cstheme="majorBidi"/>
      <w:b/>
      <w:bCs/>
      <w:color w:val="D34817"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apple-converted-space">
    <w:name w:val="apple-converted-space"/>
    <w:basedOn w:val="Fuentedeprrafopredeter"/>
    <w:rsid w:val="001D457A"/>
  </w:style>
  <w:style w:type="character" w:styleId="Ttulodellibro">
    <w:name w:val="Book Title"/>
    <w:basedOn w:val="Fuentedeprrafopredeter"/>
    <w:uiPriority w:val="33"/>
    <w:qFormat/>
    <w:rsid w:val="006A55D0"/>
    <w:rPr>
      <w:b/>
      <w:bCs/>
      <w:smallCaps/>
      <w:spacing w:val="5"/>
    </w:rPr>
  </w:style>
  <w:style w:type="character" w:customStyle="1" w:styleId="Ttulo3Car">
    <w:name w:val="Título 3 Car"/>
    <w:basedOn w:val="Fuentedeprrafopredeter"/>
    <w:link w:val="Ttulo3"/>
    <w:uiPriority w:val="9"/>
    <w:semiHidden/>
    <w:rsid w:val="006A55D0"/>
    <w:rPr>
      <w:rFonts w:asciiTheme="majorHAnsi" w:eastAsiaTheme="majorEastAsia" w:hAnsiTheme="majorHAnsi" w:cstheme="majorBidi"/>
      <w:b/>
      <w:bCs/>
      <w:color w:val="D34817" w:themeColor="accent1"/>
    </w:rPr>
  </w:style>
  <w:style w:type="table" w:styleId="Cuadrculaclara-nfasis5">
    <w:name w:val="Light Grid Accent 5"/>
    <w:basedOn w:val="Tablanormal"/>
    <w:uiPriority w:val="62"/>
    <w:rsid w:val="007411CE"/>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18485" w:themeColor="accent5"/>
        <w:left w:val="single" w:sz="8" w:space="0" w:color="918485" w:themeColor="accent5"/>
        <w:bottom w:val="single" w:sz="8" w:space="0" w:color="918485" w:themeColor="accent5"/>
        <w:right w:val="single" w:sz="8" w:space="0" w:color="918485" w:themeColor="accent5"/>
        <w:insideH w:val="single" w:sz="8" w:space="0" w:color="918485" w:themeColor="accent5"/>
        <w:insideV w:val="single" w:sz="8" w:space="0" w:color="91848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18485" w:themeColor="accent5"/>
          <w:left w:val="single" w:sz="8" w:space="0" w:color="918485" w:themeColor="accent5"/>
          <w:bottom w:val="single" w:sz="18" w:space="0" w:color="918485" w:themeColor="accent5"/>
          <w:right w:val="single" w:sz="8" w:space="0" w:color="918485" w:themeColor="accent5"/>
          <w:insideH w:val="nil"/>
          <w:insideV w:val="single" w:sz="8" w:space="0" w:color="91848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8485" w:themeColor="accent5"/>
          <w:left w:val="single" w:sz="8" w:space="0" w:color="918485" w:themeColor="accent5"/>
          <w:bottom w:val="single" w:sz="8" w:space="0" w:color="918485" w:themeColor="accent5"/>
          <w:right w:val="single" w:sz="8" w:space="0" w:color="918485" w:themeColor="accent5"/>
          <w:insideH w:val="nil"/>
          <w:insideV w:val="single" w:sz="8" w:space="0" w:color="91848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tblStylePr w:type="band1Vert">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shd w:val="clear" w:color="auto" w:fill="E3E0E0" w:themeFill="accent5" w:themeFillTint="3F"/>
      </w:tcPr>
    </w:tblStylePr>
    <w:tblStylePr w:type="band1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insideV w:val="single" w:sz="8" w:space="0" w:color="918485" w:themeColor="accent5"/>
        </w:tcBorders>
        <w:shd w:val="clear" w:color="auto" w:fill="E3E0E0" w:themeFill="accent5" w:themeFillTint="3F"/>
      </w:tcPr>
    </w:tblStylePr>
    <w:tblStylePr w:type="band2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insideV w:val="single" w:sz="8" w:space="0" w:color="918485" w:themeColor="accent5"/>
        </w:tcBorders>
      </w:tcPr>
    </w:tblStylePr>
  </w:style>
  <w:style w:type="table" w:styleId="Listaclara-nfasis5">
    <w:name w:val="Light List Accent 5"/>
    <w:basedOn w:val="Tablanormal"/>
    <w:uiPriority w:val="61"/>
    <w:rsid w:val="007411CE"/>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18485" w:themeColor="accent5"/>
        <w:left w:val="single" w:sz="8" w:space="0" w:color="918485" w:themeColor="accent5"/>
        <w:bottom w:val="single" w:sz="8" w:space="0" w:color="918485" w:themeColor="accent5"/>
        <w:right w:val="single" w:sz="8" w:space="0" w:color="91848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18485" w:themeFill="accent5"/>
      </w:tcPr>
    </w:tblStylePr>
    <w:tblStylePr w:type="lastRow">
      <w:pPr>
        <w:spacing w:before="0" w:after="0" w:line="240" w:lineRule="auto"/>
      </w:pPr>
      <w:rPr>
        <w:b/>
        <w:bCs/>
      </w:rPr>
      <w:tblPr/>
      <w:tcPr>
        <w:tcBorders>
          <w:top w:val="double" w:sz="6" w:space="0" w:color="918485" w:themeColor="accent5"/>
          <w:left w:val="single" w:sz="8" w:space="0" w:color="918485" w:themeColor="accent5"/>
          <w:bottom w:val="single" w:sz="8" w:space="0" w:color="918485" w:themeColor="accent5"/>
          <w:right w:val="single" w:sz="8" w:space="0" w:color="918485" w:themeColor="accent5"/>
        </w:tcBorders>
      </w:tcPr>
    </w:tblStylePr>
    <w:tblStylePr w:type="firstCol">
      <w:rPr>
        <w:b/>
        <w:bCs/>
      </w:rPr>
    </w:tblStylePr>
    <w:tblStylePr w:type="lastCol">
      <w:rPr>
        <w:b/>
        <w:bCs/>
      </w:rPr>
    </w:tblStylePr>
    <w:tblStylePr w:type="band1Vert">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tblStylePr w:type="band1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style>
  <w:style w:type="paragraph" w:styleId="NormalWeb">
    <w:name w:val="Normal (Web)"/>
    <w:basedOn w:val="Normal"/>
    <w:uiPriority w:val="99"/>
    <w:semiHidden/>
    <w:unhideWhenUsed/>
    <w:rsid w:val="007411C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customStyle="1" w:styleId="Cuadrculaclara-nfasis51">
    <w:name w:val="Cuadrícula clara - Énfasis 51"/>
    <w:basedOn w:val="Tablanormal"/>
    <w:next w:val="Cuadrculaclara-nfasis5"/>
    <w:uiPriority w:val="62"/>
    <w:rsid w:val="00CE54E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918485" w:themeColor="accent5"/>
        <w:left w:val="single" w:sz="8" w:space="0" w:color="918485" w:themeColor="accent5"/>
        <w:bottom w:val="single" w:sz="8" w:space="0" w:color="918485" w:themeColor="accent5"/>
        <w:right w:val="single" w:sz="8" w:space="0" w:color="918485" w:themeColor="accent5"/>
        <w:insideH w:val="single" w:sz="8" w:space="0" w:color="918485" w:themeColor="accent5"/>
        <w:insideV w:val="single" w:sz="8" w:space="0" w:color="91848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18485" w:themeColor="accent5"/>
          <w:left w:val="single" w:sz="8" w:space="0" w:color="918485" w:themeColor="accent5"/>
          <w:bottom w:val="single" w:sz="18" w:space="0" w:color="918485" w:themeColor="accent5"/>
          <w:right w:val="single" w:sz="8" w:space="0" w:color="918485" w:themeColor="accent5"/>
          <w:insideH w:val="nil"/>
          <w:insideV w:val="single" w:sz="8" w:space="0" w:color="91848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8485" w:themeColor="accent5"/>
          <w:left w:val="single" w:sz="8" w:space="0" w:color="918485" w:themeColor="accent5"/>
          <w:bottom w:val="single" w:sz="8" w:space="0" w:color="918485" w:themeColor="accent5"/>
          <w:right w:val="single" w:sz="8" w:space="0" w:color="918485" w:themeColor="accent5"/>
          <w:insideH w:val="nil"/>
          <w:insideV w:val="single" w:sz="8" w:space="0" w:color="91848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tcPr>
    </w:tblStylePr>
    <w:tblStylePr w:type="band1Vert">
      <w:tblPr/>
      <w:tcPr>
        <w:tcBorders>
          <w:top w:val="single" w:sz="8" w:space="0" w:color="918485" w:themeColor="accent5"/>
          <w:left w:val="single" w:sz="8" w:space="0" w:color="918485" w:themeColor="accent5"/>
          <w:bottom w:val="single" w:sz="8" w:space="0" w:color="918485" w:themeColor="accent5"/>
          <w:right w:val="single" w:sz="8" w:space="0" w:color="918485" w:themeColor="accent5"/>
        </w:tcBorders>
        <w:shd w:val="clear" w:color="auto" w:fill="E3E0E0" w:themeFill="accent5" w:themeFillTint="3F"/>
      </w:tcPr>
    </w:tblStylePr>
    <w:tblStylePr w:type="band1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insideV w:val="single" w:sz="8" w:space="0" w:color="918485" w:themeColor="accent5"/>
        </w:tcBorders>
        <w:shd w:val="clear" w:color="auto" w:fill="E3E0E0" w:themeFill="accent5" w:themeFillTint="3F"/>
      </w:tcPr>
    </w:tblStylePr>
    <w:tblStylePr w:type="band2Horz">
      <w:tblPr/>
      <w:tcPr>
        <w:tcBorders>
          <w:top w:val="single" w:sz="8" w:space="0" w:color="918485" w:themeColor="accent5"/>
          <w:left w:val="single" w:sz="8" w:space="0" w:color="918485" w:themeColor="accent5"/>
          <w:bottom w:val="single" w:sz="8" w:space="0" w:color="918485" w:themeColor="accent5"/>
          <w:right w:val="single" w:sz="8" w:space="0" w:color="918485" w:themeColor="accent5"/>
          <w:insideV w:val="single" w:sz="8" w:space="0" w:color="918485" w:themeColor="accent5"/>
        </w:tcBorders>
      </w:tcPr>
    </w:tblStylePr>
  </w:style>
  <w:style w:type="character" w:customStyle="1" w:styleId="PrrafodelistaCar">
    <w:name w:val="Párrafo de lista Car"/>
    <w:basedOn w:val="Fuentedeprrafopredeter"/>
    <w:link w:val="Prrafodelista"/>
    <w:uiPriority w:val="34"/>
    <w:locked/>
    <w:rsid w:val="00EC0581"/>
    <w:rPr>
      <w:rFonts w:ascii="Calibri" w:eastAsia="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udadguzman.gob.m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6895DE-5E1B-456A-8B50-CBF92DA3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23</Pages>
  <Words>8063</Words>
  <Characters>44349</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27</cp:revision>
  <cp:lastPrinted>2016-07-13T16:41:00Z</cp:lastPrinted>
  <dcterms:created xsi:type="dcterms:W3CDTF">2019-11-12T19:24:00Z</dcterms:created>
  <dcterms:modified xsi:type="dcterms:W3CDTF">2020-11-18T21:15:00Z</dcterms:modified>
</cp:coreProperties>
</file>