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3F5" w:rsidRPr="00F86E0A" w:rsidRDefault="004E4071" w:rsidP="00F86E0A">
      <w:pPr>
        <w:spacing w:line="276" w:lineRule="auto"/>
        <w:ind w:right="-1"/>
        <w:rPr>
          <w:rFonts w:ascii="Arial" w:hAnsi="Arial" w:cs="Arial"/>
          <w:b/>
          <w:sz w:val="22"/>
          <w:szCs w:val="22"/>
        </w:rPr>
      </w:pPr>
      <w:r w:rsidRPr="00F86E0A">
        <w:rPr>
          <w:rFonts w:ascii="Arial" w:hAnsi="Arial" w:cs="Arial"/>
          <w:b/>
          <w:sz w:val="22"/>
          <w:szCs w:val="22"/>
          <w:lang w:val="es-MX"/>
        </w:rPr>
        <w:t xml:space="preserve">HONORABLES REGIDORES DEL </w:t>
      </w:r>
      <w:r w:rsidRPr="00F86E0A">
        <w:rPr>
          <w:rFonts w:ascii="Arial" w:hAnsi="Arial" w:cs="Arial"/>
          <w:b/>
          <w:sz w:val="22"/>
          <w:szCs w:val="22"/>
        </w:rPr>
        <w:t xml:space="preserve"> AYUNTAMIENTO </w:t>
      </w:r>
    </w:p>
    <w:p w:rsidR="00F7772C" w:rsidRPr="00F86E0A" w:rsidRDefault="004E4071" w:rsidP="00F86E0A">
      <w:pPr>
        <w:spacing w:line="276" w:lineRule="auto"/>
        <w:ind w:right="-1"/>
        <w:rPr>
          <w:rFonts w:ascii="Arial" w:hAnsi="Arial" w:cs="Arial"/>
          <w:b/>
          <w:sz w:val="22"/>
          <w:szCs w:val="22"/>
        </w:rPr>
      </w:pPr>
      <w:r w:rsidRPr="00F86E0A">
        <w:rPr>
          <w:rFonts w:ascii="Arial" w:hAnsi="Arial" w:cs="Arial"/>
          <w:b/>
          <w:sz w:val="22"/>
          <w:szCs w:val="22"/>
        </w:rPr>
        <w:t xml:space="preserve">CONSTITUCIONAL DEL MUNICIPIO DE </w:t>
      </w:r>
    </w:p>
    <w:p w:rsidR="004E4071" w:rsidRPr="00F86E0A" w:rsidRDefault="004E4071" w:rsidP="00F86E0A">
      <w:pPr>
        <w:spacing w:line="276" w:lineRule="auto"/>
        <w:ind w:right="-1"/>
        <w:rPr>
          <w:rFonts w:ascii="Arial" w:hAnsi="Arial" w:cs="Arial"/>
          <w:b/>
          <w:sz w:val="22"/>
          <w:szCs w:val="22"/>
          <w:lang w:val="es-MX"/>
        </w:rPr>
      </w:pPr>
      <w:r w:rsidRPr="00F86E0A">
        <w:rPr>
          <w:rFonts w:ascii="Arial" w:hAnsi="Arial" w:cs="Arial"/>
          <w:b/>
          <w:sz w:val="22"/>
          <w:szCs w:val="22"/>
        </w:rPr>
        <w:t>ZAPOTLÁN EL GRANDE, JALISCO</w:t>
      </w:r>
    </w:p>
    <w:p w:rsidR="004E4071" w:rsidRPr="00F86E0A" w:rsidRDefault="00807FF6" w:rsidP="00F86E0A">
      <w:pPr>
        <w:spacing w:line="276" w:lineRule="auto"/>
        <w:rPr>
          <w:rStyle w:val="Textoennegrita"/>
          <w:rFonts w:ascii="Arial" w:hAnsi="Arial" w:cs="Arial"/>
          <w:sz w:val="22"/>
          <w:szCs w:val="22"/>
          <w:lang w:val="es-MX"/>
        </w:rPr>
      </w:pPr>
      <w:r w:rsidRPr="00F86E0A">
        <w:rPr>
          <w:rStyle w:val="Textoennegrita"/>
          <w:rFonts w:ascii="Arial" w:hAnsi="Arial" w:cs="Arial"/>
          <w:sz w:val="22"/>
          <w:szCs w:val="22"/>
          <w:lang w:val="es-MX"/>
        </w:rPr>
        <w:t xml:space="preserve">P R E S E N T E S </w:t>
      </w:r>
    </w:p>
    <w:p w:rsidR="00807FF6" w:rsidRPr="00F86E0A" w:rsidRDefault="00807FF6" w:rsidP="00F86E0A">
      <w:pPr>
        <w:spacing w:line="276" w:lineRule="auto"/>
        <w:ind w:right="-1"/>
        <w:rPr>
          <w:rStyle w:val="Textoennegrita"/>
          <w:rFonts w:ascii="Arial" w:hAnsi="Arial" w:cs="Arial"/>
          <w:color w:val="2A2A2A"/>
          <w:sz w:val="22"/>
          <w:szCs w:val="22"/>
          <w:lang w:val="es-MX"/>
        </w:rPr>
      </w:pPr>
    </w:p>
    <w:p w:rsidR="004E4071" w:rsidRPr="00F86E0A" w:rsidRDefault="004E4071" w:rsidP="00F86E0A">
      <w:pPr>
        <w:spacing w:line="276" w:lineRule="auto"/>
        <w:ind w:right="-1" w:firstLine="708"/>
        <w:jc w:val="both"/>
        <w:rPr>
          <w:rFonts w:ascii="Arial" w:hAnsi="Arial" w:cs="Arial"/>
          <w:iCs/>
          <w:color w:val="000000"/>
          <w:sz w:val="22"/>
          <w:szCs w:val="22"/>
          <w:highlight w:val="yellow"/>
        </w:rPr>
      </w:pPr>
      <w:r w:rsidRPr="00F86E0A">
        <w:rPr>
          <w:rFonts w:ascii="Arial" w:hAnsi="Arial" w:cs="Arial"/>
          <w:sz w:val="22"/>
          <w:szCs w:val="22"/>
        </w:rPr>
        <w:t>Quien</w:t>
      </w:r>
      <w:r w:rsidR="00681822" w:rsidRPr="00F86E0A">
        <w:rPr>
          <w:rFonts w:ascii="Arial" w:hAnsi="Arial" w:cs="Arial"/>
          <w:sz w:val="22"/>
          <w:szCs w:val="22"/>
        </w:rPr>
        <w:t>es</w:t>
      </w:r>
      <w:r w:rsidRPr="00F86E0A">
        <w:rPr>
          <w:rFonts w:ascii="Arial" w:hAnsi="Arial" w:cs="Arial"/>
          <w:sz w:val="22"/>
          <w:szCs w:val="22"/>
        </w:rPr>
        <w:t xml:space="preserve"> motiva</w:t>
      </w:r>
      <w:r w:rsidR="00681822" w:rsidRPr="00F86E0A">
        <w:rPr>
          <w:rFonts w:ascii="Arial" w:hAnsi="Arial" w:cs="Arial"/>
          <w:sz w:val="22"/>
          <w:szCs w:val="22"/>
        </w:rPr>
        <w:t>n</w:t>
      </w:r>
      <w:r w:rsidRPr="00F86E0A">
        <w:rPr>
          <w:rFonts w:ascii="Arial" w:hAnsi="Arial" w:cs="Arial"/>
          <w:sz w:val="22"/>
          <w:szCs w:val="22"/>
        </w:rPr>
        <w:t xml:space="preserve"> y suscribe</w:t>
      </w:r>
      <w:r w:rsidR="00681822" w:rsidRPr="00F86E0A">
        <w:rPr>
          <w:rFonts w:ascii="Arial" w:hAnsi="Arial" w:cs="Arial"/>
          <w:sz w:val="22"/>
          <w:szCs w:val="22"/>
        </w:rPr>
        <w:t>n</w:t>
      </w:r>
      <w:r w:rsidRPr="00F86E0A">
        <w:rPr>
          <w:rFonts w:ascii="Arial" w:hAnsi="Arial" w:cs="Arial"/>
          <w:sz w:val="22"/>
          <w:szCs w:val="22"/>
        </w:rPr>
        <w:t xml:space="preserve"> </w:t>
      </w:r>
      <w:bookmarkStart w:id="0" w:name="_GoBack"/>
      <w:bookmarkEnd w:id="0"/>
      <w:r w:rsidR="005E3B3E" w:rsidRPr="00F86E0A">
        <w:rPr>
          <w:rFonts w:ascii="Arial" w:hAnsi="Arial" w:cs="Arial"/>
          <w:sz w:val="22"/>
          <w:szCs w:val="22"/>
        </w:rPr>
        <w:t>el</w:t>
      </w:r>
      <w:r w:rsidRPr="00F86E0A">
        <w:rPr>
          <w:rFonts w:ascii="Arial" w:hAnsi="Arial" w:cs="Arial"/>
          <w:sz w:val="22"/>
          <w:szCs w:val="22"/>
        </w:rPr>
        <w:t xml:space="preserve"> presente</w:t>
      </w:r>
      <w:r w:rsidRPr="00F86E0A">
        <w:rPr>
          <w:rFonts w:ascii="Arial" w:hAnsi="Arial" w:cs="Arial"/>
          <w:b/>
          <w:sz w:val="22"/>
          <w:szCs w:val="22"/>
        </w:rPr>
        <w:t xml:space="preserve"> </w:t>
      </w:r>
      <w:r w:rsidR="005E3B3E" w:rsidRPr="00F86E0A">
        <w:rPr>
          <w:rFonts w:ascii="Arial" w:eastAsia="Arial Unicode MS" w:hAnsi="Arial" w:cs="Arial"/>
          <w:b/>
          <w:sz w:val="22"/>
          <w:szCs w:val="22"/>
        </w:rPr>
        <w:t>MTRO. NOÉ SAÚL RAMOS GARCÍA, LIC. MARÍA LUIS JUAN MORALES y C. MARTHA GRACIELA VILLANUEVA ZALAPA</w:t>
      </w:r>
      <w:r w:rsidR="005E3B3E" w:rsidRPr="00F86E0A">
        <w:rPr>
          <w:rFonts w:ascii="Arial" w:eastAsia="Arial Unicode MS" w:hAnsi="Arial" w:cs="Arial"/>
          <w:sz w:val="22"/>
          <w:szCs w:val="22"/>
        </w:rPr>
        <w:t xml:space="preserve">, en sus calidades de presidente y vocales </w:t>
      </w:r>
      <w:r w:rsidR="00E60E62" w:rsidRPr="00F86E0A">
        <w:rPr>
          <w:rFonts w:ascii="Arial" w:eastAsia="Arial Unicode MS" w:hAnsi="Arial" w:cs="Arial"/>
          <w:sz w:val="22"/>
          <w:szCs w:val="22"/>
        </w:rPr>
        <w:t xml:space="preserve">respectivamente </w:t>
      </w:r>
      <w:r w:rsidR="005E3B3E" w:rsidRPr="00F86E0A">
        <w:rPr>
          <w:rFonts w:ascii="Arial" w:eastAsia="Arial Unicode MS" w:hAnsi="Arial" w:cs="Arial"/>
          <w:sz w:val="22"/>
          <w:szCs w:val="22"/>
        </w:rPr>
        <w:t xml:space="preserve">de la </w:t>
      </w:r>
      <w:r w:rsidR="00A23F68" w:rsidRPr="00F86E0A">
        <w:rPr>
          <w:rFonts w:ascii="Arial" w:hAnsi="Arial" w:cs="Arial"/>
          <w:sz w:val="22"/>
          <w:szCs w:val="22"/>
        </w:rPr>
        <w:t>Comisión Edilicia de Administración Pública</w:t>
      </w:r>
      <w:r w:rsidR="00E60E62" w:rsidRPr="00F86E0A">
        <w:rPr>
          <w:rFonts w:ascii="Arial" w:hAnsi="Arial" w:cs="Arial"/>
          <w:sz w:val="22"/>
          <w:szCs w:val="22"/>
        </w:rPr>
        <w:t>;</w:t>
      </w:r>
      <w:r w:rsidR="00A23F68" w:rsidRPr="00F86E0A">
        <w:rPr>
          <w:rFonts w:ascii="Arial" w:hAnsi="Arial" w:cs="Arial"/>
          <w:sz w:val="22"/>
          <w:szCs w:val="22"/>
        </w:rPr>
        <w:t xml:space="preserve"> </w:t>
      </w:r>
      <w:r w:rsidR="00E60E62" w:rsidRPr="00F86E0A">
        <w:rPr>
          <w:rFonts w:ascii="Arial" w:eastAsia="Arial Unicode MS" w:hAnsi="Arial" w:cs="Arial"/>
          <w:b/>
          <w:sz w:val="22"/>
          <w:szCs w:val="22"/>
        </w:rPr>
        <w:t xml:space="preserve">MTRA. CINDY ESTEFANY GARCÍA OROZCO, LIC. LAURA ELENA MARTÍNEZ RUVALCABA, LIC. CLAUDIA LÓPEZ DEL TORO, </w:t>
      </w:r>
      <w:r w:rsidR="00F7772C" w:rsidRPr="00F86E0A">
        <w:rPr>
          <w:rFonts w:ascii="Arial" w:eastAsia="Arial Unicode MS" w:hAnsi="Arial" w:cs="Arial"/>
          <w:b/>
          <w:sz w:val="22"/>
          <w:szCs w:val="22"/>
        </w:rPr>
        <w:t>MTRA.</w:t>
      </w:r>
      <w:r w:rsidR="00E60E62" w:rsidRPr="00F86E0A">
        <w:rPr>
          <w:rFonts w:ascii="Arial" w:eastAsia="Arial Unicode MS" w:hAnsi="Arial" w:cs="Arial"/>
          <w:b/>
          <w:sz w:val="22"/>
          <w:szCs w:val="22"/>
        </w:rPr>
        <w:t xml:space="preserve"> TANIA MAGDALENA BERNARDINO JUÁREZ y MTRO NOÉ SAÚL RAMOS GARCÍA</w:t>
      </w:r>
      <w:r w:rsidR="00A23F68" w:rsidRPr="00F86E0A">
        <w:rPr>
          <w:rFonts w:ascii="Arial" w:hAnsi="Arial" w:cs="Arial"/>
          <w:b/>
          <w:sz w:val="22"/>
          <w:szCs w:val="22"/>
        </w:rPr>
        <w:t xml:space="preserve">, </w:t>
      </w:r>
      <w:r w:rsidR="00E60E62" w:rsidRPr="00F86E0A">
        <w:rPr>
          <w:rFonts w:ascii="Arial" w:hAnsi="Arial" w:cs="Arial"/>
          <w:sz w:val="22"/>
          <w:szCs w:val="22"/>
        </w:rPr>
        <w:t>como p</w:t>
      </w:r>
      <w:r w:rsidR="00A23F68" w:rsidRPr="00F86E0A">
        <w:rPr>
          <w:rFonts w:ascii="Arial" w:hAnsi="Arial" w:cs="Arial"/>
          <w:sz w:val="22"/>
          <w:szCs w:val="22"/>
        </w:rPr>
        <w:t>resident</w:t>
      </w:r>
      <w:r w:rsidR="00E60E62" w:rsidRPr="00F86E0A">
        <w:rPr>
          <w:rFonts w:ascii="Arial" w:hAnsi="Arial" w:cs="Arial"/>
          <w:sz w:val="22"/>
          <w:szCs w:val="22"/>
        </w:rPr>
        <w:t>a</w:t>
      </w:r>
      <w:r w:rsidR="00A23F68" w:rsidRPr="00F86E0A">
        <w:rPr>
          <w:rFonts w:ascii="Arial" w:hAnsi="Arial" w:cs="Arial"/>
          <w:sz w:val="22"/>
          <w:szCs w:val="22"/>
        </w:rPr>
        <w:t xml:space="preserve"> y </w:t>
      </w:r>
      <w:r w:rsidR="00E60E62" w:rsidRPr="00F86E0A">
        <w:rPr>
          <w:rFonts w:ascii="Arial" w:hAnsi="Arial" w:cs="Arial"/>
          <w:sz w:val="22"/>
          <w:szCs w:val="22"/>
        </w:rPr>
        <w:t>v</w:t>
      </w:r>
      <w:r w:rsidR="00A23F68" w:rsidRPr="00F86E0A">
        <w:rPr>
          <w:rFonts w:ascii="Arial" w:hAnsi="Arial" w:cs="Arial"/>
          <w:sz w:val="22"/>
          <w:szCs w:val="22"/>
        </w:rPr>
        <w:t>ocales</w:t>
      </w:r>
      <w:r w:rsidR="00E60E62" w:rsidRPr="00F86E0A">
        <w:rPr>
          <w:rFonts w:ascii="Arial" w:hAnsi="Arial" w:cs="Arial"/>
          <w:sz w:val="22"/>
          <w:szCs w:val="22"/>
        </w:rPr>
        <w:t xml:space="preserve"> respectivamente</w:t>
      </w:r>
      <w:r w:rsidR="00A23F68" w:rsidRPr="00F86E0A">
        <w:rPr>
          <w:rFonts w:ascii="Arial" w:hAnsi="Arial" w:cs="Arial"/>
          <w:sz w:val="22"/>
          <w:szCs w:val="22"/>
        </w:rPr>
        <w:t xml:space="preserve"> de la Comisión de Reglamentos y Gobernación</w:t>
      </w:r>
      <w:r w:rsidR="00E60E62" w:rsidRPr="00F86E0A">
        <w:rPr>
          <w:rFonts w:ascii="Arial" w:hAnsi="Arial" w:cs="Arial"/>
          <w:sz w:val="22"/>
          <w:szCs w:val="22"/>
        </w:rPr>
        <w:t>;</w:t>
      </w:r>
      <w:r w:rsidR="007F1AE0" w:rsidRPr="00F86E0A">
        <w:rPr>
          <w:rFonts w:ascii="Arial" w:hAnsi="Arial" w:cs="Arial"/>
          <w:sz w:val="22"/>
          <w:szCs w:val="22"/>
        </w:rPr>
        <w:t xml:space="preserve"> </w:t>
      </w:r>
      <w:r w:rsidR="007F1AE0" w:rsidRPr="00F86E0A">
        <w:rPr>
          <w:rFonts w:ascii="Arial" w:eastAsia="Arial Unicode MS" w:hAnsi="Arial" w:cs="Arial"/>
          <w:b/>
          <w:sz w:val="22"/>
          <w:szCs w:val="22"/>
        </w:rPr>
        <w:t>LIC. VICENTE PINTO RAMÍREZ</w:t>
      </w:r>
      <w:r w:rsidR="00F7772C" w:rsidRPr="00F86E0A">
        <w:rPr>
          <w:rFonts w:ascii="Arial" w:eastAsia="Arial Unicode MS" w:hAnsi="Arial" w:cs="Arial"/>
          <w:b/>
          <w:sz w:val="22"/>
          <w:szCs w:val="22"/>
        </w:rPr>
        <w:t xml:space="preserve">, </w:t>
      </w:r>
      <w:r w:rsidR="007F1AE0" w:rsidRPr="00F86E0A">
        <w:rPr>
          <w:rFonts w:ascii="Arial" w:eastAsia="Arial Unicode MS" w:hAnsi="Arial" w:cs="Arial"/>
          <w:b/>
          <w:sz w:val="22"/>
          <w:szCs w:val="22"/>
        </w:rPr>
        <w:t xml:space="preserve">C. MARTHA GRACIELA VILLANUEVA ZALAPA, LIC. JOSÉ ROMERO MERCADO, C. ALBERTO HERRERA ARIAS, MTRA. CINDY ESTEFANY GARCÍA OROZCO, </w:t>
      </w:r>
      <w:r w:rsidR="00E60E62" w:rsidRPr="00F86E0A">
        <w:rPr>
          <w:rFonts w:ascii="Arial" w:eastAsia="Arial Unicode MS" w:hAnsi="Arial" w:cs="Arial"/>
          <w:sz w:val="22"/>
          <w:szCs w:val="22"/>
        </w:rPr>
        <w:t>en sus calidades de president</w:t>
      </w:r>
      <w:r w:rsidR="007F1AE0" w:rsidRPr="00F86E0A">
        <w:rPr>
          <w:rFonts w:ascii="Arial" w:eastAsia="Arial Unicode MS" w:hAnsi="Arial" w:cs="Arial"/>
          <w:sz w:val="22"/>
          <w:szCs w:val="22"/>
        </w:rPr>
        <w:t>e</w:t>
      </w:r>
      <w:r w:rsidR="00E60E62" w:rsidRPr="00F86E0A">
        <w:rPr>
          <w:rFonts w:ascii="Arial" w:eastAsia="Arial Unicode MS" w:hAnsi="Arial" w:cs="Arial"/>
          <w:sz w:val="22"/>
          <w:szCs w:val="22"/>
        </w:rPr>
        <w:t xml:space="preserve"> y vocales respectivamente de la Comisión Edilicia </w:t>
      </w:r>
      <w:r w:rsidR="00F7772C" w:rsidRPr="00F86E0A">
        <w:rPr>
          <w:rFonts w:ascii="Arial" w:eastAsia="Arial Unicode MS" w:hAnsi="Arial" w:cs="Arial"/>
          <w:sz w:val="22"/>
          <w:szCs w:val="22"/>
        </w:rPr>
        <w:t xml:space="preserve">de </w:t>
      </w:r>
      <w:r w:rsidR="007F1AE0" w:rsidRPr="00F86E0A">
        <w:rPr>
          <w:rFonts w:ascii="Arial" w:eastAsia="Arial Unicode MS" w:hAnsi="Arial" w:cs="Arial"/>
          <w:sz w:val="22"/>
          <w:szCs w:val="22"/>
        </w:rPr>
        <w:t>Desarrollo Humano, Salud Pública e Higiene y Combate a las Adicciones</w:t>
      </w:r>
      <w:r w:rsidR="00E60E62" w:rsidRPr="00F86E0A">
        <w:rPr>
          <w:rFonts w:ascii="Arial" w:eastAsia="Arial Unicode MS" w:hAnsi="Arial" w:cs="Arial"/>
          <w:sz w:val="22"/>
          <w:szCs w:val="22"/>
        </w:rPr>
        <w:t xml:space="preserve">, </w:t>
      </w:r>
      <w:r w:rsidR="00681822" w:rsidRPr="00F86E0A">
        <w:rPr>
          <w:rFonts w:ascii="Arial" w:hAnsi="Arial" w:cs="Arial"/>
          <w:sz w:val="22"/>
          <w:szCs w:val="22"/>
          <w:lang w:val="es-MX"/>
        </w:rPr>
        <w:t>con fundamento en</w:t>
      </w:r>
      <w:r w:rsidR="00681822" w:rsidRPr="00F86E0A">
        <w:rPr>
          <w:rFonts w:ascii="Arial" w:hAnsi="Arial" w:cs="Arial"/>
          <w:iCs/>
          <w:color w:val="000000"/>
          <w:sz w:val="22"/>
          <w:szCs w:val="22"/>
        </w:rPr>
        <w:t xml:space="preserve"> los artículos 115 constitucional, 1,</w:t>
      </w:r>
      <w:r w:rsidR="00B054ED" w:rsidRPr="00F86E0A">
        <w:rPr>
          <w:rFonts w:ascii="Arial" w:hAnsi="Arial" w:cs="Arial"/>
          <w:iCs/>
          <w:color w:val="000000"/>
          <w:sz w:val="22"/>
          <w:szCs w:val="22"/>
        </w:rPr>
        <w:t xml:space="preserve"> </w:t>
      </w:r>
      <w:r w:rsidR="00681822" w:rsidRPr="00F86E0A">
        <w:rPr>
          <w:rFonts w:ascii="Arial" w:hAnsi="Arial" w:cs="Arial"/>
          <w:iCs/>
          <w:color w:val="000000"/>
          <w:sz w:val="22"/>
          <w:szCs w:val="22"/>
        </w:rPr>
        <w:t>2,</w:t>
      </w:r>
      <w:r w:rsidR="00B054ED" w:rsidRPr="00F86E0A">
        <w:rPr>
          <w:rFonts w:ascii="Arial" w:hAnsi="Arial" w:cs="Arial"/>
          <w:iCs/>
          <w:color w:val="000000"/>
          <w:sz w:val="22"/>
          <w:szCs w:val="22"/>
        </w:rPr>
        <w:t xml:space="preserve"> </w:t>
      </w:r>
      <w:r w:rsidR="00681822" w:rsidRPr="00F86E0A">
        <w:rPr>
          <w:rFonts w:ascii="Arial" w:hAnsi="Arial" w:cs="Arial"/>
          <w:iCs/>
          <w:color w:val="000000"/>
          <w:sz w:val="22"/>
          <w:szCs w:val="22"/>
        </w:rPr>
        <w:t>3,</w:t>
      </w:r>
      <w:r w:rsidR="00B054ED" w:rsidRPr="00F86E0A">
        <w:rPr>
          <w:rFonts w:ascii="Arial" w:hAnsi="Arial" w:cs="Arial"/>
          <w:iCs/>
          <w:color w:val="000000"/>
          <w:sz w:val="22"/>
          <w:szCs w:val="22"/>
        </w:rPr>
        <w:t xml:space="preserve"> </w:t>
      </w:r>
      <w:r w:rsidR="005B7261" w:rsidRPr="00F86E0A">
        <w:rPr>
          <w:rFonts w:ascii="Arial" w:hAnsi="Arial" w:cs="Arial"/>
          <w:iCs/>
          <w:color w:val="000000"/>
          <w:sz w:val="22"/>
          <w:szCs w:val="22"/>
        </w:rPr>
        <w:t xml:space="preserve">4, </w:t>
      </w:r>
      <w:r w:rsidR="00681822" w:rsidRPr="00F86E0A">
        <w:rPr>
          <w:rFonts w:ascii="Arial" w:hAnsi="Arial" w:cs="Arial"/>
          <w:iCs/>
          <w:color w:val="000000"/>
          <w:sz w:val="22"/>
          <w:szCs w:val="22"/>
        </w:rPr>
        <w:t>73,</w:t>
      </w:r>
      <w:r w:rsidR="00B054ED" w:rsidRPr="00F86E0A">
        <w:rPr>
          <w:rFonts w:ascii="Arial" w:hAnsi="Arial" w:cs="Arial"/>
          <w:iCs/>
          <w:color w:val="000000"/>
          <w:sz w:val="22"/>
          <w:szCs w:val="22"/>
        </w:rPr>
        <w:t xml:space="preserve"> </w:t>
      </w:r>
      <w:r w:rsidR="00117F77">
        <w:rPr>
          <w:rFonts w:ascii="Arial" w:hAnsi="Arial" w:cs="Arial"/>
          <w:iCs/>
          <w:color w:val="000000"/>
          <w:sz w:val="22"/>
          <w:szCs w:val="22"/>
        </w:rPr>
        <w:t xml:space="preserve">77 </w:t>
      </w:r>
      <w:r w:rsidR="00681822" w:rsidRPr="00F86E0A">
        <w:rPr>
          <w:rFonts w:ascii="Arial" w:hAnsi="Arial" w:cs="Arial"/>
          <w:iCs/>
          <w:color w:val="000000"/>
          <w:sz w:val="22"/>
          <w:szCs w:val="22"/>
        </w:rPr>
        <w:t xml:space="preserve">y demás relativos de la Constitución Política del Estado de </w:t>
      </w:r>
      <w:r w:rsidR="00681822" w:rsidRPr="00117F77">
        <w:rPr>
          <w:rFonts w:ascii="Arial" w:hAnsi="Arial" w:cs="Arial"/>
          <w:iCs/>
          <w:color w:val="000000"/>
          <w:sz w:val="22"/>
          <w:szCs w:val="22"/>
        </w:rPr>
        <w:t>Jalisco</w:t>
      </w:r>
      <w:r w:rsidR="00681822" w:rsidRPr="00A90C7A">
        <w:rPr>
          <w:rFonts w:ascii="Arial" w:hAnsi="Arial" w:cs="Arial"/>
          <w:iCs/>
          <w:color w:val="000000"/>
          <w:sz w:val="22"/>
          <w:szCs w:val="22"/>
        </w:rPr>
        <w:t>,</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1,</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2,</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3,</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4, 5,</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10,</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27,</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29,</w:t>
      </w:r>
      <w:r w:rsidR="005B7261" w:rsidRPr="00A90C7A">
        <w:rPr>
          <w:rFonts w:ascii="Arial" w:hAnsi="Arial" w:cs="Arial"/>
          <w:iCs/>
          <w:color w:val="000000"/>
          <w:sz w:val="22"/>
          <w:szCs w:val="22"/>
        </w:rPr>
        <w:t xml:space="preserve"> </w:t>
      </w:r>
      <w:r w:rsidR="00681822" w:rsidRPr="00A90C7A">
        <w:rPr>
          <w:rFonts w:ascii="Arial" w:hAnsi="Arial" w:cs="Arial"/>
          <w:iCs/>
          <w:color w:val="000000"/>
          <w:sz w:val="22"/>
          <w:szCs w:val="22"/>
        </w:rPr>
        <w:t>30,</w:t>
      </w:r>
      <w:r w:rsidR="005B7261" w:rsidRPr="00A90C7A">
        <w:rPr>
          <w:rFonts w:ascii="Arial" w:hAnsi="Arial" w:cs="Arial"/>
          <w:iCs/>
          <w:color w:val="000000"/>
          <w:sz w:val="22"/>
          <w:szCs w:val="22"/>
        </w:rPr>
        <w:t xml:space="preserve"> </w:t>
      </w:r>
      <w:r w:rsidR="00A90C7A" w:rsidRPr="00A90C7A">
        <w:rPr>
          <w:rFonts w:ascii="Arial" w:hAnsi="Arial" w:cs="Arial"/>
          <w:iCs/>
          <w:color w:val="000000"/>
          <w:sz w:val="22"/>
          <w:szCs w:val="22"/>
        </w:rPr>
        <w:t xml:space="preserve">37, </w:t>
      </w:r>
      <w:r w:rsidR="005B7261" w:rsidRPr="00A90C7A">
        <w:rPr>
          <w:rFonts w:ascii="Arial" w:hAnsi="Arial" w:cs="Arial"/>
          <w:iCs/>
          <w:color w:val="000000"/>
          <w:sz w:val="22"/>
          <w:szCs w:val="22"/>
        </w:rPr>
        <w:t>38</w:t>
      </w:r>
      <w:r w:rsidR="004F22AB" w:rsidRPr="00A90C7A">
        <w:rPr>
          <w:rFonts w:ascii="Arial" w:hAnsi="Arial" w:cs="Arial"/>
          <w:iCs/>
          <w:color w:val="000000"/>
          <w:sz w:val="22"/>
          <w:szCs w:val="22"/>
        </w:rPr>
        <w:t xml:space="preserve">, </w:t>
      </w:r>
      <w:r w:rsidR="00D10356" w:rsidRPr="00A90C7A">
        <w:rPr>
          <w:rFonts w:ascii="Arial" w:hAnsi="Arial" w:cs="Arial"/>
          <w:iCs/>
          <w:color w:val="000000"/>
          <w:sz w:val="22"/>
          <w:szCs w:val="22"/>
        </w:rPr>
        <w:t>40</w:t>
      </w:r>
      <w:r w:rsidR="00A90C7A" w:rsidRPr="00A90C7A">
        <w:rPr>
          <w:rFonts w:ascii="Arial" w:hAnsi="Arial" w:cs="Arial"/>
          <w:iCs/>
          <w:color w:val="000000"/>
          <w:sz w:val="22"/>
          <w:szCs w:val="22"/>
        </w:rPr>
        <w:t>,</w:t>
      </w:r>
      <w:r w:rsidR="005B7261" w:rsidRPr="00A90C7A">
        <w:rPr>
          <w:rFonts w:ascii="Arial" w:hAnsi="Arial" w:cs="Arial"/>
          <w:iCs/>
          <w:color w:val="000000"/>
          <w:sz w:val="22"/>
          <w:szCs w:val="22"/>
        </w:rPr>
        <w:t xml:space="preserve"> </w:t>
      </w:r>
      <w:r w:rsidR="00766EE8">
        <w:rPr>
          <w:rFonts w:ascii="Arial" w:hAnsi="Arial" w:cs="Arial"/>
          <w:sz w:val="22"/>
          <w:szCs w:val="22"/>
          <w:lang w:val="es-MX"/>
        </w:rPr>
        <w:t>41 fracciones II y</w:t>
      </w:r>
      <w:r w:rsidR="00D10356" w:rsidRPr="00A90C7A">
        <w:rPr>
          <w:rFonts w:ascii="Arial" w:hAnsi="Arial" w:cs="Arial"/>
          <w:sz w:val="22"/>
          <w:szCs w:val="22"/>
          <w:lang w:val="es-MX"/>
        </w:rPr>
        <w:t xml:space="preserve"> IV, 42,</w:t>
      </w:r>
      <w:r w:rsidR="005B7261" w:rsidRPr="00A90C7A">
        <w:rPr>
          <w:rFonts w:ascii="Arial" w:hAnsi="Arial" w:cs="Arial"/>
          <w:sz w:val="22"/>
          <w:szCs w:val="22"/>
          <w:lang w:val="es-MX"/>
        </w:rPr>
        <w:t xml:space="preserve"> </w:t>
      </w:r>
      <w:r w:rsidR="00681822" w:rsidRPr="00A90C7A">
        <w:rPr>
          <w:rFonts w:ascii="Arial" w:hAnsi="Arial" w:cs="Arial"/>
          <w:sz w:val="22"/>
          <w:szCs w:val="22"/>
          <w:lang w:val="es-MX"/>
        </w:rPr>
        <w:t xml:space="preserve">50 </w:t>
      </w:r>
      <w:r w:rsidR="00A90C7A" w:rsidRPr="00A90C7A">
        <w:rPr>
          <w:rFonts w:ascii="Arial" w:hAnsi="Arial" w:cs="Arial"/>
          <w:sz w:val="22"/>
          <w:szCs w:val="22"/>
          <w:lang w:val="es-MX"/>
        </w:rPr>
        <w:t xml:space="preserve"> y</w:t>
      </w:r>
      <w:r w:rsidR="00A90C7A">
        <w:rPr>
          <w:rFonts w:ascii="Arial" w:hAnsi="Arial" w:cs="Arial"/>
          <w:sz w:val="22"/>
          <w:szCs w:val="22"/>
          <w:lang w:val="es-MX"/>
        </w:rPr>
        <w:t xml:space="preserve"> demás aplicables </w:t>
      </w:r>
      <w:r w:rsidR="00681822" w:rsidRPr="00F86E0A">
        <w:rPr>
          <w:rFonts w:ascii="Arial" w:hAnsi="Arial" w:cs="Arial"/>
          <w:sz w:val="22"/>
          <w:szCs w:val="22"/>
          <w:lang w:val="es-MX"/>
        </w:rPr>
        <w:t xml:space="preserve">de la Ley de Gobierno y la Administración Pública Municipal para el Estado de Jalisco </w:t>
      </w:r>
      <w:r w:rsidR="00681822" w:rsidRPr="00766EE8">
        <w:rPr>
          <w:rFonts w:ascii="Arial" w:hAnsi="Arial" w:cs="Arial"/>
          <w:sz w:val="22"/>
          <w:szCs w:val="22"/>
          <w:lang w:val="es-MX"/>
        </w:rPr>
        <w:t xml:space="preserve">y sus Municipios, así como lo normado en los artículos </w:t>
      </w:r>
      <w:r w:rsidR="00766EE8" w:rsidRPr="00766EE8">
        <w:rPr>
          <w:rFonts w:ascii="Arial" w:hAnsi="Arial" w:cs="Arial"/>
          <w:sz w:val="22"/>
          <w:szCs w:val="22"/>
          <w:lang w:val="es-MX"/>
        </w:rPr>
        <w:t xml:space="preserve">37, 38 fracciones VII, XX y XXI, </w:t>
      </w:r>
      <w:r w:rsidR="00681822" w:rsidRPr="00766EE8">
        <w:rPr>
          <w:rFonts w:ascii="Arial" w:hAnsi="Arial" w:cs="Arial"/>
          <w:sz w:val="22"/>
          <w:szCs w:val="22"/>
          <w:lang w:val="es-MX"/>
        </w:rPr>
        <w:t>40, 47,</w:t>
      </w:r>
      <w:r w:rsidR="00766EE8" w:rsidRPr="00766EE8">
        <w:rPr>
          <w:rFonts w:ascii="Arial" w:hAnsi="Arial" w:cs="Arial"/>
          <w:sz w:val="22"/>
          <w:szCs w:val="22"/>
          <w:lang w:val="es-MX"/>
        </w:rPr>
        <w:t xml:space="preserve"> </w:t>
      </w:r>
      <w:r w:rsidR="00F8744E" w:rsidRPr="00766EE8">
        <w:rPr>
          <w:rFonts w:ascii="Arial" w:hAnsi="Arial" w:cs="Arial"/>
          <w:sz w:val="22"/>
          <w:szCs w:val="22"/>
          <w:lang w:val="es-MX"/>
        </w:rPr>
        <w:t>64,</w:t>
      </w:r>
      <w:r w:rsidR="00681822" w:rsidRPr="00766EE8">
        <w:rPr>
          <w:rFonts w:ascii="Arial" w:hAnsi="Arial" w:cs="Arial"/>
          <w:sz w:val="22"/>
          <w:szCs w:val="22"/>
          <w:lang w:val="es-MX"/>
        </w:rPr>
        <w:t xml:space="preserve"> </w:t>
      </w:r>
      <w:r w:rsidR="00C1530C" w:rsidRPr="00766EE8">
        <w:rPr>
          <w:rFonts w:ascii="Arial" w:hAnsi="Arial" w:cs="Arial"/>
          <w:sz w:val="22"/>
          <w:szCs w:val="22"/>
          <w:lang w:val="es-MX"/>
        </w:rPr>
        <w:t>69, 70</w:t>
      </w:r>
      <w:r w:rsidR="00681822" w:rsidRPr="00766EE8">
        <w:rPr>
          <w:rFonts w:ascii="Arial" w:hAnsi="Arial" w:cs="Arial"/>
          <w:sz w:val="22"/>
          <w:szCs w:val="22"/>
          <w:lang w:val="es-MX"/>
        </w:rPr>
        <w:t xml:space="preserve">, </w:t>
      </w:r>
      <w:r w:rsidR="00766EE8" w:rsidRPr="00766EE8">
        <w:rPr>
          <w:rFonts w:ascii="Arial" w:hAnsi="Arial" w:cs="Arial"/>
          <w:sz w:val="22"/>
          <w:szCs w:val="22"/>
          <w:lang w:val="es-MX"/>
        </w:rPr>
        <w:t xml:space="preserve">86, </w:t>
      </w:r>
      <w:r w:rsidR="00681822" w:rsidRPr="00766EE8">
        <w:rPr>
          <w:rFonts w:ascii="Arial" w:hAnsi="Arial" w:cs="Arial"/>
          <w:sz w:val="22"/>
          <w:szCs w:val="22"/>
          <w:lang w:val="es-MX"/>
        </w:rPr>
        <w:t>87</w:t>
      </w:r>
      <w:r w:rsidR="002C2CC8" w:rsidRPr="00766EE8">
        <w:rPr>
          <w:rFonts w:ascii="Arial" w:hAnsi="Arial" w:cs="Arial"/>
          <w:sz w:val="22"/>
          <w:szCs w:val="22"/>
          <w:lang w:val="es-MX"/>
        </w:rPr>
        <w:t>.1</w:t>
      </w:r>
      <w:r w:rsidR="00766EE8" w:rsidRPr="00766EE8">
        <w:rPr>
          <w:rFonts w:ascii="Arial" w:hAnsi="Arial" w:cs="Arial"/>
          <w:sz w:val="22"/>
          <w:szCs w:val="22"/>
          <w:lang w:val="es-MX"/>
        </w:rPr>
        <w:t xml:space="preserve"> fracciones II y</w:t>
      </w:r>
      <w:r w:rsidR="00F8744E" w:rsidRPr="00766EE8">
        <w:rPr>
          <w:rFonts w:ascii="Arial" w:hAnsi="Arial" w:cs="Arial"/>
          <w:sz w:val="22"/>
          <w:szCs w:val="22"/>
          <w:lang w:val="es-MX"/>
        </w:rPr>
        <w:t xml:space="preserve"> IV</w:t>
      </w:r>
      <w:r w:rsidR="00681822" w:rsidRPr="00766EE8">
        <w:rPr>
          <w:rFonts w:ascii="Arial" w:hAnsi="Arial" w:cs="Arial"/>
          <w:sz w:val="22"/>
          <w:szCs w:val="22"/>
          <w:lang w:val="es-MX"/>
        </w:rPr>
        <w:t>,</w:t>
      </w:r>
      <w:r w:rsidR="00766EE8" w:rsidRPr="00766EE8">
        <w:rPr>
          <w:rFonts w:ascii="Arial" w:hAnsi="Arial" w:cs="Arial"/>
          <w:sz w:val="22"/>
          <w:szCs w:val="22"/>
          <w:lang w:val="es-MX"/>
        </w:rPr>
        <w:t xml:space="preserve"> 88,</w:t>
      </w:r>
      <w:r w:rsidR="00681822" w:rsidRPr="00766EE8">
        <w:rPr>
          <w:rFonts w:ascii="Arial" w:hAnsi="Arial" w:cs="Arial"/>
          <w:sz w:val="22"/>
          <w:szCs w:val="22"/>
          <w:lang w:val="es-MX"/>
        </w:rPr>
        <w:t xml:space="preserve"> </w:t>
      </w:r>
      <w:r w:rsidR="00766EE8" w:rsidRPr="00766EE8">
        <w:rPr>
          <w:rFonts w:ascii="Arial" w:hAnsi="Arial" w:cs="Arial"/>
          <w:sz w:val="22"/>
          <w:szCs w:val="22"/>
          <w:lang w:val="es-MX"/>
        </w:rPr>
        <w:t xml:space="preserve">89, 99, 100 </w:t>
      </w:r>
      <w:r w:rsidR="00681822" w:rsidRPr="00766EE8">
        <w:rPr>
          <w:rFonts w:ascii="Arial" w:hAnsi="Arial" w:cs="Arial"/>
          <w:sz w:val="22"/>
          <w:szCs w:val="22"/>
          <w:lang w:val="es-MX"/>
        </w:rPr>
        <w:t>al 109 y demás</w:t>
      </w:r>
      <w:r w:rsidR="00681822" w:rsidRPr="00F86E0A">
        <w:rPr>
          <w:rFonts w:ascii="Arial" w:hAnsi="Arial" w:cs="Arial"/>
          <w:sz w:val="22"/>
          <w:szCs w:val="22"/>
          <w:lang w:val="es-MX"/>
        </w:rPr>
        <w:t xml:space="preserve"> relativos y aplicables  del Reglamento Interior del Ayunta</w:t>
      </w:r>
      <w:r w:rsidR="00C1530C" w:rsidRPr="00F86E0A">
        <w:rPr>
          <w:rFonts w:ascii="Arial" w:hAnsi="Arial" w:cs="Arial"/>
          <w:sz w:val="22"/>
          <w:szCs w:val="22"/>
          <w:lang w:val="es-MX"/>
        </w:rPr>
        <w:t>m</w:t>
      </w:r>
      <w:r w:rsidR="00681822" w:rsidRPr="00F86E0A">
        <w:rPr>
          <w:rFonts w:ascii="Arial" w:hAnsi="Arial" w:cs="Arial"/>
          <w:sz w:val="22"/>
          <w:szCs w:val="22"/>
          <w:lang w:val="es-MX"/>
        </w:rPr>
        <w:t xml:space="preserve">iento de Zapotlán el Grande, Jalisco; tenemos </w:t>
      </w:r>
      <w:r w:rsidRPr="00F86E0A">
        <w:rPr>
          <w:rFonts w:ascii="Arial" w:hAnsi="Arial" w:cs="Arial"/>
          <w:sz w:val="22"/>
          <w:szCs w:val="22"/>
          <w:lang w:val="es-MX"/>
        </w:rPr>
        <w:t xml:space="preserve">a bien presentar a Ustedes </w:t>
      </w:r>
      <w:r w:rsidR="00AC7FFC" w:rsidRPr="00F86E0A">
        <w:rPr>
          <w:rFonts w:ascii="Arial" w:hAnsi="Arial" w:cs="Arial"/>
          <w:b/>
          <w:sz w:val="22"/>
          <w:szCs w:val="22"/>
        </w:rPr>
        <w:t xml:space="preserve">DICTAMEN </w:t>
      </w:r>
      <w:r w:rsidR="00780B8D" w:rsidRPr="00F86E0A">
        <w:rPr>
          <w:rFonts w:ascii="Arial" w:hAnsi="Arial" w:cs="Arial"/>
          <w:b/>
          <w:sz w:val="22"/>
          <w:szCs w:val="22"/>
        </w:rPr>
        <w:t xml:space="preserve">EN </w:t>
      </w:r>
      <w:r w:rsidR="00A23F68" w:rsidRPr="00F86E0A">
        <w:rPr>
          <w:rFonts w:ascii="Arial" w:hAnsi="Arial" w:cs="Arial"/>
          <w:b/>
          <w:sz w:val="22"/>
          <w:szCs w:val="22"/>
        </w:rPr>
        <w:t>CONJUNTO</w:t>
      </w:r>
      <w:r w:rsidR="00C109B4" w:rsidRPr="00F86E0A">
        <w:rPr>
          <w:rFonts w:ascii="Arial" w:hAnsi="Arial" w:cs="Arial"/>
          <w:b/>
          <w:sz w:val="22"/>
          <w:szCs w:val="22"/>
        </w:rPr>
        <w:t xml:space="preserve"> DE LAS COMISIONES EDILICIAS DE ADMINISTRACIÓN PÚB</w:t>
      </w:r>
      <w:r w:rsidR="006225B8" w:rsidRPr="00F86E0A">
        <w:rPr>
          <w:rFonts w:ascii="Arial" w:hAnsi="Arial" w:cs="Arial"/>
          <w:b/>
          <w:sz w:val="22"/>
          <w:szCs w:val="22"/>
        </w:rPr>
        <w:t xml:space="preserve">LICA, REGLAMENTOS Y GOBERNACIÓN, ASÍ COMO </w:t>
      </w:r>
      <w:r w:rsidR="005E11E2" w:rsidRPr="00F86E0A">
        <w:rPr>
          <w:rFonts w:ascii="Arial" w:eastAsia="Arial Unicode MS" w:hAnsi="Arial" w:cs="Arial"/>
          <w:b/>
          <w:sz w:val="22"/>
          <w:szCs w:val="22"/>
        </w:rPr>
        <w:t>DESARROLLO HUMANO, SALUD PÚBLICA E HIGIENE Y COMBATE A LAS ADICCIONES</w:t>
      </w:r>
      <w:r w:rsidR="00F7772C" w:rsidRPr="00F86E0A">
        <w:rPr>
          <w:rFonts w:ascii="Arial" w:eastAsia="Arial Unicode MS" w:hAnsi="Arial" w:cs="Arial"/>
          <w:b/>
          <w:sz w:val="22"/>
          <w:szCs w:val="22"/>
        </w:rPr>
        <w:t xml:space="preserve">, </w:t>
      </w:r>
      <w:r w:rsidR="00C109B4" w:rsidRPr="00F86E0A">
        <w:rPr>
          <w:rFonts w:ascii="Arial" w:hAnsi="Arial" w:cs="Arial"/>
          <w:b/>
          <w:sz w:val="22"/>
          <w:szCs w:val="22"/>
        </w:rPr>
        <w:t>QUE</w:t>
      </w:r>
      <w:r w:rsidR="006225B8" w:rsidRPr="00F86E0A">
        <w:rPr>
          <w:rFonts w:ascii="Arial" w:hAnsi="Arial" w:cs="Arial"/>
          <w:b/>
          <w:sz w:val="22"/>
          <w:szCs w:val="22"/>
        </w:rPr>
        <w:t xml:space="preserve"> </w:t>
      </w:r>
      <w:r w:rsidR="007F1AE0" w:rsidRPr="00F86E0A">
        <w:rPr>
          <w:rFonts w:ascii="Arial" w:hAnsi="Arial" w:cs="Arial"/>
          <w:b/>
          <w:sz w:val="22"/>
          <w:szCs w:val="22"/>
        </w:rPr>
        <w:t>REFORMA EL ARTÍCULO 48 EN SUS PUNTOS 2 Y 3 DEL REGLAMENTO INTERIOR DEL AYUNTAMIENTO DE ZAPOTLÁN EL GRANDE, JALISCO</w:t>
      </w:r>
      <w:r w:rsidR="00E60E62" w:rsidRPr="00F86E0A">
        <w:rPr>
          <w:rFonts w:ascii="Arial" w:hAnsi="Arial" w:cs="Arial"/>
          <w:b/>
          <w:sz w:val="22"/>
          <w:szCs w:val="22"/>
          <w:lang w:val="es-MX"/>
        </w:rPr>
        <w:t>,</w:t>
      </w:r>
      <w:r w:rsidR="00C109B4" w:rsidRPr="00F86E0A">
        <w:rPr>
          <w:rFonts w:ascii="Arial" w:hAnsi="Arial" w:cs="Arial"/>
          <w:b/>
          <w:sz w:val="22"/>
          <w:szCs w:val="22"/>
        </w:rPr>
        <w:t xml:space="preserve"> </w:t>
      </w:r>
      <w:r w:rsidR="00C75A8E" w:rsidRPr="00F86E0A">
        <w:rPr>
          <w:rFonts w:ascii="Arial" w:hAnsi="Arial" w:cs="Arial"/>
          <w:sz w:val="22"/>
          <w:szCs w:val="22"/>
        </w:rPr>
        <w:t>bajo los siguientes</w:t>
      </w:r>
      <w:r w:rsidRPr="00F86E0A">
        <w:rPr>
          <w:rFonts w:ascii="Arial" w:hAnsi="Arial" w:cs="Arial"/>
          <w:sz w:val="22"/>
          <w:szCs w:val="22"/>
          <w:lang w:val="es-MX"/>
        </w:rPr>
        <w:t>:</w:t>
      </w:r>
    </w:p>
    <w:p w:rsidR="00F7772C" w:rsidRPr="00F86E0A" w:rsidRDefault="00F7772C" w:rsidP="00F86E0A">
      <w:pPr>
        <w:spacing w:line="276" w:lineRule="auto"/>
        <w:ind w:right="-1"/>
        <w:jc w:val="center"/>
        <w:rPr>
          <w:rFonts w:ascii="Arial" w:hAnsi="Arial" w:cs="Arial"/>
          <w:b/>
          <w:sz w:val="22"/>
          <w:szCs w:val="22"/>
          <w:lang w:val="es-MX"/>
        </w:rPr>
      </w:pPr>
    </w:p>
    <w:p w:rsidR="00A959C7" w:rsidRPr="00F86E0A" w:rsidRDefault="00A959C7" w:rsidP="00F86E0A">
      <w:pPr>
        <w:spacing w:line="276" w:lineRule="auto"/>
        <w:ind w:right="-1"/>
        <w:jc w:val="center"/>
        <w:rPr>
          <w:rFonts w:ascii="Arial" w:hAnsi="Arial" w:cs="Arial"/>
          <w:b/>
          <w:sz w:val="22"/>
          <w:szCs w:val="22"/>
          <w:lang w:val="es-MX"/>
        </w:rPr>
      </w:pPr>
    </w:p>
    <w:p w:rsidR="00C75A8E" w:rsidRPr="00F86E0A" w:rsidRDefault="00C75A8E" w:rsidP="00F86E0A">
      <w:pPr>
        <w:spacing w:line="276" w:lineRule="auto"/>
        <w:ind w:right="-1"/>
        <w:jc w:val="center"/>
        <w:rPr>
          <w:rFonts w:ascii="Arial" w:hAnsi="Arial" w:cs="Arial"/>
          <w:b/>
          <w:sz w:val="22"/>
          <w:szCs w:val="22"/>
          <w:lang w:val="es-MX"/>
        </w:rPr>
      </w:pPr>
      <w:r w:rsidRPr="00F86E0A">
        <w:rPr>
          <w:rFonts w:ascii="Arial" w:hAnsi="Arial" w:cs="Arial"/>
          <w:b/>
          <w:sz w:val="22"/>
          <w:szCs w:val="22"/>
          <w:lang w:val="es-MX"/>
        </w:rPr>
        <w:t>A N T E C E D E N T E S:</w:t>
      </w:r>
    </w:p>
    <w:p w:rsidR="00A94869" w:rsidRPr="00F86E0A" w:rsidRDefault="00A94869" w:rsidP="00F86E0A">
      <w:pPr>
        <w:spacing w:line="276" w:lineRule="auto"/>
        <w:ind w:right="-1"/>
        <w:rPr>
          <w:rFonts w:ascii="Arial" w:hAnsi="Arial" w:cs="Arial"/>
          <w:sz w:val="22"/>
          <w:szCs w:val="22"/>
          <w:lang w:val="es-MX"/>
        </w:rPr>
      </w:pPr>
    </w:p>
    <w:p w:rsidR="0052326C" w:rsidRPr="00F86E0A" w:rsidRDefault="00A608DD" w:rsidP="00F86E0A">
      <w:pPr>
        <w:spacing w:line="276" w:lineRule="auto"/>
        <w:ind w:right="-1"/>
        <w:jc w:val="both"/>
        <w:rPr>
          <w:rFonts w:ascii="Arial" w:hAnsi="Arial" w:cs="Arial"/>
          <w:sz w:val="22"/>
          <w:szCs w:val="22"/>
          <w:lang w:val="es-MX"/>
        </w:rPr>
      </w:pPr>
      <w:r w:rsidRPr="00F86E0A">
        <w:rPr>
          <w:rFonts w:ascii="Arial" w:hAnsi="Arial" w:cs="Arial"/>
          <w:b/>
          <w:sz w:val="22"/>
          <w:szCs w:val="22"/>
          <w:lang w:val="es-MX"/>
        </w:rPr>
        <w:t>1.-</w:t>
      </w:r>
      <w:r w:rsidRPr="00F86E0A">
        <w:rPr>
          <w:rFonts w:ascii="Arial" w:hAnsi="Arial" w:cs="Arial"/>
          <w:sz w:val="22"/>
          <w:szCs w:val="22"/>
          <w:lang w:val="es-MX"/>
        </w:rPr>
        <w:t xml:space="preserve"> </w:t>
      </w:r>
      <w:r w:rsidR="00A94869" w:rsidRPr="00F86E0A">
        <w:rPr>
          <w:rFonts w:ascii="Arial" w:hAnsi="Arial" w:cs="Arial"/>
          <w:sz w:val="22"/>
          <w:szCs w:val="22"/>
          <w:lang w:val="es-MX"/>
        </w:rPr>
        <w:t xml:space="preserve">Con fecha </w:t>
      </w:r>
      <w:r w:rsidR="009B5A3A" w:rsidRPr="00F86E0A">
        <w:rPr>
          <w:rFonts w:ascii="Arial" w:hAnsi="Arial" w:cs="Arial"/>
          <w:sz w:val="22"/>
          <w:szCs w:val="22"/>
          <w:lang w:val="es-MX"/>
        </w:rPr>
        <w:t xml:space="preserve">19 diecinueve de febrero del 2020 </w:t>
      </w:r>
      <w:r w:rsidR="002A1800" w:rsidRPr="00F86E0A">
        <w:rPr>
          <w:rFonts w:ascii="Arial" w:hAnsi="Arial" w:cs="Arial"/>
          <w:sz w:val="22"/>
          <w:szCs w:val="22"/>
          <w:lang w:val="es-MX"/>
        </w:rPr>
        <w:t xml:space="preserve">dos mil </w:t>
      </w:r>
      <w:r w:rsidR="009B5A3A" w:rsidRPr="00F86E0A">
        <w:rPr>
          <w:rFonts w:ascii="Arial" w:hAnsi="Arial" w:cs="Arial"/>
          <w:sz w:val="22"/>
          <w:szCs w:val="22"/>
          <w:lang w:val="es-MX"/>
        </w:rPr>
        <w:t>veinte</w:t>
      </w:r>
      <w:r w:rsidR="002A1800" w:rsidRPr="00F86E0A">
        <w:rPr>
          <w:rFonts w:ascii="Arial" w:hAnsi="Arial" w:cs="Arial"/>
          <w:sz w:val="22"/>
          <w:szCs w:val="22"/>
          <w:lang w:val="es-MX"/>
        </w:rPr>
        <w:t xml:space="preserve">, mediante sesión pública ordinaria número </w:t>
      </w:r>
      <w:r w:rsidR="009B5A3A" w:rsidRPr="00F86E0A">
        <w:rPr>
          <w:rFonts w:ascii="Arial" w:hAnsi="Arial" w:cs="Arial"/>
          <w:sz w:val="22"/>
          <w:szCs w:val="22"/>
          <w:lang w:val="es-MX"/>
        </w:rPr>
        <w:t>13 trece</w:t>
      </w:r>
      <w:r w:rsidR="002A1800" w:rsidRPr="00F86E0A">
        <w:rPr>
          <w:rFonts w:ascii="Arial" w:hAnsi="Arial" w:cs="Arial"/>
          <w:sz w:val="22"/>
          <w:szCs w:val="22"/>
          <w:lang w:val="es-MX"/>
        </w:rPr>
        <w:t xml:space="preserve"> en el punto número </w:t>
      </w:r>
      <w:r w:rsidR="009B5A3A" w:rsidRPr="00F86E0A">
        <w:rPr>
          <w:rFonts w:ascii="Arial" w:hAnsi="Arial" w:cs="Arial"/>
          <w:sz w:val="22"/>
          <w:szCs w:val="22"/>
          <w:lang w:val="es-MX"/>
        </w:rPr>
        <w:t>25 veinticinco</w:t>
      </w:r>
      <w:r w:rsidR="002A1800" w:rsidRPr="00F86E0A">
        <w:rPr>
          <w:rFonts w:ascii="Arial" w:hAnsi="Arial" w:cs="Arial"/>
          <w:sz w:val="22"/>
          <w:szCs w:val="22"/>
          <w:lang w:val="es-MX"/>
        </w:rPr>
        <w:t xml:space="preserve">, se aprobó por </w:t>
      </w:r>
      <w:r w:rsidR="009B5A3A" w:rsidRPr="00F86E0A">
        <w:rPr>
          <w:rFonts w:ascii="Arial" w:hAnsi="Arial" w:cs="Arial"/>
          <w:sz w:val="22"/>
          <w:szCs w:val="22"/>
          <w:lang w:val="es-MX"/>
        </w:rPr>
        <w:t>mayoría calificada</w:t>
      </w:r>
      <w:r w:rsidR="002A1800" w:rsidRPr="00F86E0A">
        <w:rPr>
          <w:rFonts w:ascii="Arial" w:hAnsi="Arial" w:cs="Arial"/>
          <w:sz w:val="22"/>
          <w:szCs w:val="22"/>
          <w:lang w:val="es-MX"/>
        </w:rPr>
        <w:t xml:space="preserve"> la </w:t>
      </w:r>
      <w:r w:rsidR="006225B8" w:rsidRPr="00F86E0A">
        <w:rPr>
          <w:rFonts w:ascii="Arial" w:hAnsi="Arial" w:cs="Arial"/>
          <w:sz w:val="22"/>
          <w:szCs w:val="22"/>
          <w:lang w:val="es-MX"/>
        </w:rPr>
        <w:t>Iniciativa</w:t>
      </w:r>
      <w:r w:rsidR="002A1800" w:rsidRPr="00F86E0A">
        <w:rPr>
          <w:rFonts w:ascii="Arial" w:hAnsi="Arial" w:cs="Arial"/>
          <w:sz w:val="22"/>
          <w:szCs w:val="22"/>
          <w:lang w:val="es-MX"/>
        </w:rPr>
        <w:t xml:space="preserve"> de </w:t>
      </w:r>
      <w:r w:rsidR="006225B8" w:rsidRPr="00F86E0A">
        <w:rPr>
          <w:rFonts w:ascii="Arial" w:hAnsi="Arial" w:cs="Arial"/>
          <w:sz w:val="22"/>
          <w:szCs w:val="22"/>
          <w:lang w:val="es-MX"/>
        </w:rPr>
        <w:t>O</w:t>
      </w:r>
      <w:r w:rsidR="002A1800" w:rsidRPr="00F86E0A">
        <w:rPr>
          <w:rFonts w:ascii="Arial" w:hAnsi="Arial" w:cs="Arial"/>
          <w:sz w:val="22"/>
          <w:szCs w:val="22"/>
          <w:lang w:val="es-MX"/>
        </w:rPr>
        <w:t xml:space="preserve">rdenamiento </w:t>
      </w:r>
      <w:r w:rsidR="009B5A3A" w:rsidRPr="00F86E0A">
        <w:rPr>
          <w:rFonts w:ascii="Arial" w:hAnsi="Arial" w:cs="Arial"/>
          <w:sz w:val="22"/>
          <w:szCs w:val="22"/>
          <w:lang w:val="es-MX"/>
        </w:rPr>
        <w:t xml:space="preserve">que </w:t>
      </w:r>
      <w:r w:rsidR="006225B8" w:rsidRPr="00F86E0A">
        <w:rPr>
          <w:rFonts w:ascii="Arial" w:hAnsi="Arial" w:cs="Arial"/>
          <w:sz w:val="22"/>
          <w:szCs w:val="22"/>
          <w:lang w:val="es-MX"/>
        </w:rPr>
        <w:t>R</w:t>
      </w:r>
      <w:r w:rsidR="009B5A3A" w:rsidRPr="00F86E0A">
        <w:rPr>
          <w:rFonts w:ascii="Arial" w:hAnsi="Arial" w:cs="Arial"/>
          <w:sz w:val="22"/>
          <w:szCs w:val="22"/>
          <w:lang w:val="es-MX"/>
        </w:rPr>
        <w:t xml:space="preserve">eforma el </w:t>
      </w:r>
      <w:r w:rsidR="006225B8" w:rsidRPr="00F86E0A">
        <w:rPr>
          <w:rFonts w:ascii="Arial" w:hAnsi="Arial" w:cs="Arial"/>
          <w:sz w:val="22"/>
          <w:szCs w:val="22"/>
          <w:lang w:val="es-MX"/>
        </w:rPr>
        <w:t>A</w:t>
      </w:r>
      <w:r w:rsidR="009B5A3A" w:rsidRPr="00F86E0A">
        <w:rPr>
          <w:rFonts w:ascii="Arial" w:hAnsi="Arial" w:cs="Arial"/>
          <w:sz w:val="22"/>
          <w:szCs w:val="22"/>
          <w:lang w:val="es-MX"/>
        </w:rPr>
        <w:t>rtículo 48 en sus puntos 2 y 3 del Reglam</w:t>
      </w:r>
      <w:r w:rsidR="00391897" w:rsidRPr="00F86E0A">
        <w:rPr>
          <w:rFonts w:ascii="Arial" w:hAnsi="Arial" w:cs="Arial"/>
          <w:sz w:val="22"/>
          <w:szCs w:val="22"/>
          <w:lang w:val="es-MX"/>
        </w:rPr>
        <w:t>ento Interior del Ayuntamiento de Zapotlán el Grande, Jalisco</w:t>
      </w:r>
      <w:r w:rsidR="0052326C" w:rsidRPr="00F86E0A">
        <w:rPr>
          <w:rFonts w:ascii="Arial" w:hAnsi="Arial" w:cs="Arial"/>
          <w:sz w:val="22"/>
          <w:szCs w:val="22"/>
          <w:lang w:val="es-MX"/>
        </w:rPr>
        <w:t>.</w:t>
      </w:r>
      <w:r w:rsidR="009E5710" w:rsidRPr="00F86E0A">
        <w:rPr>
          <w:rFonts w:ascii="Arial" w:hAnsi="Arial" w:cs="Arial"/>
          <w:sz w:val="22"/>
          <w:szCs w:val="22"/>
          <w:lang w:val="es-MX"/>
        </w:rPr>
        <w:t xml:space="preserve"> </w:t>
      </w:r>
    </w:p>
    <w:p w:rsidR="0052326C" w:rsidRPr="00F86E0A" w:rsidRDefault="0052326C" w:rsidP="00F86E0A">
      <w:pPr>
        <w:spacing w:line="276" w:lineRule="auto"/>
        <w:ind w:right="-1"/>
        <w:jc w:val="both"/>
        <w:rPr>
          <w:rFonts w:ascii="Arial" w:hAnsi="Arial" w:cs="Arial"/>
          <w:sz w:val="22"/>
          <w:szCs w:val="22"/>
          <w:lang w:val="es-MX"/>
        </w:rPr>
      </w:pPr>
    </w:p>
    <w:p w:rsidR="0052326C" w:rsidRPr="00F86E0A" w:rsidRDefault="003F12A6" w:rsidP="00F86E0A">
      <w:pPr>
        <w:spacing w:line="276" w:lineRule="auto"/>
        <w:ind w:right="-1"/>
        <w:jc w:val="both"/>
        <w:rPr>
          <w:rFonts w:ascii="Arial" w:hAnsi="Arial" w:cs="Arial"/>
          <w:sz w:val="22"/>
          <w:szCs w:val="22"/>
          <w:lang w:val="es-MX"/>
        </w:rPr>
      </w:pPr>
      <w:r w:rsidRPr="00010D57">
        <w:rPr>
          <w:rFonts w:ascii="Arial" w:hAnsi="Arial" w:cs="Arial"/>
          <w:b/>
          <w:sz w:val="22"/>
          <w:szCs w:val="22"/>
          <w:lang w:val="es-MX"/>
        </w:rPr>
        <w:t>2</w:t>
      </w:r>
      <w:r w:rsidR="00A94869" w:rsidRPr="00010D57">
        <w:rPr>
          <w:rFonts w:ascii="Arial" w:hAnsi="Arial" w:cs="Arial"/>
          <w:b/>
          <w:sz w:val="22"/>
          <w:szCs w:val="22"/>
          <w:lang w:val="es-MX"/>
        </w:rPr>
        <w:t>.-</w:t>
      </w:r>
      <w:r w:rsidR="00A94869" w:rsidRPr="00010D57">
        <w:rPr>
          <w:rFonts w:ascii="Arial" w:hAnsi="Arial" w:cs="Arial"/>
          <w:sz w:val="22"/>
          <w:szCs w:val="22"/>
          <w:lang w:val="es-MX"/>
        </w:rPr>
        <w:t xml:space="preserve"> </w:t>
      </w:r>
      <w:r w:rsidR="002A1800" w:rsidRPr="00010D57">
        <w:rPr>
          <w:rFonts w:ascii="Arial" w:hAnsi="Arial" w:cs="Arial"/>
          <w:sz w:val="22"/>
          <w:szCs w:val="22"/>
          <w:lang w:val="es-MX"/>
        </w:rPr>
        <w:t xml:space="preserve">Que con fecha </w:t>
      </w:r>
      <w:r w:rsidR="0052326C" w:rsidRPr="00010D57">
        <w:rPr>
          <w:rFonts w:ascii="Arial" w:hAnsi="Arial" w:cs="Arial"/>
          <w:sz w:val="22"/>
          <w:szCs w:val="22"/>
          <w:lang w:val="es-MX"/>
        </w:rPr>
        <w:t>20 veinte de febrero del 2020</w:t>
      </w:r>
      <w:r w:rsidR="002A1800" w:rsidRPr="00010D57">
        <w:rPr>
          <w:rFonts w:ascii="Arial" w:hAnsi="Arial" w:cs="Arial"/>
          <w:sz w:val="22"/>
          <w:szCs w:val="22"/>
          <w:lang w:val="es-MX"/>
        </w:rPr>
        <w:t xml:space="preserve"> dos mil </w:t>
      </w:r>
      <w:r w:rsidR="00593969">
        <w:rPr>
          <w:rFonts w:ascii="Arial" w:hAnsi="Arial" w:cs="Arial"/>
          <w:sz w:val="22"/>
          <w:szCs w:val="22"/>
          <w:lang w:val="es-MX"/>
        </w:rPr>
        <w:t>veinte</w:t>
      </w:r>
      <w:r w:rsidR="002A1800" w:rsidRPr="00010D57">
        <w:rPr>
          <w:rFonts w:ascii="Arial" w:hAnsi="Arial" w:cs="Arial"/>
          <w:sz w:val="22"/>
          <w:szCs w:val="22"/>
          <w:lang w:val="es-MX"/>
        </w:rPr>
        <w:t>, se turnó a</w:t>
      </w:r>
      <w:r w:rsidR="006225B8" w:rsidRPr="00010D57">
        <w:rPr>
          <w:rFonts w:ascii="Arial" w:hAnsi="Arial" w:cs="Arial"/>
          <w:sz w:val="22"/>
          <w:szCs w:val="22"/>
          <w:lang w:val="es-MX"/>
        </w:rPr>
        <w:t xml:space="preserve">l </w:t>
      </w:r>
      <w:r w:rsidR="00F86E0A" w:rsidRPr="00010D57">
        <w:rPr>
          <w:rFonts w:ascii="Arial" w:hAnsi="Arial" w:cs="Arial"/>
          <w:sz w:val="22"/>
          <w:szCs w:val="22"/>
          <w:lang w:val="es-MX"/>
        </w:rPr>
        <w:t xml:space="preserve">autor de la iniciativa </w:t>
      </w:r>
      <w:r w:rsidR="006225B8" w:rsidRPr="00010D57">
        <w:rPr>
          <w:rFonts w:ascii="Arial" w:hAnsi="Arial" w:cs="Arial"/>
          <w:sz w:val="22"/>
          <w:szCs w:val="22"/>
          <w:lang w:val="es-MX"/>
        </w:rPr>
        <w:t>Regidor NOÉ SAÚL RAMOS G</w:t>
      </w:r>
      <w:r w:rsidR="00F86E0A" w:rsidRPr="00010D57">
        <w:rPr>
          <w:rFonts w:ascii="Arial" w:hAnsi="Arial" w:cs="Arial"/>
          <w:sz w:val="22"/>
          <w:szCs w:val="22"/>
          <w:lang w:val="es-MX"/>
        </w:rPr>
        <w:t xml:space="preserve">ARCÍA, así como como convocante en su calidad de </w:t>
      </w:r>
      <w:r w:rsidR="002A1800" w:rsidRPr="00010D57">
        <w:rPr>
          <w:rFonts w:ascii="Arial" w:hAnsi="Arial" w:cs="Arial"/>
          <w:sz w:val="22"/>
          <w:szCs w:val="22"/>
          <w:lang w:val="es-MX"/>
        </w:rPr>
        <w:t xml:space="preserve">presidente de la Comisión de Administración Pública </w:t>
      </w:r>
      <w:r w:rsidR="00F86E0A" w:rsidRPr="00010D57">
        <w:rPr>
          <w:rFonts w:ascii="Arial" w:hAnsi="Arial" w:cs="Arial"/>
          <w:sz w:val="22"/>
          <w:szCs w:val="22"/>
          <w:lang w:val="es-MX"/>
        </w:rPr>
        <w:t>y como coadyuvantes a la</w:t>
      </w:r>
      <w:r w:rsidR="002A1800" w:rsidRPr="00010D57">
        <w:rPr>
          <w:rFonts w:ascii="Arial" w:hAnsi="Arial" w:cs="Arial"/>
          <w:sz w:val="22"/>
          <w:szCs w:val="22"/>
          <w:lang w:val="es-MX"/>
        </w:rPr>
        <w:t xml:space="preserve"> Comisión de Reglamentos y Gobernación</w:t>
      </w:r>
      <w:r w:rsidR="0052326C" w:rsidRPr="00010D57">
        <w:rPr>
          <w:rFonts w:ascii="Arial" w:hAnsi="Arial" w:cs="Arial"/>
          <w:sz w:val="22"/>
          <w:szCs w:val="22"/>
          <w:lang w:val="es-MX"/>
        </w:rPr>
        <w:t>,</w:t>
      </w:r>
      <w:r w:rsidR="0052326C" w:rsidRPr="00F86E0A">
        <w:rPr>
          <w:rFonts w:ascii="Arial" w:hAnsi="Arial" w:cs="Arial"/>
          <w:sz w:val="22"/>
          <w:szCs w:val="22"/>
          <w:lang w:val="es-MX"/>
        </w:rPr>
        <w:t xml:space="preserve"> así como a la Comisión</w:t>
      </w:r>
      <w:r w:rsidR="002A1800" w:rsidRPr="00F86E0A">
        <w:rPr>
          <w:rFonts w:ascii="Arial" w:hAnsi="Arial" w:cs="Arial"/>
          <w:sz w:val="22"/>
          <w:szCs w:val="22"/>
          <w:lang w:val="es-MX"/>
        </w:rPr>
        <w:t xml:space="preserve"> </w:t>
      </w:r>
      <w:r w:rsidR="0052326C" w:rsidRPr="00F86E0A">
        <w:rPr>
          <w:rFonts w:ascii="Arial" w:hAnsi="Arial" w:cs="Arial"/>
          <w:sz w:val="22"/>
          <w:szCs w:val="22"/>
          <w:lang w:val="es-MX"/>
        </w:rPr>
        <w:t>Desarrollo Humano, Salud Pública e Higiene y Combate a las Adicciones</w:t>
      </w:r>
      <w:r w:rsidR="00F40DF5">
        <w:rPr>
          <w:rFonts w:ascii="Arial" w:hAnsi="Arial" w:cs="Arial"/>
          <w:sz w:val="22"/>
          <w:szCs w:val="22"/>
          <w:lang w:val="es-MX"/>
        </w:rPr>
        <w:t xml:space="preserve">, la notificación 367/2020 </w:t>
      </w:r>
      <w:r w:rsidR="00F40DF5">
        <w:rPr>
          <w:rFonts w:ascii="Arial" w:hAnsi="Arial" w:cs="Arial"/>
          <w:sz w:val="22"/>
          <w:szCs w:val="22"/>
          <w:lang w:val="es-MX"/>
        </w:rPr>
        <w:lastRenderedPageBreak/>
        <w:t xml:space="preserve">de la certificación del Secretario General, que remite la instrucción del pleno para turnar a las comisiones edilicias anteriormente mencionadas para el estudio y </w:t>
      </w:r>
      <w:proofErr w:type="spellStart"/>
      <w:r w:rsidR="00F40DF5">
        <w:rPr>
          <w:rFonts w:ascii="Arial" w:hAnsi="Arial" w:cs="Arial"/>
          <w:sz w:val="22"/>
          <w:szCs w:val="22"/>
          <w:lang w:val="es-MX"/>
        </w:rPr>
        <w:t>dictaminación</w:t>
      </w:r>
      <w:proofErr w:type="spellEnd"/>
      <w:r w:rsidR="00F40DF5">
        <w:rPr>
          <w:rFonts w:ascii="Arial" w:hAnsi="Arial" w:cs="Arial"/>
          <w:sz w:val="22"/>
          <w:szCs w:val="22"/>
          <w:lang w:val="es-MX"/>
        </w:rPr>
        <w:t xml:space="preserve"> de la iniciativa.</w:t>
      </w:r>
    </w:p>
    <w:p w:rsidR="0052326C" w:rsidRPr="00F86E0A" w:rsidRDefault="0052326C" w:rsidP="0052326C">
      <w:pPr>
        <w:spacing w:line="276" w:lineRule="auto"/>
        <w:ind w:right="-1"/>
        <w:jc w:val="both"/>
        <w:rPr>
          <w:rFonts w:ascii="Arial" w:hAnsi="Arial" w:cs="Arial"/>
          <w:sz w:val="22"/>
          <w:szCs w:val="22"/>
          <w:lang w:val="es-MX"/>
        </w:rPr>
      </w:pPr>
    </w:p>
    <w:p w:rsidR="00716141" w:rsidRPr="00F86E0A" w:rsidRDefault="003F12A6" w:rsidP="00716141">
      <w:pPr>
        <w:ind w:right="-1"/>
        <w:jc w:val="both"/>
        <w:rPr>
          <w:rFonts w:ascii="Arial" w:hAnsi="Arial" w:cs="Arial"/>
          <w:color w:val="000000"/>
          <w:spacing w:val="-3"/>
          <w:sz w:val="22"/>
          <w:szCs w:val="22"/>
          <w:lang w:val="es-MX"/>
        </w:rPr>
      </w:pPr>
      <w:r w:rsidRPr="00F86E0A">
        <w:rPr>
          <w:rFonts w:ascii="Arial" w:hAnsi="Arial" w:cs="Arial"/>
          <w:b/>
          <w:sz w:val="22"/>
          <w:szCs w:val="22"/>
          <w:lang w:val="es-MX"/>
        </w:rPr>
        <w:t>3.-</w:t>
      </w:r>
      <w:r w:rsidR="00DB4E7B" w:rsidRPr="00F86E0A">
        <w:rPr>
          <w:rFonts w:ascii="Arial" w:hAnsi="Arial" w:cs="Arial"/>
          <w:b/>
          <w:sz w:val="22"/>
          <w:szCs w:val="22"/>
          <w:lang w:val="es-MX"/>
        </w:rPr>
        <w:t xml:space="preserve"> </w:t>
      </w:r>
      <w:r w:rsidR="00F86E0A" w:rsidRPr="00F86E0A">
        <w:rPr>
          <w:rFonts w:ascii="Arial" w:hAnsi="Arial" w:cs="Arial"/>
          <w:sz w:val="22"/>
          <w:szCs w:val="22"/>
          <w:lang w:val="es-MX"/>
        </w:rPr>
        <w:t xml:space="preserve">Dentro </w:t>
      </w:r>
      <w:r w:rsidR="00F86E0A" w:rsidRPr="00F86E0A">
        <w:rPr>
          <w:rFonts w:ascii="Arial" w:hAnsi="Arial" w:cs="Arial"/>
          <w:color w:val="000000"/>
          <w:spacing w:val="-3"/>
          <w:sz w:val="22"/>
          <w:szCs w:val="22"/>
          <w:lang w:val="es-MX"/>
        </w:rPr>
        <w:t>de los antecedentes de la iniciativa en comento</w:t>
      </w:r>
      <w:r w:rsidR="00716141" w:rsidRPr="00F86E0A">
        <w:rPr>
          <w:rFonts w:ascii="Arial" w:hAnsi="Arial" w:cs="Arial"/>
          <w:color w:val="000000"/>
          <w:spacing w:val="-3"/>
          <w:sz w:val="22"/>
          <w:szCs w:val="22"/>
          <w:lang w:val="es-MX"/>
        </w:rPr>
        <w:t xml:space="preserve">, </w:t>
      </w:r>
      <w:r w:rsidR="00DB4E7B" w:rsidRPr="00F86E0A">
        <w:rPr>
          <w:rFonts w:ascii="Arial" w:hAnsi="Arial" w:cs="Arial"/>
          <w:color w:val="000000"/>
          <w:spacing w:val="-3"/>
          <w:sz w:val="22"/>
          <w:szCs w:val="22"/>
          <w:lang w:val="es-MX"/>
        </w:rPr>
        <w:t xml:space="preserve">en </w:t>
      </w:r>
      <w:r w:rsidR="00F86E0A" w:rsidRPr="00F86E0A">
        <w:rPr>
          <w:rFonts w:ascii="Arial" w:hAnsi="Arial" w:cs="Arial"/>
          <w:color w:val="000000"/>
          <w:spacing w:val="-3"/>
          <w:sz w:val="22"/>
          <w:szCs w:val="22"/>
          <w:lang w:val="es-MX"/>
        </w:rPr>
        <w:t xml:space="preserve">los </w:t>
      </w:r>
      <w:r w:rsidR="00DB4E7B" w:rsidRPr="00F86E0A">
        <w:rPr>
          <w:rFonts w:ascii="Arial" w:hAnsi="Arial" w:cs="Arial"/>
          <w:color w:val="000000"/>
          <w:spacing w:val="-3"/>
          <w:sz w:val="22"/>
          <w:szCs w:val="22"/>
          <w:lang w:val="es-MX"/>
        </w:rPr>
        <w:t>punto</w:t>
      </w:r>
      <w:r w:rsidR="00F86E0A" w:rsidRPr="00F86E0A">
        <w:rPr>
          <w:rFonts w:ascii="Arial" w:hAnsi="Arial" w:cs="Arial"/>
          <w:color w:val="000000"/>
          <w:spacing w:val="-3"/>
          <w:sz w:val="22"/>
          <w:szCs w:val="22"/>
          <w:lang w:val="es-MX"/>
        </w:rPr>
        <w:t>s</w:t>
      </w:r>
      <w:r w:rsidR="00DB4E7B" w:rsidRPr="00F86E0A">
        <w:rPr>
          <w:rFonts w:ascii="Arial" w:hAnsi="Arial" w:cs="Arial"/>
          <w:color w:val="000000"/>
          <w:spacing w:val="-3"/>
          <w:sz w:val="22"/>
          <w:szCs w:val="22"/>
          <w:lang w:val="es-MX"/>
        </w:rPr>
        <w:t xml:space="preserve"> III y IV, </w:t>
      </w:r>
      <w:r w:rsidR="00F86E0A" w:rsidRPr="00F86E0A">
        <w:rPr>
          <w:rFonts w:ascii="Arial" w:hAnsi="Arial" w:cs="Arial"/>
          <w:color w:val="000000"/>
          <w:spacing w:val="-3"/>
          <w:sz w:val="22"/>
          <w:szCs w:val="22"/>
          <w:lang w:val="es-MX"/>
        </w:rPr>
        <w:t xml:space="preserve">se </w:t>
      </w:r>
      <w:r w:rsidR="00DB4E7B" w:rsidRPr="00F86E0A">
        <w:rPr>
          <w:rFonts w:ascii="Arial" w:hAnsi="Arial" w:cs="Arial"/>
          <w:color w:val="000000"/>
          <w:spacing w:val="-3"/>
          <w:sz w:val="22"/>
          <w:szCs w:val="22"/>
          <w:lang w:val="es-MX"/>
        </w:rPr>
        <w:t xml:space="preserve">expone </w:t>
      </w:r>
      <w:r w:rsidR="00884C81" w:rsidRPr="00F86E0A">
        <w:rPr>
          <w:rFonts w:ascii="Arial" w:hAnsi="Arial" w:cs="Arial"/>
          <w:color w:val="000000"/>
          <w:spacing w:val="-3"/>
          <w:sz w:val="22"/>
          <w:szCs w:val="22"/>
          <w:lang w:val="es-MX"/>
        </w:rPr>
        <w:t>la</w:t>
      </w:r>
      <w:r w:rsidR="00F86E0A" w:rsidRPr="00F86E0A">
        <w:rPr>
          <w:rFonts w:ascii="Arial" w:hAnsi="Arial" w:cs="Arial"/>
          <w:color w:val="000000"/>
          <w:spacing w:val="-3"/>
          <w:sz w:val="22"/>
          <w:szCs w:val="22"/>
          <w:lang w:val="es-MX"/>
        </w:rPr>
        <w:t xml:space="preserve"> motivación y propuesta en concreto de la</w:t>
      </w:r>
      <w:r w:rsidR="00884C81" w:rsidRPr="00F86E0A">
        <w:rPr>
          <w:rFonts w:ascii="Arial" w:hAnsi="Arial" w:cs="Arial"/>
          <w:color w:val="000000"/>
          <w:spacing w:val="-3"/>
          <w:sz w:val="22"/>
          <w:szCs w:val="22"/>
          <w:lang w:val="es-MX"/>
        </w:rPr>
        <w:t xml:space="preserve"> reforma al artículo 48 del Reglamento Interior del Ayuntamiento de Zapotlán el Grande, </w:t>
      </w:r>
      <w:r w:rsidR="00813A93" w:rsidRPr="00F86E0A">
        <w:rPr>
          <w:rFonts w:ascii="Arial" w:hAnsi="Arial" w:cs="Arial"/>
          <w:color w:val="000000"/>
          <w:spacing w:val="-3"/>
          <w:sz w:val="22"/>
          <w:szCs w:val="22"/>
          <w:lang w:val="es-MX"/>
        </w:rPr>
        <w:t>literalmente de la</w:t>
      </w:r>
      <w:r w:rsidR="00DB4E7B" w:rsidRPr="00F86E0A">
        <w:rPr>
          <w:rFonts w:ascii="Arial" w:hAnsi="Arial" w:cs="Arial"/>
          <w:color w:val="000000"/>
          <w:spacing w:val="-3"/>
          <w:sz w:val="22"/>
          <w:szCs w:val="22"/>
          <w:lang w:val="es-MX"/>
        </w:rPr>
        <w:t xml:space="preserve"> siguiente</w:t>
      </w:r>
      <w:r w:rsidR="00884C81" w:rsidRPr="00F86E0A">
        <w:rPr>
          <w:rFonts w:ascii="Arial" w:hAnsi="Arial" w:cs="Arial"/>
          <w:color w:val="000000"/>
          <w:spacing w:val="-3"/>
          <w:sz w:val="22"/>
          <w:szCs w:val="22"/>
          <w:lang w:val="es-MX"/>
        </w:rPr>
        <w:t xml:space="preserve"> manera</w:t>
      </w:r>
      <w:r w:rsidR="00716141" w:rsidRPr="00F86E0A">
        <w:rPr>
          <w:rFonts w:ascii="Arial" w:hAnsi="Arial" w:cs="Arial"/>
          <w:color w:val="000000"/>
          <w:spacing w:val="-3"/>
          <w:sz w:val="22"/>
          <w:szCs w:val="22"/>
          <w:lang w:val="es-MX"/>
        </w:rPr>
        <w:t>:</w:t>
      </w:r>
    </w:p>
    <w:p w:rsidR="00DB4E7B" w:rsidRPr="00F86E0A" w:rsidRDefault="00DB4E7B" w:rsidP="00DB4E7B">
      <w:pPr>
        <w:autoSpaceDE w:val="0"/>
        <w:autoSpaceDN w:val="0"/>
        <w:adjustRightInd w:val="0"/>
        <w:jc w:val="both"/>
        <w:rPr>
          <w:rFonts w:ascii="Arial" w:hAnsi="Arial" w:cs="Arial"/>
          <w:sz w:val="22"/>
          <w:szCs w:val="22"/>
          <w:lang w:val="es-MX"/>
        </w:rPr>
      </w:pPr>
    </w:p>
    <w:p w:rsidR="00DB4E7B" w:rsidRPr="00F86E0A" w:rsidRDefault="00DB4E7B" w:rsidP="00F86E0A">
      <w:pPr>
        <w:autoSpaceDE w:val="0"/>
        <w:autoSpaceDN w:val="0"/>
        <w:adjustRightInd w:val="0"/>
        <w:ind w:left="1134"/>
        <w:jc w:val="both"/>
        <w:rPr>
          <w:rFonts w:ascii="Franklin Gothic Book" w:eastAsiaTheme="minorHAnsi" w:hAnsi="Franklin Gothic Book" w:cs="Arial"/>
          <w:i/>
          <w:sz w:val="22"/>
          <w:szCs w:val="22"/>
          <w:lang w:val="es-MX"/>
        </w:rPr>
      </w:pPr>
      <w:r w:rsidRPr="00F86E0A">
        <w:rPr>
          <w:rFonts w:ascii="Franklin Gothic Book" w:hAnsi="Franklin Gothic Book" w:cs="Arial"/>
          <w:b/>
          <w:i/>
          <w:sz w:val="22"/>
          <w:szCs w:val="22"/>
          <w:lang w:val="es-MX"/>
        </w:rPr>
        <w:t>III.-</w:t>
      </w:r>
      <w:r w:rsidRPr="00F86E0A">
        <w:rPr>
          <w:rFonts w:ascii="Franklin Gothic Book" w:hAnsi="Franklin Gothic Book" w:cs="Arial"/>
          <w:i/>
          <w:sz w:val="22"/>
          <w:szCs w:val="22"/>
          <w:lang w:val="es-MX"/>
        </w:rPr>
        <w:t xml:space="preserve"> </w:t>
      </w:r>
      <w:r w:rsidRPr="00F86E0A">
        <w:rPr>
          <w:rFonts w:ascii="Franklin Gothic Book" w:eastAsiaTheme="minorHAnsi" w:hAnsi="Franklin Gothic Book" w:cs="Arial"/>
          <w:i/>
          <w:sz w:val="22"/>
          <w:szCs w:val="22"/>
          <w:lang w:val="es-MX"/>
        </w:rPr>
        <w:t>El Ayuntamiento, para desahogo del estudio, vigilancia y atención de los diversos asuntos que le corresponde conocer, organiza comisiones edilicias permanentes o transitorias; la conformación, atribuciones y lineamientos de cada una de las comisiones se encuentran descritos en el Reglamento Interior del Ayuntamiento de Zapotlán el Grande. Este ordenamiento es la guía para cumplir con los requisitos legales que estás requieren, por lo que el incumplimiento o la omisión de uno de ellos puede incurrir en una falta al principio de legalidad que como servidores públicos nos encontramos sujetos. Es importante mencionar, que en la práctica diaria, desde periodos de ayuntamientos pasados, se ha estipulado como sesiones de comisiones ordinarias y extraordinarias figuras que no existen dentro de este compendio normativo, puesto que es claro en señalar que las comisiones deben celebrar sesiones cuantas veces sea necesario para el correcto desahogo de los asuntos turnados, por regla general, las sesiones de comisión son públicas, además en su artículo  47 punto 1 fracción II establece las obligaciones de los presidentes de comisiones que a letra reza:</w:t>
      </w:r>
    </w:p>
    <w:p w:rsidR="00DB4E7B" w:rsidRPr="00F86E0A" w:rsidRDefault="00DB4E7B" w:rsidP="00F86E0A">
      <w:pPr>
        <w:autoSpaceDE w:val="0"/>
        <w:autoSpaceDN w:val="0"/>
        <w:adjustRightInd w:val="0"/>
        <w:ind w:left="1134"/>
        <w:jc w:val="both"/>
        <w:rPr>
          <w:rFonts w:ascii="Franklin Gothic Book" w:eastAsiaTheme="minorHAnsi" w:hAnsi="Franklin Gothic Book" w:cs="Arial"/>
          <w:b/>
          <w:bCs/>
          <w:i/>
          <w:sz w:val="22"/>
          <w:szCs w:val="22"/>
          <w:lang w:val="es-MX"/>
        </w:rPr>
      </w:pPr>
    </w:p>
    <w:p w:rsidR="00DB4E7B" w:rsidRPr="00766EE8" w:rsidRDefault="00DB4E7B" w:rsidP="00F86E0A">
      <w:pPr>
        <w:autoSpaceDE w:val="0"/>
        <w:autoSpaceDN w:val="0"/>
        <w:adjustRightInd w:val="0"/>
        <w:ind w:left="1134"/>
        <w:jc w:val="both"/>
        <w:rPr>
          <w:rFonts w:ascii="Franklin Gothic Book" w:eastAsiaTheme="minorHAnsi" w:hAnsi="Franklin Gothic Book" w:cs="Arial"/>
          <w:b/>
          <w:bCs/>
          <w:i/>
          <w:sz w:val="22"/>
          <w:szCs w:val="22"/>
          <w:lang w:val="es-MX"/>
        </w:rPr>
      </w:pPr>
      <w:r w:rsidRPr="00766EE8">
        <w:rPr>
          <w:rFonts w:ascii="Franklin Gothic Book" w:eastAsiaTheme="minorHAnsi" w:hAnsi="Franklin Gothic Book" w:cs="Arial"/>
          <w:b/>
          <w:bCs/>
          <w:i/>
          <w:sz w:val="22"/>
          <w:szCs w:val="22"/>
          <w:lang w:val="es-MX"/>
        </w:rPr>
        <w:t xml:space="preserve">“Artículo 47.- </w:t>
      </w:r>
    </w:p>
    <w:p w:rsidR="00DB4E7B" w:rsidRPr="00766EE8" w:rsidRDefault="00DB4E7B" w:rsidP="00F86E0A">
      <w:pPr>
        <w:autoSpaceDE w:val="0"/>
        <w:autoSpaceDN w:val="0"/>
        <w:adjustRightInd w:val="0"/>
        <w:ind w:left="1134"/>
        <w:jc w:val="both"/>
        <w:rPr>
          <w:rFonts w:ascii="Franklin Gothic Book" w:eastAsiaTheme="minorHAnsi" w:hAnsi="Franklin Gothic Book" w:cs="Arial"/>
          <w:i/>
          <w:sz w:val="22"/>
          <w:szCs w:val="22"/>
          <w:lang w:val="es-MX"/>
        </w:rPr>
      </w:pPr>
      <w:r w:rsidRPr="00766EE8">
        <w:rPr>
          <w:rFonts w:ascii="Franklin Gothic Book" w:eastAsiaTheme="minorHAnsi" w:hAnsi="Franklin Gothic Book" w:cs="Arial"/>
          <w:i/>
          <w:sz w:val="22"/>
          <w:szCs w:val="22"/>
          <w:lang w:val="es-MX"/>
        </w:rPr>
        <w:t>1. Los presidentes de las comisiones edilicias tienen las siguientes obligaciones: …</w:t>
      </w:r>
    </w:p>
    <w:p w:rsidR="00DB4E7B" w:rsidRPr="00F86E0A" w:rsidRDefault="00DB4E7B" w:rsidP="00F86E0A">
      <w:pPr>
        <w:autoSpaceDE w:val="0"/>
        <w:autoSpaceDN w:val="0"/>
        <w:adjustRightInd w:val="0"/>
        <w:ind w:left="1134"/>
        <w:jc w:val="both"/>
        <w:rPr>
          <w:rFonts w:ascii="Franklin Gothic Book" w:eastAsiaTheme="minorHAnsi" w:hAnsi="Franklin Gothic Book" w:cs="Arial"/>
          <w:b/>
          <w:i/>
          <w:sz w:val="22"/>
          <w:szCs w:val="22"/>
          <w:lang w:val="es-MX"/>
        </w:rPr>
      </w:pPr>
      <w:r w:rsidRPr="00766EE8">
        <w:rPr>
          <w:rFonts w:ascii="Franklin Gothic Book" w:eastAsiaTheme="minorHAnsi" w:hAnsi="Franklin Gothic Book" w:cs="Arial"/>
          <w:b/>
          <w:i/>
          <w:sz w:val="22"/>
          <w:szCs w:val="22"/>
          <w:lang w:val="es-MX"/>
        </w:rPr>
        <w:t>II Convocar por escrito a los integrantes a las sesiones de la comisión y levantar el acta correspondiente</w:t>
      </w:r>
      <w:proofErr w:type="gramStart"/>
      <w:r w:rsidRPr="00766EE8">
        <w:rPr>
          <w:rFonts w:ascii="Franklin Gothic Book" w:eastAsiaTheme="minorHAnsi" w:hAnsi="Franklin Gothic Book" w:cs="Arial"/>
          <w:b/>
          <w:i/>
          <w:sz w:val="22"/>
          <w:szCs w:val="22"/>
          <w:lang w:val="es-MX"/>
        </w:rPr>
        <w:t>;</w:t>
      </w:r>
      <w:r w:rsidR="00F86E0A" w:rsidRPr="00766EE8">
        <w:rPr>
          <w:rFonts w:ascii="Franklin Gothic Book" w:eastAsiaTheme="minorHAnsi" w:hAnsi="Franklin Gothic Book" w:cs="Arial"/>
          <w:b/>
          <w:i/>
          <w:sz w:val="22"/>
          <w:szCs w:val="22"/>
          <w:lang w:val="es-MX"/>
        </w:rPr>
        <w:t xml:space="preserve"> </w:t>
      </w:r>
      <w:r w:rsidRPr="00766EE8">
        <w:rPr>
          <w:rFonts w:ascii="Franklin Gothic Book" w:eastAsiaTheme="minorHAnsi" w:hAnsi="Franklin Gothic Book" w:cs="Arial"/>
          <w:b/>
          <w:i/>
          <w:sz w:val="22"/>
          <w:szCs w:val="22"/>
          <w:lang w:val="es-MX"/>
        </w:rPr>
        <w:t>…”</w:t>
      </w:r>
      <w:proofErr w:type="gramEnd"/>
    </w:p>
    <w:p w:rsidR="00DB4E7B" w:rsidRPr="00F86E0A" w:rsidRDefault="00DB4E7B" w:rsidP="00F86E0A">
      <w:pPr>
        <w:autoSpaceDE w:val="0"/>
        <w:autoSpaceDN w:val="0"/>
        <w:adjustRightInd w:val="0"/>
        <w:ind w:left="1134"/>
        <w:rPr>
          <w:rFonts w:ascii="Franklin Gothic Book" w:hAnsi="Franklin Gothic Book" w:cs="Arial"/>
          <w:i/>
          <w:sz w:val="22"/>
          <w:szCs w:val="22"/>
          <w:lang w:val="es-MX"/>
        </w:rPr>
      </w:pPr>
    </w:p>
    <w:p w:rsidR="00DB4E7B" w:rsidRPr="00F86E0A" w:rsidRDefault="00DB4E7B" w:rsidP="00F86E0A">
      <w:pPr>
        <w:autoSpaceDE w:val="0"/>
        <w:autoSpaceDN w:val="0"/>
        <w:adjustRightInd w:val="0"/>
        <w:ind w:left="1134"/>
        <w:jc w:val="both"/>
        <w:rPr>
          <w:rFonts w:ascii="Franklin Gothic Book" w:hAnsi="Franklin Gothic Book" w:cs="Arial"/>
          <w:i/>
          <w:sz w:val="22"/>
          <w:szCs w:val="22"/>
          <w:lang w:val="es-MX"/>
        </w:rPr>
      </w:pPr>
      <w:r w:rsidRPr="00F86E0A">
        <w:rPr>
          <w:rFonts w:ascii="Franklin Gothic Book" w:hAnsi="Franklin Gothic Book" w:cs="Arial"/>
          <w:i/>
          <w:sz w:val="22"/>
          <w:szCs w:val="22"/>
          <w:lang w:val="es-MX"/>
        </w:rPr>
        <w:t xml:space="preserve">Además de lo establecido en el </w:t>
      </w:r>
    </w:p>
    <w:p w:rsidR="00DB4E7B" w:rsidRPr="00F86E0A" w:rsidRDefault="00DB4E7B" w:rsidP="00F86E0A">
      <w:pPr>
        <w:autoSpaceDE w:val="0"/>
        <w:autoSpaceDN w:val="0"/>
        <w:adjustRightInd w:val="0"/>
        <w:ind w:left="1134"/>
        <w:jc w:val="both"/>
        <w:rPr>
          <w:rFonts w:ascii="Franklin Gothic Book" w:eastAsiaTheme="minorHAnsi" w:hAnsi="Franklin Gothic Book" w:cs="Arial"/>
          <w:b/>
          <w:bCs/>
          <w:i/>
          <w:sz w:val="22"/>
          <w:szCs w:val="22"/>
          <w:lang w:val="es-MX"/>
        </w:rPr>
      </w:pPr>
      <w:r w:rsidRPr="00F86E0A">
        <w:rPr>
          <w:rFonts w:ascii="Franklin Gothic Book" w:eastAsiaTheme="minorHAnsi" w:hAnsi="Franklin Gothic Book" w:cs="Arial"/>
          <w:b/>
          <w:i/>
          <w:sz w:val="22"/>
          <w:szCs w:val="22"/>
          <w:lang w:val="es-MX"/>
        </w:rPr>
        <w:t>“</w:t>
      </w:r>
      <w:r w:rsidRPr="00F86E0A">
        <w:rPr>
          <w:rFonts w:ascii="Franklin Gothic Book" w:hAnsi="Franklin Gothic Book" w:cs="Arial"/>
          <w:b/>
          <w:i/>
          <w:sz w:val="22"/>
          <w:szCs w:val="22"/>
          <w:lang w:val="es-MX"/>
        </w:rPr>
        <w:t>Artículo</w:t>
      </w:r>
      <w:r w:rsidRPr="00F86E0A">
        <w:rPr>
          <w:rFonts w:ascii="Franklin Gothic Book" w:eastAsiaTheme="minorHAnsi" w:hAnsi="Franklin Gothic Book" w:cs="Arial"/>
          <w:b/>
          <w:bCs/>
          <w:i/>
          <w:sz w:val="22"/>
          <w:szCs w:val="22"/>
          <w:lang w:val="es-MX"/>
        </w:rPr>
        <w:t xml:space="preserve"> 48.- </w:t>
      </w:r>
    </w:p>
    <w:p w:rsidR="00DB4E7B" w:rsidRPr="00F86E0A" w:rsidRDefault="00DB4E7B" w:rsidP="00F86E0A">
      <w:pPr>
        <w:autoSpaceDE w:val="0"/>
        <w:autoSpaceDN w:val="0"/>
        <w:adjustRightInd w:val="0"/>
        <w:ind w:left="1134"/>
        <w:jc w:val="both"/>
        <w:rPr>
          <w:rFonts w:ascii="Franklin Gothic Book" w:eastAsiaTheme="minorHAnsi" w:hAnsi="Franklin Gothic Book" w:cs="Arial"/>
          <w:i/>
          <w:sz w:val="22"/>
          <w:szCs w:val="22"/>
          <w:lang w:val="es-MX"/>
        </w:rPr>
      </w:pPr>
      <w:r w:rsidRPr="00F86E0A">
        <w:rPr>
          <w:rFonts w:ascii="Franklin Gothic Book" w:eastAsiaTheme="minorHAnsi" w:hAnsi="Franklin Gothic Book" w:cs="Arial"/>
          <w:i/>
          <w:sz w:val="22"/>
          <w:szCs w:val="22"/>
          <w:lang w:val="es-MX"/>
        </w:rPr>
        <w:t>1. Los Presidentes de cada comisión tienen la responsabilidad de informar a los integrantes orden del día a que se sujetará la reunión respectiva.</w:t>
      </w:r>
    </w:p>
    <w:p w:rsidR="00DB4E7B" w:rsidRPr="00F86E0A" w:rsidRDefault="00DB4E7B" w:rsidP="00F86E0A">
      <w:pPr>
        <w:autoSpaceDE w:val="0"/>
        <w:autoSpaceDN w:val="0"/>
        <w:adjustRightInd w:val="0"/>
        <w:ind w:left="1134"/>
        <w:jc w:val="both"/>
        <w:rPr>
          <w:rFonts w:ascii="Franklin Gothic Book" w:eastAsiaTheme="minorHAnsi" w:hAnsi="Franklin Gothic Book" w:cs="Arial"/>
          <w:i/>
          <w:sz w:val="22"/>
          <w:szCs w:val="22"/>
          <w:lang w:val="es-MX"/>
        </w:rPr>
      </w:pPr>
      <w:r w:rsidRPr="00F86E0A">
        <w:rPr>
          <w:rFonts w:ascii="Franklin Gothic Book" w:eastAsiaTheme="minorHAnsi" w:hAnsi="Franklin Gothic Book" w:cs="Arial"/>
          <w:i/>
          <w:sz w:val="22"/>
          <w:szCs w:val="22"/>
          <w:lang w:val="es-MX"/>
        </w:rPr>
        <w:t>2. En el supuesto de las comisiones, cuando menos con cuarenta y ocho horas de anticipación a la celebración de la reunión de comisión, del día, hora y lugar en que se celebren éstas, así como del de dictamen conjunto, el presidente de la comisión convocante es el encargado de convocar a los integrantes de las demás comisiones, de la celebración de reuniones, cubriendo los requisitos que establece el párrafo anterior.</w:t>
      </w:r>
    </w:p>
    <w:p w:rsidR="00DB4E7B" w:rsidRPr="00F86E0A" w:rsidRDefault="00DB4E7B" w:rsidP="00F86E0A">
      <w:pPr>
        <w:autoSpaceDE w:val="0"/>
        <w:autoSpaceDN w:val="0"/>
        <w:adjustRightInd w:val="0"/>
        <w:ind w:left="1134"/>
        <w:jc w:val="both"/>
        <w:rPr>
          <w:rFonts w:ascii="Franklin Gothic Book" w:hAnsi="Franklin Gothic Book" w:cs="Arial"/>
          <w:i/>
          <w:sz w:val="22"/>
          <w:szCs w:val="22"/>
          <w:lang w:val="es-MX"/>
        </w:rPr>
      </w:pPr>
      <w:r w:rsidRPr="00F86E0A">
        <w:rPr>
          <w:rFonts w:ascii="Franklin Gothic Book" w:eastAsiaTheme="minorHAnsi" w:hAnsi="Franklin Gothic Book" w:cs="Arial"/>
          <w:i/>
          <w:sz w:val="22"/>
          <w:szCs w:val="22"/>
          <w:lang w:val="es-MX"/>
        </w:rPr>
        <w:t>3. En casos urgentes y bajo su estricta responsabilidad, los presidentes de las comisiones pueden convocar a reunión de comisión con una anticipación menor a cuarenta y ocho horas.”</w:t>
      </w:r>
    </w:p>
    <w:p w:rsidR="00DB4E7B" w:rsidRPr="00F86E0A" w:rsidRDefault="00DB4E7B" w:rsidP="00F86E0A">
      <w:pPr>
        <w:autoSpaceDE w:val="0"/>
        <w:autoSpaceDN w:val="0"/>
        <w:adjustRightInd w:val="0"/>
        <w:ind w:left="1134"/>
        <w:jc w:val="both"/>
        <w:rPr>
          <w:rFonts w:ascii="Franklin Gothic Book" w:hAnsi="Franklin Gothic Book" w:cs="Arial"/>
          <w:i/>
          <w:sz w:val="22"/>
          <w:szCs w:val="22"/>
          <w:lang w:val="es-MX"/>
        </w:rPr>
      </w:pPr>
    </w:p>
    <w:p w:rsidR="00DB4E7B" w:rsidRPr="00F86E0A" w:rsidRDefault="00DB4E7B" w:rsidP="00F86E0A">
      <w:pPr>
        <w:autoSpaceDE w:val="0"/>
        <w:autoSpaceDN w:val="0"/>
        <w:adjustRightInd w:val="0"/>
        <w:ind w:left="1134"/>
        <w:jc w:val="both"/>
        <w:rPr>
          <w:rFonts w:ascii="Franklin Gothic Book" w:hAnsi="Franklin Gothic Book" w:cs="Arial"/>
          <w:b/>
          <w:i/>
          <w:sz w:val="22"/>
          <w:szCs w:val="22"/>
          <w:lang w:val="es-MX"/>
        </w:rPr>
      </w:pPr>
      <w:r w:rsidRPr="00F86E0A">
        <w:rPr>
          <w:rFonts w:ascii="Franklin Gothic Book" w:hAnsi="Franklin Gothic Book" w:cs="Arial"/>
          <w:b/>
          <w:i/>
          <w:sz w:val="22"/>
          <w:szCs w:val="22"/>
          <w:lang w:val="es-MX"/>
        </w:rPr>
        <w:t>IV.-</w:t>
      </w:r>
      <w:r w:rsidRPr="00F86E0A">
        <w:rPr>
          <w:rFonts w:ascii="Franklin Gothic Book" w:hAnsi="Franklin Gothic Book" w:cs="Arial"/>
          <w:i/>
          <w:sz w:val="22"/>
          <w:szCs w:val="22"/>
          <w:lang w:val="es-MX"/>
        </w:rPr>
        <w:t xml:space="preserve"> En virtud de lo anterior, se propone la reforma del artículo 48 en sus puntos 2 y 3 del Reglamento Interior del Ayuntamiento de Zapotlán el Grande, Jalisco, quedando de la siguiente manera:</w:t>
      </w:r>
    </w:p>
    <w:p w:rsidR="00DB4E7B" w:rsidRPr="00F86E0A" w:rsidRDefault="00DB4E7B" w:rsidP="00F86E0A">
      <w:pPr>
        <w:autoSpaceDE w:val="0"/>
        <w:autoSpaceDN w:val="0"/>
        <w:adjustRightInd w:val="0"/>
        <w:ind w:left="1134"/>
        <w:jc w:val="both"/>
        <w:rPr>
          <w:rFonts w:ascii="Franklin Gothic Book" w:hAnsi="Franklin Gothic Book" w:cs="Arial"/>
          <w:b/>
          <w:i/>
          <w:sz w:val="22"/>
          <w:szCs w:val="22"/>
          <w:lang w:val="es-MX"/>
        </w:rPr>
      </w:pPr>
    </w:p>
    <w:p w:rsidR="00F86E0A" w:rsidRDefault="00F86E0A" w:rsidP="00F86E0A">
      <w:pPr>
        <w:autoSpaceDE w:val="0"/>
        <w:autoSpaceDN w:val="0"/>
        <w:adjustRightInd w:val="0"/>
        <w:ind w:left="1134"/>
        <w:jc w:val="both"/>
        <w:rPr>
          <w:rFonts w:ascii="Franklin Gothic Book" w:hAnsi="Franklin Gothic Book" w:cs="Arial"/>
          <w:b/>
          <w:i/>
          <w:sz w:val="22"/>
          <w:szCs w:val="22"/>
          <w:lang w:val="es-MX"/>
        </w:rPr>
      </w:pPr>
    </w:p>
    <w:p w:rsidR="00DB4E7B" w:rsidRPr="00F86E0A" w:rsidRDefault="00DB4E7B" w:rsidP="00F86E0A">
      <w:pPr>
        <w:autoSpaceDE w:val="0"/>
        <w:autoSpaceDN w:val="0"/>
        <w:adjustRightInd w:val="0"/>
        <w:ind w:left="1134"/>
        <w:jc w:val="both"/>
        <w:rPr>
          <w:rFonts w:ascii="Franklin Gothic Book" w:hAnsi="Franklin Gothic Book" w:cs="Arial"/>
          <w:i/>
          <w:sz w:val="22"/>
          <w:szCs w:val="22"/>
          <w:lang w:val="es-MX"/>
        </w:rPr>
      </w:pPr>
      <w:r w:rsidRPr="00F86E0A">
        <w:rPr>
          <w:rFonts w:ascii="Franklin Gothic Book" w:hAnsi="Franklin Gothic Book" w:cs="Arial"/>
          <w:b/>
          <w:i/>
          <w:sz w:val="22"/>
          <w:szCs w:val="22"/>
          <w:lang w:val="es-MX"/>
        </w:rPr>
        <w:t>Artículo 48.-</w:t>
      </w:r>
      <w:r w:rsidRPr="00F86E0A">
        <w:rPr>
          <w:rFonts w:ascii="Franklin Gothic Book" w:hAnsi="Franklin Gothic Book" w:cs="Arial"/>
          <w:i/>
          <w:sz w:val="22"/>
          <w:szCs w:val="22"/>
          <w:lang w:val="es-MX"/>
        </w:rPr>
        <w:t xml:space="preserve"> </w:t>
      </w:r>
    </w:p>
    <w:p w:rsidR="00DB4E7B" w:rsidRPr="00F86E0A" w:rsidRDefault="00DB4E7B" w:rsidP="00F86E0A">
      <w:pPr>
        <w:autoSpaceDE w:val="0"/>
        <w:autoSpaceDN w:val="0"/>
        <w:adjustRightInd w:val="0"/>
        <w:ind w:left="1134"/>
        <w:jc w:val="both"/>
        <w:rPr>
          <w:rFonts w:ascii="Franklin Gothic Book" w:eastAsiaTheme="minorHAnsi" w:hAnsi="Franklin Gothic Book" w:cs="Arial"/>
          <w:i/>
          <w:sz w:val="22"/>
          <w:szCs w:val="22"/>
          <w:lang w:val="es-MX"/>
        </w:rPr>
      </w:pPr>
      <w:r w:rsidRPr="00F86E0A">
        <w:rPr>
          <w:rFonts w:ascii="Franklin Gothic Book" w:eastAsiaTheme="minorHAnsi" w:hAnsi="Franklin Gothic Book" w:cs="Arial"/>
          <w:i/>
          <w:sz w:val="22"/>
          <w:szCs w:val="22"/>
          <w:lang w:val="es-MX"/>
        </w:rPr>
        <w:t>1. (…)</w:t>
      </w:r>
    </w:p>
    <w:p w:rsidR="00DB4E7B" w:rsidRPr="00F86E0A" w:rsidRDefault="00DB4E7B" w:rsidP="00F86E0A">
      <w:pPr>
        <w:autoSpaceDE w:val="0"/>
        <w:autoSpaceDN w:val="0"/>
        <w:adjustRightInd w:val="0"/>
        <w:ind w:left="1134"/>
        <w:jc w:val="both"/>
        <w:rPr>
          <w:rFonts w:ascii="Franklin Gothic Book" w:eastAsiaTheme="minorHAnsi" w:hAnsi="Franklin Gothic Book" w:cs="Arial"/>
          <w:i/>
          <w:sz w:val="22"/>
          <w:szCs w:val="22"/>
          <w:lang w:val="es-MX"/>
        </w:rPr>
      </w:pPr>
      <w:r w:rsidRPr="00F86E0A">
        <w:rPr>
          <w:rFonts w:ascii="Franklin Gothic Book" w:eastAsiaTheme="minorHAnsi" w:hAnsi="Franklin Gothic Book" w:cs="Arial"/>
          <w:i/>
          <w:sz w:val="22"/>
          <w:szCs w:val="22"/>
          <w:lang w:val="es-MX"/>
        </w:rPr>
        <w:t xml:space="preserve">2. En el supuesto de las comisiones, cuando menos con cuarenta y ocho horas de anticipación a la celebración de la reunión de comisión, del día, hora y lugar en que se celebren éstas, así como del de dictamen conjunto, el presidente de la comisión convocante es el encargado de convocar a los integrantes de las demás comisiones, de la celebración de reuniones, cubriendo los requisitos que establece el párrafo anterior, </w:t>
      </w:r>
      <w:r w:rsidRPr="00F86E0A">
        <w:rPr>
          <w:rFonts w:ascii="Franklin Gothic Book" w:eastAsiaTheme="minorHAnsi" w:hAnsi="Franklin Gothic Book" w:cs="Arial"/>
          <w:b/>
          <w:i/>
          <w:sz w:val="22"/>
          <w:szCs w:val="22"/>
          <w:lang w:val="es-MX"/>
        </w:rPr>
        <w:t>cuya denominación serán sesiones ordinarias.</w:t>
      </w:r>
    </w:p>
    <w:p w:rsidR="00DB4E7B" w:rsidRPr="00F86E0A" w:rsidRDefault="00DB4E7B" w:rsidP="00F86E0A">
      <w:pPr>
        <w:autoSpaceDE w:val="0"/>
        <w:autoSpaceDN w:val="0"/>
        <w:adjustRightInd w:val="0"/>
        <w:ind w:left="1134"/>
        <w:jc w:val="both"/>
        <w:rPr>
          <w:rFonts w:ascii="Franklin Gothic Book" w:hAnsi="Franklin Gothic Book" w:cs="Arial"/>
          <w:b/>
          <w:i/>
          <w:sz w:val="22"/>
          <w:szCs w:val="22"/>
          <w:lang w:val="es-MX"/>
        </w:rPr>
      </w:pPr>
      <w:r w:rsidRPr="00F86E0A">
        <w:rPr>
          <w:rFonts w:ascii="Franklin Gothic Book" w:eastAsiaTheme="minorHAnsi" w:hAnsi="Franklin Gothic Book" w:cs="Arial"/>
          <w:b/>
          <w:i/>
          <w:sz w:val="22"/>
          <w:szCs w:val="22"/>
          <w:lang w:val="es-MX"/>
        </w:rPr>
        <w:t xml:space="preserve">3. </w:t>
      </w:r>
      <w:r w:rsidRPr="00F86E0A">
        <w:rPr>
          <w:rFonts w:ascii="Franklin Gothic Book" w:eastAsiaTheme="minorHAnsi" w:hAnsi="Franklin Gothic Book" w:cs="Arial"/>
          <w:i/>
          <w:sz w:val="22"/>
          <w:szCs w:val="22"/>
          <w:lang w:val="es-MX"/>
        </w:rPr>
        <w:t>En casos urgentes, y bajo su estricta responsabilidad, los presidentes de las comisiones pueden convocar a reunión de comisión con una anticipación menor a cuarenta y ocho horas.</w:t>
      </w:r>
      <w:r w:rsidRPr="00F86E0A">
        <w:rPr>
          <w:rFonts w:ascii="Franklin Gothic Book" w:eastAsiaTheme="minorHAnsi" w:hAnsi="Franklin Gothic Book" w:cs="Arial"/>
          <w:b/>
          <w:i/>
          <w:sz w:val="22"/>
          <w:szCs w:val="22"/>
          <w:lang w:val="es-MX"/>
        </w:rPr>
        <w:t xml:space="preserve"> La urgencia deberá acreditarse cuando haya términos improrrogables o asuntos de interés público que apremie, de lo contrario se estará a lo establecido en los párrafos anteriores y deberán ser nombradas sesiones extraordinarias.</w:t>
      </w:r>
      <w:r w:rsidR="00813A93" w:rsidRPr="00F86E0A">
        <w:rPr>
          <w:rFonts w:ascii="Franklin Gothic Book" w:eastAsiaTheme="minorHAnsi" w:hAnsi="Franklin Gothic Book" w:cs="Arial"/>
          <w:b/>
          <w:i/>
          <w:sz w:val="22"/>
          <w:szCs w:val="22"/>
          <w:lang w:val="es-MX"/>
        </w:rPr>
        <w:t xml:space="preserve"> </w:t>
      </w:r>
      <w:r w:rsidR="00813A93" w:rsidRPr="00F86E0A">
        <w:rPr>
          <w:rFonts w:ascii="Franklin Gothic Book" w:eastAsiaTheme="minorHAnsi" w:hAnsi="Franklin Gothic Book" w:cs="Arial"/>
          <w:i/>
          <w:sz w:val="22"/>
          <w:szCs w:val="22"/>
          <w:lang w:val="es-MX"/>
        </w:rPr>
        <w:t>(</w:t>
      </w:r>
      <w:proofErr w:type="gramStart"/>
      <w:r w:rsidR="00813A93" w:rsidRPr="00F86E0A">
        <w:rPr>
          <w:rFonts w:ascii="Franklin Gothic Book" w:eastAsiaTheme="minorHAnsi" w:hAnsi="Franklin Gothic Book" w:cs="Arial"/>
          <w:i/>
          <w:sz w:val="22"/>
          <w:szCs w:val="22"/>
          <w:lang w:val="es-MX"/>
        </w:rPr>
        <w:t>sic</w:t>
      </w:r>
      <w:proofErr w:type="gramEnd"/>
      <w:r w:rsidR="00813A93" w:rsidRPr="00F86E0A">
        <w:rPr>
          <w:rFonts w:ascii="Franklin Gothic Book" w:eastAsiaTheme="minorHAnsi" w:hAnsi="Franklin Gothic Book" w:cs="Arial"/>
          <w:i/>
          <w:sz w:val="22"/>
          <w:szCs w:val="22"/>
          <w:lang w:val="es-MX"/>
        </w:rPr>
        <w:t>)</w:t>
      </w:r>
    </w:p>
    <w:p w:rsidR="00DB4E7B" w:rsidRPr="00F86E0A" w:rsidRDefault="00DB4E7B" w:rsidP="00884C81">
      <w:pPr>
        <w:ind w:right="-1"/>
        <w:rPr>
          <w:rFonts w:ascii="Arial" w:hAnsi="Arial" w:cs="Arial"/>
          <w:color w:val="000000"/>
          <w:spacing w:val="-3"/>
          <w:sz w:val="22"/>
          <w:szCs w:val="22"/>
          <w:lang w:val="es-MX"/>
        </w:rPr>
      </w:pPr>
    </w:p>
    <w:p w:rsidR="00D82A94" w:rsidRPr="00F86E0A" w:rsidRDefault="00716141" w:rsidP="000F01C6">
      <w:pPr>
        <w:pStyle w:val="Sinespaciado"/>
        <w:spacing w:line="276" w:lineRule="auto"/>
        <w:jc w:val="both"/>
        <w:rPr>
          <w:rFonts w:ascii="Arial" w:hAnsi="Arial" w:cs="Arial"/>
          <w:lang w:val="es-MX"/>
        </w:rPr>
      </w:pPr>
      <w:r w:rsidRPr="00F86E0A">
        <w:rPr>
          <w:rFonts w:ascii="Arial" w:hAnsi="Arial" w:cs="Arial"/>
          <w:b/>
          <w:lang w:val="es-MX"/>
        </w:rPr>
        <w:t>4.-</w:t>
      </w:r>
      <w:r w:rsidRPr="00F86E0A">
        <w:rPr>
          <w:rFonts w:ascii="Arial" w:hAnsi="Arial" w:cs="Arial"/>
          <w:lang w:val="es-MX"/>
        </w:rPr>
        <w:t xml:space="preserve"> </w:t>
      </w:r>
      <w:r w:rsidR="000F01C6" w:rsidRPr="00F86E0A">
        <w:rPr>
          <w:rFonts w:ascii="Arial" w:hAnsi="Arial" w:cs="Arial"/>
          <w:lang w:val="es-MX"/>
        </w:rPr>
        <w:t>Que con fecha 14 catorce de mayo del 2020 dos mil veinte, l</w:t>
      </w:r>
      <w:r w:rsidR="00D82A94" w:rsidRPr="00F86E0A">
        <w:rPr>
          <w:rFonts w:ascii="Arial" w:hAnsi="Arial" w:cs="Arial"/>
          <w:lang w:val="es-MX"/>
        </w:rPr>
        <w:t>as Comisiones dictaminadoras,</w:t>
      </w:r>
      <w:r w:rsidR="00233E39" w:rsidRPr="00F86E0A">
        <w:rPr>
          <w:rFonts w:ascii="Arial" w:hAnsi="Arial" w:cs="Arial"/>
          <w:lang w:val="es-MX"/>
        </w:rPr>
        <w:t xml:space="preserve"> una vez analizada y discutida la reforma planteada en la </w:t>
      </w:r>
      <w:r w:rsidR="00D82A94" w:rsidRPr="00F86E0A">
        <w:rPr>
          <w:rFonts w:ascii="Arial" w:hAnsi="Arial" w:cs="Arial"/>
          <w:lang w:val="es-MX"/>
        </w:rPr>
        <w:t>iniciativa de mérito, emitimos el presente dictamen, con base en los siguientes:</w:t>
      </w:r>
    </w:p>
    <w:p w:rsidR="00C75A8E" w:rsidRPr="00F86E0A" w:rsidRDefault="00C75A8E" w:rsidP="001033F5">
      <w:pPr>
        <w:spacing w:line="276" w:lineRule="auto"/>
        <w:ind w:right="-1"/>
        <w:jc w:val="both"/>
        <w:rPr>
          <w:rFonts w:ascii="Arial" w:hAnsi="Arial" w:cs="Arial"/>
          <w:sz w:val="22"/>
          <w:szCs w:val="22"/>
          <w:lang w:val="es-MX"/>
        </w:rPr>
      </w:pPr>
    </w:p>
    <w:p w:rsidR="000F01C6" w:rsidRPr="00F86E0A" w:rsidRDefault="000F01C6" w:rsidP="001033F5">
      <w:pPr>
        <w:spacing w:line="276" w:lineRule="auto"/>
        <w:ind w:right="-1"/>
        <w:jc w:val="both"/>
        <w:rPr>
          <w:rFonts w:ascii="Arial" w:hAnsi="Arial" w:cs="Arial"/>
          <w:sz w:val="22"/>
          <w:szCs w:val="22"/>
          <w:lang w:val="es-MX"/>
        </w:rPr>
      </w:pPr>
    </w:p>
    <w:p w:rsidR="00C75A8E" w:rsidRPr="00F86E0A" w:rsidRDefault="00C75A8E" w:rsidP="00662A41">
      <w:pPr>
        <w:spacing w:line="276" w:lineRule="auto"/>
        <w:ind w:left="284" w:right="-1"/>
        <w:jc w:val="center"/>
        <w:rPr>
          <w:rFonts w:ascii="Arial" w:hAnsi="Arial" w:cs="Arial"/>
          <w:b/>
          <w:sz w:val="22"/>
          <w:szCs w:val="22"/>
          <w:lang w:val="es-MX"/>
        </w:rPr>
      </w:pPr>
      <w:r w:rsidRPr="00F86E0A">
        <w:rPr>
          <w:rFonts w:ascii="Arial" w:hAnsi="Arial" w:cs="Arial"/>
          <w:b/>
          <w:sz w:val="22"/>
          <w:szCs w:val="22"/>
          <w:lang w:val="es-MX"/>
        </w:rPr>
        <w:t xml:space="preserve">C O N S I D E R A N D O </w:t>
      </w:r>
      <w:proofErr w:type="gramStart"/>
      <w:r w:rsidRPr="00F86E0A">
        <w:rPr>
          <w:rFonts w:ascii="Arial" w:hAnsi="Arial" w:cs="Arial"/>
          <w:b/>
          <w:sz w:val="22"/>
          <w:szCs w:val="22"/>
          <w:lang w:val="es-MX"/>
        </w:rPr>
        <w:t>S :</w:t>
      </w:r>
      <w:proofErr w:type="gramEnd"/>
    </w:p>
    <w:p w:rsidR="00807FF6" w:rsidRPr="00F86E0A" w:rsidRDefault="00807FF6" w:rsidP="00662A41">
      <w:pPr>
        <w:spacing w:line="276" w:lineRule="auto"/>
        <w:ind w:right="-1"/>
        <w:rPr>
          <w:rFonts w:ascii="Arial" w:hAnsi="Arial" w:cs="Arial"/>
          <w:b/>
          <w:sz w:val="22"/>
          <w:szCs w:val="22"/>
          <w:lang w:val="pt-BR"/>
        </w:rPr>
      </w:pPr>
    </w:p>
    <w:p w:rsidR="00EA25CA" w:rsidRPr="00F86E0A" w:rsidRDefault="0008507C" w:rsidP="00662A41">
      <w:pPr>
        <w:spacing w:line="276" w:lineRule="auto"/>
        <w:ind w:right="-1"/>
        <w:jc w:val="both"/>
        <w:rPr>
          <w:rFonts w:ascii="Arial" w:hAnsi="Arial" w:cs="Arial"/>
          <w:sz w:val="22"/>
          <w:szCs w:val="22"/>
          <w:highlight w:val="yellow"/>
        </w:rPr>
      </w:pPr>
      <w:r w:rsidRPr="00F86E0A">
        <w:rPr>
          <w:rFonts w:ascii="Arial" w:hAnsi="Arial" w:cs="Arial"/>
          <w:b/>
          <w:sz w:val="22"/>
          <w:szCs w:val="22"/>
        </w:rPr>
        <w:t xml:space="preserve">I.- </w:t>
      </w:r>
      <w:r w:rsidRPr="00F86E0A">
        <w:rPr>
          <w:rFonts w:ascii="Arial" w:hAnsi="Arial" w:cs="Arial"/>
          <w:sz w:val="22"/>
          <w:szCs w:val="22"/>
        </w:rPr>
        <w:t>Con fundamento en el artículo 115 constitucional, que establece que los Estados adoptaran para su régimen interior, la forma de Gobierno Republicano, Representativo y Popular, teniendo como base de su división territorial y de su organización política y administrativa el Municipio Libre, lo que establece tres niveles de Gobierno, la Federación el Estado y los Municipios, por tanto es facultad de este cuerpo colegiado al tener personalidad jurídica y patrimonio o propio y facultades para aprobar los bandos de Policía y buen Gobierno, los reglamentos circulares y disposiciones administrativas que organicen la Administración Pública Municipal y regulen los procedimientos y funciones y servicios públicos de nuestra competencia, el dar respuesta a las necesidades y reclamos sociales de los habitantes de nuestro municipio.</w:t>
      </w:r>
    </w:p>
    <w:p w:rsidR="00EA25CA" w:rsidRPr="00F86E0A" w:rsidRDefault="00EA25CA" w:rsidP="00662A41">
      <w:pPr>
        <w:spacing w:line="276" w:lineRule="auto"/>
        <w:ind w:right="-1" w:firstLine="708"/>
        <w:jc w:val="both"/>
        <w:rPr>
          <w:rFonts w:ascii="Arial" w:hAnsi="Arial" w:cs="Arial"/>
          <w:sz w:val="22"/>
          <w:szCs w:val="22"/>
          <w:highlight w:val="yellow"/>
        </w:rPr>
      </w:pPr>
    </w:p>
    <w:p w:rsidR="009F165A" w:rsidRPr="00F86E0A" w:rsidRDefault="009F165A" w:rsidP="00662A41">
      <w:pPr>
        <w:spacing w:line="276" w:lineRule="auto"/>
        <w:ind w:right="-1"/>
        <w:jc w:val="both"/>
        <w:rPr>
          <w:rFonts w:ascii="Arial" w:hAnsi="Arial" w:cs="Arial"/>
          <w:b/>
          <w:sz w:val="22"/>
          <w:szCs w:val="22"/>
          <w:highlight w:val="yellow"/>
        </w:rPr>
      </w:pPr>
    </w:p>
    <w:p w:rsidR="00EA25CA" w:rsidRPr="00F86E0A" w:rsidRDefault="00EA25CA" w:rsidP="00662A41">
      <w:pPr>
        <w:spacing w:line="276" w:lineRule="auto"/>
        <w:ind w:right="-1"/>
        <w:jc w:val="both"/>
        <w:rPr>
          <w:rFonts w:ascii="Arial" w:hAnsi="Arial" w:cs="Arial"/>
          <w:sz w:val="22"/>
          <w:szCs w:val="22"/>
          <w:highlight w:val="yellow"/>
        </w:rPr>
      </w:pPr>
      <w:r w:rsidRPr="00F86E0A">
        <w:rPr>
          <w:rFonts w:ascii="Arial" w:hAnsi="Arial" w:cs="Arial"/>
          <w:b/>
          <w:sz w:val="22"/>
          <w:szCs w:val="22"/>
        </w:rPr>
        <w:t>II.</w:t>
      </w:r>
      <w:r w:rsidR="0008507C" w:rsidRPr="00F86E0A">
        <w:rPr>
          <w:rFonts w:ascii="Arial" w:hAnsi="Arial" w:cs="Arial"/>
          <w:b/>
          <w:sz w:val="22"/>
          <w:szCs w:val="22"/>
        </w:rPr>
        <w:t>-</w:t>
      </w:r>
      <w:r w:rsidRPr="00F86E0A">
        <w:rPr>
          <w:rFonts w:ascii="Arial" w:hAnsi="Arial" w:cs="Arial"/>
          <w:b/>
          <w:sz w:val="22"/>
          <w:szCs w:val="22"/>
        </w:rPr>
        <w:t xml:space="preserve"> </w:t>
      </w:r>
      <w:r w:rsidR="0008507C" w:rsidRPr="00F86E0A">
        <w:rPr>
          <w:rFonts w:ascii="Arial" w:hAnsi="Arial" w:cs="Arial"/>
          <w:sz w:val="22"/>
          <w:szCs w:val="22"/>
        </w:rPr>
        <w:t xml:space="preserve">En el marco de </w:t>
      </w:r>
      <w:r w:rsidR="0008507C" w:rsidRPr="00766EE8">
        <w:rPr>
          <w:rFonts w:ascii="Arial" w:hAnsi="Arial" w:cs="Arial"/>
          <w:sz w:val="22"/>
          <w:szCs w:val="22"/>
        </w:rPr>
        <w:t>la Constitución Política del Estado de Jalisco, en su artículo 77 fracción II, establece que  los ayuntamientos tendrán facultades para aprobar, de acuerdo con las leyes en materia municipal que expida el Congreso del Estado, los reglamentos, circulares y disposiciones</w:t>
      </w:r>
      <w:r w:rsidR="0008507C" w:rsidRPr="00F86E0A">
        <w:rPr>
          <w:rFonts w:ascii="Arial" w:hAnsi="Arial" w:cs="Arial"/>
          <w:sz w:val="22"/>
          <w:szCs w:val="22"/>
        </w:rPr>
        <w:t xml:space="preserve"> administrativas de observancia general dentro de sus respectivas jurisdicciones, con el objeto de o</w:t>
      </w:r>
      <w:r w:rsidR="0008507C" w:rsidRPr="00F86E0A">
        <w:rPr>
          <w:rFonts w:ascii="Arial" w:hAnsi="Arial" w:cs="Arial"/>
          <w:spacing w:val="-3"/>
          <w:sz w:val="22"/>
          <w:szCs w:val="22"/>
        </w:rPr>
        <w:t>rganizar la administración pública municipal; regular las materias, procedimientos, funciones y servicios públicos de su competencia; y asegurar la participación ciudadana y vecinal</w:t>
      </w:r>
      <w:r w:rsidR="00705836" w:rsidRPr="00F86E0A">
        <w:rPr>
          <w:rFonts w:ascii="Arial" w:hAnsi="Arial" w:cs="Arial"/>
          <w:spacing w:val="-3"/>
          <w:sz w:val="22"/>
          <w:szCs w:val="22"/>
        </w:rPr>
        <w:t>.</w:t>
      </w:r>
    </w:p>
    <w:p w:rsidR="00EA25CA" w:rsidRPr="00F86E0A" w:rsidRDefault="00EA25CA" w:rsidP="00662A41">
      <w:pPr>
        <w:spacing w:line="276" w:lineRule="auto"/>
        <w:ind w:right="-1"/>
        <w:jc w:val="both"/>
        <w:rPr>
          <w:rFonts w:ascii="Arial" w:hAnsi="Arial" w:cs="Arial"/>
          <w:sz w:val="22"/>
          <w:szCs w:val="22"/>
          <w:highlight w:val="yellow"/>
        </w:rPr>
      </w:pPr>
    </w:p>
    <w:p w:rsidR="00EA25CA" w:rsidRPr="00F86E0A" w:rsidRDefault="00EA25CA" w:rsidP="00662A41">
      <w:pPr>
        <w:spacing w:line="276" w:lineRule="auto"/>
        <w:ind w:right="-1"/>
        <w:jc w:val="both"/>
        <w:rPr>
          <w:rFonts w:ascii="Arial" w:hAnsi="Arial" w:cs="Arial"/>
          <w:i/>
          <w:sz w:val="22"/>
          <w:szCs w:val="22"/>
        </w:rPr>
      </w:pPr>
      <w:r w:rsidRPr="00766EE8">
        <w:rPr>
          <w:rFonts w:ascii="Arial" w:hAnsi="Arial" w:cs="Arial"/>
          <w:b/>
          <w:sz w:val="22"/>
          <w:szCs w:val="22"/>
        </w:rPr>
        <w:t>III.</w:t>
      </w:r>
      <w:r w:rsidR="0008507C" w:rsidRPr="00766EE8">
        <w:rPr>
          <w:rFonts w:ascii="Arial" w:hAnsi="Arial" w:cs="Arial"/>
          <w:b/>
          <w:sz w:val="22"/>
          <w:szCs w:val="22"/>
        </w:rPr>
        <w:t>-</w:t>
      </w:r>
      <w:r w:rsidRPr="00766EE8">
        <w:rPr>
          <w:rFonts w:ascii="Arial" w:hAnsi="Arial" w:cs="Arial"/>
          <w:b/>
          <w:sz w:val="22"/>
          <w:szCs w:val="22"/>
        </w:rPr>
        <w:t xml:space="preserve"> </w:t>
      </w:r>
      <w:r w:rsidRPr="00766EE8">
        <w:rPr>
          <w:rFonts w:ascii="Arial" w:hAnsi="Arial" w:cs="Arial"/>
          <w:sz w:val="22"/>
          <w:szCs w:val="22"/>
        </w:rPr>
        <w:t xml:space="preserve">La Ley del Gobierno y la Administración Pública </w:t>
      </w:r>
      <w:proofErr w:type="gramStart"/>
      <w:r w:rsidRPr="00766EE8">
        <w:rPr>
          <w:rFonts w:ascii="Arial" w:hAnsi="Arial" w:cs="Arial"/>
          <w:sz w:val="22"/>
          <w:szCs w:val="22"/>
        </w:rPr>
        <w:t>determina</w:t>
      </w:r>
      <w:proofErr w:type="gramEnd"/>
      <w:r w:rsidRPr="00766EE8">
        <w:rPr>
          <w:rFonts w:ascii="Arial" w:hAnsi="Arial" w:cs="Arial"/>
          <w:sz w:val="22"/>
          <w:szCs w:val="22"/>
        </w:rPr>
        <w:t xml:space="preserve"> en su artículo 40 fracción II la facultad al Ayuntamiento de </w:t>
      </w:r>
      <w:r w:rsidRPr="00766EE8">
        <w:rPr>
          <w:rFonts w:ascii="Arial" w:hAnsi="Arial" w:cs="Arial"/>
          <w:snapToGrid w:val="0"/>
          <w:sz w:val="22"/>
          <w:szCs w:val="22"/>
        </w:rPr>
        <w:t xml:space="preserve">expedir, de acuerdo con las leyes estatales en materia </w:t>
      </w:r>
      <w:r w:rsidRPr="00766EE8">
        <w:rPr>
          <w:rFonts w:ascii="Arial" w:hAnsi="Arial" w:cs="Arial"/>
          <w:snapToGrid w:val="0"/>
          <w:sz w:val="22"/>
          <w:szCs w:val="22"/>
        </w:rPr>
        <w:lastRenderedPageBreak/>
        <w:t>municipal los reglamentos, circulares</w:t>
      </w:r>
      <w:r w:rsidRPr="00F86E0A">
        <w:rPr>
          <w:rFonts w:ascii="Arial" w:hAnsi="Arial" w:cs="Arial"/>
          <w:snapToGrid w:val="0"/>
          <w:sz w:val="22"/>
          <w:szCs w:val="22"/>
        </w:rPr>
        <w:t xml:space="preserve"> y disposiciones administrativas de observancia general.</w:t>
      </w:r>
    </w:p>
    <w:p w:rsidR="00EA25CA" w:rsidRPr="00F86E0A" w:rsidRDefault="00EA25CA" w:rsidP="00662A41">
      <w:pPr>
        <w:spacing w:line="276" w:lineRule="auto"/>
        <w:ind w:right="-1"/>
        <w:jc w:val="both"/>
        <w:rPr>
          <w:rFonts w:ascii="Arial" w:hAnsi="Arial" w:cs="Arial"/>
          <w:sz w:val="22"/>
          <w:szCs w:val="22"/>
          <w:highlight w:val="yellow"/>
        </w:rPr>
      </w:pPr>
    </w:p>
    <w:p w:rsidR="00A22241" w:rsidRPr="00F86E0A" w:rsidRDefault="00A22241" w:rsidP="00662A41">
      <w:pPr>
        <w:tabs>
          <w:tab w:val="num" w:pos="284"/>
        </w:tabs>
        <w:spacing w:line="276" w:lineRule="auto"/>
        <w:ind w:right="-1"/>
        <w:jc w:val="both"/>
        <w:rPr>
          <w:rFonts w:ascii="Arial" w:hAnsi="Arial" w:cs="Arial"/>
          <w:sz w:val="22"/>
          <w:szCs w:val="22"/>
        </w:rPr>
      </w:pPr>
    </w:p>
    <w:p w:rsidR="005D64CF" w:rsidRPr="00F86E0A" w:rsidRDefault="0008507C" w:rsidP="00662A41">
      <w:pPr>
        <w:autoSpaceDE w:val="0"/>
        <w:autoSpaceDN w:val="0"/>
        <w:adjustRightInd w:val="0"/>
        <w:spacing w:line="276" w:lineRule="auto"/>
        <w:ind w:right="-1"/>
        <w:jc w:val="both"/>
        <w:rPr>
          <w:rFonts w:ascii="Arial" w:hAnsi="Arial" w:cs="Arial"/>
          <w:iCs/>
          <w:color w:val="000000"/>
          <w:sz w:val="22"/>
          <w:szCs w:val="22"/>
        </w:rPr>
      </w:pPr>
      <w:r w:rsidRPr="00F86E0A">
        <w:rPr>
          <w:rFonts w:ascii="Arial" w:hAnsi="Arial" w:cs="Arial"/>
          <w:b/>
          <w:iCs/>
          <w:color w:val="000000"/>
          <w:sz w:val="22"/>
          <w:szCs w:val="22"/>
        </w:rPr>
        <w:t>IV</w:t>
      </w:r>
      <w:r w:rsidR="002C2CC8" w:rsidRPr="00F86E0A">
        <w:rPr>
          <w:rFonts w:ascii="Arial" w:hAnsi="Arial" w:cs="Arial"/>
          <w:b/>
          <w:iCs/>
          <w:color w:val="000000"/>
          <w:sz w:val="22"/>
          <w:szCs w:val="22"/>
        </w:rPr>
        <w:t>.</w:t>
      </w:r>
      <w:r w:rsidRPr="00F86E0A">
        <w:rPr>
          <w:rFonts w:ascii="Arial" w:hAnsi="Arial" w:cs="Arial"/>
          <w:b/>
          <w:iCs/>
          <w:color w:val="000000"/>
          <w:sz w:val="22"/>
          <w:szCs w:val="22"/>
        </w:rPr>
        <w:t>-</w:t>
      </w:r>
      <w:r w:rsidR="00CC10B6" w:rsidRPr="00F86E0A">
        <w:rPr>
          <w:rFonts w:ascii="Arial" w:hAnsi="Arial" w:cs="Arial"/>
          <w:iCs/>
          <w:color w:val="000000"/>
          <w:sz w:val="22"/>
          <w:szCs w:val="22"/>
        </w:rPr>
        <w:t xml:space="preserve"> </w:t>
      </w:r>
      <w:r w:rsidR="00E35280" w:rsidRPr="00F86E0A">
        <w:rPr>
          <w:rFonts w:ascii="Arial" w:hAnsi="Arial" w:cs="Arial"/>
          <w:iCs/>
          <w:color w:val="000000"/>
          <w:sz w:val="22"/>
          <w:szCs w:val="22"/>
        </w:rPr>
        <w:t>Las comisiones edilicias convocadas, emiten el presente dictamen d</w:t>
      </w:r>
      <w:r w:rsidR="002C2CC8" w:rsidRPr="00F86E0A">
        <w:rPr>
          <w:rFonts w:ascii="Arial" w:hAnsi="Arial" w:cs="Arial"/>
          <w:iCs/>
          <w:color w:val="000000"/>
          <w:sz w:val="22"/>
          <w:szCs w:val="22"/>
        </w:rPr>
        <w:t xml:space="preserve">e conformidad </w:t>
      </w:r>
      <w:r w:rsidR="00766EE8">
        <w:rPr>
          <w:rFonts w:ascii="Arial" w:hAnsi="Arial" w:cs="Arial"/>
          <w:iCs/>
          <w:color w:val="000000"/>
          <w:sz w:val="22"/>
          <w:szCs w:val="22"/>
        </w:rPr>
        <w:t>en el artículo 27 de la Ley del Gobierno y la Administración Pública Municipal del Estado de Jalisco, artículos</w:t>
      </w:r>
      <w:r w:rsidR="00CC10B6" w:rsidRPr="00F86E0A">
        <w:rPr>
          <w:rFonts w:ascii="Arial" w:hAnsi="Arial" w:cs="Arial"/>
          <w:iCs/>
          <w:color w:val="000000"/>
          <w:sz w:val="22"/>
          <w:szCs w:val="22"/>
        </w:rPr>
        <w:t xml:space="preserve"> </w:t>
      </w:r>
      <w:r w:rsidR="005D64CF" w:rsidRPr="00F86E0A">
        <w:rPr>
          <w:rFonts w:ascii="Arial" w:hAnsi="Arial" w:cs="Arial"/>
          <w:bCs/>
          <w:sz w:val="22"/>
          <w:szCs w:val="22"/>
        </w:rPr>
        <w:t xml:space="preserve"> </w:t>
      </w:r>
      <w:r w:rsidR="005D64CF" w:rsidRPr="00355FE1">
        <w:rPr>
          <w:rFonts w:ascii="Arial" w:hAnsi="Arial" w:cs="Arial"/>
          <w:iCs/>
          <w:color w:val="000000"/>
          <w:sz w:val="22"/>
          <w:szCs w:val="22"/>
        </w:rPr>
        <w:t>37,</w:t>
      </w:r>
      <w:r w:rsidR="00355FE1" w:rsidRPr="00355FE1">
        <w:rPr>
          <w:rFonts w:ascii="Arial" w:hAnsi="Arial" w:cs="Arial"/>
          <w:iCs/>
          <w:color w:val="000000"/>
          <w:sz w:val="22"/>
          <w:szCs w:val="22"/>
        </w:rPr>
        <w:t xml:space="preserve"> 38 fracciones XX y XXI, </w:t>
      </w:r>
      <w:r w:rsidR="005D64CF" w:rsidRPr="00355FE1">
        <w:rPr>
          <w:rFonts w:ascii="Arial" w:hAnsi="Arial" w:cs="Arial"/>
          <w:iCs/>
          <w:color w:val="000000"/>
          <w:sz w:val="22"/>
          <w:szCs w:val="22"/>
        </w:rPr>
        <w:t xml:space="preserve">40, </w:t>
      </w:r>
      <w:r w:rsidR="00355FE1" w:rsidRPr="00355FE1">
        <w:rPr>
          <w:rFonts w:ascii="Arial" w:hAnsi="Arial" w:cs="Arial"/>
          <w:iCs/>
          <w:color w:val="000000"/>
          <w:sz w:val="22"/>
          <w:szCs w:val="22"/>
        </w:rPr>
        <w:t xml:space="preserve">45, 47, 48, </w:t>
      </w:r>
      <w:r w:rsidR="0092412A" w:rsidRPr="00355FE1">
        <w:rPr>
          <w:rFonts w:ascii="Arial" w:hAnsi="Arial" w:cs="Arial"/>
          <w:iCs/>
          <w:color w:val="000000"/>
          <w:sz w:val="22"/>
          <w:szCs w:val="22"/>
        </w:rPr>
        <w:t>5</w:t>
      </w:r>
      <w:r w:rsidR="002C2CC8" w:rsidRPr="00355FE1">
        <w:rPr>
          <w:rFonts w:ascii="Arial" w:hAnsi="Arial" w:cs="Arial"/>
          <w:iCs/>
          <w:color w:val="000000"/>
          <w:sz w:val="22"/>
          <w:szCs w:val="22"/>
        </w:rPr>
        <w:t xml:space="preserve">4, </w:t>
      </w:r>
      <w:r w:rsidR="005D64CF" w:rsidRPr="00355FE1">
        <w:rPr>
          <w:rFonts w:ascii="Arial" w:hAnsi="Arial" w:cs="Arial"/>
          <w:iCs/>
          <w:color w:val="000000"/>
          <w:sz w:val="22"/>
          <w:szCs w:val="22"/>
        </w:rPr>
        <w:t>6</w:t>
      </w:r>
      <w:r w:rsidR="00CC10B6" w:rsidRPr="00355FE1">
        <w:rPr>
          <w:rFonts w:ascii="Arial" w:hAnsi="Arial" w:cs="Arial"/>
          <w:iCs/>
          <w:color w:val="000000"/>
          <w:sz w:val="22"/>
          <w:szCs w:val="22"/>
        </w:rPr>
        <w:t>9</w:t>
      </w:r>
      <w:r w:rsidR="005D64CF" w:rsidRPr="00355FE1">
        <w:rPr>
          <w:rFonts w:ascii="Arial" w:hAnsi="Arial" w:cs="Arial"/>
          <w:iCs/>
          <w:color w:val="000000"/>
          <w:sz w:val="22"/>
          <w:szCs w:val="22"/>
        </w:rPr>
        <w:t>,</w:t>
      </w:r>
      <w:r w:rsidR="002C2CC8" w:rsidRPr="00355FE1">
        <w:rPr>
          <w:rFonts w:ascii="Arial" w:hAnsi="Arial" w:cs="Arial"/>
          <w:iCs/>
          <w:color w:val="000000"/>
          <w:sz w:val="22"/>
          <w:szCs w:val="22"/>
        </w:rPr>
        <w:t xml:space="preserve"> </w:t>
      </w:r>
      <w:r w:rsidR="00355FE1" w:rsidRPr="00355FE1">
        <w:rPr>
          <w:rFonts w:ascii="Arial" w:hAnsi="Arial" w:cs="Arial"/>
          <w:iCs/>
          <w:color w:val="000000"/>
          <w:sz w:val="22"/>
          <w:szCs w:val="22"/>
        </w:rPr>
        <w:t xml:space="preserve">71 al 76, 89, </w:t>
      </w:r>
      <w:r w:rsidR="002C2CC8" w:rsidRPr="00355FE1">
        <w:rPr>
          <w:rFonts w:ascii="Arial" w:hAnsi="Arial" w:cs="Arial"/>
          <w:iCs/>
          <w:color w:val="000000"/>
          <w:sz w:val="22"/>
          <w:szCs w:val="22"/>
        </w:rPr>
        <w:t>104 al</w:t>
      </w:r>
      <w:r w:rsidR="00CC10B6" w:rsidRPr="00355FE1">
        <w:rPr>
          <w:rFonts w:ascii="Arial" w:hAnsi="Arial" w:cs="Arial"/>
          <w:iCs/>
          <w:color w:val="000000"/>
          <w:sz w:val="22"/>
          <w:szCs w:val="22"/>
        </w:rPr>
        <w:t xml:space="preserve"> 10</w:t>
      </w:r>
      <w:r w:rsidR="002C2CC8" w:rsidRPr="00355FE1">
        <w:rPr>
          <w:rFonts w:ascii="Arial" w:hAnsi="Arial" w:cs="Arial"/>
          <w:iCs/>
          <w:color w:val="000000"/>
          <w:sz w:val="22"/>
          <w:szCs w:val="22"/>
        </w:rPr>
        <w:t>9</w:t>
      </w:r>
      <w:r w:rsidR="005D64CF" w:rsidRPr="00355FE1">
        <w:rPr>
          <w:rFonts w:ascii="Arial" w:hAnsi="Arial" w:cs="Arial"/>
          <w:iCs/>
          <w:color w:val="000000"/>
          <w:sz w:val="22"/>
          <w:szCs w:val="22"/>
        </w:rPr>
        <w:t xml:space="preserve"> del Regla</w:t>
      </w:r>
      <w:r w:rsidR="002C2CC8" w:rsidRPr="00355FE1">
        <w:rPr>
          <w:rFonts w:ascii="Arial" w:hAnsi="Arial" w:cs="Arial"/>
          <w:iCs/>
          <w:color w:val="000000"/>
          <w:sz w:val="22"/>
          <w:szCs w:val="22"/>
        </w:rPr>
        <w:t>mento Interior del Ayuntamiento</w:t>
      </w:r>
      <w:r w:rsidR="002C2CC8" w:rsidRPr="00F86E0A">
        <w:rPr>
          <w:rFonts w:ascii="Arial" w:hAnsi="Arial" w:cs="Arial"/>
          <w:iCs/>
          <w:color w:val="000000"/>
          <w:sz w:val="22"/>
          <w:szCs w:val="22"/>
        </w:rPr>
        <w:t xml:space="preserve"> </w:t>
      </w:r>
      <w:r w:rsidR="005D64CF" w:rsidRPr="00F86E0A">
        <w:rPr>
          <w:rFonts w:ascii="Arial" w:hAnsi="Arial" w:cs="Arial"/>
          <w:iCs/>
          <w:color w:val="000000"/>
          <w:sz w:val="22"/>
          <w:szCs w:val="22"/>
        </w:rPr>
        <w:t xml:space="preserve">relativos al </w:t>
      </w:r>
      <w:r w:rsidR="00355FE1">
        <w:rPr>
          <w:rFonts w:ascii="Arial" w:hAnsi="Arial" w:cs="Arial"/>
          <w:iCs/>
          <w:color w:val="000000"/>
          <w:sz w:val="22"/>
          <w:szCs w:val="22"/>
        </w:rPr>
        <w:t xml:space="preserve">funcionamiento del Ayuntamiento, </w:t>
      </w:r>
      <w:r w:rsidR="005D64CF" w:rsidRPr="00F86E0A">
        <w:rPr>
          <w:rFonts w:ascii="Arial" w:hAnsi="Arial" w:cs="Arial"/>
          <w:iCs/>
          <w:color w:val="000000"/>
          <w:sz w:val="22"/>
          <w:szCs w:val="22"/>
        </w:rPr>
        <w:t>de la</w:t>
      </w:r>
      <w:r w:rsidR="002C2CC8" w:rsidRPr="00F86E0A">
        <w:rPr>
          <w:rFonts w:ascii="Arial" w:hAnsi="Arial" w:cs="Arial"/>
          <w:iCs/>
          <w:color w:val="000000"/>
          <w:sz w:val="22"/>
          <w:szCs w:val="22"/>
        </w:rPr>
        <w:t>s</w:t>
      </w:r>
      <w:r w:rsidR="005D64CF" w:rsidRPr="00F86E0A">
        <w:rPr>
          <w:rFonts w:ascii="Arial" w:hAnsi="Arial" w:cs="Arial"/>
          <w:iCs/>
          <w:color w:val="000000"/>
          <w:sz w:val="22"/>
          <w:szCs w:val="22"/>
        </w:rPr>
        <w:t xml:space="preserve"> comisi</w:t>
      </w:r>
      <w:r w:rsidR="002C2CC8" w:rsidRPr="00F86E0A">
        <w:rPr>
          <w:rFonts w:ascii="Arial" w:hAnsi="Arial" w:cs="Arial"/>
          <w:iCs/>
          <w:color w:val="000000"/>
          <w:sz w:val="22"/>
          <w:szCs w:val="22"/>
        </w:rPr>
        <w:t>ones</w:t>
      </w:r>
      <w:r w:rsidR="00355FE1">
        <w:rPr>
          <w:rFonts w:ascii="Arial" w:hAnsi="Arial" w:cs="Arial"/>
          <w:iCs/>
          <w:color w:val="000000"/>
          <w:sz w:val="22"/>
          <w:szCs w:val="22"/>
        </w:rPr>
        <w:t xml:space="preserve"> y de los dictámenes</w:t>
      </w:r>
      <w:r w:rsidR="00E35280" w:rsidRPr="00F86E0A">
        <w:rPr>
          <w:rFonts w:ascii="Arial" w:hAnsi="Arial" w:cs="Arial"/>
          <w:iCs/>
          <w:color w:val="000000"/>
          <w:sz w:val="22"/>
          <w:szCs w:val="22"/>
        </w:rPr>
        <w:t>.</w:t>
      </w:r>
    </w:p>
    <w:p w:rsidR="002C2CC8" w:rsidRPr="00F86E0A" w:rsidRDefault="002C2CC8" w:rsidP="00662A41">
      <w:pPr>
        <w:autoSpaceDE w:val="0"/>
        <w:autoSpaceDN w:val="0"/>
        <w:adjustRightInd w:val="0"/>
        <w:spacing w:line="276" w:lineRule="auto"/>
        <w:ind w:right="-1" w:firstLine="708"/>
        <w:jc w:val="both"/>
        <w:rPr>
          <w:rFonts w:ascii="Arial" w:hAnsi="Arial" w:cs="Arial"/>
          <w:b/>
          <w:bCs/>
          <w:iCs/>
          <w:color w:val="000000"/>
          <w:sz w:val="22"/>
          <w:szCs w:val="22"/>
        </w:rPr>
      </w:pPr>
    </w:p>
    <w:p w:rsidR="0050258E" w:rsidRDefault="00705836" w:rsidP="00662A41">
      <w:pPr>
        <w:pStyle w:val="Sinespaciado"/>
        <w:spacing w:line="276" w:lineRule="auto"/>
        <w:jc w:val="both"/>
        <w:rPr>
          <w:rFonts w:ascii="Arial" w:hAnsi="Arial" w:cs="Arial"/>
          <w:lang w:val="es-MX"/>
        </w:rPr>
      </w:pPr>
      <w:r w:rsidRPr="00F86E0A">
        <w:rPr>
          <w:rFonts w:ascii="Arial" w:hAnsi="Arial" w:cs="Arial"/>
          <w:b/>
          <w:lang w:val="es-MX"/>
        </w:rPr>
        <w:t>V.-</w:t>
      </w:r>
      <w:r w:rsidRPr="00F86E0A">
        <w:rPr>
          <w:rFonts w:ascii="Arial" w:hAnsi="Arial" w:cs="Arial"/>
          <w:lang w:val="es-MX"/>
        </w:rPr>
        <w:t xml:space="preserve"> </w:t>
      </w:r>
      <w:r w:rsidR="000F01C6" w:rsidRPr="00F86E0A">
        <w:rPr>
          <w:rFonts w:ascii="Arial" w:hAnsi="Arial" w:cs="Arial"/>
          <w:lang w:val="es-MX"/>
        </w:rPr>
        <w:t xml:space="preserve">Que con fecha 14 catorce de mayo del 2020 dos mil veinte las comisiones dictaminadoras sesionaron para realizar el estudio </w:t>
      </w:r>
      <w:r w:rsidR="00355FE1">
        <w:rPr>
          <w:rFonts w:ascii="Arial" w:hAnsi="Arial" w:cs="Arial"/>
          <w:lang w:val="es-MX"/>
        </w:rPr>
        <w:t>de la iniciativa materia de este dictamen</w:t>
      </w:r>
      <w:r w:rsidR="000F01C6" w:rsidRPr="00F86E0A">
        <w:rPr>
          <w:rFonts w:ascii="Arial" w:hAnsi="Arial" w:cs="Arial"/>
          <w:lang w:val="es-MX"/>
        </w:rPr>
        <w:t>,</w:t>
      </w:r>
      <w:r w:rsidR="00F86E0A">
        <w:rPr>
          <w:rFonts w:ascii="Arial" w:hAnsi="Arial" w:cs="Arial"/>
          <w:lang w:val="es-MX"/>
        </w:rPr>
        <w:t xml:space="preserve"> convocados </w:t>
      </w:r>
      <w:r w:rsidR="0050258E">
        <w:rPr>
          <w:rFonts w:ascii="Arial" w:hAnsi="Arial" w:cs="Arial"/>
          <w:lang w:val="es-MX"/>
        </w:rPr>
        <w:t>el día 12 doce d</w:t>
      </w:r>
      <w:r w:rsidR="00355FE1">
        <w:rPr>
          <w:rFonts w:ascii="Arial" w:hAnsi="Arial" w:cs="Arial"/>
          <w:lang w:val="es-MX"/>
        </w:rPr>
        <w:t xml:space="preserve">e mayo del 2020 dos mil veinte de </w:t>
      </w:r>
      <w:r w:rsidR="00F86E0A">
        <w:rPr>
          <w:rFonts w:ascii="Arial" w:hAnsi="Arial" w:cs="Arial"/>
          <w:lang w:val="es-MX"/>
        </w:rPr>
        <w:t>conformidad a lo establecido en el artículo 115 Constitucional, 27 de la Ley de Gobierno y la Administración Pública Municipal del Estado de Jalisco, artículo 37, 38 fracciones VII, XX, XXI, 40 al 49, 70 y demás relativos y aplicables al Reglamento Interior de Zapotlán el Grande, Jalisco</w:t>
      </w:r>
      <w:r w:rsidR="0050258E">
        <w:rPr>
          <w:rFonts w:ascii="Arial" w:hAnsi="Arial" w:cs="Arial"/>
          <w:lang w:val="es-MX"/>
        </w:rPr>
        <w:t xml:space="preserve">. </w:t>
      </w:r>
    </w:p>
    <w:p w:rsidR="0050258E" w:rsidRDefault="0050258E" w:rsidP="00662A41">
      <w:pPr>
        <w:pStyle w:val="Sinespaciado"/>
        <w:spacing w:line="276" w:lineRule="auto"/>
        <w:jc w:val="both"/>
        <w:rPr>
          <w:rFonts w:ascii="Arial" w:hAnsi="Arial" w:cs="Arial"/>
          <w:lang w:val="es-MX"/>
        </w:rPr>
      </w:pPr>
    </w:p>
    <w:p w:rsidR="000F01C6" w:rsidRPr="00F86E0A" w:rsidRDefault="0050258E" w:rsidP="00662A41">
      <w:pPr>
        <w:pStyle w:val="Sinespaciado"/>
        <w:spacing w:line="276" w:lineRule="auto"/>
        <w:jc w:val="both"/>
        <w:rPr>
          <w:rFonts w:ascii="Arial" w:hAnsi="Arial" w:cs="Arial"/>
          <w:lang w:val="es-MX"/>
        </w:rPr>
      </w:pPr>
      <w:r w:rsidRPr="0050258E">
        <w:rPr>
          <w:rFonts w:ascii="Arial" w:hAnsi="Arial" w:cs="Arial"/>
          <w:b/>
          <w:lang w:val="es-MX"/>
        </w:rPr>
        <w:t>VI.</w:t>
      </w:r>
      <w:r>
        <w:rPr>
          <w:rFonts w:ascii="Arial" w:hAnsi="Arial" w:cs="Arial"/>
          <w:lang w:val="es-MX"/>
        </w:rPr>
        <w:softHyphen/>
        <w:t>- Con</w:t>
      </w:r>
      <w:r w:rsidR="00355FE1">
        <w:rPr>
          <w:rFonts w:ascii="Arial" w:hAnsi="Arial" w:cs="Arial"/>
          <w:lang w:val="es-MX"/>
        </w:rPr>
        <w:t xml:space="preserve"> el quó</w:t>
      </w:r>
      <w:r>
        <w:rPr>
          <w:rFonts w:ascii="Arial" w:hAnsi="Arial" w:cs="Arial"/>
          <w:lang w:val="es-MX"/>
        </w:rPr>
        <w:t xml:space="preserve">rum legal </w:t>
      </w:r>
      <w:r w:rsidR="00355FE1">
        <w:rPr>
          <w:rFonts w:ascii="Arial" w:hAnsi="Arial" w:cs="Arial"/>
          <w:lang w:val="es-MX"/>
        </w:rPr>
        <w:t>requerido para dar certeza y legalidad al desahogo de la</w:t>
      </w:r>
      <w:r>
        <w:rPr>
          <w:rFonts w:ascii="Arial" w:hAnsi="Arial" w:cs="Arial"/>
          <w:lang w:val="es-MX"/>
        </w:rPr>
        <w:t xml:space="preserve"> sesión de comisión y </w:t>
      </w:r>
      <w:r w:rsidR="000F01C6" w:rsidRPr="00F86E0A">
        <w:rPr>
          <w:rFonts w:ascii="Arial" w:hAnsi="Arial" w:cs="Arial"/>
          <w:lang w:val="es-MX"/>
        </w:rPr>
        <w:t>la participación de los ediles</w:t>
      </w:r>
      <w:r>
        <w:rPr>
          <w:rFonts w:ascii="Arial" w:hAnsi="Arial" w:cs="Arial"/>
          <w:lang w:val="es-MX"/>
        </w:rPr>
        <w:t xml:space="preserve"> dictaminadores</w:t>
      </w:r>
      <w:r w:rsidR="00355FE1">
        <w:rPr>
          <w:rFonts w:ascii="Arial" w:hAnsi="Arial" w:cs="Arial"/>
          <w:lang w:val="es-MX"/>
        </w:rPr>
        <w:t>;</w:t>
      </w:r>
      <w:r>
        <w:rPr>
          <w:rFonts w:ascii="Arial" w:hAnsi="Arial" w:cs="Arial"/>
          <w:lang w:val="es-MX"/>
        </w:rPr>
        <w:t xml:space="preserve"> el punto 2 a reformar se manifestaron por unanimidad de acuerdo con la propuesta </w:t>
      </w:r>
      <w:r w:rsidR="00AF0E5D">
        <w:rPr>
          <w:rFonts w:ascii="Arial" w:hAnsi="Arial" w:cs="Arial"/>
          <w:lang w:val="es-MX"/>
        </w:rPr>
        <w:t>inicial</w:t>
      </w:r>
      <w:r>
        <w:rPr>
          <w:rFonts w:ascii="Arial" w:hAnsi="Arial" w:cs="Arial"/>
          <w:lang w:val="es-MX"/>
        </w:rPr>
        <w:t xml:space="preserve">, mientras que en el punto 3 se analizó y se discutió </w:t>
      </w:r>
      <w:r w:rsidR="000F01C6" w:rsidRPr="00F86E0A">
        <w:rPr>
          <w:rFonts w:ascii="Arial" w:hAnsi="Arial" w:cs="Arial"/>
          <w:lang w:val="es-MX"/>
        </w:rPr>
        <w:t xml:space="preserve">la premisa de </w:t>
      </w:r>
      <w:r>
        <w:rPr>
          <w:rFonts w:ascii="Arial" w:hAnsi="Arial" w:cs="Arial"/>
          <w:lang w:val="es-MX"/>
        </w:rPr>
        <w:t xml:space="preserve">como </w:t>
      </w:r>
      <w:r w:rsidR="000F01C6" w:rsidRPr="00F86E0A">
        <w:rPr>
          <w:rFonts w:ascii="Arial" w:hAnsi="Arial" w:cs="Arial"/>
          <w:lang w:val="es-MX"/>
        </w:rPr>
        <w:t>fundamentar la acreditación de la urgencia de realizar una sesión extraordinaria</w:t>
      </w:r>
      <w:r w:rsidR="005262E9" w:rsidRPr="00F86E0A">
        <w:rPr>
          <w:rFonts w:ascii="Arial" w:hAnsi="Arial" w:cs="Arial"/>
          <w:lang w:val="es-MX"/>
        </w:rPr>
        <w:t xml:space="preserve"> de comisión </w:t>
      </w:r>
      <w:r>
        <w:rPr>
          <w:rFonts w:ascii="Arial" w:hAnsi="Arial" w:cs="Arial"/>
          <w:lang w:val="es-MX"/>
        </w:rPr>
        <w:t xml:space="preserve">como lo establece la propuesta </w:t>
      </w:r>
      <w:r w:rsidR="005262E9" w:rsidRPr="00F86E0A">
        <w:rPr>
          <w:rFonts w:ascii="Arial" w:hAnsi="Arial" w:cs="Arial"/>
          <w:lang w:val="es-MX"/>
        </w:rPr>
        <w:t xml:space="preserve">de la reforma en comento, </w:t>
      </w:r>
      <w:r>
        <w:rPr>
          <w:rFonts w:ascii="Arial" w:hAnsi="Arial" w:cs="Arial"/>
          <w:lang w:val="es-MX"/>
        </w:rPr>
        <w:t xml:space="preserve">sin que </w:t>
      </w:r>
      <w:r w:rsidR="000F01C6" w:rsidRPr="00F86E0A">
        <w:rPr>
          <w:rFonts w:ascii="Arial" w:hAnsi="Arial" w:cs="Arial"/>
          <w:lang w:val="es-MX"/>
        </w:rPr>
        <w:t xml:space="preserve">el presidente </w:t>
      </w:r>
      <w:r>
        <w:rPr>
          <w:rFonts w:ascii="Arial" w:hAnsi="Arial" w:cs="Arial"/>
          <w:lang w:val="es-MX"/>
        </w:rPr>
        <w:t xml:space="preserve">prevalezca un criterio subjetivo de urgencia </w:t>
      </w:r>
      <w:r w:rsidR="005262E9" w:rsidRPr="00F86E0A">
        <w:rPr>
          <w:rFonts w:ascii="Arial" w:hAnsi="Arial" w:cs="Arial"/>
          <w:lang w:val="es-MX"/>
        </w:rPr>
        <w:t>de acuerdo al resto de los integrantes de la comisión</w:t>
      </w:r>
      <w:r w:rsidR="00353742">
        <w:rPr>
          <w:rFonts w:ascii="Arial" w:hAnsi="Arial" w:cs="Arial"/>
          <w:lang w:val="es-MX"/>
        </w:rPr>
        <w:t xml:space="preserve">, por lo que discutido, </w:t>
      </w:r>
      <w:r>
        <w:rPr>
          <w:rFonts w:ascii="Arial" w:hAnsi="Arial" w:cs="Arial"/>
          <w:lang w:val="es-MX"/>
        </w:rPr>
        <w:t>debatido</w:t>
      </w:r>
      <w:r w:rsidR="00353742">
        <w:rPr>
          <w:rFonts w:ascii="Arial" w:hAnsi="Arial" w:cs="Arial"/>
          <w:lang w:val="es-MX"/>
        </w:rPr>
        <w:t xml:space="preserve"> y aprobado por unanimidad</w:t>
      </w:r>
      <w:r>
        <w:rPr>
          <w:rFonts w:ascii="Arial" w:hAnsi="Arial" w:cs="Arial"/>
          <w:lang w:val="es-MX"/>
        </w:rPr>
        <w:t xml:space="preserve"> por el </w:t>
      </w:r>
      <w:r w:rsidR="000F01C6" w:rsidRPr="00F86E0A">
        <w:rPr>
          <w:rFonts w:ascii="Arial" w:hAnsi="Arial" w:cs="Arial"/>
          <w:lang w:val="es-MX"/>
        </w:rPr>
        <w:t xml:space="preserve">pleno de estas comisiones dictaminadoras con la finalidad </w:t>
      </w:r>
      <w:r w:rsidR="00353742">
        <w:rPr>
          <w:rFonts w:ascii="Arial" w:hAnsi="Arial" w:cs="Arial"/>
          <w:lang w:val="es-MX"/>
        </w:rPr>
        <w:t xml:space="preserve">no </w:t>
      </w:r>
      <w:r w:rsidR="000F01C6" w:rsidRPr="00F86E0A">
        <w:rPr>
          <w:rFonts w:ascii="Arial" w:hAnsi="Arial" w:cs="Arial"/>
          <w:lang w:val="es-MX"/>
        </w:rPr>
        <w:t>coartar el interés público del asunto a tratar en comisión</w:t>
      </w:r>
      <w:r w:rsidR="00353742">
        <w:rPr>
          <w:rFonts w:ascii="Arial" w:hAnsi="Arial" w:cs="Arial"/>
          <w:lang w:val="es-MX"/>
        </w:rPr>
        <w:t xml:space="preserve"> extraordinaria</w:t>
      </w:r>
      <w:r w:rsidR="000F01C6" w:rsidRPr="00F86E0A">
        <w:rPr>
          <w:rFonts w:ascii="Arial" w:hAnsi="Arial" w:cs="Arial"/>
          <w:lang w:val="es-MX"/>
        </w:rPr>
        <w:t xml:space="preserve">, la redacción en la propuesta final </w:t>
      </w:r>
      <w:r w:rsidR="005262E9" w:rsidRPr="00F86E0A">
        <w:rPr>
          <w:rFonts w:ascii="Arial" w:hAnsi="Arial" w:cs="Arial"/>
          <w:lang w:val="es-MX"/>
        </w:rPr>
        <w:t>a reformar</w:t>
      </w:r>
      <w:r w:rsidR="00353742">
        <w:rPr>
          <w:rFonts w:ascii="Arial" w:hAnsi="Arial" w:cs="Arial"/>
          <w:lang w:val="es-MX"/>
        </w:rPr>
        <w:t xml:space="preserve"> en ambos puntos </w:t>
      </w:r>
      <w:r w:rsidR="000F01C6" w:rsidRPr="00F86E0A">
        <w:rPr>
          <w:rFonts w:ascii="Arial" w:hAnsi="Arial" w:cs="Arial"/>
          <w:lang w:val="es-MX"/>
        </w:rPr>
        <w:t>sería de la siguiente forma:</w:t>
      </w:r>
    </w:p>
    <w:p w:rsidR="000F01C6" w:rsidRPr="00F86E0A" w:rsidRDefault="000F01C6" w:rsidP="000F01C6">
      <w:pPr>
        <w:pStyle w:val="Sinespaciado"/>
        <w:spacing w:line="276" w:lineRule="auto"/>
        <w:jc w:val="both"/>
        <w:rPr>
          <w:rFonts w:ascii="Arial" w:hAnsi="Arial" w:cs="Arial"/>
          <w:b/>
          <w:highlight w:val="green"/>
          <w:lang w:val="es-MX"/>
        </w:rPr>
      </w:pPr>
    </w:p>
    <w:p w:rsidR="000F01C6" w:rsidRPr="00353742" w:rsidRDefault="000F01C6" w:rsidP="00353742">
      <w:pPr>
        <w:autoSpaceDE w:val="0"/>
        <w:autoSpaceDN w:val="0"/>
        <w:adjustRightInd w:val="0"/>
        <w:spacing w:line="360" w:lineRule="auto"/>
        <w:ind w:left="567"/>
        <w:jc w:val="both"/>
        <w:rPr>
          <w:rFonts w:ascii="Franklin Gothic Book" w:eastAsiaTheme="minorHAnsi" w:hAnsi="Franklin Gothic Book" w:cs="Arial"/>
          <w:b/>
          <w:bCs/>
          <w:sz w:val="22"/>
          <w:szCs w:val="22"/>
          <w:lang w:val="es-MX"/>
        </w:rPr>
      </w:pPr>
      <w:r w:rsidRPr="00353742">
        <w:rPr>
          <w:rFonts w:ascii="Franklin Gothic Book" w:hAnsi="Franklin Gothic Book" w:cs="Arial"/>
          <w:b/>
          <w:sz w:val="22"/>
          <w:szCs w:val="22"/>
          <w:lang w:val="es-MX"/>
        </w:rPr>
        <w:t>Artículo</w:t>
      </w:r>
      <w:r w:rsidRPr="00353742">
        <w:rPr>
          <w:rFonts w:ascii="Franklin Gothic Book" w:eastAsiaTheme="minorHAnsi" w:hAnsi="Franklin Gothic Book" w:cs="Arial"/>
          <w:b/>
          <w:bCs/>
          <w:sz w:val="22"/>
          <w:szCs w:val="22"/>
          <w:lang w:val="es-MX"/>
        </w:rPr>
        <w:t xml:space="preserve"> 48.- </w:t>
      </w:r>
    </w:p>
    <w:p w:rsidR="000F01C6" w:rsidRPr="00353742" w:rsidRDefault="000F01C6" w:rsidP="00353742">
      <w:pPr>
        <w:autoSpaceDE w:val="0"/>
        <w:autoSpaceDN w:val="0"/>
        <w:adjustRightInd w:val="0"/>
        <w:spacing w:line="360" w:lineRule="auto"/>
        <w:ind w:left="567"/>
        <w:jc w:val="both"/>
        <w:rPr>
          <w:rFonts w:ascii="Franklin Gothic Book" w:eastAsiaTheme="minorHAnsi" w:hAnsi="Franklin Gothic Book" w:cs="Arial"/>
          <w:sz w:val="22"/>
          <w:szCs w:val="22"/>
          <w:lang w:val="es-MX"/>
        </w:rPr>
      </w:pPr>
      <w:r w:rsidRPr="00353742">
        <w:rPr>
          <w:rFonts w:ascii="Franklin Gothic Book" w:eastAsiaTheme="minorHAnsi" w:hAnsi="Franklin Gothic Book" w:cs="Arial"/>
          <w:sz w:val="22"/>
          <w:szCs w:val="22"/>
          <w:lang w:val="es-MX"/>
        </w:rPr>
        <w:t>1. (…)</w:t>
      </w:r>
    </w:p>
    <w:p w:rsidR="005262E9" w:rsidRPr="00353742" w:rsidRDefault="000F01C6" w:rsidP="00353742">
      <w:pPr>
        <w:pStyle w:val="Prrafodelista"/>
        <w:numPr>
          <w:ilvl w:val="0"/>
          <w:numId w:val="12"/>
        </w:numPr>
        <w:autoSpaceDE w:val="0"/>
        <w:autoSpaceDN w:val="0"/>
        <w:adjustRightInd w:val="0"/>
        <w:spacing w:line="360" w:lineRule="auto"/>
        <w:jc w:val="both"/>
        <w:rPr>
          <w:rFonts w:ascii="Franklin Gothic Book" w:eastAsiaTheme="minorHAnsi" w:hAnsi="Franklin Gothic Book" w:cs="Arial"/>
          <w:b/>
          <w:i/>
          <w:sz w:val="22"/>
          <w:szCs w:val="22"/>
          <w:lang w:val="es-MX"/>
        </w:rPr>
      </w:pPr>
      <w:r w:rsidRPr="00353742">
        <w:rPr>
          <w:rFonts w:ascii="Franklin Gothic Book" w:eastAsiaTheme="minorHAnsi" w:hAnsi="Franklin Gothic Book" w:cs="Arial"/>
          <w:sz w:val="22"/>
          <w:szCs w:val="22"/>
          <w:lang w:val="es-MX"/>
        </w:rPr>
        <w:t xml:space="preserve">En el supuesto de las comisiones, cuando menos con cuarenta y ocho horas de anticipación a la celebración de la reunión de comisión, del día, hora y lugar en que se celebren éstas, así como del de dictamen conjunto, el presidente de la comisión convocante es el encargado de convocar a los integrantes de las demás comisiones, de la celebración de reuniones, cubriendo los requisitos que establece el párrafo anterior, </w:t>
      </w:r>
      <w:r w:rsidRPr="00353742">
        <w:rPr>
          <w:rFonts w:ascii="Franklin Gothic Book" w:eastAsiaTheme="minorHAnsi" w:hAnsi="Franklin Gothic Book" w:cs="Arial"/>
          <w:b/>
          <w:sz w:val="22"/>
          <w:szCs w:val="22"/>
          <w:lang w:val="es-MX"/>
        </w:rPr>
        <w:t xml:space="preserve">cuya denominación serán </w:t>
      </w:r>
      <w:r w:rsidRPr="00353742">
        <w:rPr>
          <w:rFonts w:ascii="Franklin Gothic Book" w:eastAsiaTheme="minorHAnsi" w:hAnsi="Franklin Gothic Book" w:cs="Arial"/>
          <w:b/>
          <w:i/>
          <w:sz w:val="22"/>
          <w:szCs w:val="22"/>
          <w:lang w:val="es-MX"/>
        </w:rPr>
        <w:t>sesiones ordinarias.</w:t>
      </w:r>
    </w:p>
    <w:p w:rsidR="000F01C6" w:rsidRPr="00353742" w:rsidRDefault="000F01C6" w:rsidP="00353742">
      <w:pPr>
        <w:pStyle w:val="Prrafodelista"/>
        <w:numPr>
          <w:ilvl w:val="0"/>
          <w:numId w:val="12"/>
        </w:numPr>
        <w:autoSpaceDE w:val="0"/>
        <w:autoSpaceDN w:val="0"/>
        <w:adjustRightInd w:val="0"/>
        <w:spacing w:line="360" w:lineRule="auto"/>
        <w:jc w:val="both"/>
        <w:rPr>
          <w:rFonts w:ascii="Franklin Gothic Book" w:eastAsiaTheme="minorHAnsi" w:hAnsi="Franklin Gothic Book" w:cs="Arial"/>
          <w:b/>
          <w:i/>
          <w:sz w:val="22"/>
          <w:szCs w:val="22"/>
          <w:lang w:val="es-MX"/>
        </w:rPr>
      </w:pPr>
      <w:r w:rsidRPr="00353742">
        <w:rPr>
          <w:rFonts w:ascii="Franklin Gothic Book" w:eastAsiaTheme="minorHAnsi" w:hAnsi="Franklin Gothic Book" w:cs="Arial"/>
          <w:sz w:val="22"/>
          <w:szCs w:val="22"/>
          <w:lang w:val="es-MX"/>
        </w:rPr>
        <w:t xml:space="preserve">En casos urgentes, y bajo su estricta responsabilidad, los presidentes de las comisiones pueden convocar a reunión de comisión con una anticipación menor a </w:t>
      </w:r>
      <w:r w:rsidRPr="00353742">
        <w:rPr>
          <w:rFonts w:ascii="Franklin Gothic Book" w:eastAsiaTheme="minorHAnsi" w:hAnsi="Franklin Gothic Book" w:cs="Arial"/>
          <w:sz w:val="22"/>
          <w:szCs w:val="22"/>
          <w:lang w:val="es-MX"/>
        </w:rPr>
        <w:lastRenderedPageBreak/>
        <w:t>cuarenta y ocho horas.</w:t>
      </w:r>
      <w:r w:rsidRPr="00353742">
        <w:rPr>
          <w:rFonts w:ascii="Franklin Gothic Book" w:eastAsiaTheme="minorHAnsi" w:hAnsi="Franklin Gothic Book" w:cs="Arial"/>
          <w:b/>
          <w:sz w:val="22"/>
          <w:szCs w:val="22"/>
          <w:lang w:val="es-MX"/>
        </w:rPr>
        <w:t xml:space="preserve"> Se les asignará el nombre de sesi</w:t>
      </w:r>
      <w:r w:rsidRPr="00353742">
        <w:rPr>
          <w:rFonts w:ascii="Franklin Gothic Book" w:eastAsiaTheme="minorHAnsi" w:hAnsi="Franklin Gothic Book" w:cs="Arial"/>
          <w:b/>
          <w:i/>
          <w:sz w:val="22"/>
          <w:szCs w:val="22"/>
          <w:lang w:val="es-MX"/>
        </w:rPr>
        <w:t>ones extraordinarias, c</w:t>
      </w:r>
      <w:r w:rsidRPr="00353742">
        <w:rPr>
          <w:rFonts w:ascii="Franklin Gothic Book" w:eastAsiaTheme="minorHAnsi" w:hAnsi="Franklin Gothic Book" w:cs="Arial"/>
          <w:b/>
          <w:sz w:val="22"/>
          <w:szCs w:val="22"/>
          <w:lang w:val="es-MX"/>
        </w:rPr>
        <w:t>uando haya</w:t>
      </w:r>
      <w:r w:rsidRPr="00353742">
        <w:rPr>
          <w:rFonts w:ascii="Franklin Gothic Book" w:eastAsiaTheme="minorHAnsi" w:hAnsi="Franklin Gothic Book" w:cs="Arial"/>
          <w:b/>
          <w:i/>
          <w:sz w:val="22"/>
          <w:szCs w:val="22"/>
          <w:lang w:val="es-MX"/>
        </w:rPr>
        <w:t xml:space="preserve"> urgencia, términos improrrogables o asuntos de interés público que apremie, de lo contrario se estará a lo establecido en el punto 2 del presente artículo.</w:t>
      </w:r>
    </w:p>
    <w:p w:rsidR="00D32CF7" w:rsidRDefault="00D32CF7" w:rsidP="00D32CF7">
      <w:pPr>
        <w:autoSpaceDE w:val="0"/>
        <w:autoSpaceDN w:val="0"/>
        <w:adjustRightInd w:val="0"/>
        <w:spacing w:line="276" w:lineRule="auto"/>
        <w:ind w:right="-1"/>
        <w:jc w:val="both"/>
        <w:rPr>
          <w:rFonts w:ascii="Arial" w:hAnsi="Arial" w:cs="Arial"/>
          <w:b/>
          <w:bCs/>
          <w:iCs/>
          <w:color w:val="000000"/>
          <w:sz w:val="22"/>
          <w:szCs w:val="22"/>
          <w:lang w:val="es-MX"/>
        </w:rPr>
      </w:pPr>
    </w:p>
    <w:p w:rsidR="00993DBE" w:rsidRPr="00F86E0A" w:rsidRDefault="00993DBE" w:rsidP="00D32CF7">
      <w:pPr>
        <w:autoSpaceDE w:val="0"/>
        <w:autoSpaceDN w:val="0"/>
        <w:adjustRightInd w:val="0"/>
        <w:spacing w:line="276" w:lineRule="auto"/>
        <w:ind w:right="-1"/>
        <w:jc w:val="both"/>
        <w:rPr>
          <w:rFonts w:ascii="Arial" w:hAnsi="Arial" w:cs="Arial"/>
          <w:sz w:val="22"/>
          <w:szCs w:val="22"/>
        </w:rPr>
      </w:pPr>
      <w:r w:rsidRPr="00F86E0A">
        <w:rPr>
          <w:rFonts w:ascii="Arial" w:hAnsi="Arial" w:cs="Arial"/>
          <w:b/>
          <w:iCs/>
          <w:color w:val="000000"/>
          <w:sz w:val="22"/>
          <w:szCs w:val="22"/>
        </w:rPr>
        <w:t>V</w:t>
      </w:r>
      <w:r w:rsidR="00D32CF7">
        <w:rPr>
          <w:rFonts w:ascii="Arial" w:hAnsi="Arial" w:cs="Arial"/>
          <w:b/>
          <w:iCs/>
          <w:color w:val="000000"/>
          <w:sz w:val="22"/>
          <w:szCs w:val="22"/>
        </w:rPr>
        <w:t>I</w:t>
      </w:r>
      <w:r w:rsidRPr="00F86E0A">
        <w:rPr>
          <w:rFonts w:ascii="Arial" w:hAnsi="Arial" w:cs="Arial"/>
          <w:b/>
          <w:iCs/>
          <w:color w:val="000000"/>
          <w:sz w:val="22"/>
          <w:szCs w:val="22"/>
        </w:rPr>
        <w:t xml:space="preserve">I.- </w:t>
      </w:r>
      <w:r w:rsidRPr="00F86E0A">
        <w:rPr>
          <w:rFonts w:ascii="Arial" w:hAnsi="Arial" w:cs="Arial"/>
          <w:iCs/>
          <w:color w:val="000000"/>
          <w:sz w:val="22"/>
          <w:szCs w:val="22"/>
        </w:rPr>
        <w:t xml:space="preserve">En mérito de lo anteriormente expuesto, </w:t>
      </w:r>
      <w:r w:rsidRPr="00F86E0A">
        <w:rPr>
          <w:rFonts w:ascii="Arial" w:hAnsi="Arial" w:cs="Arial"/>
          <w:bCs/>
          <w:sz w:val="22"/>
          <w:szCs w:val="22"/>
        </w:rPr>
        <w:t xml:space="preserve">concluimos que esta reforma al artículo 48 del Reglamento Interior del Ayuntamiento de Zapotlán el Grande, Jalisco, se encuentra ajustado a los principios establecidos en el artículo 115 de la Constitución Política de los Estados Unidos Mexicano </w:t>
      </w:r>
      <w:r w:rsidRPr="00355FE1">
        <w:rPr>
          <w:rFonts w:ascii="Arial" w:hAnsi="Arial" w:cs="Arial"/>
          <w:bCs/>
          <w:sz w:val="22"/>
          <w:szCs w:val="22"/>
        </w:rPr>
        <w:t>y 77 fracción II</w:t>
      </w:r>
      <w:r w:rsidRPr="00F86E0A">
        <w:rPr>
          <w:rFonts w:ascii="Arial" w:hAnsi="Arial" w:cs="Arial"/>
          <w:bCs/>
          <w:sz w:val="22"/>
          <w:szCs w:val="22"/>
        </w:rPr>
        <w:t xml:space="preserve"> de la Constitución Local</w:t>
      </w:r>
      <w:r w:rsidR="00D32CF7">
        <w:rPr>
          <w:rFonts w:ascii="Arial" w:hAnsi="Arial" w:cs="Arial"/>
          <w:bCs/>
          <w:sz w:val="22"/>
          <w:szCs w:val="22"/>
        </w:rPr>
        <w:t xml:space="preserve"> y disposiciones contenidas en el Reglamento Interior del Ayuntamiento de Zapotlán el Grande, </w:t>
      </w:r>
      <w:r w:rsidRPr="00F86E0A">
        <w:rPr>
          <w:rFonts w:ascii="Arial" w:hAnsi="Arial" w:cs="Arial"/>
          <w:bCs/>
          <w:sz w:val="22"/>
          <w:szCs w:val="22"/>
        </w:rPr>
        <w:t xml:space="preserve">por lo que proponemos que el presente </w:t>
      </w:r>
      <w:r w:rsidR="00D37D47" w:rsidRPr="00F86E0A">
        <w:rPr>
          <w:rFonts w:ascii="Arial" w:hAnsi="Arial" w:cs="Arial"/>
          <w:b/>
          <w:sz w:val="22"/>
          <w:szCs w:val="22"/>
        </w:rPr>
        <w:t>DICTAMEN EN CONJUNTO DE LAS COMISIONES EDILICIAS DE ADMINISTRACIÓN PÚBLICA, REGLAMENTOS Y GOBERNACIÓN</w:t>
      </w:r>
      <w:r w:rsidR="00353742">
        <w:rPr>
          <w:rFonts w:ascii="Arial" w:hAnsi="Arial" w:cs="Arial"/>
          <w:b/>
          <w:sz w:val="22"/>
          <w:szCs w:val="22"/>
        </w:rPr>
        <w:t>, ASÍ COMO</w:t>
      </w:r>
      <w:r w:rsidR="00D37D47" w:rsidRPr="00F86E0A">
        <w:rPr>
          <w:rFonts w:ascii="Arial" w:eastAsia="Arial Unicode MS" w:hAnsi="Arial" w:cs="Arial"/>
          <w:b/>
          <w:sz w:val="22"/>
          <w:szCs w:val="22"/>
        </w:rPr>
        <w:t xml:space="preserve"> DESARROLLO HUMANO, SALUD PÚBLICA E HIGIENE Y COMBATE A LAS ADICCIONES, </w:t>
      </w:r>
      <w:r w:rsidR="00D37D47" w:rsidRPr="00F86E0A">
        <w:rPr>
          <w:rFonts w:ascii="Arial" w:hAnsi="Arial" w:cs="Arial"/>
          <w:b/>
          <w:sz w:val="22"/>
          <w:szCs w:val="22"/>
        </w:rPr>
        <w:t>QUE REFORMA EL ARTÍCULO 48 EN SUS PUNTOS 2 Y 3 DEL REGLAMENTO INTERIOR DEL AYUNTAMIENTO DE ZAPOTLÁN EL GRANDE, JALISCO</w:t>
      </w:r>
      <w:r w:rsidRPr="00F86E0A">
        <w:rPr>
          <w:rFonts w:ascii="Arial" w:hAnsi="Arial" w:cs="Arial"/>
          <w:b/>
          <w:sz w:val="22"/>
          <w:szCs w:val="22"/>
          <w:lang w:val="es-MX"/>
        </w:rPr>
        <w:t>,</w:t>
      </w:r>
      <w:r w:rsidRPr="00F86E0A">
        <w:rPr>
          <w:rFonts w:ascii="Arial" w:hAnsi="Arial" w:cs="Arial"/>
          <w:bCs/>
          <w:sz w:val="22"/>
          <w:szCs w:val="22"/>
        </w:rPr>
        <w:t xml:space="preserve"> elevando para tal efecto a la alta consideración del H. Ayuntamiento en Pleno, para su análisis, discusión y en su caso, aprobación, los </w:t>
      </w:r>
      <w:r w:rsidRPr="00F86E0A">
        <w:rPr>
          <w:rFonts w:ascii="Arial" w:hAnsi="Arial" w:cs="Arial"/>
          <w:sz w:val="22"/>
          <w:szCs w:val="22"/>
          <w:lang w:val="es-MX"/>
        </w:rPr>
        <w:t>siguientes</w:t>
      </w:r>
    </w:p>
    <w:p w:rsidR="00993DBE" w:rsidRPr="00F86E0A" w:rsidRDefault="00993DBE" w:rsidP="00993DBE">
      <w:pPr>
        <w:ind w:right="-1"/>
        <w:jc w:val="center"/>
        <w:rPr>
          <w:rFonts w:ascii="Arial" w:hAnsi="Arial" w:cs="Arial"/>
          <w:b/>
          <w:sz w:val="22"/>
          <w:szCs w:val="22"/>
          <w:lang w:val="es-MX"/>
        </w:rPr>
      </w:pPr>
    </w:p>
    <w:p w:rsidR="00D37D47" w:rsidRPr="00F86E0A" w:rsidRDefault="00D37D47" w:rsidP="00993DBE">
      <w:pPr>
        <w:ind w:right="-1"/>
        <w:jc w:val="center"/>
        <w:rPr>
          <w:rFonts w:ascii="Arial" w:hAnsi="Arial" w:cs="Arial"/>
          <w:b/>
          <w:sz w:val="22"/>
          <w:szCs w:val="22"/>
          <w:lang w:val="es-MX"/>
        </w:rPr>
      </w:pPr>
    </w:p>
    <w:p w:rsidR="00993DBE" w:rsidRPr="00F86E0A" w:rsidRDefault="00993DBE" w:rsidP="00993DBE">
      <w:pPr>
        <w:ind w:right="-1"/>
        <w:jc w:val="center"/>
        <w:rPr>
          <w:rFonts w:ascii="Arial" w:hAnsi="Arial" w:cs="Arial"/>
          <w:b/>
          <w:sz w:val="22"/>
          <w:szCs w:val="22"/>
          <w:lang w:val="es-MX"/>
        </w:rPr>
      </w:pPr>
    </w:p>
    <w:p w:rsidR="00993DBE" w:rsidRPr="00F86E0A" w:rsidRDefault="00993DBE" w:rsidP="00993DBE">
      <w:pPr>
        <w:ind w:right="-1"/>
        <w:jc w:val="center"/>
        <w:rPr>
          <w:rFonts w:ascii="Arial" w:hAnsi="Arial" w:cs="Arial"/>
          <w:b/>
          <w:sz w:val="22"/>
          <w:szCs w:val="22"/>
          <w:lang w:val="es-MX"/>
        </w:rPr>
      </w:pPr>
      <w:r w:rsidRPr="00F86E0A">
        <w:rPr>
          <w:rFonts w:ascii="Arial" w:hAnsi="Arial" w:cs="Arial"/>
          <w:b/>
          <w:sz w:val="22"/>
          <w:szCs w:val="22"/>
          <w:lang w:val="es-MX"/>
        </w:rPr>
        <w:t>R E S O L U T I V O S</w:t>
      </w:r>
      <w:r w:rsidR="00D32CF7">
        <w:rPr>
          <w:rFonts w:ascii="Arial" w:hAnsi="Arial" w:cs="Arial"/>
          <w:b/>
          <w:sz w:val="22"/>
          <w:szCs w:val="22"/>
          <w:lang w:val="es-MX"/>
        </w:rPr>
        <w:t xml:space="preserve">  D E   D I C T A M E N</w:t>
      </w:r>
      <w:r w:rsidRPr="00F86E0A">
        <w:rPr>
          <w:rFonts w:ascii="Arial" w:hAnsi="Arial" w:cs="Arial"/>
          <w:b/>
          <w:sz w:val="22"/>
          <w:szCs w:val="22"/>
          <w:lang w:val="es-MX"/>
        </w:rPr>
        <w:t>:</w:t>
      </w:r>
    </w:p>
    <w:p w:rsidR="00993DBE" w:rsidRPr="00F86E0A" w:rsidRDefault="00993DBE" w:rsidP="00993DBE">
      <w:pPr>
        <w:autoSpaceDE w:val="0"/>
        <w:autoSpaceDN w:val="0"/>
        <w:adjustRightInd w:val="0"/>
        <w:spacing w:line="276" w:lineRule="auto"/>
        <w:ind w:right="-1" w:firstLine="708"/>
        <w:jc w:val="both"/>
        <w:rPr>
          <w:rFonts w:ascii="Arial" w:hAnsi="Arial" w:cs="Arial"/>
          <w:bCs/>
          <w:sz w:val="22"/>
          <w:szCs w:val="22"/>
          <w:lang w:val="es-MX"/>
        </w:rPr>
      </w:pPr>
    </w:p>
    <w:p w:rsidR="00993DBE" w:rsidRPr="00F86E0A" w:rsidRDefault="00993DBE" w:rsidP="00993DBE">
      <w:pPr>
        <w:spacing w:line="276" w:lineRule="auto"/>
        <w:ind w:right="-1" w:firstLine="708"/>
        <w:jc w:val="both"/>
        <w:rPr>
          <w:rFonts w:ascii="Arial" w:hAnsi="Arial" w:cs="Arial"/>
          <w:i/>
          <w:sz w:val="22"/>
          <w:szCs w:val="22"/>
        </w:rPr>
      </w:pPr>
    </w:p>
    <w:p w:rsidR="00993DBE" w:rsidRPr="00F86E0A" w:rsidRDefault="00993DBE" w:rsidP="00993DBE">
      <w:pPr>
        <w:pStyle w:val="Textoindependiente2"/>
        <w:spacing w:line="276" w:lineRule="auto"/>
        <w:ind w:right="-1" w:firstLine="708"/>
        <w:jc w:val="both"/>
        <w:rPr>
          <w:rFonts w:ascii="Arial" w:hAnsi="Arial" w:cs="Arial"/>
          <w:b w:val="0"/>
          <w:sz w:val="22"/>
          <w:szCs w:val="22"/>
          <w:highlight w:val="yellow"/>
          <w:lang w:val="es-MX"/>
        </w:rPr>
      </w:pPr>
      <w:r w:rsidRPr="00F86E0A">
        <w:rPr>
          <w:rFonts w:ascii="Arial" w:hAnsi="Arial" w:cs="Arial"/>
          <w:sz w:val="22"/>
          <w:szCs w:val="22"/>
        </w:rPr>
        <w:t>PRIMERO.-</w:t>
      </w:r>
      <w:r w:rsidRPr="00F86E0A">
        <w:rPr>
          <w:rFonts w:ascii="Arial" w:hAnsi="Arial" w:cs="Arial"/>
          <w:b w:val="0"/>
          <w:sz w:val="22"/>
          <w:szCs w:val="22"/>
        </w:rPr>
        <w:t xml:space="preserve">  Se aprueba en lo general y en lo particular el dictamen conjunto de las Comisiones Edilicias de Administración Públi</w:t>
      </w:r>
      <w:r w:rsidR="00D37D47" w:rsidRPr="00F86E0A">
        <w:rPr>
          <w:rFonts w:ascii="Arial" w:hAnsi="Arial" w:cs="Arial"/>
          <w:b w:val="0"/>
          <w:sz w:val="22"/>
          <w:szCs w:val="22"/>
        </w:rPr>
        <w:t>ca, Reglamentos y Gobernación, así como Desarrollo Humano, Salud Pública</w:t>
      </w:r>
      <w:r w:rsidR="00D32CF7">
        <w:rPr>
          <w:rFonts w:ascii="Arial" w:hAnsi="Arial" w:cs="Arial"/>
          <w:b w:val="0"/>
          <w:sz w:val="22"/>
          <w:szCs w:val="22"/>
        </w:rPr>
        <w:t xml:space="preserve"> e</w:t>
      </w:r>
      <w:r w:rsidR="00D37D47" w:rsidRPr="00F86E0A">
        <w:rPr>
          <w:rFonts w:ascii="Arial" w:hAnsi="Arial" w:cs="Arial"/>
          <w:b w:val="0"/>
          <w:sz w:val="22"/>
          <w:szCs w:val="22"/>
        </w:rPr>
        <w:t xml:space="preserve"> Higiene y Combate a las Adicciones </w:t>
      </w:r>
      <w:r w:rsidRPr="00F86E0A">
        <w:rPr>
          <w:rFonts w:ascii="Arial" w:hAnsi="Arial" w:cs="Arial"/>
          <w:b w:val="0"/>
          <w:sz w:val="22"/>
          <w:szCs w:val="22"/>
        </w:rPr>
        <w:t>que</w:t>
      </w:r>
      <w:r w:rsidRPr="00F86E0A">
        <w:rPr>
          <w:rFonts w:ascii="Arial" w:hAnsi="Arial" w:cs="Arial"/>
          <w:sz w:val="22"/>
          <w:szCs w:val="22"/>
        </w:rPr>
        <w:t xml:space="preserve"> </w:t>
      </w:r>
      <w:r w:rsidR="00D37D47" w:rsidRPr="00F86E0A">
        <w:rPr>
          <w:rFonts w:ascii="Arial" w:hAnsi="Arial" w:cs="Arial"/>
          <w:b w:val="0"/>
          <w:sz w:val="22"/>
          <w:szCs w:val="22"/>
        </w:rPr>
        <w:t>reforma el artículo 48 en su punto 2 y 3 del Reglamento Interior de Zapotl</w:t>
      </w:r>
      <w:r w:rsidR="00D32CF7">
        <w:rPr>
          <w:rFonts w:ascii="Arial" w:hAnsi="Arial" w:cs="Arial"/>
          <w:b w:val="0"/>
          <w:sz w:val="22"/>
          <w:szCs w:val="22"/>
        </w:rPr>
        <w:t>án el Grande, Jalisco, de conformidad al punto VI de los considerados dentro de este dictamen.</w:t>
      </w:r>
    </w:p>
    <w:p w:rsidR="00993DBE" w:rsidRDefault="00993DBE" w:rsidP="00993DBE">
      <w:pPr>
        <w:spacing w:line="276" w:lineRule="auto"/>
        <w:ind w:right="-1" w:firstLine="708"/>
        <w:jc w:val="both"/>
        <w:rPr>
          <w:rFonts w:ascii="Arial" w:hAnsi="Arial" w:cs="Arial"/>
          <w:sz w:val="22"/>
          <w:szCs w:val="22"/>
          <w:highlight w:val="yellow"/>
        </w:rPr>
      </w:pPr>
    </w:p>
    <w:p w:rsidR="00993DBE" w:rsidRPr="00F86E0A" w:rsidRDefault="00993DBE" w:rsidP="006225B8">
      <w:pPr>
        <w:ind w:firstLine="708"/>
        <w:jc w:val="both"/>
        <w:rPr>
          <w:rFonts w:ascii="Arial" w:hAnsi="Arial" w:cs="Arial"/>
          <w:b/>
          <w:sz w:val="22"/>
          <w:szCs w:val="22"/>
        </w:rPr>
      </w:pPr>
      <w:r w:rsidRPr="00F86E0A">
        <w:rPr>
          <w:rFonts w:ascii="Arial" w:hAnsi="Arial" w:cs="Arial"/>
          <w:b/>
          <w:sz w:val="22"/>
          <w:szCs w:val="22"/>
        </w:rPr>
        <w:t xml:space="preserve">SEGUNDO.- </w:t>
      </w:r>
      <w:r w:rsidR="006225B8" w:rsidRPr="00F86E0A">
        <w:rPr>
          <w:rFonts w:ascii="Arial" w:hAnsi="Arial" w:cs="Arial"/>
          <w:sz w:val="22"/>
          <w:szCs w:val="22"/>
        </w:rPr>
        <w:t>Aprobada la reforma</w:t>
      </w:r>
      <w:r w:rsidR="006225B8" w:rsidRPr="00F86E0A">
        <w:rPr>
          <w:rFonts w:ascii="Arial" w:hAnsi="Arial" w:cs="Arial"/>
          <w:b/>
          <w:sz w:val="22"/>
          <w:szCs w:val="22"/>
        </w:rPr>
        <w:t xml:space="preserve"> </w:t>
      </w:r>
      <w:r w:rsidR="006225B8" w:rsidRPr="00D32CF7">
        <w:rPr>
          <w:rFonts w:ascii="Arial" w:hAnsi="Arial" w:cs="Arial"/>
          <w:sz w:val="22"/>
          <w:szCs w:val="22"/>
        </w:rPr>
        <w:t>artículo 48 en su punto 2 y 3 del Reglamento Interior de Zapotlán el Grande, Jalisco</w:t>
      </w:r>
      <w:r w:rsidR="006225B8" w:rsidRPr="00F86E0A">
        <w:rPr>
          <w:rFonts w:ascii="Arial" w:hAnsi="Arial" w:cs="Arial"/>
          <w:sz w:val="22"/>
          <w:szCs w:val="22"/>
        </w:rPr>
        <w:t xml:space="preserve">, se ordena su publicación en la Gaceta Municipal para su entrada en vigor a partir del día siguiente de su publicación. </w:t>
      </w:r>
    </w:p>
    <w:p w:rsidR="00993DBE" w:rsidRDefault="00993DBE" w:rsidP="00993DBE">
      <w:pPr>
        <w:spacing w:line="276" w:lineRule="auto"/>
        <w:ind w:right="-1" w:firstLine="708"/>
        <w:jc w:val="both"/>
        <w:rPr>
          <w:rFonts w:ascii="Arial" w:hAnsi="Arial" w:cs="Arial"/>
          <w:b/>
          <w:sz w:val="22"/>
          <w:szCs w:val="22"/>
        </w:rPr>
      </w:pPr>
    </w:p>
    <w:p w:rsidR="00993DBE" w:rsidRPr="00F86E0A" w:rsidRDefault="00993DBE" w:rsidP="00993DBE">
      <w:pPr>
        <w:spacing w:line="276" w:lineRule="auto"/>
        <w:ind w:right="-1" w:firstLine="708"/>
        <w:jc w:val="both"/>
        <w:rPr>
          <w:rFonts w:ascii="Arial" w:hAnsi="Arial" w:cs="Arial"/>
          <w:sz w:val="22"/>
          <w:szCs w:val="22"/>
        </w:rPr>
      </w:pPr>
      <w:r w:rsidRPr="00F86E0A">
        <w:rPr>
          <w:rFonts w:ascii="Arial" w:hAnsi="Arial" w:cs="Arial"/>
          <w:b/>
          <w:sz w:val="22"/>
          <w:szCs w:val="22"/>
        </w:rPr>
        <w:t>TERCERO.-</w:t>
      </w:r>
      <w:r w:rsidRPr="00F86E0A">
        <w:rPr>
          <w:rFonts w:ascii="Arial" w:hAnsi="Arial" w:cs="Arial"/>
          <w:sz w:val="22"/>
          <w:szCs w:val="22"/>
        </w:rPr>
        <w:t xml:space="preserve"> P</w:t>
      </w:r>
      <w:r w:rsidRPr="00F86E0A">
        <w:rPr>
          <w:rFonts w:ascii="Arial" w:hAnsi="Arial" w:cs="Arial"/>
          <w:bCs/>
          <w:sz w:val="22"/>
          <w:szCs w:val="22"/>
        </w:rPr>
        <w:t>ublicado que sea, remítase a la Biblioteca del Honorable Congreso del estado</w:t>
      </w:r>
      <w:r w:rsidRPr="00F86E0A">
        <w:rPr>
          <w:rFonts w:ascii="Arial" w:hAnsi="Arial" w:cs="Arial"/>
          <w:sz w:val="22"/>
          <w:szCs w:val="22"/>
        </w:rPr>
        <w:t xml:space="preserve">, </w:t>
      </w:r>
      <w:r w:rsidRPr="00F86E0A">
        <w:rPr>
          <w:rFonts w:ascii="Arial" w:hAnsi="Arial" w:cs="Arial"/>
          <w:bCs/>
          <w:sz w:val="22"/>
          <w:szCs w:val="22"/>
        </w:rPr>
        <w:t>en los términos del artículo 42 fracción VII de la Ley de Gobierno y la Administración Pública Municipal del Estado de Jalisco.</w:t>
      </w:r>
    </w:p>
    <w:p w:rsidR="00FD4BDA" w:rsidRDefault="00FD4BDA" w:rsidP="00993DBE">
      <w:pPr>
        <w:spacing w:line="276" w:lineRule="auto"/>
        <w:ind w:right="-1" w:firstLine="708"/>
        <w:jc w:val="both"/>
        <w:rPr>
          <w:rFonts w:ascii="Arial" w:hAnsi="Arial" w:cs="Arial"/>
          <w:b/>
          <w:sz w:val="22"/>
          <w:szCs w:val="22"/>
        </w:rPr>
      </w:pPr>
    </w:p>
    <w:p w:rsidR="00993DBE" w:rsidRPr="00F86E0A" w:rsidRDefault="00993DBE" w:rsidP="00993DBE">
      <w:pPr>
        <w:autoSpaceDE w:val="0"/>
        <w:autoSpaceDN w:val="0"/>
        <w:adjustRightInd w:val="0"/>
        <w:spacing w:line="276" w:lineRule="auto"/>
        <w:ind w:right="-1" w:firstLine="708"/>
        <w:jc w:val="both"/>
        <w:rPr>
          <w:rFonts w:ascii="Arial" w:hAnsi="Arial" w:cs="Arial"/>
          <w:bCs/>
          <w:sz w:val="22"/>
          <w:szCs w:val="22"/>
        </w:rPr>
      </w:pPr>
      <w:r w:rsidRPr="00F86E0A">
        <w:rPr>
          <w:rFonts w:ascii="Arial" w:hAnsi="Arial" w:cs="Arial"/>
          <w:b/>
          <w:sz w:val="22"/>
          <w:szCs w:val="22"/>
        </w:rPr>
        <w:t>CUARTO.-</w:t>
      </w:r>
      <w:r w:rsidRPr="00F86E0A">
        <w:rPr>
          <w:rFonts w:ascii="Arial" w:hAnsi="Arial" w:cs="Arial"/>
          <w:sz w:val="22"/>
          <w:szCs w:val="22"/>
        </w:rPr>
        <w:t xml:space="preserve"> Se faculta al Presidente Municipal y Secretario General para </w:t>
      </w:r>
      <w:r w:rsidRPr="00F86E0A">
        <w:rPr>
          <w:rFonts w:ascii="Arial" w:hAnsi="Arial" w:cs="Arial"/>
          <w:bCs/>
          <w:iCs/>
          <w:sz w:val="22"/>
          <w:szCs w:val="22"/>
          <w:lang w:val="es-MX" w:eastAsia="es-MX"/>
        </w:rPr>
        <w:t xml:space="preserve">a suscribir la documentación inherente al cumplimiento de </w:t>
      </w:r>
      <w:r w:rsidRPr="00F86E0A">
        <w:rPr>
          <w:rFonts w:ascii="Arial" w:hAnsi="Arial" w:cs="Arial"/>
          <w:sz w:val="22"/>
          <w:szCs w:val="22"/>
        </w:rPr>
        <w:t>los presentes resolutivos.</w:t>
      </w:r>
    </w:p>
    <w:p w:rsidR="00026900" w:rsidRDefault="00026900" w:rsidP="00993DBE">
      <w:pPr>
        <w:spacing w:line="276" w:lineRule="auto"/>
        <w:ind w:right="-1" w:firstLine="708"/>
        <w:jc w:val="both"/>
        <w:rPr>
          <w:rFonts w:ascii="Arial" w:hAnsi="Arial" w:cs="Arial"/>
          <w:b/>
          <w:bCs/>
          <w:sz w:val="22"/>
          <w:szCs w:val="22"/>
        </w:rPr>
      </w:pPr>
    </w:p>
    <w:p w:rsidR="00993DBE" w:rsidRPr="00F86E0A" w:rsidRDefault="00993DBE" w:rsidP="00993DBE">
      <w:pPr>
        <w:spacing w:line="276" w:lineRule="auto"/>
        <w:ind w:right="-1" w:firstLine="708"/>
        <w:jc w:val="both"/>
        <w:rPr>
          <w:rFonts w:ascii="Arial" w:hAnsi="Arial" w:cs="Arial"/>
          <w:bCs/>
          <w:sz w:val="22"/>
          <w:szCs w:val="22"/>
        </w:rPr>
      </w:pPr>
      <w:r w:rsidRPr="00F86E0A">
        <w:rPr>
          <w:rFonts w:ascii="Arial" w:hAnsi="Arial" w:cs="Arial"/>
          <w:b/>
          <w:bCs/>
          <w:sz w:val="22"/>
          <w:szCs w:val="22"/>
        </w:rPr>
        <w:lastRenderedPageBreak/>
        <w:t>QUINTO.-</w:t>
      </w:r>
      <w:r w:rsidRPr="00F86E0A">
        <w:rPr>
          <w:rFonts w:ascii="Arial" w:hAnsi="Arial" w:cs="Arial"/>
          <w:bCs/>
          <w:sz w:val="22"/>
          <w:szCs w:val="22"/>
        </w:rPr>
        <w:t xml:space="preserve"> Notifíquese a las dependencias municipales de Secretaría General, Unidad de Transparencia e Información Municipal y a la Unidad de Comunicación Social para los efectos administrativos y legales a que haya lugar.</w:t>
      </w:r>
    </w:p>
    <w:p w:rsidR="00CC0848" w:rsidRPr="00F86E0A" w:rsidRDefault="00CC0848" w:rsidP="001033F5">
      <w:pPr>
        <w:spacing w:line="276" w:lineRule="auto"/>
        <w:ind w:right="-1"/>
        <w:jc w:val="center"/>
        <w:rPr>
          <w:rFonts w:ascii="Arial" w:hAnsi="Arial" w:cs="Arial"/>
          <w:b/>
          <w:sz w:val="22"/>
          <w:szCs w:val="22"/>
        </w:rPr>
      </w:pPr>
    </w:p>
    <w:p w:rsidR="00CC0848" w:rsidRPr="00F86E0A" w:rsidRDefault="00CC0848" w:rsidP="001033F5">
      <w:pPr>
        <w:pStyle w:val="Ttulo2"/>
        <w:tabs>
          <w:tab w:val="left" w:pos="3439"/>
          <w:tab w:val="center" w:pos="4419"/>
        </w:tabs>
        <w:spacing w:line="276" w:lineRule="auto"/>
        <w:ind w:right="-1"/>
        <w:rPr>
          <w:rFonts w:eastAsia="Calibri"/>
          <w:sz w:val="22"/>
          <w:szCs w:val="22"/>
          <w:lang w:val="pt-BR"/>
        </w:rPr>
      </w:pPr>
    </w:p>
    <w:p w:rsidR="002F1753" w:rsidRDefault="002F1753" w:rsidP="002F1753">
      <w:pPr>
        <w:pStyle w:val="Ttulo2"/>
        <w:tabs>
          <w:tab w:val="left" w:pos="3439"/>
          <w:tab w:val="center" w:pos="4419"/>
        </w:tabs>
        <w:rPr>
          <w:rFonts w:ascii="Franklin Gothic Book" w:eastAsia="Calibri" w:hAnsi="Franklin Gothic Book" w:cs="Tahoma"/>
          <w:sz w:val="20"/>
          <w:lang w:val="pt-BR"/>
        </w:rPr>
      </w:pPr>
    </w:p>
    <w:p w:rsidR="002F1753" w:rsidRDefault="002F1753" w:rsidP="002F1753">
      <w:pPr>
        <w:pStyle w:val="Ttulo2"/>
        <w:tabs>
          <w:tab w:val="left" w:pos="3439"/>
          <w:tab w:val="center" w:pos="4419"/>
        </w:tabs>
        <w:spacing w:line="276" w:lineRule="auto"/>
        <w:rPr>
          <w:rFonts w:ascii="Franklin Gothic Book" w:eastAsia="Calibri" w:hAnsi="Franklin Gothic Book" w:cs="Tahoma"/>
          <w:sz w:val="20"/>
          <w:lang w:val="pt-BR"/>
        </w:rPr>
      </w:pPr>
      <w:r>
        <w:rPr>
          <w:rFonts w:ascii="Franklin Gothic Book" w:eastAsia="Calibri" w:hAnsi="Franklin Gothic Book" w:cs="Tahoma"/>
          <w:sz w:val="20"/>
          <w:lang w:val="pt-BR"/>
        </w:rPr>
        <w:t>A T E N T A M E N T E</w:t>
      </w:r>
    </w:p>
    <w:p w:rsidR="002F1753" w:rsidRDefault="002F1753" w:rsidP="002F1753">
      <w:pPr>
        <w:spacing w:line="276" w:lineRule="auto"/>
        <w:rPr>
          <w:rFonts w:ascii="Franklin Gothic Book" w:eastAsia="Calibri" w:hAnsi="Franklin Gothic Book" w:cs="Tahoma"/>
          <w:sz w:val="20"/>
          <w:lang w:val="pt-BR"/>
        </w:rPr>
      </w:pPr>
    </w:p>
    <w:p w:rsidR="002F1753" w:rsidRDefault="002F1753" w:rsidP="002F1753">
      <w:pPr>
        <w:rPr>
          <w:rFonts w:ascii="Franklin Gothic Book" w:eastAsia="Calibri" w:hAnsi="Franklin Gothic Book" w:cs="Tahoma"/>
          <w:lang w:val="pt-BR" w:eastAsia="en-US"/>
        </w:rPr>
      </w:pPr>
    </w:p>
    <w:p w:rsidR="002F1753" w:rsidRDefault="002F1753" w:rsidP="002F1753">
      <w:pPr>
        <w:pStyle w:val="Sinespaciado"/>
        <w:jc w:val="center"/>
        <w:rPr>
          <w:rFonts w:ascii="Franklin Gothic Book" w:hAnsi="Franklin Gothic Book" w:cs="Tahoma"/>
          <w:b/>
          <w:bCs/>
          <w:i/>
          <w:szCs w:val="24"/>
          <w:lang w:val="es-MX"/>
        </w:rPr>
      </w:pPr>
      <w:r>
        <w:rPr>
          <w:rFonts w:ascii="Franklin Gothic Book" w:hAnsi="Franklin Gothic Book" w:cs="Tahoma"/>
          <w:b/>
          <w:bCs/>
          <w:i/>
          <w:szCs w:val="24"/>
          <w:lang w:val="es-MX"/>
        </w:rPr>
        <w:t xml:space="preserve"> “2020, AÑO DEL 150 ANIVERSARIO DEL NATALICIO DEL CIENTIFICO JOSÉ MARÍA ARREOLA MENDOZA”</w:t>
      </w:r>
    </w:p>
    <w:p w:rsidR="002F1753" w:rsidRDefault="002F1753" w:rsidP="002F1753">
      <w:pPr>
        <w:pStyle w:val="Sinespaciado"/>
        <w:jc w:val="center"/>
        <w:rPr>
          <w:rFonts w:ascii="Franklin Gothic Book" w:hAnsi="Franklin Gothic Book" w:cs="Tahoma"/>
          <w:b/>
          <w:bCs/>
          <w:i/>
          <w:szCs w:val="24"/>
          <w:lang w:val="es-MX"/>
        </w:rPr>
      </w:pPr>
    </w:p>
    <w:p w:rsidR="002F1753" w:rsidRDefault="002F1753" w:rsidP="002F1753">
      <w:pPr>
        <w:pStyle w:val="Sinespaciado"/>
        <w:jc w:val="center"/>
        <w:rPr>
          <w:rFonts w:ascii="Franklin Gothic Book" w:hAnsi="Franklin Gothic Book" w:cs="Tahoma"/>
          <w:b/>
          <w:bCs/>
          <w:i/>
          <w:szCs w:val="24"/>
          <w:lang w:val="es-MX"/>
        </w:rPr>
      </w:pPr>
      <w:r>
        <w:rPr>
          <w:rFonts w:ascii="Franklin Gothic Book" w:hAnsi="Franklin Gothic Book" w:cs="Tahoma"/>
          <w:b/>
          <w:bCs/>
          <w:i/>
          <w:szCs w:val="24"/>
          <w:lang w:val="es-MX"/>
        </w:rPr>
        <w:t>“2020, AÑO MUNICIPAL DE LAS ENFERMERAS”</w:t>
      </w:r>
    </w:p>
    <w:p w:rsidR="002F1753" w:rsidRDefault="002F1753" w:rsidP="002F1753">
      <w:pPr>
        <w:pStyle w:val="Ttulo2"/>
        <w:jc w:val="left"/>
        <w:rPr>
          <w:rFonts w:ascii="Franklin Gothic Book" w:eastAsia="Calibri" w:hAnsi="Franklin Gothic Book" w:cs="Tahoma"/>
          <w:b w:val="0"/>
          <w:bCs w:val="0"/>
          <w:sz w:val="20"/>
          <w:lang w:val="es-MX"/>
        </w:rPr>
      </w:pPr>
    </w:p>
    <w:p w:rsidR="002F1753" w:rsidRDefault="002F1753" w:rsidP="002F1753">
      <w:pPr>
        <w:pStyle w:val="Ttulo2"/>
        <w:rPr>
          <w:rFonts w:ascii="Franklin Gothic Book" w:eastAsia="Calibri" w:hAnsi="Franklin Gothic Book" w:cs="Tahoma"/>
          <w:b w:val="0"/>
          <w:bCs w:val="0"/>
          <w:sz w:val="20"/>
          <w:lang w:eastAsia="en-US"/>
        </w:rPr>
      </w:pPr>
      <w:r>
        <w:rPr>
          <w:rFonts w:ascii="Franklin Gothic Book" w:eastAsia="Calibri" w:hAnsi="Franklin Gothic Book" w:cs="Tahoma"/>
          <w:b w:val="0"/>
          <w:bCs w:val="0"/>
          <w:sz w:val="20"/>
        </w:rPr>
        <w:t xml:space="preserve">Ciudad Guzmán, </w:t>
      </w:r>
      <w:proofErr w:type="spellStart"/>
      <w:r>
        <w:rPr>
          <w:rFonts w:ascii="Franklin Gothic Book" w:eastAsia="Calibri" w:hAnsi="Franklin Gothic Book" w:cs="Tahoma"/>
          <w:b w:val="0"/>
          <w:bCs w:val="0"/>
          <w:sz w:val="20"/>
        </w:rPr>
        <w:t>Mpio</w:t>
      </w:r>
      <w:proofErr w:type="spellEnd"/>
      <w:r>
        <w:rPr>
          <w:rFonts w:ascii="Franklin Gothic Book" w:eastAsia="Calibri" w:hAnsi="Franklin Gothic Book" w:cs="Tahoma"/>
          <w:b w:val="0"/>
          <w:bCs w:val="0"/>
          <w:sz w:val="20"/>
        </w:rPr>
        <w:t xml:space="preserve">. </w:t>
      </w:r>
      <w:proofErr w:type="gramStart"/>
      <w:r>
        <w:rPr>
          <w:rFonts w:ascii="Franklin Gothic Book" w:eastAsia="Calibri" w:hAnsi="Franklin Gothic Book" w:cs="Tahoma"/>
          <w:b w:val="0"/>
          <w:bCs w:val="0"/>
          <w:sz w:val="20"/>
        </w:rPr>
        <w:t>de</w:t>
      </w:r>
      <w:proofErr w:type="gramEnd"/>
      <w:r>
        <w:rPr>
          <w:rFonts w:ascii="Franklin Gothic Book" w:eastAsia="Calibri" w:hAnsi="Franklin Gothic Book" w:cs="Tahoma"/>
          <w:b w:val="0"/>
          <w:bCs w:val="0"/>
          <w:sz w:val="20"/>
        </w:rPr>
        <w:t xml:space="preserve"> Zapotlán el Grande, Jalisco, 27 veintisiete de mayo del año 2020 dos mil veinte.</w:t>
      </w:r>
    </w:p>
    <w:p w:rsidR="002F1753" w:rsidRDefault="002F1753" w:rsidP="002F1753">
      <w:pPr>
        <w:pStyle w:val="Sinespaciado"/>
        <w:rPr>
          <w:rFonts w:ascii="Franklin Gothic Book" w:hAnsi="Franklin Gothic Book" w:cs="Tahoma"/>
          <w:b/>
          <w:bCs/>
          <w:sz w:val="24"/>
          <w:szCs w:val="24"/>
        </w:rPr>
      </w:pPr>
    </w:p>
    <w:p w:rsidR="00C1530C" w:rsidRPr="00F86E0A" w:rsidRDefault="00C1530C" w:rsidP="001033F5">
      <w:pPr>
        <w:spacing w:line="276" w:lineRule="auto"/>
        <w:ind w:right="-1"/>
        <w:jc w:val="center"/>
        <w:rPr>
          <w:rFonts w:ascii="Arial" w:hAnsi="Arial" w:cs="Arial"/>
          <w:sz w:val="22"/>
          <w:szCs w:val="22"/>
        </w:rPr>
      </w:pPr>
    </w:p>
    <w:p w:rsidR="00D17146" w:rsidRPr="00F86E0A" w:rsidRDefault="00D17146" w:rsidP="001033F5">
      <w:pPr>
        <w:spacing w:line="276" w:lineRule="auto"/>
        <w:ind w:right="-1"/>
        <w:rPr>
          <w:rFonts w:ascii="Arial" w:hAnsi="Arial" w:cs="Arial"/>
          <w:sz w:val="22"/>
          <w:szCs w:val="22"/>
        </w:rPr>
      </w:pPr>
    </w:p>
    <w:tbl>
      <w:tblPr>
        <w:tblStyle w:val="Tablaconcuadrcula"/>
        <w:tblW w:w="952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5557"/>
      </w:tblGrid>
      <w:tr w:rsidR="00D17146" w:rsidRPr="00F86E0A" w:rsidTr="00D17146">
        <w:tc>
          <w:tcPr>
            <w:tcW w:w="9527" w:type="dxa"/>
            <w:gridSpan w:val="2"/>
          </w:tcPr>
          <w:p w:rsidR="00D17146" w:rsidRPr="00F86E0A" w:rsidRDefault="00D17146" w:rsidP="001033F5">
            <w:pPr>
              <w:pStyle w:val="Textoindependiente2"/>
              <w:spacing w:line="276" w:lineRule="auto"/>
              <w:ind w:right="-1"/>
              <w:jc w:val="center"/>
              <w:rPr>
                <w:rFonts w:ascii="Arial" w:hAnsi="Arial" w:cs="Arial"/>
                <w:b w:val="0"/>
                <w:bCs/>
                <w:sz w:val="22"/>
                <w:szCs w:val="22"/>
                <w:lang w:val="es-MX"/>
              </w:rPr>
            </w:pPr>
            <w:r w:rsidRPr="00F86E0A">
              <w:rPr>
                <w:rFonts w:ascii="Arial" w:hAnsi="Arial" w:cs="Arial"/>
                <w:bCs/>
                <w:sz w:val="22"/>
                <w:szCs w:val="22"/>
                <w:lang w:val="es-MX"/>
              </w:rPr>
              <w:t>Comisión Edilicia de Administración Pública</w:t>
            </w:r>
          </w:p>
        </w:tc>
      </w:tr>
      <w:tr w:rsidR="00D17146" w:rsidRPr="00F86E0A" w:rsidTr="00D17146">
        <w:tc>
          <w:tcPr>
            <w:tcW w:w="9527" w:type="dxa"/>
            <w:gridSpan w:val="2"/>
          </w:tcPr>
          <w:p w:rsidR="00D17146" w:rsidRPr="00F86E0A" w:rsidRDefault="00D17146" w:rsidP="001033F5">
            <w:pPr>
              <w:pStyle w:val="Textoindependiente2"/>
              <w:spacing w:line="276" w:lineRule="auto"/>
              <w:ind w:right="-1"/>
              <w:jc w:val="center"/>
              <w:rPr>
                <w:rFonts w:ascii="Arial" w:hAnsi="Arial" w:cs="Arial"/>
                <w:b w:val="0"/>
                <w:bCs/>
                <w:sz w:val="22"/>
                <w:szCs w:val="22"/>
                <w:lang w:val="es-MX"/>
              </w:rPr>
            </w:pPr>
          </w:p>
          <w:p w:rsidR="00D17146" w:rsidRPr="00F86E0A" w:rsidRDefault="00D17146" w:rsidP="001033F5">
            <w:pPr>
              <w:pStyle w:val="Textoindependiente2"/>
              <w:spacing w:line="276" w:lineRule="auto"/>
              <w:ind w:right="-1"/>
              <w:jc w:val="center"/>
              <w:rPr>
                <w:rFonts w:ascii="Arial" w:hAnsi="Arial" w:cs="Arial"/>
                <w:b w:val="0"/>
                <w:bCs/>
                <w:sz w:val="22"/>
                <w:szCs w:val="22"/>
                <w:lang w:val="es-MX"/>
              </w:rPr>
            </w:pPr>
          </w:p>
          <w:p w:rsidR="00D17146" w:rsidRPr="00F86E0A" w:rsidRDefault="00D17146" w:rsidP="001033F5">
            <w:pPr>
              <w:pStyle w:val="Textoindependiente2"/>
              <w:spacing w:line="276" w:lineRule="auto"/>
              <w:ind w:right="-1"/>
              <w:jc w:val="center"/>
              <w:rPr>
                <w:rFonts w:ascii="Arial" w:hAnsi="Arial" w:cs="Arial"/>
                <w:b w:val="0"/>
                <w:bCs/>
                <w:sz w:val="22"/>
                <w:szCs w:val="22"/>
                <w:lang w:val="es-MX"/>
              </w:rPr>
            </w:pPr>
          </w:p>
          <w:p w:rsidR="00D17146" w:rsidRPr="00F86E0A" w:rsidRDefault="00D17146" w:rsidP="001033F5">
            <w:pPr>
              <w:pStyle w:val="Textoindependiente2"/>
              <w:spacing w:line="276" w:lineRule="auto"/>
              <w:ind w:right="-1"/>
              <w:jc w:val="center"/>
              <w:rPr>
                <w:rFonts w:ascii="Arial" w:hAnsi="Arial" w:cs="Arial"/>
                <w:b w:val="0"/>
                <w:bCs/>
                <w:sz w:val="22"/>
                <w:szCs w:val="22"/>
                <w:lang w:val="es-MX"/>
              </w:rPr>
            </w:pPr>
            <w:r w:rsidRPr="00F86E0A">
              <w:rPr>
                <w:rFonts w:ascii="Arial" w:hAnsi="Arial" w:cs="Arial"/>
                <w:bCs/>
                <w:sz w:val="22"/>
                <w:szCs w:val="22"/>
                <w:lang w:val="es-MX"/>
              </w:rPr>
              <w:t>MTRO. NOÉ SAÚL RAMOS GARCÍA</w:t>
            </w:r>
          </w:p>
        </w:tc>
      </w:tr>
      <w:tr w:rsidR="00D17146" w:rsidRPr="00F86E0A" w:rsidTr="00D17146">
        <w:tc>
          <w:tcPr>
            <w:tcW w:w="9527" w:type="dxa"/>
            <w:gridSpan w:val="2"/>
          </w:tcPr>
          <w:p w:rsidR="00D17146" w:rsidRPr="00F86E0A" w:rsidRDefault="00D17146" w:rsidP="001033F5">
            <w:pPr>
              <w:pStyle w:val="Textoindependiente2"/>
              <w:spacing w:line="276" w:lineRule="auto"/>
              <w:ind w:right="-1"/>
              <w:jc w:val="center"/>
              <w:rPr>
                <w:rFonts w:ascii="Arial" w:hAnsi="Arial" w:cs="Arial"/>
                <w:bCs/>
                <w:sz w:val="22"/>
                <w:szCs w:val="22"/>
                <w:lang w:val="es-ES"/>
              </w:rPr>
            </w:pPr>
            <w:r w:rsidRPr="00F86E0A">
              <w:rPr>
                <w:rFonts w:ascii="Arial" w:hAnsi="Arial" w:cs="Arial"/>
                <w:bCs/>
                <w:sz w:val="22"/>
                <w:szCs w:val="22"/>
                <w:lang w:val="es-MX"/>
              </w:rPr>
              <w:t>Regidor Presidente</w:t>
            </w:r>
          </w:p>
        </w:tc>
      </w:tr>
      <w:tr w:rsidR="00D17146" w:rsidRPr="00F86E0A" w:rsidTr="00D17146">
        <w:tc>
          <w:tcPr>
            <w:tcW w:w="3970" w:type="dxa"/>
          </w:tcPr>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p w:rsidR="00D17146" w:rsidRPr="00F86E0A" w:rsidRDefault="00D17146" w:rsidP="001033F5">
            <w:pPr>
              <w:pStyle w:val="Textoindependiente2"/>
              <w:spacing w:line="276" w:lineRule="auto"/>
              <w:ind w:right="-1"/>
              <w:rPr>
                <w:rFonts w:ascii="Arial" w:hAnsi="Arial" w:cs="Arial"/>
                <w:b w:val="0"/>
                <w:bCs/>
                <w:sz w:val="22"/>
                <w:szCs w:val="22"/>
                <w:lang w:val="es-ES"/>
              </w:rPr>
            </w:pPr>
          </w:p>
        </w:tc>
        <w:tc>
          <w:tcPr>
            <w:tcW w:w="5557" w:type="dxa"/>
          </w:tcPr>
          <w:p w:rsidR="00D17146" w:rsidRPr="00F86E0A" w:rsidRDefault="00D17146" w:rsidP="001033F5">
            <w:pPr>
              <w:pStyle w:val="Textoindependiente2"/>
              <w:spacing w:line="276" w:lineRule="auto"/>
              <w:ind w:right="-1"/>
              <w:jc w:val="center"/>
              <w:rPr>
                <w:rFonts w:ascii="Arial" w:hAnsi="Arial" w:cs="Arial"/>
                <w:b w:val="0"/>
                <w:bCs/>
                <w:sz w:val="22"/>
                <w:szCs w:val="22"/>
                <w:lang w:val="es-ES"/>
              </w:rPr>
            </w:pPr>
          </w:p>
          <w:p w:rsidR="00D17146" w:rsidRPr="00F86E0A" w:rsidRDefault="00D17146" w:rsidP="001033F5">
            <w:pPr>
              <w:pStyle w:val="Textoindependiente2"/>
              <w:spacing w:line="276" w:lineRule="auto"/>
              <w:ind w:right="-1"/>
              <w:jc w:val="center"/>
              <w:rPr>
                <w:rFonts w:ascii="Arial" w:hAnsi="Arial" w:cs="Arial"/>
                <w:b w:val="0"/>
                <w:bCs/>
                <w:sz w:val="22"/>
                <w:szCs w:val="22"/>
                <w:lang w:val="es-ES"/>
              </w:rPr>
            </w:pPr>
          </w:p>
        </w:tc>
      </w:tr>
      <w:tr w:rsidR="00D17146" w:rsidRPr="00F86E0A" w:rsidTr="00D17146">
        <w:tc>
          <w:tcPr>
            <w:tcW w:w="3970" w:type="dxa"/>
          </w:tcPr>
          <w:p w:rsidR="00D17146" w:rsidRPr="00F86E0A" w:rsidRDefault="00D17146" w:rsidP="001033F5">
            <w:pPr>
              <w:pStyle w:val="Textoindependiente2"/>
              <w:spacing w:line="276" w:lineRule="auto"/>
              <w:ind w:right="-1"/>
              <w:jc w:val="center"/>
              <w:rPr>
                <w:rFonts w:ascii="Arial" w:hAnsi="Arial" w:cs="Arial"/>
                <w:b w:val="0"/>
                <w:bCs/>
                <w:sz w:val="22"/>
                <w:szCs w:val="22"/>
                <w:lang w:val="es-ES"/>
              </w:rPr>
            </w:pPr>
            <w:r w:rsidRPr="00F86E0A">
              <w:rPr>
                <w:rFonts w:ascii="Arial" w:hAnsi="Arial" w:cs="Arial"/>
                <w:bCs/>
                <w:sz w:val="22"/>
                <w:szCs w:val="22"/>
                <w:lang w:val="es-ES"/>
              </w:rPr>
              <w:t>LIC. MARÍA LUIS JUAN MORALES</w:t>
            </w:r>
          </w:p>
        </w:tc>
        <w:tc>
          <w:tcPr>
            <w:tcW w:w="5557" w:type="dxa"/>
          </w:tcPr>
          <w:p w:rsidR="00D17146" w:rsidRPr="00F86E0A" w:rsidRDefault="00D17146" w:rsidP="001033F5">
            <w:pPr>
              <w:pStyle w:val="Textoindependiente2"/>
              <w:spacing w:line="276" w:lineRule="auto"/>
              <w:ind w:right="-1"/>
              <w:jc w:val="center"/>
              <w:rPr>
                <w:rFonts w:ascii="Arial" w:hAnsi="Arial" w:cs="Arial"/>
                <w:b w:val="0"/>
                <w:bCs/>
                <w:sz w:val="22"/>
                <w:szCs w:val="22"/>
                <w:lang w:val="es-ES"/>
              </w:rPr>
            </w:pPr>
            <w:r w:rsidRPr="00F86E0A">
              <w:rPr>
                <w:rFonts w:ascii="Arial" w:hAnsi="Arial" w:cs="Arial"/>
                <w:bCs/>
                <w:sz w:val="22"/>
                <w:szCs w:val="22"/>
                <w:lang w:val="es-ES"/>
              </w:rPr>
              <w:t>C. MARTHA GRACIELA VILLANUEVA ZALAPA</w:t>
            </w:r>
          </w:p>
        </w:tc>
      </w:tr>
      <w:tr w:rsidR="00D17146" w:rsidRPr="00F86E0A" w:rsidTr="00D17146">
        <w:tc>
          <w:tcPr>
            <w:tcW w:w="3970" w:type="dxa"/>
          </w:tcPr>
          <w:p w:rsidR="00D17146" w:rsidRPr="00F86E0A" w:rsidRDefault="00D17146" w:rsidP="001033F5">
            <w:pPr>
              <w:pStyle w:val="Textoindependiente2"/>
              <w:spacing w:line="276" w:lineRule="auto"/>
              <w:ind w:right="-1"/>
              <w:jc w:val="center"/>
              <w:rPr>
                <w:rFonts w:ascii="Arial" w:hAnsi="Arial" w:cs="Arial"/>
                <w:bCs/>
                <w:sz w:val="22"/>
                <w:szCs w:val="22"/>
                <w:lang w:val="es-ES"/>
              </w:rPr>
            </w:pPr>
            <w:r w:rsidRPr="00F86E0A">
              <w:rPr>
                <w:rFonts w:ascii="Arial" w:hAnsi="Arial" w:cs="Arial"/>
                <w:bCs/>
                <w:sz w:val="22"/>
                <w:szCs w:val="22"/>
                <w:lang w:val="es-ES"/>
              </w:rPr>
              <w:t>Regidora Vocal</w:t>
            </w:r>
          </w:p>
        </w:tc>
        <w:tc>
          <w:tcPr>
            <w:tcW w:w="5557" w:type="dxa"/>
          </w:tcPr>
          <w:p w:rsidR="00D17146" w:rsidRPr="00F86E0A" w:rsidRDefault="00D17146" w:rsidP="001033F5">
            <w:pPr>
              <w:pStyle w:val="Textoindependiente2"/>
              <w:spacing w:line="276" w:lineRule="auto"/>
              <w:ind w:right="-1"/>
              <w:jc w:val="center"/>
              <w:rPr>
                <w:rFonts w:ascii="Arial" w:hAnsi="Arial" w:cs="Arial"/>
                <w:bCs/>
                <w:sz w:val="22"/>
                <w:szCs w:val="22"/>
                <w:lang w:val="es-ES"/>
              </w:rPr>
            </w:pPr>
            <w:r w:rsidRPr="00F86E0A">
              <w:rPr>
                <w:rFonts w:ascii="Arial" w:hAnsi="Arial" w:cs="Arial"/>
                <w:bCs/>
                <w:sz w:val="22"/>
                <w:szCs w:val="22"/>
                <w:lang w:val="es-ES"/>
              </w:rPr>
              <w:t>Regidora Vocal</w:t>
            </w:r>
          </w:p>
        </w:tc>
      </w:tr>
    </w:tbl>
    <w:p w:rsidR="00D17146" w:rsidRPr="00F86E0A" w:rsidRDefault="00D17146" w:rsidP="001033F5">
      <w:pPr>
        <w:tabs>
          <w:tab w:val="left" w:pos="6104"/>
        </w:tabs>
        <w:spacing w:line="276" w:lineRule="auto"/>
        <w:ind w:right="-1"/>
        <w:rPr>
          <w:rFonts w:ascii="Arial" w:hAnsi="Arial" w:cs="Arial"/>
          <w:sz w:val="22"/>
          <w:szCs w:val="22"/>
        </w:rPr>
      </w:pPr>
    </w:p>
    <w:tbl>
      <w:tblPr>
        <w:tblStyle w:val="Tablaconcuadrcula"/>
        <w:tblpPr w:leftFromText="141" w:rightFromText="141" w:vertAnchor="text" w:horzAnchor="margin" w:tblpY="37"/>
        <w:tblW w:w="8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363"/>
      </w:tblGrid>
      <w:tr w:rsidR="00DD4202" w:rsidRPr="00F86E0A" w:rsidTr="00FD4BDA">
        <w:tc>
          <w:tcPr>
            <w:tcW w:w="8794" w:type="dxa"/>
            <w:gridSpan w:val="2"/>
          </w:tcPr>
          <w:p w:rsidR="00DD4202" w:rsidRPr="00F86E0A" w:rsidRDefault="00DD4202" w:rsidP="00DD4202">
            <w:pPr>
              <w:spacing w:line="276" w:lineRule="auto"/>
              <w:ind w:right="-1"/>
              <w:jc w:val="center"/>
              <w:rPr>
                <w:rFonts w:ascii="Arial" w:hAnsi="Arial" w:cs="Arial"/>
                <w:b/>
                <w:sz w:val="22"/>
                <w:szCs w:val="22"/>
              </w:rPr>
            </w:pPr>
          </w:p>
          <w:p w:rsidR="009F165A" w:rsidRPr="00F86E0A" w:rsidRDefault="009F165A" w:rsidP="009F165A">
            <w:pPr>
              <w:spacing w:line="276" w:lineRule="auto"/>
              <w:ind w:right="-1"/>
              <w:rPr>
                <w:rFonts w:ascii="Arial" w:hAnsi="Arial" w:cs="Arial"/>
                <w:b/>
                <w:sz w:val="22"/>
                <w:szCs w:val="22"/>
              </w:rPr>
            </w:pPr>
          </w:p>
        </w:tc>
      </w:tr>
      <w:tr w:rsidR="00DD4202" w:rsidRPr="00F86E0A" w:rsidTr="00FD4BDA">
        <w:tc>
          <w:tcPr>
            <w:tcW w:w="8794" w:type="dxa"/>
            <w:gridSpan w:val="2"/>
          </w:tcPr>
          <w:p w:rsidR="00DD4202" w:rsidRPr="00F86E0A" w:rsidRDefault="00DD4202" w:rsidP="00DD4202">
            <w:pPr>
              <w:spacing w:line="276" w:lineRule="auto"/>
              <w:ind w:right="-1"/>
              <w:jc w:val="center"/>
              <w:rPr>
                <w:rFonts w:ascii="Arial" w:hAnsi="Arial" w:cs="Arial"/>
                <w:b/>
                <w:sz w:val="22"/>
                <w:szCs w:val="22"/>
              </w:rPr>
            </w:pPr>
          </w:p>
          <w:p w:rsidR="00DD4202" w:rsidRDefault="00DD4202" w:rsidP="00DD4202">
            <w:pPr>
              <w:spacing w:line="276" w:lineRule="auto"/>
              <w:ind w:right="-1"/>
              <w:jc w:val="center"/>
              <w:rPr>
                <w:rFonts w:ascii="Arial" w:hAnsi="Arial" w:cs="Arial"/>
                <w:b/>
                <w:sz w:val="22"/>
                <w:szCs w:val="22"/>
              </w:rPr>
            </w:pPr>
          </w:p>
          <w:p w:rsidR="00FD4BDA" w:rsidRDefault="00FD4BDA" w:rsidP="00DD4202">
            <w:pPr>
              <w:spacing w:line="276" w:lineRule="auto"/>
              <w:ind w:right="-1"/>
              <w:jc w:val="center"/>
              <w:rPr>
                <w:rFonts w:ascii="Arial" w:hAnsi="Arial" w:cs="Arial"/>
                <w:b/>
                <w:sz w:val="22"/>
                <w:szCs w:val="22"/>
              </w:rPr>
            </w:pPr>
          </w:p>
          <w:p w:rsidR="00FD4BDA" w:rsidRDefault="00FD4BDA" w:rsidP="00DD4202">
            <w:pPr>
              <w:spacing w:line="276" w:lineRule="auto"/>
              <w:ind w:right="-1"/>
              <w:jc w:val="center"/>
              <w:rPr>
                <w:rFonts w:ascii="Arial" w:hAnsi="Arial" w:cs="Arial"/>
                <w:b/>
                <w:sz w:val="22"/>
                <w:szCs w:val="22"/>
              </w:rPr>
            </w:pPr>
          </w:p>
          <w:p w:rsidR="00FD4BDA" w:rsidRDefault="00FD4BDA" w:rsidP="00DD4202">
            <w:pPr>
              <w:spacing w:line="276" w:lineRule="auto"/>
              <w:ind w:right="-1"/>
              <w:jc w:val="center"/>
              <w:rPr>
                <w:rFonts w:ascii="Arial" w:hAnsi="Arial" w:cs="Arial"/>
                <w:b/>
                <w:sz w:val="22"/>
                <w:szCs w:val="22"/>
              </w:rPr>
            </w:pPr>
          </w:p>
          <w:p w:rsidR="00FD4BDA" w:rsidRDefault="00FD4BDA" w:rsidP="00DD4202">
            <w:pPr>
              <w:spacing w:line="276" w:lineRule="auto"/>
              <w:ind w:right="-1"/>
              <w:jc w:val="center"/>
              <w:rPr>
                <w:rFonts w:ascii="Arial" w:hAnsi="Arial" w:cs="Arial"/>
                <w:b/>
                <w:sz w:val="22"/>
                <w:szCs w:val="22"/>
              </w:rPr>
            </w:pPr>
          </w:p>
          <w:p w:rsidR="00FD4BDA" w:rsidRDefault="00FD4BDA"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r w:rsidRPr="00F86E0A">
              <w:rPr>
                <w:rFonts w:ascii="Arial" w:hAnsi="Arial" w:cs="Arial"/>
                <w:b/>
                <w:sz w:val="22"/>
                <w:szCs w:val="22"/>
              </w:rPr>
              <w:lastRenderedPageBreak/>
              <w:t>Comisión Edilicia de Reglamentos y Gobernación</w:t>
            </w:r>
          </w:p>
        </w:tc>
      </w:tr>
      <w:tr w:rsidR="00DD4202" w:rsidRPr="00F86E0A" w:rsidTr="00FD4BDA">
        <w:tc>
          <w:tcPr>
            <w:tcW w:w="8794" w:type="dxa"/>
            <w:gridSpan w:val="2"/>
          </w:tcPr>
          <w:p w:rsidR="00DD4202" w:rsidRPr="00F86E0A" w:rsidRDefault="00DD4202" w:rsidP="00DD4202">
            <w:pPr>
              <w:tabs>
                <w:tab w:val="left" w:pos="6104"/>
              </w:tabs>
              <w:spacing w:line="276" w:lineRule="auto"/>
              <w:ind w:right="-1"/>
              <w:jc w:val="center"/>
              <w:rPr>
                <w:rFonts w:ascii="Arial" w:hAnsi="Arial" w:cs="Arial"/>
                <w:sz w:val="22"/>
                <w:szCs w:val="22"/>
              </w:rPr>
            </w:pPr>
          </w:p>
          <w:p w:rsidR="00DD4202" w:rsidRPr="00F86E0A" w:rsidRDefault="00DD4202" w:rsidP="00DD4202">
            <w:pPr>
              <w:tabs>
                <w:tab w:val="left" w:pos="6104"/>
              </w:tabs>
              <w:spacing w:line="276" w:lineRule="auto"/>
              <w:ind w:right="-1"/>
              <w:jc w:val="center"/>
              <w:rPr>
                <w:rFonts w:ascii="Arial" w:hAnsi="Arial" w:cs="Arial"/>
                <w:sz w:val="22"/>
                <w:szCs w:val="22"/>
              </w:rPr>
            </w:pPr>
          </w:p>
          <w:p w:rsidR="00DD4202" w:rsidRPr="00F86E0A" w:rsidRDefault="00DD4202" w:rsidP="00DD4202">
            <w:pPr>
              <w:tabs>
                <w:tab w:val="left" w:pos="6104"/>
              </w:tabs>
              <w:spacing w:line="276" w:lineRule="auto"/>
              <w:ind w:right="-1"/>
              <w:jc w:val="center"/>
              <w:rPr>
                <w:rFonts w:ascii="Arial" w:hAnsi="Arial" w:cs="Arial"/>
                <w:sz w:val="22"/>
                <w:szCs w:val="22"/>
              </w:rPr>
            </w:pPr>
          </w:p>
          <w:p w:rsidR="00DD4202" w:rsidRPr="00F86E0A" w:rsidRDefault="00DD4202" w:rsidP="00DD4202">
            <w:pPr>
              <w:tabs>
                <w:tab w:val="left" w:pos="6104"/>
              </w:tabs>
              <w:spacing w:line="276" w:lineRule="auto"/>
              <w:ind w:right="-1"/>
              <w:jc w:val="center"/>
              <w:rPr>
                <w:rFonts w:ascii="Arial" w:hAnsi="Arial" w:cs="Arial"/>
                <w:sz w:val="22"/>
                <w:szCs w:val="22"/>
              </w:rPr>
            </w:pPr>
          </w:p>
          <w:p w:rsidR="00DD4202" w:rsidRPr="00F86E0A" w:rsidRDefault="00DD4202" w:rsidP="00DD4202">
            <w:pPr>
              <w:tabs>
                <w:tab w:val="left" w:pos="6104"/>
              </w:tabs>
              <w:spacing w:line="276" w:lineRule="auto"/>
              <w:ind w:right="-1"/>
              <w:jc w:val="center"/>
              <w:rPr>
                <w:rFonts w:ascii="Arial" w:hAnsi="Arial" w:cs="Arial"/>
                <w:sz w:val="22"/>
                <w:szCs w:val="22"/>
              </w:rPr>
            </w:pPr>
            <w:r w:rsidRPr="00F86E0A">
              <w:rPr>
                <w:rFonts w:ascii="Arial" w:hAnsi="Arial" w:cs="Arial"/>
                <w:b/>
                <w:sz w:val="22"/>
                <w:szCs w:val="22"/>
              </w:rPr>
              <w:t>MTRA. CINDY ESTEFANY GARCÍA OROZCO</w:t>
            </w:r>
          </w:p>
        </w:tc>
      </w:tr>
      <w:tr w:rsidR="00DD4202" w:rsidRPr="00F86E0A" w:rsidTr="00FD4BDA">
        <w:tc>
          <w:tcPr>
            <w:tcW w:w="8794" w:type="dxa"/>
            <w:gridSpan w:val="2"/>
          </w:tcPr>
          <w:p w:rsidR="00DD4202" w:rsidRPr="00F86E0A" w:rsidRDefault="00DD4202" w:rsidP="00DD4202">
            <w:pPr>
              <w:tabs>
                <w:tab w:val="left" w:pos="6104"/>
              </w:tabs>
              <w:spacing w:line="276" w:lineRule="auto"/>
              <w:ind w:right="-1"/>
              <w:jc w:val="center"/>
              <w:rPr>
                <w:rFonts w:ascii="Arial" w:hAnsi="Arial" w:cs="Arial"/>
                <w:sz w:val="22"/>
                <w:szCs w:val="22"/>
              </w:rPr>
            </w:pPr>
            <w:r w:rsidRPr="00F86E0A">
              <w:rPr>
                <w:rFonts w:ascii="Arial" w:hAnsi="Arial" w:cs="Arial"/>
                <w:sz w:val="22"/>
                <w:szCs w:val="22"/>
              </w:rPr>
              <w:t>Regidora Presidenta</w:t>
            </w:r>
          </w:p>
        </w:tc>
      </w:tr>
      <w:tr w:rsidR="00DD4202" w:rsidRPr="00F86E0A" w:rsidTr="00FD4BDA">
        <w:tc>
          <w:tcPr>
            <w:tcW w:w="8794" w:type="dxa"/>
            <w:gridSpan w:val="2"/>
          </w:tcPr>
          <w:p w:rsidR="00DD4202" w:rsidRPr="00F86E0A" w:rsidRDefault="00DD4202" w:rsidP="00DD4202">
            <w:pPr>
              <w:tabs>
                <w:tab w:val="left" w:pos="6104"/>
              </w:tabs>
              <w:spacing w:line="276" w:lineRule="auto"/>
              <w:ind w:right="-1"/>
              <w:rPr>
                <w:rFonts w:ascii="Arial" w:hAnsi="Arial" w:cs="Arial"/>
                <w:sz w:val="22"/>
                <w:szCs w:val="22"/>
              </w:rPr>
            </w:pPr>
          </w:p>
          <w:p w:rsidR="00DD4202" w:rsidRPr="00F86E0A" w:rsidRDefault="00DD4202" w:rsidP="00DD4202">
            <w:pPr>
              <w:tabs>
                <w:tab w:val="left" w:pos="6104"/>
              </w:tabs>
              <w:spacing w:line="276" w:lineRule="auto"/>
              <w:ind w:right="-1"/>
              <w:rPr>
                <w:rFonts w:ascii="Arial" w:hAnsi="Arial" w:cs="Arial"/>
                <w:sz w:val="22"/>
                <w:szCs w:val="22"/>
              </w:rPr>
            </w:pPr>
          </w:p>
          <w:p w:rsidR="00DD4202" w:rsidRPr="00F86E0A" w:rsidRDefault="00DD4202" w:rsidP="00DD4202">
            <w:pPr>
              <w:tabs>
                <w:tab w:val="left" w:pos="6104"/>
              </w:tabs>
              <w:spacing w:line="276" w:lineRule="auto"/>
              <w:ind w:right="-1"/>
              <w:rPr>
                <w:rFonts w:ascii="Arial" w:hAnsi="Arial" w:cs="Arial"/>
                <w:sz w:val="22"/>
                <w:szCs w:val="22"/>
              </w:rPr>
            </w:pPr>
          </w:p>
          <w:p w:rsidR="00DD4202" w:rsidRPr="00F86E0A" w:rsidRDefault="00DD4202" w:rsidP="00DD4202">
            <w:pPr>
              <w:tabs>
                <w:tab w:val="left" w:pos="6104"/>
              </w:tabs>
              <w:spacing w:line="276" w:lineRule="auto"/>
              <w:ind w:right="-1"/>
              <w:rPr>
                <w:rFonts w:ascii="Arial" w:hAnsi="Arial" w:cs="Arial"/>
                <w:sz w:val="22"/>
                <w:szCs w:val="22"/>
              </w:rPr>
            </w:pPr>
          </w:p>
        </w:tc>
      </w:tr>
      <w:tr w:rsidR="00DD4202" w:rsidRPr="00F86E0A" w:rsidTr="00FD4BDA">
        <w:tc>
          <w:tcPr>
            <w:tcW w:w="4431" w:type="dxa"/>
          </w:tcPr>
          <w:p w:rsidR="00DD4202" w:rsidRPr="00F86E0A" w:rsidRDefault="00DD4202" w:rsidP="00DD4202">
            <w:pPr>
              <w:tabs>
                <w:tab w:val="left" w:pos="6104"/>
              </w:tabs>
              <w:spacing w:line="276" w:lineRule="auto"/>
              <w:ind w:right="-1"/>
              <w:jc w:val="center"/>
              <w:rPr>
                <w:rFonts w:ascii="Arial" w:hAnsi="Arial" w:cs="Arial"/>
                <w:sz w:val="22"/>
                <w:szCs w:val="22"/>
              </w:rPr>
            </w:pPr>
            <w:r w:rsidRPr="00F86E0A">
              <w:rPr>
                <w:rFonts w:ascii="Arial" w:hAnsi="Arial" w:cs="Arial"/>
                <w:b/>
                <w:sz w:val="22"/>
                <w:szCs w:val="22"/>
              </w:rPr>
              <w:t>LIC. LAURA ELENA MARTÍNEZ RUVALCABA</w:t>
            </w:r>
          </w:p>
        </w:tc>
        <w:tc>
          <w:tcPr>
            <w:tcW w:w="4363" w:type="dxa"/>
          </w:tcPr>
          <w:p w:rsidR="00DD4202" w:rsidRPr="00F86E0A" w:rsidRDefault="00DD4202" w:rsidP="009F165A">
            <w:pPr>
              <w:tabs>
                <w:tab w:val="left" w:pos="6104"/>
              </w:tabs>
              <w:spacing w:line="276" w:lineRule="auto"/>
              <w:ind w:right="-1"/>
              <w:jc w:val="center"/>
              <w:rPr>
                <w:rFonts w:ascii="Arial" w:hAnsi="Arial" w:cs="Arial"/>
                <w:sz w:val="22"/>
                <w:szCs w:val="22"/>
              </w:rPr>
            </w:pPr>
            <w:r w:rsidRPr="00F86E0A">
              <w:rPr>
                <w:rFonts w:ascii="Arial" w:hAnsi="Arial" w:cs="Arial"/>
                <w:b/>
                <w:sz w:val="22"/>
                <w:szCs w:val="22"/>
              </w:rPr>
              <w:t xml:space="preserve">    L</w:t>
            </w:r>
            <w:r w:rsidR="009F165A" w:rsidRPr="00F86E0A">
              <w:rPr>
                <w:rFonts w:ascii="Arial" w:hAnsi="Arial" w:cs="Arial"/>
                <w:b/>
                <w:sz w:val="22"/>
                <w:szCs w:val="22"/>
              </w:rPr>
              <w:t>AE</w:t>
            </w:r>
            <w:r w:rsidRPr="00F86E0A">
              <w:rPr>
                <w:rFonts w:ascii="Arial" w:hAnsi="Arial" w:cs="Arial"/>
                <w:b/>
                <w:sz w:val="22"/>
                <w:szCs w:val="22"/>
              </w:rPr>
              <w:t>. CLAUDIA LÓPEZ DEL TORO</w:t>
            </w:r>
          </w:p>
        </w:tc>
      </w:tr>
      <w:tr w:rsidR="00DD4202" w:rsidRPr="00F86E0A" w:rsidTr="00FD4BDA">
        <w:tc>
          <w:tcPr>
            <w:tcW w:w="4431" w:type="dxa"/>
          </w:tcPr>
          <w:p w:rsidR="00DD4202" w:rsidRPr="00F86E0A" w:rsidRDefault="00DD4202" w:rsidP="00DD4202">
            <w:pPr>
              <w:tabs>
                <w:tab w:val="left" w:pos="6104"/>
              </w:tabs>
              <w:spacing w:line="276" w:lineRule="auto"/>
              <w:ind w:right="-1"/>
              <w:jc w:val="center"/>
              <w:rPr>
                <w:rFonts w:ascii="Arial" w:hAnsi="Arial" w:cs="Arial"/>
                <w:b/>
                <w:sz w:val="22"/>
                <w:szCs w:val="22"/>
              </w:rPr>
            </w:pPr>
            <w:r w:rsidRPr="00F86E0A">
              <w:rPr>
                <w:rFonts w:ascii="Arial" w:hAnsi="Arial" w:cs="Arial"/>
                <w:bCs/>
                <w:sz w:val="22"/>
                <w:szCs w:val="22"/>
              </w:rPr>
              <w:t>Regidora Vocal</w:t>
            </w:r>
          </w:p>
        </w:tc>
        <w:tc>
          <w:tcPr>
            <w:tcW w:w="4363" w:type="dxa"/>
          </w:tcPr>
          <w:p w:rsidR="00DD4202" w:rsidRPr="00F86E0A" w:rsidRDefault="00DD4202" w:rsidP="00DD4202">
            <w:pPr>
              <w:tabs>
                <w:tab w:val="left" w:pos="6104"/>
              </w:tabs>
              <w:spacing w:line="276" w:lineRule="auto"/>
              <w:ind w:right="-534"/>
              <w:jc w:val="center"/>
              <w:rPr>
                <w:rFonts w:ascii="Arial" w:hAnsi="Arial" w:cs="Arial"/>
                <w:b/>
                <w:sz w:val="22"/>
                <w:szCs w:val="22"/>
              </w:rPr>
            </w:pPr>
            <w:r w:rsidRPr="00F86E0A">
              <w:rPr>
                <w:rFonts w:ascii="Arial" w:hAnsi="Arial" w:cs="Arial"/>
                <w:bCs/>
                <w:sz w:val="22"/>
                <w:szCs w:val="22"/>
              </w:rPr>
              <w:t>Regidora Vocal</w:t>
            </w:r>
          </w:p>
        </w:tc>
      </w:tr>
      <w:tr w:rsidR="00DD4202" w:rsidRPr="00F86E0A" w:rsidTr="00FD4BDA">
        <w:trPr>
          <w:trHeight w:val="2310"/>
        </w:trPr>
        <w:tc>
          <w:tcPr>
            <w:tcW w:w="4431" w:type="dxa"/>
          </w:tcPr>
          <w:p w:rsidR="00DD4202" w:rsidRPr="00F86E0A" w:rsidRDefault="00DD4202" w:rsidP="00DD4202">
            <w:pPr>
              <w:tabs>
                <w:tab w:val="left" w:pos="6104"/>
              </w:tabs>
              <w:spacing w:line="276" w:lineRule="auto"/>
              <w:ind w:right="-1"/>
              <w:jc w:val="center"/>
              <w:rPr>
                <w:rFonts w:ascii="Arial" w:hAnsi="Arial" w:cs="Arial"/>
                <w:b/>
                <w:sz w:val="22"/>
                <w:szCs w:val="22"/>
              </w:rPr>
            </w:pPr>
          </w:p>
          <w:p w:rsidR="00DD4202" w:rsidRPr="00F86E0A" w:rsidRDefault="00DD4202" w:rsidP="00DD4202">
            <w:pPr>
              <w:tabs>
                <w:tab w:val="left" w:pos="6104"/>
              </w:tabs>
              <w:spacing w:line="276" w:lineRule="auto"/>
              <w:ind w:right="-1"/>
              <w:jc w:val="center"/>
              <w:rPr>
                <w:rFonts w:ascii="Arial" w:hAnsi="Arial" w:cs="Arial"/>
                <w:b/>
                <w:sz w:val="22"/>
                <w:szCs w:val="22"/>
              </w:rPr>
            </w:pPr>
          </w:p>
          <w:p w:rsidR="00DD4202" w:rsidRPr="00F86E0A" w:rsidRDefault="00DD4202" w:rsidP="00DD4202">
            <w:pPr>
              <w:tabs>
                <w:tab w:val="left" w:pos="6104"/>
              </w:tabs>
              <w:spacing w:line="276" w:lineRule="auto"/>
              <w:ind w:right="-1"/>
              <w:jc w:val="center"/>
              <w:rPr>
                <w:rFonts w:ascii="Arial" w:hAnsi="Arial" w:cs="Arial"/>
                <w:b/>
                <w:sz w:val="22"/>
                <w:szCs w:val="22"/>
              </w:rPr>
            </w:pPr>
          </w:p>
          <w:p w:rsidR="00DD4202" w:rsidRPr="00F86E0A" w:rsidRDefault="00DD4202" w:rsidP="00DD4202">
            <w:pPr>
              <w:tabs>
                <w:tab w:val="left" w:pos="6104"/>
              </w:tabs>
              <w:spacing w:line="276" w:lineRule="auto"/>
              <w:ind w:right="-1"/>
              <w:jc w:val="center"/>
              <w:rPr>
                <w:rFonts w:ascii="Arial" w:hAnsi="Arial" w:cs="Arial"/>
                <w:b/>
                <w:sz w:val="22"/>
                <w:szCs w:val="22"/>
              </w:rPr>
            </w:pPr>
          </w:p>
          <w:p w:rsidR="00DD4202" w:rsidRPr="00F86E0A" w:rsidRDefault="00DD4202" w:rsidP="00DD4202">
            <w:pPr>
              <w:tabs>
                <w:tab w:val="left" w:pos="6104"/>
              </w:tabs>
              <w:spacing w:line="276" w:lineRule="auto"/>
              <w:ind w:right="-1"/>
              <w:jc w:val="center"/>
              <w:rPr>
                <w:rFonts w:ascii="Arial" w:hAnsi="Arial" w:cs="Arial"/>
                <w:b/>
                <w:sz w:val="22"/>
                <w:szCs w:val="22"/>
              </w:rPr>
            </w:pPr>
          </w:p>
          <w:p w:rsidR="00DD4202" w:rsidRPr="00F86E0A" w:rsidRDefault="00DD4202" w:rsidP="00DD4202">
            <w:pPr>
              <w:tabs>
                <w:tab w:val="left" w:pos="6104"/>
              </w:tabs>
              <w:spacing w:line="276" w:lineRule="auto"/>
              <w:ind w:right="-1"/>
              <w:jc w:val="center"/>
              <w:rPr>
                <w:rFonts w:ascii="Arial" w:hAnsi="Arial" w:cs="Arial"/>
                <w:b/>
                <w:sz w:val="22"/>
                <w:szCs w:val="22"/>
              </w:rPr>
            </w:pPr>
            <w:r w:rsidRPr="00F86E0A">
              <w:rPr>
                <w:rFonts w:ascii="Arial" w:hAnsi="Arial" w:cs="Arial"/>
                <w:b/>
                <w:sz w:val="22"/>
                <w:szCs w:val="22"/>
              </w:rPr>
              <w:t>LIC. TANIA MAGDALENA BERNARDINO JUÁREZ</w:t>
            </w:r>
          </w:p>
        </w:tc>
        <w:tc>
          <w:tcPr>
            <w:tcW w:w="4363" w:type="dxa"/>
          </w:tcPr>
          <w:p w:rsidR="00DD4202" w:rsidRPr="00F86E0A"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p>
          <w:p w:rsidR="00DD4202" w:rsidRPr="00F86E0A" w:rsidRDefault="00DD4202" w:rsidP="00DD4202">
            <w:pPr>
              <w:spacing w:line="276" w:lineRule="auto"/>
              <w:ind w:right="-1"/>
              <w:jc w:val="center"/>
              <w:rPr>
                <w:rFonts w:ascii="Arial" w:hAnsi="Arial" w:cs="Arial"/>
                <w:b/>
                <w:sz w:val="22"/>
                <w:szCs w:val="22"/>
              </w:rPr>
            </w:pPr>
            <w:r w:rsidRPr="00F86E0A">
              <w:rPr>
                <w:rFonts w:ascii="Arial" w:hAnsi="Arial" w:cs="Arial"/>
                <w:b/>
                <w:sz w:val="22"/>
                <w:szCs w:val="22"/>
              </w:rPr>
              <w:t xml:space="preserve">     MTRO. NOÉ SAÚL RAMOS   GARCÍA</w:t>
            </w:r>
          </w:p>
        </w:tc>
      </w:tr>
      <w:tr w:rsidR="00DD4202" w:rsidRPr="00F86E0A" w:rsidTr="00662A41">
        <w:tc>
          <w:tcPr>
            <w:tcW w:w="4431" w:type="dxa"/>
          </w:tcPr>
          <w:p w:rsidR="00DD4202" w:rsidRPr="00F86E0A" w:rsidRDefault="00DD4202" w:rsidP="00DD4202">
            <w:pPr>
              <w:tabs>
                <w:tab w:val="left" w:pos="6104"/>
              </w:tabs>
              <w:spacing w:line="276" w:lineRule="auto"/>
              <w:ind w:right="-1"/>
              <w:jc w:val="center"/>
              <w:rPr>
                <w:rFonts w:ascii="Arial" w:hAnsi="Arial" w:cs="Arial"/>
                <w:b/>
                <w:sz w:val="22"/>
                <w:szCs w:val="22"/>
              </w:rPr>
            </w:pPr>
            <w:r w:rsidRPr="00F86E0A">
              <w:rPr>
                <w:rFonts w:ascii="Arial" w:hAnsi="Arial" w:cs="Arial"/>
                <w:bCs/>
                <w:sz w:val="22"/>
                <w:szCs w:val="22"/>
              </w:rPr>
              <w:t>Regidora Vocal</w:t>
            </w:r>
          </w:p>
        </w:tc>
        <w:tc>
          <w:tcPr>
            <w:tcW w:w="4363" w:type="dxa"/>
          </w:tcPr>
          <w:p w:rsidR="00DD4202" w:rsidRPr="00F86E0A" w:rsidRDefault="00DD4202" w:rsidP="00DD4202">
            <w:pPr>
              <w:tabs>
                <w:tab w:val="left" w:pos="6104"/>
              </w:tabs>
              <w:spacing w:line="276" w:lineRule="auto"/>
              <w:ind w:right="-1"/>
              <w:jc w:val="center"/>
              <w:rPr>
                <w:rFonts w:ascii="Arial" w:hAnsi="Arial" w:cs="Arial"/>
                <w:bCs/>
                <w:sz w:val="22"/>
                <w:szCs w:val="22"/>
              </w:rPr>
            </w:pPr>
            <w:r w:rsidRPr="00F86E0A">
              <w:rPr>
                <w:rFonts w:ascii="Arial" w:hAnsi="Arial" w:cs="Arial"/>
                <w:bCs/>
                <w:sz w:val="22"/>
                <w:szCs w:val="22"/>
              </w:rPr>
              <w:t>Regidor Vocal</w:t>
            </w:r>
          </w:p>
          <w:p w:rsidR="00DD4202" w:rsidRPr="00F86E0A" w:rsidRDefault="00DD4202" w:rsidP="00DD4202">
            <w:pPr>
              <w:tabs>
                <w:tab w:val="left" w:pos="6104"/>
              </w:tabs>
              <w:spacing w:line="276" w:lineRule="auto"/>
              <w:ind w:right="-1"/>
              <w:jc w:val="center"/>
              <w:rPr>
                <w:rFonts w:ascii="Arial" w:hAnsi="Arial" w:cs="Arial"/>
                <w:b/>
                <w:sz w:val="22"/>
                <w:szCs w:val="22"/>
              </w:rPr>
            </w:pPr>
          </w:p>
        </w:tc>
      </w:tr>
      <w:tr w:rsidR="00DD4202" w:rsidRPr="00F86E0A" w:rsidTr="00FD4BDA">
        <w:tc>
          <w:tcPr>
            <w:tcW w:w="8794" w:type="dxa"/>
            <w:gridSpan w:val="2"/>
          </w:tcPr>
          <w:p w:rsidR="00DD4202" w:rsidRPr="00F86E0A" w:rsidRDefault="00DD4202" w:rsidP="00DD4202">
            <w:pPr>
              <w:tabs>
                <w:tab w:val="left" w:pos="6104"/>
              </w:tabs>
              <w:spacing w:line="276" w:lineRule="auto"/>
              <w:ind w:right="-1"/>
              <w:jc w:val="center"/>
              <w:rPr>
                <w:rFonts w:ascii="Arial" w:hAnsi="Arial" w:cs="Arial"/>
                <w:bCs/>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662A41" w:rsidRDefault="00662A41" w:rsidP="00DD4202">
            <w:pPr>
              <w:pStyle w:val="Textoindependiente2"/>
              <w:spacing w:line="276" w:lineRule="auto"/>
              <w:ind w:right="-1" w:firstLine="708"/>
              <w:jc w:val="both"/>
              <w:rPr>
                <w:rFonts w:ascii="Arial" w:hAnsi="Arial" w:cs="Arial"/>
                <w:b w:val="0"/>
                <w:sz w:val="22"/>
                <w:szCs w:val="22"/>
              </w:rPr>
            </w:pPr>
          </w:p>
          <w:p w:rsidR="00DD4202" w:rsidRPr="00662A41" w:rsidRDefault="00DD4202" w:rsidP="00DD4202">
            <w:pPr>
              <w:pStyle w:val="Textoindependiente2"/>
              <w:spacing w:line="276" w:lineRule="auto"/>
              <w:ind w:right="-1" w:firstLine="708"/>
              <w:jc w:val="both"/>
              <w:rPr>
                <w:rFonts w:ascii="Arial" w:hAnsi="Arial" w:cs="Arial"/>
                <w:sz w:val="18"/>
                <w:szCs w:val="22"/>
                <w:lang w:val="es-MX"/>
              </w:rPr>
            </w:pPr>
            <w:r w:rsidRPr="00662A41">
              <w:rPr>
                <w:rFonts w:ascii="Arial" w:hAnsi="Arial" w:cs="Arial"/>
                <w:b w:val="0"/>
                <w:sz w:val="18"/>
                <w:szCs w:val="22"/>
              </w:rPr>
              <w:t>Esta hoja de firmas pertenece al</w:t>
            </w:r>
            <w:r w:rsidRPr="00662A41">
              <w:rPr>
                <w:rFonts w:ascii="Arial" w:hAnsi="Arial" w:cs="Arial"/>
                <w:sz w:val="18"/>
                <w:szCs w:val="22"/>
              </w:rPr>
              <w:t xml:space="preserve"> </w:t>
            </w:r>
            <w:r w:rsidRPr="00662A41">
              <w:rPr>
                <w:rFonts w:ascii="Arial" w:hAnsi="Arial" w:cs="Arial"/>
                <w:b w:val="0"/>
                <w:sz w:val="18"/>
                <w:szCs w:val="22"/>
              </w:rPr>
              <w:t>Dictamen conjunto de las comisiones edilicias de Administración Púb</w:t>
            </w:r>
            <w:r w:rsidR="00FD4BDA" w:rsidRPr="00662A41">
              <w:rPr>
                <w:rFonts w:ascii="Arial" w:hAnsi="Arial" w:cs="Arial"/>
                <w:b w:val="0"/>
                <w:sz w:val="18"/>
                <w:szCs w:val="22"/>
              </w:rPr>
              <w:t>lica, Reglamentos y Gobernación, así como Desarrollo Humano, Salud Pública e Higiene y Combate a las Adicciones</w:t>
            </w:r>
            <w:r w:rsidRPr="00662A41">
              <w:rPr>
                <w:rFonts w:ascii="Arial" w:eastAsia="Arial Unicode MS" w:hAnsi="Arial" w:cs="Arial"/>
                <w:b w:val="0"/>
                <w:sz w:val="18"/>
                <w:szCs w:val="22"/>
              </w:rPr>
              <w:t xml:space="preserve">, </w:t>
            </w:r>
            <w:r w:rsidRPr="00662A41">
              <w:rPr>
                <w:rFonts w:ascii="Arial" w:hAnsi="Arial" w:cs="Arial"/>
                <w:b w:val="0"/>
                <w:sz w:val="18"/>
                <w:szCs w:val="22"/>
              </w:rPr>
              <w:t xml:space="preserve">que </w:t>
            </w:r>
            <w:r w:rsidR="00FD4BDA" w:rsidRPr="00662A41">
              <w:rPr>
                <w:rFonts w:ascii="Arial" w:hAnsi="Arial" w:cs="Arial"/>
                <w:b w:val="0"/>
                <w:sz w:val="18"/>
                <w:szCs w:val="22"/>
              </w:rPr>
              <w:t>reforma el artículo 48 en sus puntos 2 y 3 del Reglamento Interior del Ayuntamiento de Zapotlán el Grande, Jalisco,</w:t>
            </w:r>
            <w:r w:rsidRPr="00662A41">
              <w:rPr>
                <w:rFonts w:ascii="Arial" w:hAnsi="Arial" w:cs="Arial"/>
                <w:b w:val="0"/>
                <w:sz w:val="18"/>
                <w:szCs w:val="22"/>
              </w:rPr>
              <w:t xml:space="preserve"> de fecha </w:t>
            </w:r>
            <w:r w:rsidR="00FD4BDA" w:rsidRPr="00662A41">
              <w:rPr>
                <w:rFonts w:ascii="Arial" w:hAnsi="Arial" w:cs="Arial"/>
                <w:b w:val="0"/>
                <w:sz w:val="18"/>
                <w:szCs w:val="22"/>
              </w:rPr>
              <w:t>27 veintisiete de mayo</w:t>
            </w:r>
            <w:r w:rsidRPr="00662A41">
              <w:rPr>
                <w:rFonts w:ascii="Arial" w:hAnsi="Arial" w:cs="Arial"/>
                <w:b w:val="0"/>
                <w:sz w:val="18"/>
                <w:szCs w:val="22"/>
              </w:rPr>
              <w:t xml:space="preserve"> del 20</w:t>
            </w:r>
            <w:r w:rsidR="00FD4BDA" w:rsidRPr="00662A41">
              <w:rPr>
                <w:rFonts w:ascii="Arial" w:hAnsi="Arial" w:cs="Arial"/>
                <w:b w:val="0"/>
                <w:sz w:val="18"/>
                <w:szCs w:val="22"/>
              </w:rPr>
              <w:t>20</w:t>
            </w:r>
            <w:r w:rsidRPr="00662A41">
              <w:rPr>
                <w:rFonts w:ascii="Arial" w:hAnsi="Arial" w:cs="Arial"/>
                <w:b w:val="0"/>
                <w:sz w:val="18"/>
                <w:szCs w:val="22"/>
              </w:rPr>
              <w:t xml:space="preserve"> dos mil </w:t>
            </w:r>
            <w:r w:rsidR="00FD4BDA" w:rsidRPr="00662A41">
              <w:rPr>
                <w:rFonts w:ascii="Arial" w:hAnsi="Arial" w:cs="Arial"/>
                <w:b w:val="0"/>
                <w:sz w:val="18"/>
                <w:szCs w:val="22"/>
              </w:rPr>
              <w:t>veinte</w:t>
            </w:r>
            <w:r w:rsidRPr="00662A41">
              <w:rPr>
                <w:rFonts w:ascii="Arial" w:hAnsi="Arial" w:cs="Arial"/>
                <w:b w:val="0"/>
                <w:sz w:val="18"/>
                <w:szCs w:val="22"/>
              </w:rPr>
              <w:t>.</w:t>
            </w:r>
          </w:p>
          <w:p w:rsidR="00DD4202" w:rsidRPr="00F86E0A" w:rsidRDefault="00DD4202" w:rsidP="00DD4202">
            <w:pPr>
              <w:spacing w:line="276" w:lineRule="auto"/>
              <w:ind w:right="-1" w:firstLine="708"/>
              <w:jc w:val="both"/>
              <w:rPr>
                <w:rFonts w:ascii="Arial" w:hAnsi="Arial" w:cs="Arial"/>
                <w:sz w:val="22"/>
                <w:szCs w:val="22"/>
                <w:highlight w:val="yellow"/>
                <w:lang w:val="es-MX"/>
              </w:rPr>
            </w:pPr>
          </w:p>
          <w:p w:rsidR="00662A41" w:rsidRDefault="00662A41" w:rsidP="00D32CF7">
            <w:pPr>
              <w:spacing w:line="276" w:lineRule="auto"/>
              <w:ind w:right="-1"/>
              <w:jc w:val="center"/>
              <w:rPr>
                <w:rFonts w:ascii="Arial" w:hAnsi="Arial" w:cs="Arial"/>
                <w:b/>
                <w:sz w:val="22"/>
                <w:szCs w:val="22"/>
              </w:rPr>
            </w:pPr>
          </w:p>
          <w:p w:rsidR="00662A41" w:rsidRDefault="00662A41" w:rsidP="00D32CF7">
            <w:pPr>
              <w:spacing w:line="276" w:lineRule="auto"/>
              <w:ind w:right="-1"/>
              <w:jc w:val="center"/>
              <w:rPr>
                <w:rFonts w:ascii="Arial" w:hAnsi="Arial" w:cs="Arial"/>
                <w:b/>
                <w:sz w:val="22"/>
                <w:szCs w:val="22"/>
              </w:rPr>
            </w:pPr>
          </w:p>
          <w:p w:rsidR="00662A41" w:rsidRDefault="00662A41" w:rsidP="00D32CF7">
            <w:pPr>
              <w:spacing w:line="276" w:lineRule="auto"/>
              <w:ind w:right="-1"/>
              <w:jc w:val="center"/>
              <w:rPr>
                <w:rFonts w:ascii="Arial" w:hAnsi="Arial" w:cs="Arial"/>
                <w:b/>
                <w:sz w:val="22"/>
                <w:szCs w:val="22"/>
              </w:rPr>
            </w:pPr>
          </w:p>
          <w:p w:rsidR="00662A41" w:rsidRDefault="00662A41" w:rsidP="00D32CF7">
            <w:pPr>
              <w:spacing w:line="276" w:lineRule="auto"/>
              <w:ind w:right="-1"/>
              <w:jc w:val="center"/>
              <w:rPr>
                <w:rFonts w:ascii="Arial" w:hAnsi="Arial" w:cs="Arial"/>
                <w:b/>
                <w:sz w:val="22"/>
                <w:szCs w:val="22"/>
              </w:rPr>
            </w:pPr>
          </w:p>
          <w:p w:rsidR="00D32CF7" w:rsidRDefault="00D32CF7" w:rsidP="00D32CF7">
            <w:pPr>
              <w:spacing w:line="276" w:lineRule="auto"/>
              <w:ind w:right="-1"/>
              <w:jc w:val="center"/>
              <w:rPr>
                <w:rFonts w:ascii="Arial" w:hAnsi="Arial" w:cs="Arial"/>
                <w:b/>
                <w:sz w:val="22"/>
                <w:szCs w:val="22"/>
              </w:rPr>
            </w:pPr>
            <w:r w:rsidRPr="00F86E0A">
              <w:rPr>
                <w:rFonts w:ascii="Arial" w:hAnsi="Arial" w:cs="Arial"/>
                <w:b/>
                <w:sz w:val="22"/>
                <w:szCs w:val="22"/>
              </w:rPr>
              <w:t xml:space="preserve">Comisión Edilicia de </w:t>
            </w:r>
            <w:r>
              <w:rPr>
                <w:rFonts w:ascii="Arial" w:hAnsi="Arial" w:cs="Arial"/>
                <w:b/>
                <w:sz w:val="22"/>
                <w:szCs w:val="22"/>
              </w:rPr>
              <w:t>Desarrollo Humano, Salud Pública e Higiene y Combate a las Adicciones</w:t>
            </w:r>
            <w:r w:rsidRPr="00F86E0A">
              <w:rPr>
                <w:rFonts w:ascii="Arial" w:hAnsi="Arial" w:cs="Arial"/>
                <w:b/>
                <w:sz w:val="22"/>
                <w:szCs w:val="22"/>
              </w:rPr>
              <w:t>.</w:t>
            </w:r>
          </w:p>
          <w:p w:rsidR="00DD4202" w:rsidRPr="00F86E0A" w:rsidRDefault="00DD4202" w:rsidP="00DD4202">
            <w:pPr>
              <w:tabs>
                <w:tab w:val="left" w:pos="6104"/>
              </w:tabs>
              <w:spacing w:line="276" w:lineRule="auto"/>
              <w:ind w:right="-1"/>
              <w:jc w:val="center"/>
              <w:rPr>
                <w:rFonts w:ascii="Arial" w:hAnsi="Arial" w:cs="Arial"/>
                <w:bCs/>
                <w:sz w:val="22"/>
                <w:szCs w:val="22"/>
              </w:rPr>
            </w:pPr>
          </w:p>
          <w:p w:rsidR="00DD4202" w:rsidRPr="00F86E0A" w:rsidRDefault="00DD4202" w:rsidP="00DD4202">
            <w:pPr>
              <w:tabs>
                <w:tab w:val="left" w:pos="6104"/>
              </w:tabs>
              <w:spacing w:line="276" w:lineRule="auto"/>
              <w:ind w:right="-1"/>
              <w:jc w:val="both"/>
              <w:rPr>
                <w:rFonts w:ascii="Arial" w:hAnsi="Arial" w:cs="Arial"/>
                <w:bCs/>
                <w:sz w:val="22"/>
                <w:szCs w:val="22"/>
              </w:rPr>
            </w:pPr>
          </w:p>
        </w:tc>
      </w:tr>
      <w:tr w:rsidR="00DD4202" w:rsidRPr="00F86E0A" w:rsidTr="00662A41">
        <w:trPr>
          <w:trHeight w:val="80"/>
        </w:trPr>
        <w:tc>
          <w:tcPr>
            <w:tcW w:w="8794" w:type="dxa"/>
            <w:gridSpan w:val="2"/>
          </w:tcPr>
          <w:p w:rsidR="00DD4202" w:rsidRPr="00F86E0A" w:rsidRDefault="00DD4202" w:rsidP="00DD4202">
            <w:pPr>
              <w:spacing w:line="276" w:lineRule="auto"/>
              <w:ind w:right="-1"/>
              <w:rPr>
                <w:rFonts w:ascii="Arial" w:hAnsi="Arial" w:cs="Arial"/>
                <w:b/>
                <w:sz w:val="22"/>
                <w:szCs w:val="22"/>
              </w:rPr>
            </w:pPr>
          </w:p>
        </w:tc>
      </w:tr>
      <w:tr w:rsidR="00D32CF7" w:rsidRPr="00F86E0A" w:rsidTr="00662A41">
        <w:tc>
          <w:tcPr>
            <w:tcW w:w="8794" w:type="dxa"/>
            <w:gridSpan w:val="2"/>
          </w:tcPr>
          <w:p w:rsidR="00D32CF7" w:rsidRPr="00F86E0A" w:rsidRDefault="00D32CF7" w:rsidP="00D32CF7">
            <w:pPr>
              <w:tabs>
                <w:tab w:val="left" w:pos="6104"/>
              </w:tabs>
              <w:spacing w:line="276" w:lineRule="auto"/>
              <w:ind w:right="-1"/>
              <w:jc w:val="center"/>
              <w:rPr>
                <w:rFonts w:ascii="Arial" w:hAnsi="Arial" w:cs="Arial"/>
                <w:sz w:val="22"/>
                <w:szCs w:val="22"/>
              </w:rPr>
            </w:pPr>
          </w:p>
          <w:p w:rsidR="00D32CF7" w:rsidRPr="00F86E0A" w:rsidRDefault="00D32CF7" w:rsidP="00D32CF7">
            <w:pPr>
              <w:tabs>
                <w:tab w:val="left" w:pos="6104"/>
              </w:tabs>
              <w:spacing w:line="276" w:lineRule="auto"/>
              <w:ind w:right="-1"/>
              <w:jc w:val="center"/>
              <w:rPr>
                <w:rFonts w:ascii="Arial" w:hAnsi="Arial" w:cs="Arial"/>
                <w:sz w:val="22"/>
                <w:szCs w:val="22"/>
              </w:rPr>
            </w:pPr>
          </w:p>
          <w:p w:rsidR="00D32CF7" w:rsidRPr="00F86E0A" w:rsidRDefault="00D32CF7" w:rsidP="00D32CF7">
            <w:pPr>
              <w:tabs>
                <w:tab w:val="left" w:pos="6104"/>
              </w:tabs>
              <w:spacing w:line="276" w:lineRule="auto"/>
              <w:ind w:right="-1"/>
              <w:jc w:val="center"/>
              <w:rPr>
                <w:rFonts w:ascii="Arial" w:hAnsi="Arial" w:cs="Arial"/>
                <w:sz w:val="22"/>
                <w:szCs w:val="22"/>
              </w:rPr>
            </w:pPr>
          </w:p>
          <w:p w:rsidR="00D32CF7" w:rsidRPr="00F86E0A" w:rsidRDefault="00D32CF7" w:rsidP="00D32CF7">
            <w:pPr>
              <w:tabs>
                <w:tab w:val="left" w:pos="6104"/>
              </w:tabs>
              <w:spacing w:line="276" w:lineRule="auto"/>
              <w:ind w:right="-1"/>
              <w:jc w:val="center"/>
              <w:rPr>
                <w:rFonts w:ascii="Arial" w:hAnsi="Arial" w:cs="Arial"/>
                <w:sz w:val="22"/>
                <w:szCs w:val="22"/>
              </w:rPr>
            </w:pPr>
            <w:r>
              <w:rPr>
                <w:rFonts w:ascii="Arial" w:hAnsi="Arial" w:cs="Arial"/>
                <w:b/>
                <w:bCs/>
                <w:sz w:val="22"/>
                <w:szCs w:val="22"/>
              </w:rPr>
              <w:t>LIC</w:t>
            </w:r>
            <w:r w:rsidRPr="00F86E0A">
              <w:rPr>
                <w:rFonts w:ascii="Arial" w:hAnsi="Arial" w:cs="Arial"/>
                <w:b/>
                <w:bCs/>
                <w:sz w:val="22"/>
                <w:szCs w:val="22"/>
              </w:rPr>
              <w:t xml:space="preserve">. </w:t>
            </w:r>
            <w:r>
              <w:rPr>
                <w:rFonts w:ascii="Arial" w:hAnsi="Arial" w:cs="Arial"/>
                <w:b/>
                <w:bCs/>
                <w:sz w:val="22"/>
                <w:szCs w:val="22"/>
              </w:rPr>
              <w:t>VICENTE PINTO RAMÍREZ</w:t>
            </w:r>
          </w:p>
        </w:tc>
      </w:tr>
      <w:tr w:rsidR="00D32CF7" w:rsidRPr="00F86E0A" w:rsidTr="00662A41">
        <w:tc>
          <w:tcPr>
            <w:tcW w:w="8794" w:type="dxa"/>
            <w:gridSpan w:val="2"/>
          </w:tcPr>
          <w:p w:rsidR="00D32CF7" w:rsidRPr="00F86E0A" w:rsidRDefault="00D32CF7" w:rsidP="00D32CF7">
            <w:pPr>
              <w:tabs>
                <w:tab w:val="left" w:pos="6104"/>
              </w:tabs>
              <w:spacing w:line="276" w:lineRule="auto"/>
              <w:ind w:right="-1"/>
              <w:jc w:val="center"/>
              <w:rPr>
                <w:rFonts w:ascii="Arial" w:hAnsi="Arial" w:cs="Arial"/>
                <w:sz w:val="22"/>
                <w:szCs w:val="22"/>
              </w:rPr>
            </w:pPr>
            <w:r>
              <w:rPr>
                <w:rFonts w:ascii="Arial" w:hAnsi="Arial" w:cs="Arial"/>
                <w:sz w:val="22"/>
                <w:szCs w:val="22"/>
              </w:rPr>
              <w:t>Regidor</w:t>
            </w:r>
            <w:r w:rsidRPr="00F86E0A">
              <w:rPr>
                <w:rFonts w:ascii="Arial" w:hAnsi="Arial" w:cs="Arial"/>
                <w:sz w:val="22"/>
                <w:szCs w:val="22"/>
              </w:rPr>
              <w:t xml:space="preserve"> President</w:t>
            </w:r>
            <w:r>
              <w:rPr>
                <w:rFonts w:ascii="Arial" w:hAnsi="Arial" w:cs="Arial"/>
                <w:sz w:val="22"/>
                <w:szCs w:val="22"/>
              </w:rPr>
              <w:t>e</w:t>
            </w:r>
          </w:p>
        </w:tc>
      </w:tr>
      <w:tr w:rsidR="00D32CF7" w:rsidRPr="00F86E0A" w:rsidTr="00662A41">
        <w:tc>
          <w:tcPr>
            <w:tcW w:w="8794" w:type="dxa"/>
            <w:gridSpan w:val="2"/>
            <w:shd w:val="clear" w:color="auto" w:fill="auto"/>
          </w:tcPr>
          <w:p w:rsidR="00D32CF7" w:rsidRPr="00F86E0A" w:rsidRDefault="00D32CF7" w:rsidP="00D32CF7">
            <w:pPr>
              <w:tabs>
                <w:tab w:val="left" w:pos="6104"/>
              </w:tabs>
              <w:spacing w:line="276" w:lineRule="auto"/>
              <w:ind w:right="-1"/>
              <w:rPr>
                <w:rFonts w:ascii="Arial" w:hAnsi="Arial" w:cs="Arial"/>
                <w:sz w:val="22"/>
                <w:szCs w:val="22"/>
              </w:rPr>
            </w:pPr>
          </w:p>
          <w:p w:rsidR="00D32CF7" w:rsidRPr="00F86E0A" w:rsidRDefault="00D32CF7" w:rsidP="00D32CF7">
            <w:pPr>
              <w:tabs>
                <w:tab w:val="left" w:pos="6104"/>
              </w:tabs>
              <w:spacing w:line="276" w:lineRule="auto"/>
              <w:ind w:right="-1"/>
              <w:rPr>
                <w:rFonts w:ascii="Arial" w:hAnsi="Arial" w:cs="Arial"/>
                <w:sz w:val="22"/>
                <w:szCs w:val="22"/>
              </w:rPr>
            </w:pPr>
          </w:p>
          <w:p w:rsidR="00D32CF7" w:rsidRPr="00F86E0A" w:rsidRDefault="00D32CF7" w:rsidP="00D32CF7">
            <w:pPr>
              <w:tabs>
                <w:tab w:val="left" w:pos="6104"/>
              </w:tabs>
              <w:spacing w:line="276" w:lineRule="auto"/>
              <w:ind w:right="-1"/>
              <w:rPr>
                <w:rFonts w:ascii="Arial" w:hAnsi="Arial" w:cs="Arial"/>
                <w:sz w:val="22"/>
                <w:szCs w:val="22"/>
              </w:rPr>
            </w:pPr>
          </w:p>
          <w:p w:rsidR="00D32CF7" w:rsidRPr="00F86E0A" w:rsidRDefault="00D32CF7" w:rsidP="00D32CF7">
            <w:pPr>
              <w:tabs>
                <w:tab w:val="left" w:pos="6104"/>
              </w:tabs>
              <w:spacing w:line="276" w:lineRule="auto"/>
              <w:ind w:right="-1"/>
              <w:rPr>
                <w:rFonts w:ascii="Arial" w:hAnsi="Arial" w:cs="Arial"/>
                <w:sz w:val="22"/>
                <w:szCs w:val="22"/>
              </w:rPr>
            </w:pPr>
          </w:p>
        </w:tc>
      </w:tr>
      <w:tr w:rsidR="00D32CF7" w:rsidRPr="00F86E0A" w:rsidTr="00662A41">
        <w:tc>
          <w:tcPr>
            <w:tcW w:w="4431" w:type="dxa"/>
            <w:shd w:val="clear" w:color="auto" w:fill="auto"/>
          </w:tcPr>
          <w:p w:rsidR="00D32CF7" w:rsidRPr="00F86E0A" w:rsidRDefault="00FD4BDA" w:rsidP="00D32CF7">
            <w:pPr>
              <w:tabs>
                <w:tab w:val="left" w:pos="6104"/>
              </w:tabs>
              <w:spacing w:line="276" w:lineRule="auto"/>
              <w:ind w:right="-1"/>
              <w:jc w:val="center"/>
              <w:rPr>
                <w:rFonts w:ascii="Arial" w:hAnsi="Arial" w:cs="Arial"/>
                <w:sz w:val="22"/>
                <w:szCs w:val="22"/>
              </w:rPr>
            </w:pPr>
            <w:r>
              <w:rPr>
                <w:rFonts w:ascii="Arial" w:hAnsi="Arial" w:cs="Arial"/>
                <w:b/>
                <w:sz w:val="22"/>
                <w:szCs w:val="22"/>
              </w:rPr>
              <w:t>C. MARTHA GRACIELA VILLANUEVA ZALAPA</w:t>
            </w:r>
          </w:p>
        </w:tc>
        <w:tc>
          <w:tcPr>
            <w:tcW w:w="4363" w:type="dxa"/>
            <w:shd w:val="clear" w:color="auto" w:fill="auto"/>
          </w:tcPr>
          <w:p w:rsidR="00D32CF7" w:rsidRPr="00662A41" w:rsidRDefault="00FD4BDA" w:rsidP="00662A41">
            <w:pPr>
              <w:tabs>
                <w:tab w:val="left" w:pos="6104"/>
              </w:tabs>
              <w:spacing w:line="276" w:lineRule="auto"/>
              <w:ind w:right="-1"/>
              <w:jc w:val="center"/>
              <w:rPr>
                <w:rFonts w:ascii="Arial" w:hAnsi="Arial" w:cs="Arial"/>
                <w:bCs/>
                <w:sz w:val="22"/>
                <w:szCs w:val="22"/>
              </w:rPr>
            </w:pPr>
            <w:r>
              <w:rPr>
                <w:rFonts w:ascii="Arial" w:hAnsi="Arial" w:cs="Arial"/>
                <w:b/>
                <w:bCs/>
                <w:sz w:val="22"/>
                <w:szCs w:val="22"/>
              </w:rPr>
              <w:t>LIC. JOSÉ ROMERO MERCADO</w:t>
            </w:r>
          </w:p>
        </w:tc>
      </w:tr>
      <w:tr w:rsidR="00D32CF7" w:rsidRPr="00F86E0A" w:rsidTr="00662A41">
        <w:tc>
          <w:tcPr>
            <w:tcW w:w="4431" w:type="dxa"/>
            <w:shd w:val="clear" w:color="auto" w:fill="auto"/>
          </w:tcPr>
          <w:p w:rsidR="00D32CF7" w:rsidRPr="00F86E0A" w:rsidRDefault="00D32CF7" w:rsidP="00D32CF7">
            <w:pPr>
              <w:tabs>
                <w:tab w:val="left" w:pos="6104"/>
              </w:tabs>
              <w:spacing w:line="276" w:lineRule="auto"/>
              <w:ind w:right="-1"/>
              <w:jc w:val="center"/>
              <w:rPr>
                <w:rFonts w:ascii="Arial" w:hAnsi="Arial" w:cs="Arial"/>
                <w:b/>
                <w:sz w:val="22"/>
                <w:szCs w:val="22"/>
              </w:rPr>
            </w:pPr>
            <w:r w:rsidRPr="00F86E0A">
              <w:rPr>
                <w:rFonts w:ascii="Arial" w:hAnsi="Arial" w:cs="Arial"/>
                <w:bCs/>
                <w:sz w:val="22"/>
                <w:szCs w:val="22"/>
              </w:rPr>
              <w:t>Regidora Vocal</w:t>
            </w:r>
          </w:p>
        </w:tc>
        <w:tc>
          <w:tcPr>
            <w:tcW w:w="4363" w:type="dxa"/>
            <w:shd w:val="clear" w:color="auto" w:fill="auto"/>
          </w:tcPr>
          <w:p w:rsidR="00D32CF7" w:rsidRPr="00F86E0A" w:rsidRDefault="00FD4BDA" w:rsidP="00D32CF7">
            <w:pPr>
              <w:tabs>
                <w:tab w:val="left" w:pos="6104"/>
              </w:tabs>
              <w:spacing w:line="276" w:lineRule="auto"/>
              <w:ind w:right="-534"/>
              <w:jc w:val="center"/>
              <w:rPr>
                <w:rFonts w:ascii="Arial" w:hAnsi="Arial" w:cs="Arial"/>
                <w:b/>
                <w:sz w:val="22"/>
                <w:szCs w:val="22"/>
              </w:rPr>
            </w:pPr>
            <w:r>
              <w:rPr>
                <w:rFonts w:ascii="Arial" w:hAnsi="Arial" w:cs="Arial"/>
                <w:bCs/>
                <w:sz w:val="22"/>
                <w:szCs w:val="22"/>
              </w:rPr>
              <w:t>Regidor</w:t>
            </w:r>
            <w:r w:rsidR="00D32CF7" w:rsidRPr="00F86E0A">
              <w:rPr>
                <w:rFonts w:ascii="Arial" w:hAnsi="Arial" w:cs="Arial"/>
                <w:bCs/>
                <w:sz w:val="22"/>
                <w:szCs w:val="22"/>
              </w:rPr>
              <w:t xml:space="preserve"> Vocal</w:t>
            </w:r>
          </w:p>
        </w:tc>
      </w:tr>
      <w:tr w:rsidR="00D32CF7" w:rsidRPr="00F86E0A" w:rsidTr="00662A41">
        <w:trPr>
          <w:trHeight w:val="2310"/>
        </w:trPr>
        <w:tc>
          <w:tcPr>
            <w:tcW w:w="4431" w:type="dxa"/>
            <w:shd w:val="clear" w:color="auto" w:fill="auto"/>
          </w:tcPr>
          <w:p w:rsidR="00D32CF7" w:rsidRPr="00F86E0A" w:rsidRDefault="00D32CF7" w:rsidP="00D32CF7">
            <w:pPr>
              <w:tabs>
                <w:tab w:val="left" w:pos="6104"/>
              </w:tabs>
              <w:spacing w:line="276" w:lineRule="auto"/>
              <w:ind w:right="-1"/>
              <w:jc w:val="center"/>
              <w:rPr>
                <w:rFonts w:ascii="Arial" w:hAnsi="Arial" w:cs="Arial"/>
                <w:b/>
                <w:sz w:val="22"/>
                <w:szCs w:val="22"/>
              </w:rPr>
            </w:pPr>
          </w:p>
          <w:p w:rsidR="00D32CF7" w:rsidRPr="00F86E0A" w:rsidRDefault="00D32CF7" w:rsidP="00D32CF7">
            <w:pPr>
              <w:tabs>
                <w:tab w:val="left" w:pos="6104"/>
              </w:tabs>
              <w:spacing w:line="276" w:lineRule="auto"/>
              <w:ind w:right="-1"/>
              <w:jc w:val="center"/>
              <w:rPr>
                <w:rFonts w:ascii="Arial" w:hAnsi="Arial" w:cs="Arial"/>
                <w:b/>
                <w:sz w:val="22"/>
                <w:szCs w:val="22"/>
              </w:rPr>
            </w:pPr>
          </w:p>
          <w:p w:rsidR="00D32CF7" w:rsidRPr="00F86E0A" w:rsidRDefault="00D32CF7" w:rsidP="00D32CF7">
            <w:pPr>
              <w:tabs>
                <w:tab w:val="left" w:pos="6104"/>
              </w:tabs>
              <w:spacing w:line="276" w:lineRule="auto"/>
              <w:ind w:right="-1"/>
              <w:jc w:val="center"/>
              <w:rPr>
                <w:rFonts w:ascii="Arial" w:hAnsi="Arial" w:cs="Arial"/>
                <w:b/>
                <w:sz w:val="22"/>
                <w:szCs w:val="22"/>
              </w:rPr>
            </w:pPr>
          </w:p>
          <w:p w:rsidR="00D32CF7" w:rsidRDefault="00D32CF7" w:rsidP="00D32CF7">
            <w:pPr>
              <w:tabs>
                <w:tab w:val="left" w:pos="6104"/>
              </w:tabs>
              <w:spacing w:line="276" w:lineRule="auto"/>
              <w:ind w:right="-1"/>
              <w:jc w:val="center"/>
              <w:rPr>
                <w:rFonts w:ascii="Arial" w:hAnsi="Arial" w:cs="Arial"/>
                <w:b/>
                <w:sz w:val="22"/>
                <w:szCs w:val="22"/>
              </w:rPr>
            </w:pPr>
          </w:p>
          <w:p w:rsidR="00FD4BDA" w:rsidRPr="00F86E0A" w:rsidRDefault="00FD4BDA" w:rsidP="00D32CF7">
            <w:pPr>
              <w:tabs>
                <w:tab w:val="left" w:pos="6104"/>
              </w:tabs>
              <w:spacing w:line="276" w:lineRule="auto"/>
              <w:ind w:right="-1"/>
              <w:jc w:val="center"/>
              <w:rPr>
                <w:rFonts w:ascii="Arial" w:hAnsi="Arial" w:cs="Arial"/>
                <w:b/>
                <w:sz w:val="22"/>
                <w:szCs w:val="22"/>
              </w:rPr>
            </w:pPr>
          </w:p>
          <w:p w:rsidR="00662A41" w:rsidRDefault="00662A41" w:rsidP="00D32CF7">
            <w:pPr>
              <w:tabs>
                <w:tab w:val="left" w:pos="6104"/>
              </w:tabs>
              <w:spacing w:line="276" w:lineRule="auto"/>
              <w:ind w:right="-1"/>
              <w:jc w:val="center"/>
              <w:rPr>
                <w:rFonts w:ascii="Arial" w:hAnsi="Arial" w:cs="Arial"/>
                <w:b/>
                <w:bCs/>
                <w:sz w:val="22"/>
                <w:szCs w:val="22"/>
              </w:rPr>
            </w:pPr>
          </w:p>
          <w:p w:rsidR="00D32CF7" w:rsidRPr="00F86E0A" w:rsidRDefault="00FD4BDA" w:rsidP="00D32CF7">
            <w:pPr>
              <w:tabs>
                <w:tab w:val="left" w:pos="6104"/>
              </w:tabs>
              <w:spacing w:line="276" w:lineRule="auto"/>
              <w:ind w:right="-1"/>
              <w:jc w:val="center"/>
              <w:rPr>
                <w:rFonts w:ascii="Arial" w:hAnsi="Arial" w:cs="Arial"/>
                <w:b/>
                <w:sz w:val="22"/>
                <w:szCs w:val="22"/>
              </w:rPr>
            </w:pPr>
            <w:r>
              <w:rPr>
                <w:rFonts w:ascii="Arial" w:hAnsi="Arial" w:cs="Arial"/>
                <w:b/>
                <w:bCs/>
                <w:sz w:val="22"/>
                <w:szCs w:val="22"/>
              </w:rPr>
              <w:t>C. ALBERTO HERRERA ARIAS</w:t>
            </w:r>
          </w:p>
        </w:tc>
        <w:tc>
          <w:tcPr>
            <w:tcW w:w="4363" w:type="dxa"/>
            <w:shd w:val="clear" w:color="auto" w:fill="auto"/>
          </w:tcPr>
          <w:p w:rsidR="00D32CF7" w:rsidRPr="00F86E0A" w:rsidRDefault="00D32CF7" w:rsidP="00D32CF7">
            <w:pPr>
              <w:spacing w:line="276" w:lineRule="auto"/>
              <w:ind w:right="-1"/>
              <w:jc w:val="center"/>
              <w:rPr>
                <w:rFonts w:ascii="Arial" w:hAnsi="Arial" w:cs="Arial"/>
                <w:b/>
                <w:sz w:val="22"/>
                <w:szCs w:val="22"/>
              </w:rPr>
            </w:pPr>
          </w:p>
          <w:p w:rsidR="00D32CF7" w:rsidRPr="00F86E0A" w:rsidRDefault="00D32CF7" w:rsidP="00D32CF7">
            <w:pPr>
              <w:spacing w:line="276" w:lineRule="auto"/>
              <w:ind w:right="-1"/>
              <w:jc w:val="center"/>
              <w:rPr>
                <w:rFonts w:ascii="Arial" w:hAnsi="Arial" w:cs="Arial"/>
                <w:b/>
                <w:sz w:val="22"/>
                <w:szCs w:val="22"/>
              </w:rPr>
            </w:pPr>
          </w:p>
          <w:p w:rsidR="00D32CF7" w:rsidRPr="00F86E0A" w:rsidRDefault="00D32CF7" w:rsidP="00D32CF7">
            <w:pPr>
              <w:spacing w:line="276" w:lineRule="auto"/>
              <w:ind w:right="-1"/>
              <w:jc w:val="center"/>
              <w:rPr>
                <w:rFonts w:ascii="Arial" w:hAnsi="Arial" w:cs="Arial"/>
                <w:b/>
                <w:sz w:val="22"/>
                <w:szCs w:val="22"/>
              </w:rPr>
            </w:pPr>
          </w:p>
          <w:p w:rsidR="00D32CF7" w:rsidRPr="00F86E0A" w:rsidRDefault="00D32CF7" w:rsidP="00D32CF7">
            <w:pPr>
              <w:spacing w:line="276" w:lineRule="auto"/>
              <w:ind w:right="-1"/>
              <w:jc w:val="center"/>
              <w:rPr>
                <w:rFonts w:ascii="Arial" w:hAnsi="Arial" w:cs="Arial"/>
                <w:b/>
                <w:sz w:val="22"/>
                <w:szCs w:val="22"/>
              </w:rPr>
            </w:pPr>
          </w:p>
          <w:p w:rsidR="00D32CF7" w:rsidRPr="00F86E0A" w:rsidRDefault="00D32CF7" w:rsidP="00D32CF7">
            <w:pPr>
              <w:spacing w:line="276" w:lineRule="auto"/>
              <w:ind w:right="-1"/>
              <w:jc w:val="center"/>
              <w:rPr>
                <w:rFonts w:ascii="Arial" w:hAnsi="Arial" w:cs="Arial"/>
                <w:b/>
                <w:sz w:val="22"/>
                <w:szCs w:val="22"/>
              </w:rPr>
            </w:pPr>
          </w:p>
          <w:p w:rsidR="00662A41" w:rsidRDefault="00D32CF7" w:rsidP="00D32CF7">
            <w:pPr>
              <w:spacing w:line="276" w:lineRule="auto"/>
              <w:ind w:right="-1"/>
              <w:jc w:val="center"/>
              <w:rPr>
                <w:rFonts w:ascii="Arial" w:hAnsi="Arial" w:cs="Arial"/>
                <w:b/>
                <w:sz w:val="22"/>
                <w:szCs w:val="22"/>
              </w:rPr>
            </w:pPr>
            <w:r w:rsidRPr="00F86E0A">
              <w:rPr>
                <w:rFonts w:ascii="Arial" w:hAnsi="Arial" w:cs="Arial"/>
                <w:b/>
                <w:sz w:val="22"/>
                <w:szCs w:val="22"/>
              </w:rPr>
              <w:t xml:space="preserve">     </w:t>
            </w:r>
            <w:r w:rsidR="00FD4BDA" w:rsidRPr="00F86E0A">
              <w:rPr>
                <w:rFonts w:ascii="Arial" w:hAnsi="Arial" w:cs="Arial"/>
                <w:b/>
                <w:sz w:val="22"/>
                <w:szCs w:val="22"/>
              </w:rPr>
              <w:t xml:space="preserve"> </w:t>
            </w:r>
          </w:p>
          <w:p w:rsidR="00D32CF7" w:rsidRPr="00F86E0A" w:rsidRDefault="00FD4BDA" w:rsidP="00662A41">
            <w:pPr>
              <w:spacing w:line="276" w:lineRule="auto"/>
              <w:ind w:right="-1"/>
              <w:jc w:val="center"/>
              <w:rPr>
                <w:rFonts w:ascii="Arial" w:hAnsi="Arial" w:cs="Arial"/>
                <w:b/>
                <w:sz w:val="22"/>
                <w:szCs w:val="22"/>
              </w:rPr>
            </w:pPr>
            <w:r w:rsidRPr="00F86E0A">
              <w:rPr>
                <w:rFonts w:ascii="Arial" w:hAnsi="Arial" w:cs="Arial"/>
                <w:b/>
                <w:sz w:val="22"/>
                <w:szCs w:val="22"/>
              </w:rPr>
              <w:t>MTRA. CINDY ESTEFANY GARCÍA OROZCO</w:t>
            </w:r>
          </w:p>
        </w:tc>
      </w:tr>
      <w:tr w:rsidR="00D32CF7" w:rsidRPr="00F86E0A" w:rsidTr="00662A41">
        <w:tc>
          <w:tcPr>
            <w:tcW w:w="4431" w:type="dxa"/>
            <w:shd w:val="clear" w:color="auto" w:fill="auto"/>
          </w:tcPr>
          <w:p w:rsidR="00D32CF7" w:rsidRPr="00F86E0A" w:rsidRDefault="00D32CF7" w:rsidP="00FD4BDA">
            <w:pPr>
              <w:tabs>
                <w:tab w:val="left" w:pos="6104"/>
              </w:tabs>
              <w:spacing w:line="276" w:lineRule="auto"/>
              <w:ind w:right="-1"/>
              <w:jc w:val="center"/>
              <w:rPr>
                <w:rFonts w:ascii="Arial" w:hAnsi="Arial" w:cs="Arial"/>
                <w:b/>
                <w:sz w:val="22"/>
                <w:szCs w:val="22"/>
              </w:rPr>
            </w:pPr>
            <w:r w:rsidRPr="00F86E0A">
              <w:rPr>
                <w:rFonts w:ascii="Arial" w:hAnsi="Arial" w:cs="Arial"/>
                <w:bCs/>
                <w:sz w:val="22"/>
                <w:szCs w:val="22"/>
              </w:rPr>
              <w:t>Regidor Vocal</w:t>
            </w:r>
          </w:p>
        </w:tc>
        <w:tc>
          <w:tcPr>
            <w:tcW w:w="4363" w:type="dxa"/>
            <w:shd w:val="clear" w:color="auto" w:fill="auto"/>
          </w:tcPr>
          <w:p w:rsidR="00D32CF7" w:rsidRPr="00F86E0A" w:rsidRDefault="00D32CF7" w:rsidP="00D32CF7">
            <w:pPr>
              <w:tabs>
                <w:tab w:val="left" w:pos="6104"/>
              </w:tabs>
              <w:spacing w:line="276" w:lineRule="auto"/>
              <w:ind w:right="-1"/>
              <w:jc w:val="center"/>
              <w:rPr>
                <w:rFonts w:ascii="Arial" w:hAnsi="Arial" w:cs="Arial"/>
                <w:bCs/>
                <w:sz w:val="22"/>
                <w:szCs w:val="22"/>
              </w:rPr>
            </w:pPr>
            <w:r w:rsidRPr="00F86E0A">
              <w:rPr>
                <w:rFonts w:ascii="Arial" w:hAnsi="Arial" w:cs="Arial"/>
                <w:bCs/>
                <w:sz w:val="22"/>
                <w:szCs w:val="22"/>
              </w:rPr>
              <w:t>Regidor</w:t>
            </w:r>
            <w:r w:rsidR="00FD4BDA">
              <w:rPr>
                <w:rFonts w:ascii="Arial" w:hAnsi="Arial" w:cs="Arial"/>
                <w:bCs/>
                <w:sz w:val="22"/>
                <w:szCs w:val="22"/>
              </w:rPr>
              <w:t>a</w:t>
            </w:r>
            <w:r w:rsidRPr="00F86E0A">
              <w:rPr>
                <w:rFonts w:ascii="Arial" w:hAnsi="Arial" w:cs="Arial"/>
                <w:bCs/>
                <w:sz w:val="22"/>
                <w:szCs w:val="22"/>
              </w:rPr>
              <w:t xml:space="preserve"> Vocal</w:t>
            </w:r>
          </w:p>
          <w:p w:rsidR="00D32CF7" w:rsidRPr="00F86E0A" w:rsidRDefault="00D32CF7" w:rsidP="00D32CF7">
            <w:pPr>
              <w:tabs>
                <w:tab w:val="left" w:pos="6104"/>
              </w:tabs>
              <w:spacing w:line="276" w:lineRule="auto"/>
              <w:ind w:right="-1"/>
              <w:jc w:val="center"/>
              <w:rPr>
                <w:rFonts w:ascii="Arial" w:hAnsi="Arial" w:cs="Arial"/>
                <w:b/>
                <w:sz w:val="22"/>
                <w:szCs w:val="22"/>
              </w:rPr>
            </w:pPr>
          </w:p>
        </w:tc>
      </w:tr>
    </w:tbl>
    <w:p w:rsidR="002E15E7" w:rsidRPr="00F86E0A" w:rsidRDefault="002E15E7" w:rsidP="002E15E7">
      <w:pPr>
        <w:tabs>
          <w:tab w:val="left" w:pos="2460"/>
        </w:tabs>
        <w:jc w:val="both"/>
        <w:rPr>
          <w:rFonts w:ascii="Arial" w:hAnsi="Arial" w:cs="Arial"/>
          <w:sz w:val="22"/>
          <w:szCs w:val="22"/>
        </w:rPr>
      </w:pPr>
    </w:p>
    <w:p w:rsidR="00662A41" w:rsidRDefault="00662A41" w:rsidP="00662A41">
      <w:pPr>
        <w:pStyle w:val="Textoindependiente2"/>
        <w:spacing w:line="276" w:lineRule="auto"/>
        <w:ind w:right="-1" w:firstLine="708"/>
        <w:jc w:val="both"/>
        <w:rPr>
          <w:rFonts w:ascii="Arial" w:hAnsi="Arial" w:cs="Arial"/>
          <w:b w:val="0"/>
          <w:sz w:val="22"/>
          <w:szCs w:val="22"/>
        </w:rPr>
      </w:pPr>
    </w:p>
    <w:p w:rsidR="00662A41" w:rsidRDefault="00662A41" w:rsidP="00662A41">
      <w:pPr>
        <w:pStyle w:val="Textoindependiente2"/>
        <w:spacing w:line="276" w:lineRule="auto"/>
        <w:ind w:right="-1" w:firstLine="708"/>
        <w:jc w:val="both"/>
        <w:rPr>
          <w:rFonts w:ascii="Arial" w:hAnsi="Arial" w:cs="Arial"/>
          <w:b w:val="0"/>
          <w:sz w:val="22"/>
          <w:szCs w:val="22"/>
        </w:rPr>
      </w:pPr>
    </w:p>
    <w:p w:rsidR="00662A41" w:rsidRDefault="00662A41" w:rsidP="00662A41">
      <w:pPr>
        <w:pStyle w:val="Textoindependiente2"/>
        <w:spacing w:line="276" w:lineRule="auto"/>
        <w:ind w:right="-1" w:firstLine="708"/>
        <w:jc w:val="both"/>
        <w:rPr>
          <w:rFonts w:ascii="Arial" w:hAnsi="Arial" w:cs="Arial"/>
          <w:b w:val="0"/>
          <w:sz w:val="22"/>
          <w:szCs w:val="22"/>
        </w:rPr>
      </w:pPr>
    </w:p>
    <w:p w:rsidR="00662A41" w:rsidRDefault="00662A41" w:rsidP="00662A41">
      <w:pPr>
        <w:pStyle w:val="Textoindependiente2"/>
        <w:spacing w:line="276" w:lineRule="auto"/>
        <w:ind w:right="-1" w:firstLine="708"/>
        <w:jc w:val="both"/>
        <w:rPr>
          <w:rFonts w:ascii="Arial" w:hAnsi="Arial" w:cs="Arial"/>
          <w:b w:val="0"/>
          <w:sz w:val="18"/>
          <w:szCs w:val="22"/>
        </w:rPr>
      </w:pPr>
    </w:p>
    <w:p w:rsidR="00662A41" w:rsidRDefault="00662A41" w:rsidP="00662A41">
      <w:pPr>
        <w:pStyle w:val="Textoindependiente2"/>
        <w:spacing w:line="276" w:lineRule="auto"/>
        <w:ind w:right="-1" w:firstLine="708"/>
        <w:jc w:val="both"/>
        <w:rPr>
          <w:rFonts w:ascii="Arial" w:hAnsi="Arial" w:cs="Arial"/>
          <w:b w:val="0"/>
          <w:sz w:val="18"/>
          <w:szCs w:val="22"/>
        </w:rPr>
      </w:pPr>
    </w:p>
    <w:p w:rsidR="00662A41" w:rsidRPr="00662A41" w:rsidRDefault="00662A41" w:rsidP="00662A41">
      <w:pPr>
        <w:pStyle w:val="Textoindependiente2"/>
        <w:spacing w:line="276" w:lineRule="auto"/>
        <w:ind w:right="-1" w:firstLine="708"/>
        <w:jc w:val="both"/>
        <w:rPr>
          <w:rFonts w:ascii="Arial" w:hAnsi="Arial" w:cs="Arial"/>
          <w:b w:val="0"/>
          <w:sz w:val="18"/>
          <w:szCs w:val="22"/>
        </w:rPr>
      </w:pPr>
    </w:p>
    <w:p w:rsidR="00662A41" w:rsidRPr="00662A41" w:rsidRDefault="00662A41" w:rsidP="00662A41">
      <w:pPr>
        <w:pStyle w:val="Textoindependiente2"/>
        <w:spacing w:line="276" w:lineRule="auto"/>
        <w:ind w:right="-1" w:firstLine="708"/>
        <w:jc w:val="both"/>
        <w:rPr>
          <w:rFonts w:ascii="Arial" w:hAnsi="Arial" w:cs="Arial"/>
          <w:sz w:val="18"/>
          <w:szCs w:val="22"/>
          <w:lang w:val="es-MX"/>
        </w:rPr>
      </w:pPr>
      <w:r w:rsidRPr="00662A41">
        <w:rPr>
          <w:rFonts w:ascii="Arial" w:hAnsi="Arial" w:cs="Arial"/>
          <w:b w:val="0"/>
          <w:sz w:val="18"/>
          <w:szCs w:val="22"/>
        </w:rPr>
        <w:t>Esta hoja de firmas pertenece al</w:t>
      </w:r>
      <w:r w:rsidRPr="00662A41">
        <w:rPr>
          <w:rFonts w:ascii="Arial" w:hAnsi="Arial" w:cs="Arial"/>
          <w:sz w:val="18"/>
          <w:szCs w:val="22"/>
        </w:rPr>
        <w:t xml:space="preserve"> </w:t>
      </w:r>
      <w:r w:rsidRPr="00662A41">
        <w:rPr>
          <w:rFonts w:ascii="Arial" w:hAnsi="Arial" w:cs="Arial"/>
          <w:b w:val="0"/>
          <w:sz w:val="18"/>
          <w:szCs w:val="22"/>
        </w:rPr>
        <w:t>Dictamen conjunto de las comisiones edilicias de Administración Pública, Reglamentos y Gobernación, así como Desarrollo Humano, Salud Pública e Higiene y Combate a las Adicciones</w:t>
      </w:r>
      <w:r w:rsidRPr="00662A41">
        <w:rPr>
          <w:rFonts w:ascii="Arial" w:eastAsia="Arial Unicode MS" w:hAnsi="Arial" w:cs="Arial"/>
          <w:b w:val="0"/>
          <w:sz w:val="18"/>
          <w:szCs w:val="22"/>
        </w:rPr>
        <w:t xml:space="preserve">, </w:t>
      </w:r>
      <w:r w:rsidRPr="00662A41">
        <w:rPr>
          <w:rFonts w:ascii="Arial" w:hAnsi="Arial" w:cs="Arial"/>
          <w:b w:val="0"/>
          <w:sz w:val="18"/>
          <w:szCs w:val="22"/>
        </w:rPr>
        <w:t>que reforma el artículo 48 en sus puntos 2 y 3 del Reglamento Interior del Ayuntamiento de Zapotlán el Grande, Jalisco, de fecha 27 veintisiete de mayo del 2020 dos mil veinte.</w:t>
      </w:r>
    </w:p>
    <w:p w:rsidR="002E15E7" w:rsidRPr="00662A41" w:rsidRDefault="002E15E7" w:rsidP="00662A41">
      <w:pPr>
        <w:tabs>
          <w:tab w:val="left" w:pos="2460"/>
        </w:tabs>
        <w:jc w:val="both"/>
        <w:rPr>
          <w:rFonts w:ascii="Arial" w:hAnsi="Arial" w:cs="Arial"/>
          <w:sz w:val="22"/>
          <w:szCs w:val="22"/>
          <w:lang w:val="es-MX"/>
        </w:rPr>
      </w:pPr>
    </w:p>
    <w:sectPr w:rsidR="002E15E7" w:rsidRPr="00662A41" w:rsidSect="005D50B4">
      <w:headerReference w:type="default" r:id="rId7"/>
      <w:footerReference w:type="default" r:id="rId8"/>
      <w:pgSz w:w="12240" w:h="15840" w:code="1"/>
      <w:pgMar w:top="2098" w:right="20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55F" w:rsidRDefault="0067755F" w:rsidP="00DA3D17">
      <w:r>
        <w:separator/>
      </w:r>
    </w:p>
  </w:endnote>
  <w:endnote w:type="continuationSeparator" w:id="0">
    <w:p w:rsidR="0067755F" w:rsidRDefault="0067755F" w:rsidP="00DA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728539"/>
      <w:docPartObj>
        <w:docPartGallery w:val="Page Numbers (Bottom of Page)"/>
        <w:docPartUnique/>
      </w:docPartObj>
    </w:sdtPr>
    <w:sdtEndPr/>
    <w:sdtContent>
      <w:p w:rsidR="00A608DD" w:rsidRDefault="00A608DD">
        <w:pPr>
          <w:pStyle w:val="Piedepgina"/>
          <w:jc w:val="right"/>
        </w:pPr>
        <w:r>
          <w:fldChar w:fldCharType="begin"/>
        </w:r>
        <w:r>
          <w:instrText>PAGE   \* MERGEFORMAT</w:instrText>
        </w:r>
        <w:r>
          <w:fldChar w:fldCharType="separate"/>
        </w:r>
        <w:r w:rsidR="00593969">
          <w:rPr>
            <w:noProof/>
          </w:rPr>
          <w:t>8</w:t>
        </w:r>
        <w:r>
          <w:fldChar w:fldCharType="end"/>
        </w:r>
      </w:p>
    </w:sdtContent>
  </w:sdt>
  <w:p w:rsidR="00A608DD" w:rsidRDefault="00A608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55F" w:rsidRDefault="0067755F" w:rsidP="00DA3D17">
      <w:r>
        <w:separator/>
      </w:r>
    </w:p>
  </w:footnote>
  <w:footnote w:type="continuationSeparator" w:id="0">
    <w:p w:rsidR="0067755F" w:rsidRDefault="0067755F" w:rsidP="00DA3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DD" w:rsidRDefault="0067755F">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9pt;margin-top:-103.8pt;width:612.55pt;height:797.9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4821"/>
    <w:multiLevelType w:val="hybridMultilevel"/>
    <w:tmpl w:val="D478B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B6774B"/>
    <w:multiLevelType w:val="hybridMultilevel"/>
    <w:tmpl w:val="B9020242"/>
    <w:lvl w:ilvl="0" w:tplc="A7A04BE4">
      <w:start w:val="2"/>
      <w:numFmt w:val="decimal"/>
      <w:lvlText w:val="%1."/>
      <w:lvlJc w:val="left"/>
      <w:pPr>
        <w:ind w:left="927" w:hanging="360"/>
      </w:pPr>
      <w:rPr>
        <w:rFonts w:hint="default"/>
        <w:b w:val="0"/>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20517E01"/>
    <w:multiLevelType w:val="hybridMultilevel"/>
    <w:tmpl w:val="B6DCBCA4"/>
    <w:lvl w:ilvl="0" w:tplc="BDA021A2">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11A1359"/>
    <w:multiLevelType w:val="singleLevel"/>
    <w:tmpl w:val="0C0A0017"/>
    <w:lvl w:ilvl="0">
      <w:start w:val="1"/>
      <w:numFmt w:val="lowerLetter"/>
      <w:lvlText w:val="%1)"/>
      <w:lvlJc w:val="left"/>
      <w:pPr>
        <w:tabs>
          <w:tab w:val="num" w:pos="360"/>
        </w:tabs>
        <w:ind w:left="360" w:hanging="360"/>
      </w:pPr>
      <w:rPr>
        <w:rFonts w:hint="default"/>
      </w:rPr>
    </w:lvl>
  </w:abstractNum>
  <w:abstractNum w:abstractNumId="4">
    <w:nsid w:val="26874B7C"/>
    <w:multiLevelType w:val="hybridMultilevel"/>
    <w:tmpl w:val="11CAFA60"/>
    <w:lvl w:ilvl="0" w:tplc="73423CE8">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AAE2303"/>
    <w:multiLevelType w:val="hybridMultilevel"/>
    <w:tmpl w:val="BB3C8FAA"/>
    <w:lvl w:ilvl="0" w:tplc="C6A4FB3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4419463B"/>
    <w:multiLevelType w:val="hybridMultilevel"/>
    <w:tmpl w:val="047E937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nsid w:val="47721461"/>
    <w:multiLevelType w:val="hybridMultilevel"/>
    <w:tmpl w:val="ECFE54E2"/>
    <w:lvl w:ilvl="0" w:tplc="0C0A0013">
      <w:start w:val="1"/>
      <w:numFmt w:val="upperRoman"/>
      <w:lvlText w:val="%1."/>
      <w:lvlJc w:val="right"/>
      <w:pPr>
        <w:tabs>
          <w:tab w:val="num" w:pos="540"/>
        </w:tabs>
        <w:ind w:left="540" w:hanging="1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80B7531"/>
    <w:multiLevelType w:val="hybridMultilevel"/>
    <w:tmpl w:val="ECFE54E2"/>
    <w:lvl w:ilvl="0" w:tplc="0C0A0013">
      <w:start w:val="1"/>
      <w:numFmt w:val="upperRoman"/>
      <w:lvlText w:val="%1."/>
      <w:lvlJc w:val="right"/>
      <w:pPr>
        <w:tabs>
          <w:tab w:val="num" w:pos="540"/>
        </w:tabs>
        <w:ind w:left="540" w:hanging="18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6A7F4F10"/>
    <w:multiLevelType w:val="hybridMultilevel"/>
    <w:tmpl w:val="A2144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9756094"/>
    <w:multiLevelType w:val="hybridMultilevel"/>
    <w:tmpl w:val="248A4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6"/>
  </w:num>
  <w:num w:numId="6">
    <w:abstractNumId w:val="3"/>
  </w:num>
  <w:num w:numId="7">
    <w:abstractNumId w:val="10"/>
  </w:num>
  <w:num w:numId="8">
    <w:abstractNumId w:val="9"/>
  </w:num>
  <w:num w:numId="9">
    <w:abstractNumId w:val="0"/>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71"/>
    <w:rsid w:val="000049D5"/>
    <w:rsid w:val="00010D57"/>
    <w:rsid w:val="00023333"/>
    <w:rsid w:val="00026900"/>
    <w:rsid w:val="000400CD"/>
    <w:rsid w:val="00080668"/>
    <w:rsid w:val="00082C58"/>
    <w:rsid w:val="00083A4B"/>
    <w:rsid w:val="0008507C"/>
    <w:rsid w:val="00086525"/>
    <w:rsid w:val="000B3549"/>
    <w:rsid w:val="000B4288"/>
    <w:rsid w:val="000C40F6"/>
    <w:rsid w:val="000D73F3"/>
    <w:rsid w:val="000E16E4"/>
    <w:rsid w:val="000E6298"/>
    <w:rsid w:val="000F01C6"/>
    <w:rsid w:val="000F1BA4"/>
    <w:rsid w:val="001033F5"/>
    <w:rsid w:val="001042C1"/>
    <w:rsid w:val="001132CF"/>
    <w:rsid w:val="0011537E"/>
    <w:rsid w:val="00117F77"/>
    <w:rsid w:val="0012404B"/>
    <w:rsid w:val="0014677F"/>
    <w:rsid w:val="0014685D"/>
    <w:rsid w:val="001518F0"/>
    <w:rsid w:val="00172099"/>
    <w:rsid w:val="0018712D"/>
    <w:rsid w:val="001955BF"/>
    <w:rsid w:val="001A423B"/>
    <w:rsid w:val="001A46CA"/>
    <w:rsid w:val="001B401A"/>
    <w:rsid w:val="001F0739"/>
    <w:rsid w:val="001F1B55"/>
    <w:rsid w:val="002257F7"/>
    <w:rsid w:val="00226B63"/>
    <w:rsid w:val="00233E39"/>
    <w:rsid w:val="002A1800"/>
    <w:rsid w:val="002A31DA"/>
    <w:rsid w:val="002C2CC8"/>
    <w:rsid w:val="002E15E7"/>
    <w:rsid w:val="002E165D"/>
    <w:rsid w:val="002F1753"/>
    <w:rsid w:val="002F3C75"/>
    <w:rsid w:val="002F421D"/>
    <w:rsid w:val="002F49F8"/>
    <w:rsid w:val="002F7131"/>
    <w:rsid w:val="00313EF0"/>
    <w:rsid w:val="0032572A"/>
    <w:rsid w:val="00331127"/>
    <w:rsid w:val="003341AA"/>
    <w:rsid w:val="003453EA"/>
    <w:rsid w:val="00353742"/>
    <w:rsid w:val="00355FE1"/>
    <w:rsid w:val="00357B60"/>
    <w:rsid w:val="00391897"/>
    <w:rsid w:val="003B4C8E"/>
    <w:rsid w:val="003B6338"/>
    <w:rsid w:val="003B6CE5"/>
    <w:rsid w:val="003C419E"/>
    <w:rsid w:val="003E63A9"/>
    <w:rsid w:val="003E796F"/>
    <w:rsid w:val="003F12A6"/>
    <w:rsid w:val="00421BCF"/>
    <w:rsid w:val="00436947"/>
    <w:rsid w:val="004421B3"/>
    <w:rsid w:val="00457E43"/>
    <w:rsid w:val="004673E1"/>
    <w:rsid w:val="004676BF"/>
    <w:rsid w:val="00493871"/>
    <w:rsid w:val="00496D52"/>
    <w:rsid w:val="004A71C8"/>
    <w:rsid w:val="004A7D1F"/>
    <w:rsid w:val="004C569E"/>
    <w:rsid w:val="004D4364"/>
    <w:rsid w:val="004E3F68"/>
    <w:rsid w:val="004E4071"/>
    <w:rsid w:val="004F22AB"/>
    <w:rsid w:val="004F3CD8"/>
    <w:rsid w:val="004F5D70"/>
    <w:rsid w:val="0050258E"/>
    <w:rsid w:val="00505983"/>
    <w:rsid w:val="00520F17"/>
    <w:rsid w:val="00521ABD"/>
    <w:rsid w:val="0052326C"/>
    <w:rsid w:val="00523360"/>
    <w:rsid w:val="005262E9"/>
    <w:rsid w:val="005456B0"/>
    <w:rsid w:val="00550B26"/>
    <w:rsid w:val="00562A31"/>
    <w:rsid w:val="00575DC5"/>
    <w:rsid w:val="00587E2C"/>
    <w:rsid w:val="005909C1"/>
    <w:rsid w:val="00593969"/>
    <w:rsid w:val="005A42F8"/>
    <w:rsid w:val="005B7261"/>
    <w:rsid w:val="005D50B4"/>
    <w:rsid w:val="005D64CF"/>
    <w:rsid w:val="005E0F2F"/>
    <w:rsid w:val="005E11E2"/>
    <w:rsid w:val="005E3B3E"/>
    <w:rsid w:val="005E5A86"/>
    <w:rsid w:val="0060139A"/>
    <w:rsid w:val="00614088"/>
    <w:rsid w:val="006225B8"/>
    <w:rsid w:val="0064430B"/>
    <w:rsid w:val="00651CF2"/>
    <w:rsid w:val="00662A41"/>
    <w:rsid w:val="006724B8"/>
    <w:rsid w:val="006761F2"/>
    <w:rsid w:val="0067755F"/>
    <w:rsid w:val="00681822"/>
    <w:rsid w:val="00683CCD"/>
    <w:rsid w:val="0069335B"/>
    <w:rsid w:val="006A4D8C"/>
    <w:rsid w:val="006C72B4"/>
    <w:rsid w:val="006D4D26"/>
    <w:rsid w:val="006E6EAD"/>
    <w:rsid w:val="006F01B3"/>
    <w:rsid w:val="00705836"/>
    <w:rsid w:val="00714DAA"/>
    <w:rsid w:val="00715420"/>
    <w:rsid w:val="00716141"/>
    <w:rsid w:val="007250DA"/>
    <w:rsid w:val="00730A67"/>
    <w:rsid w:val="00731228"/>
    <w:rsid w:val="00740206"/>
    <w:rsid w:val="00744CE7"/>
    <w:rsid w:val="0075191D"/>
    <w:rsid w:val="00760C87"/>
    <w:rsid w:val="00766EE8"/>
    <w:rsid w:val="00780B8D"/>
    <w:rsid w:val="007A7C10"/>
    <w:rsid w:val="007B48C9"/>
    <w:rsid w:val="007C0D74"/>
    <w:rsid w:val="007C547E"/>
    <w:rsid w:val="007E3842"/>
    <w:rsid w:val="007E3E35"/>
    <w:rsid w:val="007F1AE0"/>
    <w:rsid w:val="007F64F0"/>
    <w:rsid w:val="00807FF6"/>
    <w:rsid w:val="00813A93"/>
    <w:rsid w:val="00851672"/>
    <w:rsid w:val="00867296"/>
    <w:rsid w:val="0088086B"/>
    <w:rsid w:val="00880E39"/>
    <w:rsid w:val="00884C81"/>
    <w:rsid w:val="00902FBF"/>
    <w:rsid w:val="009065E1"/>
    <w:rsid w:val="0092412A"/>
    <w:rsid w:val="009415DC"/>
    <w:rsid w:val="00954B8F"/>
    <w:rsid w:val="00973C80"/>
    <w:rsid w:val="00993DBE"/>
    <w:rsid w:val="0099709D"/>
    <w:rsid w:val="009B5A3A"/>
    <w:rsid w:val="009E0B41"/>
    <w:rsid w:val="009E5710"/>
    <w:rsid w:val="009F165A"/>
    <w:rsid w:val="00A04B39"/>
    <w:rsid w:val="00A07CF2"/>
    <w:rsid w:val="00A22241"/>
    <w:rsid w:val="00A23F68"/>
    <w:rsid w:val="00A251F7"/>
    <w:rsid w:val="00A608DD"/>
    <w:rsid w:val="00A71814"/>
    <w:rsid w:val="00A8085B"/>
    <w:rsid w:val="00A90C7A"/>
    <w:rsid w:val="00A925BC"/>
    <w:rsid w:val="00A94869"/>
    <w:rsid w:val="00A959C7"/>
    <w:rsid w:val="00AA3EEB"/>
    <w:rsid w:val="00AA460D"/>
    <w:rsid w:val="00AB7418"/>
    <w:rsid w:val="00AC7FFC"/>
    <w:rsid w:val="00AF0E5D"/>
    <w:rsid w:val="00B03307"/>
    <w:rsid w:val="00B054ED"/>
    <w:rsid w:val="00B26E68"/>
    <w:rsid w:val="00B338D1"/>
    <w:rsid w:val="00B41A14"/>
    <w:rsid w:val="00B56031"/>
    <w:rsid w:val="00B806BD"/>
    <w:rsid w:val="00B83532"/>
    <w:rsid w:val="00BA617D"/>
    <w:rsid w:val="00BB2258"/>
    <w:rsid w:val="00BC2AC1"/>
    <w:rsid w:val="00BC6AD2"/>
    <w:rsid w:val="00C05E84"/>
    <w:rsid w:val="00C109B4"/>
    <w:rsid w:val="00C1530C"/>
    <w:rsid w:val="00C2265C"/>
    <w:rsid w:val="00C27E2A"/>
    <w:rsid w:val="00C36E3A"/>
    <w:rsid w:val="00C404B4"/>
    <w:rsid w:val="00C65A54"/>
    <w:rsid w:val="00C6650D"/>
    <w:rsid w:val="00C720FB"/>
    <w:rsid w:val="00C75A8E"/>
    <w:rsid w:val="00C90951"/>
    <w:rsid w:val="00C961A5"/>
    <w:rsid w:val="00C963DD"/>
    <w:rsid w:val="00CB07F7"/>
    <w:rsid w:val="00CC0848"/>
    <w:rsid w:val="00CC10B6"/>
    <w:rsid w:val="00CD1DA1"/>
    <w:rsid w:val="00CD596B"/>
    <w:rsid w:val="00CE2800"/>
    <w:rsid w:val="00D10356"/>
    <w:rsid w:val="00D17146"/>
    <w:rsid w:val="00D17541"/>
    <w:rsid w:val="00D32CF7"/>
    <w:rsid w:val="00D37D47"/>
    <w:rsid w:val="00D6119B"/>
    <w:rsid w:val="00D75323"/>
    <w:rsid w:val="00D82A94"/>
    <w:rsid w:val="00D87705"/>
    <w:rsid w:val="00D9459A"/>
    <w:rsid w:val="00DA3D17"/>
    <w:rsid w:val="00DB1A22"/>
    <w:rsid w:val="00DB4E7B"/>
    <w:rsid w:val="00DD4202"/>
    <w:rsid w:val="00DE3E1D"/>
    <w:rsid w:val="00DF1BB5"/>
    <w:rsid w:val="00E35280"/>
    <w:rsid w:val="00E55A9A"/>
    <w:rsid w:val="00E564C3"/>
    <w:rsid w:val="00E60E62"/>
    <w:rsid w:val="00E62E77"/>
    <w:rsid w:val="00E94F12"/>
    <w:rsid w:val="00EA0DB4"/>
    <w:rsid w:val="00EA25CA"/>
    <w:rsid w:val="00EB0FB4"/>
    <w:rsid w:val="00EE3738"/>
    <w:rsid w:val="00EE4CF0"/>
    <w:rsid w:val="00EF4C4C"/>
    <w:rsid w:val="00F1504B"/>
    <w:rsid w:val="00F31899"/>
    <w:rsid w:val="00F40DF5"/>
    <w:rsid w:val="00F561C7"/>
    <w:rsid w:val="00F7772C"/>
    <w:rsid w:val="00F86E0A"/>
    <w:rsid w:val="00F8744E"/>
    <w:rsid w:val="00FD4BDA"/>
    <w:rsid w:val="00FE20FB"/>
    <w:rsid w:val="00FF2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7BF043C-8FF3-4612-89C0-C345EFE2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71"/>
    <w:rPr>
      <w:sz w:val="24"/>
      <w:szCs w:val="24"/>
    </w:rPr>
  </w:style>
  <w:style w:type="paragraph" w:styleId="Ttulo2">
    <w:name w:val="heading 2"/>
    <w:basedOn w:val="Normal"/>
    <w:next w:val="Normal"/>
    <w:link w:val="Ttulo2Car"/>
    <w:uiPriority w:val="99"/>
    <w:semiHidden/>
    <w:unhideWhenUsed/>
    <w:qFormat/>
    <w:rsid w:val="00D17146"/>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4E4071"/>
    <w:rPr>
      <w:b/>
      <w:bCs/>
    </w:rPr>
  </w:style>
  <w:style w:type="paragraph" w:styleId="Textoindependiente">
    <w:name w:val="Body Text"/>
    <w:basedOn w:val="Normal"/>
    <w:rsid w:val="004E4071"/>
    <w:pPr>
      <w:jc w:val="center"/>
    </w:pPr>
    <w:rPr>
      <w:b/>
      <w:sz w:val="20"/>
      <w:szCs w:val="20"/>
      <w:lang w:val="es-ES_tradnl"/>
    </w:rPr>
  </w:style>
  <w:style w:type="paragraph" w:styleId="Textoindependiente2">
    <w:name w:val="Body Text 2"/>
    <w:basedOn w:val="Normal"/>
    <w:rsid w:val="004E4071"/>
    <w:rPr>
      <w:rFonts w:ascii="Verdana" w:hAnsi="Verdana"/>
      <w:b/>
      <w:sz w:val="20"/>
      <w:szCs w:val="20"/>
      <w:lang w:val="es-ES_tradnl"/>
    </w:rPr>
  </w:style>
  <w:style w:type="character" w:styleId="nfasis">
    <w:name w:val="Emphasis"/>
    <w:basedOn w:val="Fuentedeprrafopredeter"/>
    <w:qFormat/>
    <w:rsid w:val="00C27E2A"/>
    <w:rPr>
      <w:b/>
      <w:bCs/>
      <w:i w:val="0"/>
      <w:iCs w:val="0"/>
    </w:rPr>
  </w:style>
  <w:style w:type="paragraph" w:styleId="Encabezado">
    <w:name w:val="header"/>
    <w:basedOn w:val="Normal"/>
    <w:link w:val="EncabezadoCar"/>
    <w:rsid w:val="00DA3D17"/>
    <w:pPr>
      <w:tabs>
        <w:tab w:val="center" w:pos="4252"/>
        <w:tab w:val="right" w:pos="8504"/>
      </w:tabs>
    </w:pPr>
  </w:style>
  <w:style w:type="character" w:customStyle="1" w:styleId="EncabezadoCar">
    <w:name w:val="Encabezado Car"/>
    <w:basedOn w:val="Fuentedeprrafopredeter"/>
    <w:link w:val="Encabezado"/>
    <w:rsid w:val="00DA3D17"/>
    <w:rPr>
      <w:sz w:val="24"/>
      <w:szCs w:val="24"/>
    </w:rPr>
  </w:style>
  <w:style w:type="paragraph" w:styleId="Piedepgina">
    <w:name w:val="footer"/>
    <w:basedOn w:val="Normal"/>
    <w:link w:val="PiedepginaCar"/>
    <w:uiPriority w:val="99"/>
    <w:rsid w:val="00DA3D17"/>
    <w:pPr>
      <w:tabs>
        <w:tab w:val="center" w:pos="4252"/>
        <w:tab w:val="right" w:pos="8504"/>
      </w:tabs>
    </w:pPr>
  </w:style>
  <w:style w:type="character" w:customStyle="1" w:styleId="PiedepginaCar">
    <w:name w:val="Pie de página Car"/>
    <w:basedOn w:val="Fuentedeprrafopredeter"/>
    <w:link w:val="Piedepgina"/>
    <w:uiPriority w:val="99"/>
    <w:rsid w:val="00DA3D17"/>
    <w:rPr>
      <w:sz w:val="24"/>
      <w:szCs w:val="24"/>
    </w:rPr>
  </w:style>
  <w:style w:type="paragraph" w:styleId="NormalWeb">
    <w:name w:val="Normal (Web)"/>
    <w:basedOn w:val="Normal"/>
    <w:uiPriority w:val="99"/>
    <w:rsid w:val="00F31899"/>
    <w:pPr>
      <w:spacing w:before="100" w:beforeAutospacing="1" w:after="100" w:afterAutospacing="1"/>
    </w:pPr>
    <w:rPr>
      <w:color w:val="000000"/>
    </w:rPr>
  </w:style>
  <w:style w:type="paragraph" w:styleId="Prrafodelista">
    <w:name w:val="List Paragraph"/>
    <w:basedOn w:val="Normal"/>
    <w:uiPriority w:val="34"/>
    <w:qFormat/>
    <w:rsid w:val="00CC10B6"/>
    <w:pPr>
      <w:ind w:left="720"/>
      <w:contextualSpacing/>
    </w:pPr>
  </w:style>
  <w:style w:type="table" w:styleId="Tablaconcuadrcula">
    <w:name w:val="Table Grid"/>
    <w:basedOn w:val="Tablanormal"/>
    <w:uiPriority w:val="39"/>
    <w:rsid w:val="00C1530C"/>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link w:val="SinespaciadoCar"/>
    <w:uiPriority w:val="1"/>
    <w:qFormat/>
    <w:rsid w:val="00C1530C"/>
    <w:rPr>
      <w:rFonts w:ascii="Calibri" w:hAnsi="Calibri" w:cs="Calibri"/>
      <w:sz w:val="22"/>
      <w:szCs w:val="22"/>
      <w:lang w:eastAsia="en-US"/>
    </w:rPr>
  </w:style>
  <w:style w:type="paragraph" w:styleId="Textoindependiente3">
    <w:name w:val="Body Text 3"/>
    <w:basedOn w:val="Normal"/>
    <w:link w:val="Textoindependiente3Car"/>
    <w:semiHidden/>
    <w:unhideWhenUsed/>
    <w:rsid w:val="005B7261"/>
    <w:pPr>
      <w:spacing w:after="120"/>
    </w:pPr>
    <w:rPr>
      <w:sz w:val="16"/>
      <w:szCs w:val="16"/>
    </w:rPr>
  </w:style>
  <w:style w:type="character" w:customStyle="1" w:styleId="Textoindependiente3Car">
    <w:name w:val="Texto independiente 3 Car"/>
    <w:basedOn w:val="Fuentedeprrafopredeter"/>
    <w:link w:val="Textoindependiente3"/>
    <w:semiHidden/>
    <w:rsid w:val="005B7261"/>
    <w:rPr>
      <w:sz w:val="16"/>
      <w:szCs w:val="16"/>
    </w:rPr>
  </w:style>
  <w:style w:type="paragraph" w:styleId="Sangra2detindependiente">
    <w:name w:val="Body Text Indent 2"/>
    <w:basedOn w:val="Normal"/>
    <w:link w:val="Sangra2detindependienteCar"/>
    <w:semiHidden/>
    <w:unhideWhenUsed/>
    <w:rsid w:val="005B7261"/>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5B7261"/>
    <w:rPr>
      <w:sz w:val="24"/>
      <w:szCs w:val="24"/>
    </w:rPr>
  </w:style>
  <w:style w:type="character" w:styleId="Refdecomentario">
    <w:name w:val="annotation reference"/>
    <w:basedOn w:val="Fuentedeprrafopredeter"/>
    <w:semiHidden/>
    <w:unhideWhenUsed/>
    <w:rsid w:val="007E3842"/>
    <w:rPr>
      <w:sz w:val="16"/>
      <w:szCs w:val="16"/>
    </w:rPr>
  </w:style>
  <w:style w:type="paragraph" w:styleId="Textocomentario">
    <w:name w:val="annotation text"/>
    <w:basedOn w:val="Normal"/>
    <w:link w:val="TextocomentarioCar"/>
    <w:semiHidden/>
    <w:unhideWhenUsed/>
    <w:rsid w:val="007E3842"/>
    <w:rPr>
      <w:sz w:val="20"/>
      <w:szCs w:val="20"/>
    </w:rPr>
  </w:style>
  <w:style w:type="character" w:customStyle="1" w:styleId="TextocomentarioCar">
    <w:name w:val="Texto comentario Car"/>
    <w:basedOn w:val="Fuentedeprrafopredeter"/>
    <w:link w:val="Textocomentario"/>
    <w:semiHidden/>
    <w:rsid w:val="007E3842"/>
  </w:style>
  <w:style w:type="paragraph" w:styleId="Asuntodelcomentario">
    <w:name w:val="annotation subject"/>
    <w:basedOn w:val="Textocomentario"/>
    <w:next w:val="Textocomentario"/>
    <w:link w:val="AsuntodelcomentarioCar"/>
    <w:semiHidden/>
    <w:unhideWhenUsed/>
    <w:rsid w:val="007E3842"/>
    <w:rPr>
      <w:b/>
      <w:bCs/>
    </w:rPr>
  </w:style>
  <w:style w:type="character" w:customStyle="1" w:styleId="AsuntodelcomentarioCar">
    <w:name w:val="Asunto del comentario Car"/>
    <w:basedOn w:val="TextocomentarioCar"/>
    <w:link w:val="Asuntodelcomentario"/>
    <w:semiHidden/>
    <w:rsid w:val="007E3842"/>
    <w:rPr>
      <w:b/>
      <w:bCs/>
    </w:rPr>
  </w:style>
  <w:style w:type="paragraph" w:styleId="Textodeglobo">
    <w:name w:val="Balloon Text"/>
    <w:basedOn w:val="Normal"/>
    <w:link w:val="TextodegloboCar"/>
    <w:semiHidden/>
    <w:unhideWhenUsed/>
    <w:rsid w:val="007E3842"/>
    <w:rPr>
      <w:rFonts w:ascii="Segoe UI" w:hAnsi="Segoe UI" w:cs="Segoe UI"/>
      <w:sz w:val="18"/>
      <w:szCs w:val="18"/>
    </w:rPr>
  </w:style>
  <w:style w:type="character" w:customStyle="1" w:styleId="TextodegloboCar">
    <w:name w:val="Texto de globo Car"/>
    <w:basedOn w:val="Fuentedeprrafopredeter"/>
    <w:link w:val="Textodeglobo"/>
    <w:semiHidden/>
    <w:rsid w:val="007E3842"/>
    <w:rPr>
      <w:rFonts w:ascii="Segoe UI" w:hAnsi="Segoe UI" w:cs="Segoe UI"/>
      <w:sz w:val="18"/>
      <w:szCs w:val="18"/>
    </w:rPr>
  </w:style>
  <w:style w:type="paragraph" w:customStyle="1" w:styleId="Sinespaciado1">
    <w:name w:val="Sin espaciado1"/>
    <w:uiPriority w:val="99"/>
    <w:rsid w:val="00A94869"/>
    <w:pPr>
      <w:suppressAutoHyphens/>
    </w:pPr>
    <w:rPr>
      <w:rFonts w:eastAsia="MS Mincho"/>
      <w:sz w:val="24"/>
      <w:szCs w:val="24"/>
      <w:lang w:eastAsia="ar-SA"/>
    </w:rPr>
  </w:style>
  <w:style w:type="character" w:customStyle="1" w:styleId="Ttulo2Car">
    <w:name w:val="Título 2 Car"/>
    <w:basedOn w:val="Fuentedeprrafopredeter"/>
    <w:link w:val="Ttulo2"/>
    <w:uiPriority w:val="99"/>
    <w:semiHidden/>
    <w:rsid w:val="00D17146"/>
    <w:rPr>
      <w:rFonts w:ascii="Arial" w:hAnsi="Arial" w:cs="Arial"/>
      <w:b/>
      <w:bCs/>
      <w:sz w:val="24"/>
      <w:szCs w:val="24"/>
    </w:rPr>
  </w:style>
  <w:style w:type="character" w:customStyle="1" w:styleId="SinespaciadoCar">
    <w:name w:val="Sin espaciado Car"/>
    <w:basedOn w:val="Fuentedeprrafopredeter"/>
    <w:link w:val="Sinespaciado"/>
    <w:uiPriority w:val="1"/>
    <w:locked/>
    <w:rsid w:val="00D17146"/>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21565">
      <w:bodyDiv w:val="1"/>
      <w:marLeft w:val="0"/>
      <w:marRight w:val="0"/>
      <w:marTop w:val="0"/>
      <w:marBottom w:val="0"/>
      <w:divBdr>
        <w:top w:val="none" w:sz="0" w:space="0" w:color="auto"/>
        <w:left w:val="none" w:sz="0" w:space="0" w:color="auto"/>
        <w:bottom w:val="none" w:sz="0" w:space="0" w:color="auto"/>
        <w:right w:val="none" w:sz="0" w:space="0" w:color="auto"/>
      </w:divBdr>
    </w:div>
    <w:div w:id="876239759">
      <w:bodyDiv w:val="1"/>
      <w:marLeft w:val="0"/>
      <w:marRight w:val="0"/>
      <w:marTop w:val="0"/>
      <w:marBottom w:val="0"/>
      <w:divBdr>
        <w:top w:val="none" w:sz="0" w:space="0" w:color="auto"/>
        <w:left w:val="none" w:sz="0" w:space="0" w:color="auto"/>
        <w:bottom w:val="none" w:sz="0" w:space="0" w:color="auto"/>
        <w:right w:val="none" w:sz="0" w:space="0" w:color="auto"/>
      </w:divBdr>
    </w:div>
    <w:div w:id="1043091689">
      <w:bodyDiv w:val="1"/>
      <w:marLeft w:val="0"/>
      <w:marRight w:val="0"/>
      <w:marTop w:val="0"/>
      <w:marBottom w:val="0"/>
      <w:divBdr>
        <w:top w:val="none" w:sz="0" w:space="0" w:color="auto"/>
        <w:left w:val="none" w:sz="0" w:space="0" w:color="auto"/>
        <w:bottom w:val="none" w:sz="0" w:space="0" w:color="auto"/>
        <w:right w:val="none" w:sz="0" w:space="0" w:color="auto"/>
      </w:divBdr>
    </w:div>
    <w:div w:id="1205364558">
      <w:bodyDiv w:val="1"/>
      <w:marLeft w:val="0"/>
      <w:marRight w:val="0"/>
      <w:marTop w:val="0"/>
      <w:marBottom w:val="0"/>
      <w:divBdr>
        <w:top w:val="none" w:sz="0" w:space="0" w:color="auto"/>
        <w:left w:val="none" w:sz="0" w:space="0" w:color="auto"/>
        <w:bottom w:val="none" w:sz="0" w:space="0" w:color="auto"/>
        <w:right w:val="none" w:sz="0" w:space="0" w:color="auto"/>
      </w:divBdr>
    </w:div>
    <w:div w:id="20092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8</Pages>
  <Words>2339</Words>
  <Characters>12867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HONORABLES REGIDORES DEL H</vt:lpstr>
    </vt:vector>
  </TitlesOfParts>
  <Company>H. Ayto. de Zapotlán el Grande</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HONORABLES REGIDORES DEL H</dc:title>
  <dc:creator>azucena.campos</dc:creator>
  <cp:lastModifiedBy>Noe Saul Ramos Garcia</cp:lastModifiedBy>
  <cp:revision>26</cp:revision>
  <cp:lastPrinted>2020-05-27T19:36:00Z</cp:lastPrinted>
  <dcterms:created xsi:type="dcterms:W3CDTF">2020-05-25T16:40:00Z</dcterms:created>
  <dcterms:modified xsi:type="dcterms:W3CDTF">2020-05-27T19:39:00Z</dcterms:modified>
</cp:coreProperties>
</file>