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3F5" w:rsidRPr="00EA25CA" w:rsidRDefault="004E4071" w:rsidP="001033F5">
      <w:pPr>
        <w:spacing w:line="276" w:lineRule="auto"/>
        <w:ind w:right="-1"/>
        <w:rPr>
          <w:rFonts w:ascii="Verdana" w:hAnsi="Verdana" w:cs="Arial"/>
          <w:b/>
        </w:rPr>
      </w:pPr>
      <w:bookmarkStart w:id="0" w:name="_GoBack"/>
      <w:bookmarkEnd w:id="0"/>
      <w:r w:rsidRPr="00EA25CA">
        <w:rPr>
          <w:rFonts w:ascii="Verdana" w:hAnsi="Verdana" w:cs="Arial"/>
          <w:b/>
          <w:lang w:val="es-MX"/>
        </w:rPr>
        <w:t xml:space="preserve">HONORABLES REGIDORES DEL </w:t>
      </w:r>
      <w:r w:rsidRPr="00EA25CA">
        <w:rPr>
          <w:rFonts w:ascii="Verdana" w:hAnsi="Verdana" w:cs="Arial"/>
          <w:b/>
        </w:rPr>
        <w:t xml:space="preserve"> AYUNTAMIENTO </w:t>
      </w:r>
    </w:p>
    <w:p w:rsidR="00F7772C" w:rsidRPr="00EA25CA" w:rsidRDefault="004E4071" w:rsidP="001033F5">
      <w:pPr>
        <w:spacing w:line="276" w:lineRule="auto"/>
        <w:ind w:right="-1"/>
        <w:rPr>
          <w:rFonts w:ascii="Verdana" w:hAnsi="Verdana" w:cs="Arial"/>
          <w:b/>
        </w:rPr>
      </w:pPr>
      <w:r w:rsidRPr="00EA25CA">
        <w:rPr>
          <w:rFonts w:ascii="Verdana" w:hAnsi="Verdana" w:cs="Arial"/>
          <w:b/>
        </w:rPr>
        <w:t xml:space="preserve">CONSTITUCIONAL DEL MUNICIPIO DE </w:t>
      </w:r>
    </w:p>
    <w:p w:rsidR="004E4071" w:rsidRPr="00EA25CA" w:rsidRDefault="004E4071" w:rsidP="001033F5">
      <w:pPr>
        <w:spacing w:line="276" w:lineRule="auto"/>
        <w:ind w:right="-1"/>
        <w:rPr>
          <w:rFonts w:ascii="Verdana" w:hAnsi="Verdana" w:cs="Arial"/>
          <w:b/>
          <w:lang w:val="es-MX"/>
        </w:rPr>
      </w:pPr>
      <w:r w:rsidRPr="00EA25CA">
        <w:rPr>
          <w:rFonts w:ascii="Verdana" w:hAnsi="Verdana" w:cs="Arial"/>
          <w:b/>
        </w:rPr>
        <w:t>ZAPOTLÁN EL GRANDE, JALISCO</w:t>
      </w:r>
    </w:p>
    <w:p w:rsidR="004E4071" w:rsidRPr="00EA25CA" w:rsidRDefault="00807FF6" w:rsidP="001033F5">
      <w:pPr>
        <w:spacing w:line="276" w:lineRule="auto"/>
        <w:rPr>
          <w:rStyle w:val="Textoennegrita"/>
          <w:rFonts w:ascii="Verdana" w:hAnsi="Verdana" w:cs="Arial"/>
          <w:lang w:val="es-MX"/>
        </w:rPr>
      </w:pPr>
      <w:r w:rsidRPr="00EA25CA">
        <w:rPr>
          <w:rStyle w:val="Textoennegrita"/>
          <w:rFonts w:ascii="Verdana" w:hAnsi="Verdana" w:cs="Arial"/>
          <w:lang w:val="es-MX"/>
        </w:rPr>
        <w:t xml:space="preserve">P R E S E N T E S </w:t>
      </w:r>
    </w:p>
    <w:p w:rsidR="00807FF6" w:rsidRPr="00EA25CA" w:rsidRDefault="00807FF6" w:rsidP="001033F5">
      <w:pPr>
        <w:spacing w:line="276" w:lineRule="auto"/>
        <w:ind w:right="-1"/>
        <w:rPr>
          <w:rStyle w:val="Textoennegrita"/>
          <w:rFonts w:ascii="Verdana" w:hAnsi="Verdana" w:cs="Arial"/>
          <w:color w:val="2A2A2A"/>
          <w:lang w:val="es-MX"/>
        </w:rPr>
      </w:pPr>
    </w:p>
    <w:p w:rsidR="004E4071" w:rsidRPr="004F22AB" w:rsidRDefault="004E4071" w:rsidP="004F22AB">
      <w:pPr>
        <w:spacing w:line="276" w:lineRule="auto"/>
        <w:ind w:right="-1" w:firstLine="708"/>
        <w:jc w:val="both"/>
        <w:rPr>
          <w:rFonts w:ascii="Verdana" w:hAnsi="Verdana" w:cs="Arial"/>
          <w:iCs/>
          <w:color w:val="000000"/>
          <w:highlight w:val="yellow"/>
        </w:rPr>
      </w:pPr>
      <w:r w:rsidRPr="00EA25CA">
        <w:rPr>
          <w:rFonts w:ascii="Verdana" w:hAnsi="Verdana" w:cs="Arial"/>
        </w:rPr>
        <w:t>Quien</w:t>
      </w:r>
      <w:r w:rsidR="00681822" w:rsidRPr="00EA25CA">
        <w:rPr>
          <w:rFonts w:ascii="Verdana" w:hAnsi="Verdana" w:cs="Arial"/>
        </w:rPr>
        <w:t>es</w:t>
      </w:r>
      <w:r w:rsidRPr="00EA25CA">
        <w:rPr>
          <w:rFonts w:ascii="Verdana" w:hAnsi="Verdana" w:cs="Arial"/>
        </w:rPr>
        <w:t xml:space="preserve"> motiva</w:t>
      </w:r>
      <w:r w:rsidR="00681822" w:rsidRPr="00EA25CA">
        <w:rPr>
          <w:rFonts w:ascii="Verdana" w:hAnsi="Verdana" w:cs="Arial"/>
        </w:rPr>
        <w:t>n</w:t>
      </w:r>
      <w:r w:rsidRPr="00EA25CA">
        <w:rPr>
          <w:rFonts w:ascii="Verdana" w:hAnsi="Verdana" w:cs="Arial"/>
        </w:rPr>
        <w:t xml:space="preserve"> y suscribe</w:t>
      </w:r>
      <w:r w:rsidR="00681822" w:rsidRPr="00EA25CA">
        <w:rPr>
          <w:rFonts w:ascii="Verdana" w:hAnsi="Verdana" w:cs="Arial"/>
        </w:rPr>
        <w:t>n</w:t>
      </w:r>
      <w:r w:rsidRPr="00EA25CA">
        <w:rPr>
          <w:rFonts w:ascii="Verdana" w:hAnsi="Verdana" w:cs="Arial"/>
        </w:rPr>
        <w:t xml:space="preserve"> </w:t>
      </w:r>
      <w:r w:rsidR="005E3B3E" w:rsidRPr="00EA25CA">
        <w:rPr>
          <w:rFonts w:ascii="Verdana" w:hAnsi="Verdana" w:cs="Arial"/>
        </w:rPr>
        <w:t>el</w:t>
      </w:r>
      <w:r w:rsidRPr="00EA25CA">
        <w:rPr>
          <w:rFonts w:ascii="Verdana" w:hAnsi="Verdana" w:cs="Arial"/>
        </w:rPr>
        <w:t xml:space="preserve"> presente</w:t>
      </w:r>
      <w:r w:rsidRPr="00EA25CA">
        <w:rPr>
          <w:rFonts w:ascii="Verdana" w:hAnsi="Verdana" w:cs="Arial"/>
          <w:b/>
        </w:rPr>
        <w:t xml:space="preserve"> </w:t>
      </w:r>
      <w:r w:rsidR="005E3B3E" w:rsidRPr="00EA25CA">
        <w:rPr>
          <w:rFonts w:ascii="Verdana" w:eastAsia="Arial Unicode MS" w:hAnsi="Verdana" w:cs="Arial Unicode MS"/>
          <w:b/>
        </w:rPr>
        <w:t>MTRO. NOÉ SAÚL RAMOS GARCÍA, LIC. MARÍA LUIS JUAN MORALES y C. MARTHA GRACIELA VILLANUEVA ZALAPA</w:t>
      </w:r>
      <w:r w:rsidR="005E3B3E" w:rsidRPr="00EA25CA">
        <w:rPr>
          <w:rFonts w:ascii="Verdana" w:eastAsia="Arial Unicode MS" w:hAnsi="Verdana" w:cs="Arial Unicode MS"/>
        </w:rPr>
        <w:t xml:space="preserve">, en sus calidades de presidente y vocales </w:t>
      </w:r>
      <w:r w:rsidR="00E60E62" w:rsidRPr="00EA25CA">
        <w:rPr>
          <w:rFonts w:ascii="Verdana" w:eastAsia="Arial Unicode MS" w:hAnsi="Verdana" w:cs="Arial Unicode MS"/>
        </w:rPr>
        <w:t xml:space="preserve">respectivamente </w:t>
      </w:r>
      <w:r w:rsidR="005E3B3E" w:rsidRPr="00EA25CA">
        <w:rPr>
          <w:rFonts w:ascii="Verdana" w:eastAsia="Arial Unicode MS" w:hAnsi="Verdana" w:cs="Arial Unicode MS"/>
        </w:rPr>
        <w:t xml:space="preserve">de la </w:t>
      </w:r>
      <w:r w:rsidR="00A23F68" w:rsidRPr="00EA25CA">
        <w:rPr>
          <w:rFonts w:ascii="Verdana" w:hAnsi="Verdana" w:cs="Arial"/>
        </w:rPr>
        <w:t>Comisión Edilicia de Administración Pública</w:t>
      </w:r>
      <w:r w:rsidR="00E60E62" w:rsidRPr="00EA25CA">
        <w:rPr>
          <w:rFonts w:ascii="Verdana" w:hAnsi="Verdana" w:cs="Arial"/>
        </w:rPr>
        <w:t>;</w:t>
      </w:r>
      <w:r w:rsidR="00A23F68" w:rsidRPr="00EA25CA">
        <w:rPr>
          <w:rFonts w:ascii="Verdana" w:hAnsi="Verdana" w:cs="Arial"/>
        </w:rPr>
        <w:t xml:space="preserve"> </w:t>
      </w:r>
      <w:r w:rsidR="00E60E62" w:rsidRPr="00EA25CA">
        <w:rPr>
          <w:rFonts w:ascii="Verdana" w:eastAsia="Arial Unicode MS" w:hAnsi="Verdana" w:cs="Arial Unicode MS"/>
          <w:b/>
        </w:rPr>
        <w:t xml:space="preserve">MTRA. CINDY ESTEFANY GARCÍA OROZCO, LIC. LAURA ELENA MARTÍNEZ RUVALCABA, LIC. CLAUDIA LÓPEZ DEL TORO, </w:t>
      </w:r>
      <w:r w:rsidR="00F7772C" w:rsidRPr="00EA25CA">
        <w:rPr>
          <w:rFonts w:ascii="Verdana" w:eastAsia="Arial Unicode MS" w:hAnsi="Verdana" w:cs="Arial Unicode MS"/>
          <w:b/>
        </w:rPr>
        <w:t>MTRA.</w:t>
      </w:r>
      <w:r w:rsidR="00E60E62" w:rsidRPr="00EA25CA">
        <w:rPr>
          <w:rFonts w:ascii="Verdana" w:eastAsia="Arial Unicode MS" w:hAnsi="Verdana" w:cs="Arial Unicode MS"/>
          <w:b/>
        </w:rPr>
        <w:t xml:space="preserve"> TANIA MAGDALENA BERNARDINO JUÁREZ y MTRO NOÉ SAÚL RAMOS GARCÍA</w:t>
      </w:r>
      <w:r w:rsidR="00A23F68" w:rsidRPr="00EA25CA">
        <w:rPr>
          <w:rFonts w:ascii="Verdana" w:hAnsi="Verdana" w:cs="Arial"/>
          <w:b/>
        </w:rPr>
        <w:t xml:space="preserve">, </w:t>
      </w:r>
      <w:r w:rsidR="00E60E62" w:rsidRPr="00EA25CA">
        <w:rPr>
          <w:rFonts w:ascii="Verdana" w:hAnsi="Verdana" w:cs="Arial"/>
        </w:rPr>
        <w:t>como p</w:t>
      </w:r>
      <w:r w:rsidR="00A23F68" w:rsidRPr="00EA25CA">
        <w:rPr>
          <w:rFonts w:ascii="Verdana" w:hAnsi="Verdana" w:cs="Arial"/>
        </w:rPr>
        <w:t>resident</w:t>
      </w:r>
      <w:r w:rsidR="00E60E62" w:rsidRPr="00EA25CA">
        <w:rPr>
          <w:rFonts w:ascii="Verdana" w:hAnsi="Verdana" w:cs="Arial"/>
        </w:rPr>
        <w:t>a</w:t>
      </w:r>
      <w:r w:rsidR="00A23F68" w:rsidRPr="00EA25CA">
        <w:rPr>
          <w:rFonts w:ascii="Verdana" w:hAnsi="Verdana" w:cs="Arial"/>
        </w:rPr>
        <w:t xml:space="preserve"> y </w:t>
      </w:r>
      <w:r w:rsidR="00E60E62" w:rsidRPr="00EA25CA">
        <w:rPr>
          <w:rFonts w:ascii="Verdana" w:hAnsi="Verdana" w:cs="Arial"/>
        </w:rPr>
        <w:t>v</w:t>
      </w:r>
      <w:r w:rsidR="00A23F68" w:rsidRPr="00EA25CA">
        <w:rPr>
          <w:rFonts w:ascii="Verdana" w:hAnsi="Verdana" w:cs="Arial"/>
        </w:rPr>
        <w:t>ocales</w:t>
      </w:r>
      <w:r w:rsidR="00E60E62" w:rsidRPr="00EA25CA">
        <w:rPr>
          <w:rFonts w:ascii="Verdana" w:hAnsi="Verdana" w:cs="Arial"/>
        </w:rPr>
        <w:t xml:space="preserve"> respectivamente</w:t>
      </w:r>
      <w:r w:rsidR="00A23F68" w:rsidRPr="00EA25CA">
        <w:rPr>
          <w:rFonts w:ascii="Verdana" w:hAnsi="Verdana" w:cs="Arial"/>
        </w:rPr>
        <w:t xml:space="preserve"> de la Comisión de Reglamentos y Gobernación</w:t>
      </w:r>
      <w:r w:rsidR="00E60E62" w:rsidRPr="00EA25CA">
        <w:rPr>
          <w:rFonts w:ascii="Verdana" w:hAnsi="Verdana" w:cs="Arial"/>
        </w:rPr>
        <w:t>;</w:t>
      </w:r>
      <w:r w:rsidR="00E60E62" w:rsidRPr="00EA25CA">
        <w:rPr>
          <w:rFonts w:ascii="Verdana" w:hAnsi="Verdana" w:cs="Arial"/>
          <w:lang w:val="es-MX"/>
        </w:rPr>
        <w:t xml:space="preserve"> </w:t>
      </w:r>
      <w:r w:rsidR="00F7772C" w:rsidRPr="00EA25CA">
        <w:rPr>
          <w:rFonts w:ascii="Verdana" w:eastAsia="Arial Unicode MS" w:hAnsi="Verdana" w:cs="Arial Unicode MS"/>
          <w:b/>
        </w:rPr>
        <w:t xml:space="preserve">C. MARTHA GRACIELA VILLANUEVA ZALAPA, LCP. LIZBETH GUADALUPE GÓMEZ SÁNCHEZ, MTRA. TANIA MAGDALENA BERNARDINO JUÁREZ, </w:t>
      </w:r>
      <w:r w:rsidR="00E60E62" w:rsidRPr="00EA25CA">
        <w:rPr>
          <w:rFonts w:ascii="Verdana" w:eastAsia="Arial Unicode MS" w:hAnsi="Verdana" w:cs="Arial Unicode MS"/>
        </w:rPr>
        <w:t xml:space="preserve">en sus calidades de presidenta y vocales respectivamente de la Comisión Edilicia </w:t>
      </w:r>
      <w:r w:rsidR="00F7772C" w:rsidRPr="00EA25CA">
        <w:rPr>
          <w:rFonts w:ascii="Verdana" w:eastAsia="Arial Unicode MS" w:hAnsi="Verdana" w:cs="Arial Unicode MS"/>
        </w:rPr>
        <w:t>de Derechos Humanos, de Equidad de Género y Asuntos Indígenas</w:t>
      </w:r>
      <w:r w:rsidR="00E60E62" w:rsidRPr="00EA25CA">
        <w:rPr>
          <w:rFonts w:ascii="Verdana" w:eastAsia="Arial Unicode MS" w:hAnsi="Verdana" w:cs="Arial Unicode MS"/>
        </w:rPr>
        <w:t xml:space="preserve">, </w:t>
      </w:r>
      <w:r w:rsidR="00681822" w:rsidRPr="00EA25CA">
        <w:rPr>
          <w:rFonts w:ascii="Verdana" w:hAnsi="Verdana" w:cs="Arial"/>
          <w:lang w:val="es-MX"/>
        </w:rPr>
        <w:t>con fundamento en</w:t>
      </w:r>
      <w:r w:rsidR="00681822" w:rsidRPr="00EA25CA">
        <w:rPr>
          <w:rFonts w:ascii="Verdana" w:hAnsi="Verdana" w:cs="Arial"/>
          <w:iCs/>
          <w:color w:val="000000"/>
        </w:rPr>
        <w:t xml:space="preserve"> los artículos 115 constitucional, 1,</w:t>
      </w:r>
      <w:r w:rsidR="00B054ED" w:rsidRPr="00EA25CA">
        <w:rPr>
          <w:rFonts w:ascii="Verdana" w:hAnsi="Verdana" w:cs="Arial"/>
          <w:iCs/>
          <w:color w:val="000000"/>
        </w:rPr>
        <w:t xml:space="preserve"> </w:t>
      </w:r>
      <w:r w:rsidR="00681822" w:rsidRPr="00EA25CA">
        <w:rPr>
          <w:rFonts w:ascii="Verdana" w:hAnsi="Verdana" w:cs="Arial"/>
          <w:iCs/>
          <w:color w:val="000000"/>
        </w:rPr>
        <w:t>2,</w:t>
      </w:r>
      <w:r w:rsidR="00B054ED" w:rsidRPr="00EA25CA">
        <w:rPr>
          <w:rFonts w:ascii="Verdana" w:hAnsi="Verdana" w:cs="Arial"/>
          <w:iCs/>
          <w:color w:val="000000"/>
        </w:rPr>
        <w:t xml:space="preserve"> </w:t>
      </w:r>
      <w:r w:rsidR="00681822" w:rsidRPr="00EA25CA">
        <w:rPr>
          <w:rFonts w:ascii="Verdana" w:hAnsi="Verdana" w:cs="Arial"/>
          <w:iCs/>
          <w:color w:val="000000"/>
        </w:rPr>
        <w:t>3,</w:t>
      </w:r>
      <w:r w:rsidR="00B054ED" w:rsidRPr="00EA25CA">
        <w:rPr>
          <w:rFonts w:ascii="Verdana" w:hAnsi="Verdana" w:cs="Arial"/>
          <w:iCs/>
          <w:color w:val="000000"/>
        </w:rPr>
        <w:t xml:space="preserve"> </w:t>
      </w:r>
      <w:r w:rsidR="005B7261" w:rsidRPr="00EA25CA">
        <w:rPr>
          <w:rFonts w:ascii="Verdana" w:hAnsi="Verdana" w:cs="Arial"/>
          <w:iCs/>
          <w:color w:val="000000"/>
        </w:rPr>
        <w:t xml:space="preserve">4, </w:t>
      </w:r>
      <w:r w:rsidR="00681822" w:rsidRPr="00EA25CA">
        <w:rPr>
          <w:rFonts w:ascii="Verdana" w:hAnsi="Verdana" w:cs="Arial"/>
          <w:iCs/>
          <w:color w:val="000000"/>
        </w:rPr>
        <w:t>73,</w:t>
      </w:r>
      <w:r w:rsidR="00B054ED" w:rsidRPr="00EA25CA">
        <w:rPr>
          <w:rFonts w:ascii="Verdana" w:hAnsi="Verdana" w:cs="Arial"/>
          <w:iCs/>
          <w:color w:val="000000"/>
        </w:rPr>
        <w:t xml:space="preserve"> </w:t>
      </w:r>
      <w:r w:rsidR="00681822" w:rsidRPr="00EA25CA">
        <w:rPr>
          <w:rFonts w:ascii="Verdana" w:hAnsi="Verdana" w:cs="Arial"/>
          <w:iCs/>
          <w:color w:val="000000"/>
        </w:rPr>
        <w:t>77,</w:t>
      </w:r>
      <w:r w:rsidR="00B054ED" w:rsidRPr="00EA25CA">
        <w:rPr>
          <w:rFonts w:ascii="Verdana" w:hAnsi="Verdana" w:cs="Arial"/>
          <w:iCs/>
          <w:color w:val="000000"/>
        </w:rPr>
        <w:t xml:space="preserve"> </w:t>
      </w:r>
      <w:r w:rsidR="00681822" w:rsidRPr="00EA25CA">
        <w:rPr>
          <w:rFonts w:ascii="Verdana" w:hAnsi="Verdana" w:cs="Arial"/>
          <w:iCs/>
          <w:color w:val="000000"/>
        </w:rPr>
        <w:t>85 fracción IV y demás relativos de la Constitución Política del Estado de Jalisco,</w:t>
      </w:r>
      <w:r w:rsidR="005B7261" w:rsidRPr="00EA25CA">
        <w:rPr>
          <w:rFonts w:ascii="Verdana" w:hAnsi="Verdana" w:cs="Arial"/>
          <w:iCs/>
          <w:color w:val="000000"/>
        </w:rPr>
        <w:t xml:space="preserve"> </w:t>
      </w:r>
      <w:r w:rsidR="00681822" w:rsidRPr="00EA25CA">
        <w:rPr>
          <w:rFonts w:ascii="Verdana" w:hAnsi="Verdana" w:cs="Arial"/>
          <w:iCs/>
          <w:color w:val="000000"/>
        </w:rPr>
        <w:t>1,</w:t>
      </w:r>
      <w:r w:rsidR="005B7261" w:rsidRPr="00EA25CA">
        <w:rPr>
          <w:rFonts w:ascii="Verdana" w:hAnsi="Verdana" w:cs="Arial"/>
          <w:iCs/>
          <w:color w:val="000000"/>
        </w:rPr>
        <w:t xml:space="preserve"> </w:t>
      </w:r>
      <w:r w:rsidR="00681822" w:rsidRPr="00EA25CA">
        <w:rPr>
          <w:rFonts w:ascii="Verdana" w:hAnsi="Verdana" w:cs="Arial"/>
          <w:iCs/>
          <w:color w:val="000000"/>
        </w:rPr>
        <w:t>2,</w:t>
      </w:r>
      <w:r w:rsidR="005B7261" w:rsidRPr="00EA25CA">
        <w:rPr>
          <w:rFonts w:ascii="Verdana" w:hAnsi="Verdana" w:cs="Arial"/>
          <w:iCs/>
          <w:color w:val="000000"/>
        </w:rPr>
        <w:t xml:space="preserve"> </w:t>
      </w:r>
      <w:r w:rsidR="00681822" w:rsidRPr="00EA25CA">
        <w:rPr>
          <w:rFonts w:ascii="Verdana" w:hAnsi="Verdana" w:cs="Arial"/>
          <w:iCs/>
          <w:color w:val="000000"/>
        </w:rPr>
        <w:t>3,</w:t>
      </w:r>
      <w:r w:rsidR="005B7261" w:rsidRPr="00EA25CA">
        <w:rPr>
          <w:rFonts w:ascii="Verdana" w:hAnsi="Verdana" w:cs="Arial"/>
          <w:iCs/>
          <w:color w:val="000000"/>
        </w:rPr>
        <w:t xml:space="preserve"> </w:t>
      </w:r>
      <w:r w:rsidR="00681822" w:rsidRPr="00EA25CA">
        <w:rPr>
          <w:rFonts w:ascii="Verdana" w:hAnsi="Verdana" w:cs="Arial"/>
          <w:iCs/>
          <w:color w:val="000000"/>
        </w:rPr>
        <w:t>4, 5,</w:t>
      </w:r>
      <w:r w:rsidR="005B7261" w:rsidRPr="00EA25CA">
        <w:rPr>
          <w:rFonts w:ascii="Verdana" w:hAnsi="Verdana" w:cs="Arial"/>
          <w:iCs/>
          <w:color w:val="000000"/>
        </w:rPr>
        <w:t xml:space="preserve"> </w:t>
      </w:r>
      <w:r w:rsidR="00681822" w:rsidRPr="00EA25CA">
        <w:rPr>
          <w:rFonts w:ascii="Verdana" w:hAnsi="Verdana" w:cs="Arial"/>
          <w:iCs/>
          <w:color w:val="000000"/>
        </w:rPr>
        <w:t>10,</w:t>
      </w:r>
      <w:r w:rsidR="005B7261" w:rsidRPr="00EA25CA">
        <w:rPr>
          <w:rFonts w:ascii="Verdana" w:hAnsi="Verdana" w:cs="Arial"/>
          <w:iCs/>
          <w:color w:val="000000"/>
        </w:rPr>
        <w:t xml:space="preserve"> </w:t>
      </w:r>
      <w:r w:rsidR="00681822" w:rsidRPr="00EA25CA">
        <w:rPr>
          <w:rFonts w:ascii="Verdana" w:hAnsi="Verdana" w:cs="Arial"/>
          <w:iCs/>
          <w:color w:val="000000"/>
        </w:rPr>
        <w:t>27,</w:t>
      </w:r>
      <w:r w:rsidR="005B7261" w:rsidRPr="00EA25CA">
        <w:rPr>
          <w:rFonts w:ascii="Verdana" w:hAnsi="Verdana" w:cs="Arial"/>
          <w:iCs/>
          <w:color w:val="000000"/>
        </w:rPr>
        <w:t xml:space="preserve"> </w:t>
      </w:r>
      <w:r w:rsidR="00681822" w:rsidRPr="00EA25CA">
        <w:rPr>
          <w:rFonts w:ascii="Verdana" w:hAnsi="Verdana" w:cs="Arial"/>
          <w:iCs/>
          <w:color w:val="000000"/>
        </w:rPr>
        <w:t>29,</w:t>
      </w:r>
      <w:r w:rsidR="005B7261" w:rsidRPr="00EA25CA">
        <w:rPr>
          <w:rFonts w:ascii="Verdana" w:hAnsi="Verdana" w:cs="Arial"/>
          <w:iCs/>
          <w:color w:val="000000"/>
        </w:rPr>
        <w:t xml:space="preserve"> </w:t>
      </w:r>
      <w:r w:rsidR="00681822" w:rsidRPr="00EA25CA">
        <w:rPr>
          <w:rFonts w:ascii="Verdana" w:hAnsi="Verdana" w:cs="Arial"/>
          <w:iCs/>
          <w:color w:val="000000"/>
        </w:rPr>
        <w:t>30,</w:t>
      </w:r>
      <w:r w:rsidR="005B7261" w:rsidRPr="00EA25CA">
        <w:rPr>
          <w:rFonts w:ascii="Verdana" w:hAnsi="Verdana" w:cs="Arial"/>
          <w:iCs/>
          <w:color w:val="000000"/>
        </w:rPr>
        <w:t xml:space="preserve"> </w:t>
      </w:r>
      <w:r w:rsidR="00681822" w:rsidRPr="00EA25CA">
        <w:rPr>
          <w:rFonts w:ascii="Verdana" w:hAnsi="Verdana" w:cs="Arial"/>
          <w:iCs/>
          <w:color w:val="000000"/>
        </w:rPr>
        <w:t>34,</w:t>
      </w:r>
      <w:r w:rsidR="005B7261" w:rsidRPr="00EA25CA">
        <w:rPr>
          <w:rFonts w:ascii="Verdana" w:hAnsi="Verdana" w:cs="Arial"/>
          <w:iCs/>
          <w:color w:val="000000"/>
        </w:rPr>
        <w:t xml:space="preserve"> </w:t>
      </w:r>
      <w:r w:rsidR="00681822" w:rsidRPr="00EA25CA">
        <w:rPr>
          <w:rFonts w:ascii="Verdana" w:hAnsi="Verdana" w:cs="Arial"/>
          <w:iCs/>
          <w:color w:val="000000"/>
        </w:rPr>
        <w:t>35,</w:t>
      </w:r>
      <w:r w:rsidR="00780B8D">
        <w:rPr>
          <w:rFonts w:ascii="Verdana" w:hAnsi="Verdana" w:cs="Arial"/>
          <w:iCs/>
          <w:color w:val="000000"/>
        </w:rPr>
        <w:t xml:space="preserve"> </w:t>
      </w:r>
      <w:r w:rsidR="005B7261" w:rsidRPr="004F22AB">
        <w:rPr>
          <w:rFonts w:ascii="Verdana" w:hAnsi="Verdana" w:cs="Arial"/>
          <w:iCs/>
          <w:color w:val="000000"/>
        </w:rPr>
        <w:t>38 fracci</w:t>
      </w:r>
      <w:r w:rsidR="004F22AB" w:rsidRPr="004F22AB">
        <w:rPr>
          <w:rFonts w:ascii="Verdana" w:hAnsi="Verdana" w:cs="Arial"/>
          <w:iCs/>
          <w:color w:val="000000"/>
        </w:rPr>
        <w:t xml:space="preserve">ones V, XX y XXI, </w:t>
      </w:r>
      <w:r w:rsidR="00D10356" w:rsidRPr="004F22AB">
        <w:rPr>
          <w:rFonts w:ascii="Verdana" w:hAnsi="Verdana" w:cs="Arial"/>
          <w:iCs/>
          <w:color w:val="000000"/>
        </w:rPr>
        <w:t>40</w:t>
      </w:r>
      <w:r w:rsidR="005B7261" w:rsidRPr="004F22AB">
        <w:rPr>
          <w:rFonts w:ascii="Verdana" w:hAnsi="Verdana" w:cs="Arial"/>
          <w:iCs/>
          <w:color w:val="000000"/>
        </w:rPr>
        <w:t xml:space="preserve"> </w:t>
      </w:r>
      <w:r w:rsidR="00D10356" w:rsidRPr="004F22AB">
        <w:rPr>
          <w:rFonts w:ascii="Verdana" w:hAnsi="Verdana" w:cs="Arial"/>
          <w:lang w:val="es-MX"/>
        </w:rPr>
        <w:t>41 fracción IV, 42,</w:t>
      </w:r>
      <w:r w:rsidR="005B7261" w:rsidRPr="004F22AB">
        <w:rPr>
          <w:rFonts w:ascii="Verdana" w:hAnsi="Verdana" w:cs="Arial"/>
          <w:lang w:val="es-MX"/>
        </w:rPr>
        <w:t xml:space="preserve"> </w:t>
      </w:r>
      <w:r w:rsidR="00681822" w:rsidRPr="004F22AB">
        <w:rPr>
          <w:rFonts w:ascii="Verdana" w:hAnsi="Verdana" w:cs="Arial"/>
          <w:lang w:val="es-MX"/>
        </w:rPr>
        <w:t>49,</w:t>
      </w:r>
      <w:r w:rsidR="005B7261" w:rsidRPr="004F22AB">
        <w:rPr>
          <w:rFonts w:ascii="Verdana" w:hAnsi="Verdana" w:cs="Arial"/>
          <w:lang w:val="es-MX"/>
        </w:rPr>
        <w:t xml:space="preserve"> </w:t>
      </w:r>
      <w:r w:rsidR="00681822" w:rsidRPr="004F22AB">
        <w:rPr>
          <w:rFonts w:ascii="Verdana" w:hAnsi="Verdana" w:cs="Arial"/>
          <w:lang w:val="es-MX"/>
        </w:rPr>
        <w:t>50 de la Ley de Gobierno y la Administración Pública Municipal para el Estado</w:t>
      </w:r>
      <w:r w:rsidR="00681822" w:rsidRPr="00EA25CA">
        <w:rPr>
          <w:rFonts w:ascii="Verdana" w:hAnsi="Verdana" w:cs="Arial"/>
          <w:lang w:val="es-MX"/>
        </w:rPr>
        <w:t xml:space="preserve"> de Jalisco y sus Municipios, así como lo normado en los artículos 40, 47,</w:t>
      </w:r>
      <w:r w:rsidR="00F8744E" w:rsidRPr="00EA25CA">
        <w:rPr>
          <w:rFonts w:ascii="Verdana" w:hAnsi="Verdana" w:cs="Arial"/>
          <w:lang w:val="es-MX"/>
        </w:rPr>
        <w:t xml:space="preserve"> 64,</w:t>
      </w:r>
      <w:r w:rsidR="00681822" w:rsidRPr="00EA25CA">
        <w:rPr>
          <w:rFonts w:ascii="Verdana" w:hAnsi="Verdana" w:cs="Arial"/>
          <w:lang w:val="es-MX"/>
        </w:rPr>
        <w:t xml:space="preserve"> </w:t>
      </w:r>
      <w:r w:rsidR="00C1530C" w:rsidRPr="00EA25CA">
        <w:rPr>
          <w:rFonts w:ascii="Verdana" w:hAnsi="Verdana" w:cs="Arial"/>
          <w:lang w:val="es-MX"/>
        </w:rPr>
        <w:t>69, 70</w:t>
      </w:r>
      <w:r w:rsidR="00681822" w:rsidRPr="00EA25CA">
        <w:rPr>
          <w:rFonts w:ascii="Verdana" w:hAnsi="Verdana" w:cs="Arial"/>
          <w:lang w:val="es-MX"/>
        </w:rPr>
        <w:t>, 87</w:t>
      </w:r>
      <w:r w:rsidR="002C2CC8" w:rsidRPr="00EA25CA">
        <w:rPr>
          <w:rFonts w:ascii="Verdana" w:hAnsi="Verdana" w:cs="Arial"/>
          <w:lang w:val="es-MX"/>
        </w:rPr>
        <w:t>.1</w:t>
      </w:r>
      <w:r w:rsidR="00F8744E" w:rsidRPr="00EA25CA">
        <w:rPr>
          <w:rFonts w:ascii="Verdana" w:hAnsi="Verdana" w:cs="Arial"/>
          <w:lang w:val="es-MX"/>
        </w:rPr>
        <w:t xml:space="preserve"> fracción IV</w:t>
      </w:r>
      <w:r w:rsidR="00681822" w:rsidRPr="00EA25CA">
        <w:rPr>
          <w:rFonts w:ascii="Verdana" w:hAnsi="Verdana" w:cs="Arial"/>
          <w:lang w:val="es-MX"/>
        </w:rPr>
        <w:t xml:space="preserve">, </w:t>
      </w:r>
      <w:r w:rsidR="00F8744E" w:rsidRPr="00EA25CA">
        <w:rPr>
          <w:rFonts w:ascii="Verdana" w:hAnsi="Verdana" w:cs="Arial"/>
          <w:lang w:val="es-MX"/>
        </w:rPr>
        <w:t xml:space="preserve">89, 99, 100, </w:t>
      </w:r>
      <w:r w:rsidR="00681822" w:rsidRPr="00EA25CA">
        <w:rPr>
          <w:rFonts w:ascii="Verdana" w:hAnsi="Verdana" w:cs="Arial"/>
          <w:lang w:val="es-MX"/>
        </w:rPr>
        <w:t>104 al 109 y demás relativos y aplicables  del Reglamento Interior del Ayunta</w:t>
      </w:r>
      <w:r w:rsidR="00C1530C" w:rsidRPr="00EA25CA">
        <w:rPr>
          <w:rFonts w:ascii="Verdana" w:hAnsi="Verdana" w:cs="Arial"/>
          <w:lang w:val="es-MX"/>
        </w:rPr>
        <w:t>m</w:t>
      </w:r>
      <w:r w:rsidR="00681822" w:rsidRPr="00EA25CA">
        <w:rPr>
          <w:rFonts w:ascii="Verdana" w:hAnsi="Verdana" w:cs="Arial"/>
          <w:lang w:val="es-MX"/>
        </w:rPr>
        <w:t xml:space="preserve">iento de Zapotlán el Grande, Jalisco; tenemos </w:t>
      </w:r>
      <w:r w:rsidRPr="00EA25CA">
        <w:rPr>
          <w:rFonts w:ascii="Verdana" w:hAnsi="Verdana" w:cs="Arial"/>
          <w:lang w:val="es-MX"/>
        </w:rPr>
        <w:t xml:space="preserve">a bien presentar a Ustedes </w:t>
      </w:r>
      <w:r w:rsidR="00AC7FFC" w:rsidRPr="00EA25CA">
        <w:rPr>
          <w:rFonts w:ascii="Verdana" w:hAnsi="Verdana" w:cs="Arial"/>
          <w:b/>
        </w:rPr>
        <w:t xml:space="preserve">DICTAMEN </w:t>
      </w:r>
      <w:r w:rsidR="00780B8D">
        <w:rPr>
          <w:rFonts w:ascii="Verdana" w:hAnsi="Verdana" w:cs="Arial"/>
          <w:b/>
        </w:rPr>
        <w:t xml:space="preserve">EN </w:t>
      </w:r>
      <w:r w:rsidR="00A23F68" w:rsidRPr="00EA25CA">
        <w:rPr>
          <w:rFonts w:ascii="Verdana" w:hAnsi="Verdana" w:cs="Arial"/>
          <w:b/>
        </w:rPr>
        <w:t>CONJUNTO</w:t>
      </w:r>
      <w:r w:rsidR="00C109B4" w:rsidRPr="00EA25CA">
        <w:rPr>
          <w:rFonts w:ascii="Verdana" w:hAnsi="Verdana" w:cs="Arial"/>
          <w:b/>
        </w:rPr>
        <w:t xml:space="preserve"> DE LAS COMISIONES EDILICIAS DE ADMINISTRACIÓN PÚBLICA, REGLAMENTOS Y GOBERNACIÓN </w:t>
      </w:r>
      <w:r w:rsidR="00E60E62" w:rsidRPr="00EA25CA">
        <w:rPr>
          <w:rFonts w:ascii="Verdana" w:hAnsi="Verdana" w:cs="Arial"/>
          <w:b/>
        </w:rPr>
        <w:t xml:space="preserve">y </w:t>
      </w:r>
      <w:r w:rsidR="00F7772C" w:rsidRPr="00EA25CA">
        <w:rPr>
          <w:rFonts w:ascii="Verdana" w:eastAsia="Arial Unicode MS" w:hAnsi="Verdana" w:cs="Arial Unicode MS"/>
          <w:b/>
        </w:rPr>
        <w:t xml:space="preserve">DERECHOS HUMANOS, DE EQUIDAD DE GÉNERO Y ASUNTOS INDÍGENAS, </w:t>
      </w:r>
      <w:r w:rsidR="00C109B4" w:rsidRPr="00EA25CA">
        <w:rPr>
          <w:rFonts w:ascii="Verdana" w:hAnsi="Verdana" w:cs="Arial"/>
          <w:b/>
        </w:rPr>
        <w:t>QUE</w:t>
      </w:r>
      <w:r w:rsidR="00E60E62" w:rsidRPr="00EA25CA">
        <w:rPr>
          <w:rFonts w:ascii="Verdana" w:hAnsi="Verdana" w:cs="Arial"/>
          <w:b/>
        </w:rPr>
        <w:t xml:space="preserve"> CREA </w:t>
      </w:r>
      <w:r w:rsidR="00F7772C" w:rsidRPr="00EA25CA">
        <w:rPr>
          <w:rFonts w:ascii="Verdana" w:hAnsi="Verdana" w:cs="Arial"/>
          <w:b/>
        </w:rPr>
        <w:t>CÓDIGO DE ÉTICA Y REGLAS DE INTEGRIDAD PARA LAS Y LOS SERVIDORES PÚBLICOS DE LA ADMINISTRACIÓN MUNICIPAL DE ZAPOTLÁN EL GRANDE, JALISCO</w:t>
      </w:r>
      <w:r w:rsidR="00E60E62" w:rsidRPr="00EA25CA">
        <w:rPr>
          <w:rFonts w:ascii="Verdana" w:hAnsi="Verdana" w:cstheme="minorHAnsi"/>
          <w:b/>
          <w:lang w:val="es-MX"/>
        </w:rPr>
        <w:t>,</w:t>
      </w:r>
      <w:r w:rsidR="00C109B4" w:rsidRPr="00EA25CA">
        <w:rPr>
          <w:rFonts w:ascii="Verdana" w:hAnsi="Verdana" w:cs="Arial"/>
          <w:b/>
        </w:rPr>
        <w:t xml:space="preserve"> </w:t>
      </w:r>
      <w:r w:rsidR="00C75A8E" w:rsidRPr="00EA25CA">
        <w:rPr>
          <w:rFonts w:ascii="Verdana" w:hAnsi="Verdana" w:cs="Arial"/>
        </w:rPr>
        <w:t>bajo los siguientes</w:t>
      </w:r>
      <w:r w:rsidRPr="00EA25CA">
        <w:rPr>
          <w:rFonts w:ascii="Verdana" w:hAnsi="Verdana" w:cs="Arial"/>
          <w:lang w:val="es-MX"/>
        </w:rPr>
        <w:t>:</w:t>
      </w:r>
    </w:p>
    <w:p w:rsidR="00F7772C" w:rsidRPr="00EA25CA" w:rsidRDefault="00F7772C" w:rsidP="001033F5">
      <w:pPr>
        <w:spacing w:line="276" w:lineRule="auto"/>
        <w:ind w:right="-1"/>
        <w:jc w:val="center"/>
        <w:rPr>
          <w:rFonts w:ascii="Verdana" w:hAnsi="Verdana" w:cs="Arial"/>
          <w:b/>
          <w:lang w:val="es-MX"/>
        </w:rPr>
      </w:pPr>
    </w:p>
    <w:p w:rsidR="00F7772C" w:rsidRPr="00EA25CA" w:rsidRDefault="00F7772C" w:rsidP="001033F5">
      <w:pPr>
        <w:spacing w:line="276" w:lineRule="auto"/>
        <w:ind w:right="-1"/>
        <w:jc w:val="center"/>
        <w:rPr>
          <w:rFonts w:ascii="Verdana" w:hAnsi="Verdana" w:cs="Arial"/>
          <w:b/>
          <w:lang w:val="es-MX"/>
        </w:rPr>
      </w:pPr>
    </w:p>
    <w:p w:rsidR="00C75A8E" w:rsidRPr="00EA25CA" w:rsidRDefault="00C75A8E" w:rsidP="001033F5">
      <w:pPr>
        <w:spacing w:line="276" w:lineRule="auto"/>
        <w:ind w:right="-1"/>
        <w:jc w:val="center"/>
        <w:rPr>
          <w:rFonts w:ascii="Verdana" w:hAnsi="Verdana" w:cs="Arial"/>
          <w:b/>
          <w:lang w:val="es-MX"/>
        </w:rPr>
      </w:pPr>
      <w:r w:rsidRPr="00EA25CA">
        <w:rPr>
          <w:rFonts w:ascii="Verdana" w:hAnsi="Verdana" w:cs="Arial"/>
          <w:b/>
          <w:lang w:val="es-MX"/>
        </w:rPr>
        <w:lastRenderedPageBreak/>
        <w:t>A N T E C E D E N T E S:</w:t>
      </w:r>
    </w:p>
    <w:p w:rsidR="00A94869" w:rsidRPr="00EA25CA" w:rsidRDefault="00A94869" w:rsidP="001033F5">
      <w:pPr>
        <w:spacing w:line="276" w:lineRule="auto"/>
        <w:ind w:right="-1"/>
        <w:rPr>
          <w:rFonts w:ascii="Verdana" w:hAnsi="Verdana" w:cs="Arial"/>
          <w:lang w:val="es-MX"/>
        </w:rPr>
      </w:pPr>
    </w:p>
    <w:p w:rsidR="00A94869" w:rsidRPr="00EA25CA" w:rsidRDefault="00A608DD" w:rsidP="001033F5">
      <w:pPr>
        <w:spacing w:line="276" w:lineRule="auto"/>
        <w:ind w:right="-1"/>
        <w:jc w:val="both"/>
        <w:rPr>
          <w:rFonts w:ascii="Verdana" w:hAnsi="Verdana" w:cs="Arial"/>
          <w:lang w:val="es-MX"/>
        </w:rPr>
      </w:pPr>
      <w:r w:rsidRPr="00EA25CA">
        <w:rPr>
          <w:rFonts w:ascii="Verdana" w:hAnsi="Verdana" w:cs="Arial"/>
          <w:b/>
          <w:lang w:val="es-MX"/>
        </w:rPr>
        <w:t>1.-</w:t>
      </w:r>
      <w:r w:rsidRPr="00EA25CA">
        <w:rPr>
          <w:rFonts w:ascii="Verdana" w:hAnsi="Verdana" w:cs="Arial"/>
          <w:lang w:val="es-MX"/>
        </w:rPr>
        <w:t xml:space="preserve"> </w:t>
      </w:r>
      <w:r w:rsidR="00A94869" w:rsidRPr="00EA25CA">
        <w:rPr>
          <w:rFonts w:ascii="Verdana" w:hAnsi="Verdana" w:cs="Arial"/>
          <w:lang w:val="es-MX"/>
        </w:rPr>
        <w:t xml:space="preserve">Con fecha </w:t>
      </w:r>
      <w:r w:rsidR="002A1800" w:rsidRPr="00EA25CA">
        <w:rPr>
          <w:rFonts w:ascii="Verdana" w:hAnsi="Verdana" w:cs="Arial"/>
          <w:lang w:val="es-MX"/>
        </w:rPr>
        <w:t>27 veintisiete de junio del 2019 dos mil diecinueve, mediante sesión pública ordinaria número 07 siete en el punto número 05 cinco, se aprobó por unanimidad la iniciativa de ordenamiento municipal que se turna a comisiones la creación del Código de Ética y Conducta de los Servidores Púbicos de la Administración Pública Municipal de Zapotlán el Grande, Jalisco.</w:t>
      </w:r>
    </w:p>
    <w:p w:rsidR="00A94869" w:rsidRPr="00EA25CA" w:rsidRDefault="00A94869" w:rsidP="001033F5">
      <w:pPr>
        <w:spacing w:line="276" w:lineRule="auto"/>
        <w:ind w:right="-1"/>
        <w:jc w:val="both"/>
        <w:rPr>
          <w:rFonts w:ascii="Verdana" w:hAnsi="Verdana" w:cs="Arial"/>
          <w:lang w:val="es-MX"/>
        </w:rPr>
      </w:pPr>
    </w:p>
    <w:p w:rsidR="001033F5" w:rsidRPr="00EA25CA" w:rsidRDefault="001033F5" w:rsidP="001033F5">
      <w:pPr>
        <w:spacing w:line="276" w:lineRule="auto"/>
        <w:ind w:right="-1"/>
        <w:jc w:val="both"/>
        <w:rPr>
          <w:rFonts w:ascii="Verdana" w:hAnsi="Verdana" w:cs="Arial"/>
          <w:lang w:val="es-MX"/>
        </w:rPr>
      </w:pPr>
    </w:p>
    <w:p w:rsidR="003F12A6" w:rsidRPr="00EA25CA" w:rsidRDefault="003F12A6" w:rsidP="001033F5">
      <w:pPr>
        <w:pStyle w:val="Sinespaciado"/>
        <w:spacing w:line="276" w:lineRule="auto"/>
        <w:jc w:val="both"/>
        <w:rPr>
          <w:rFonts w:ascii="Verdana" w:hAnsi="Verdana" w:cs="Arial"/>
          <w:sz w:val="24"/>
          <w:szCs w:val="24"/>
          <w:lang w:val="es-MX"/>
        </w:rPr>
      </w:pPr>
      <w:r w:rsidRPr="00EA25CA">
        <w:rPr>
          <w:rFonts w:ascii="Verdana" w:hAnsi="Verdana" w:cs="Arial"/>
          <w:b/>
          <w:sz w:val="24"/>
          <w:szCs w:val="24"/>
          <w:lang w:val="es-MX"/>
        </w:rPr>
        <w:t>2</w:t>
      </w:r>
      <w:r w:rsidR="00A94869" w:rsidRPr="00EA25CA">
        <w:rPr>
          <w:rFonts w:ascii="Verdana" w:hAnsi="Verdana" w:cs="Arial"/>
          <w:b/>
          <w:sz w:val="24"/>
          <w:szCs w:val="24"/>
          <w:lang w:val="es-MX"/>
        </w:rPr>
        <w:t>.-</w:t>
      </w:r>
      <w:r w:rsidR="00A94869" w:rsidRPr="00EA25CA">
        <w:rPr>
          <w:rFonts w:ascii="Verdana" w:hAnsi="Verdana" w:cs="Arial"/>
          <w:sz w:val="24"/>
          <w:szCs w:val="24"/>
          <w:lang w:val="es-MX"/>
        </w:rPr>
        <w:t xml:space="preserve"> </w:t>
      </w:r>
      <w:r w:rsidR="002A1800" w:rsidRPr="00EA25CA">
        <w:rPr>
          <w:rFonts w:ascii="Verdana" w:hAnsi="Verdana" w:cs="Arial"/>
          <w:sz w:val="24"/>
          <w:szCs w:val="24"/>
          <w:lang w:val="es-MX"/>
        </w:rPr>
        <w:t xml:space="preserve">Que con fecha 02 dos de julio del 2019 dos mil diecinueve, se turnó al Regidor NOÉ SAÚL RAMOS GARCÍA como presidente de la Comisión de Administración Pública como convocante y a la Comisión de Reglamentos y Gobernación como coadyuvante para el estudio y aprobación de la creación del Código de Ética y Conducta de los Servidores Púbicos. </w:t>
      </w:r>
    </w:p>
    <w:p w:rsidR="003F12A6" w:rsidRPr="00EA25CA" w:rsidRDefault="003F12A6" w:rsidP="001033F5">
      <w:pPr>
        <w:pStyle w:val="Sinespaciado"/>
        <w:spacing w:line="276" w:lineRule="auto"/>
        <w:jc w:val="both"/>
        <w:rPr>
          <w:rFonts w:ascii="Verdana" w:hAnsi="Verdana" w:cs="Arial"/>
          <w:sz w:val="24"/>
          <w:szCs w:val="24"/>
          <w:lang w:val="es-MX"/>
        </w:rPr>
      </w:pPr>
    </w:p>
    <w:p w:rsidR="003F12A6" w:rsidRPr="00EA25CA" w:rsidRDefault="003F12A6" w:rsidP="001033F5">
      <w:pPr>
        <w:pStyle w:val="Sinespaciado"/>
        <w:spacing w:line="276" w:lineRule="auto"/>
        <w:jc w:val="both"/>
        <w:rPr>
          <w:rFonts w:ascii="Verdana" w:hAnsi="Verdana" w:cs="Arial"/>
          <w:sz w:val="24"/>
          <w:szCs w:val="24"/>
          <w:lang w:val="es-MX"/>
        </w:rPr>
      </w:pPr>
      <w:r w:rsidRPr="00EA25CA">
        <w:rPr>
          <w:rFonts w:ascii="Verdana" w:hAnsi="Verdana" w:cs="Arial"/>
          <w:b/>
          <w:sz w:val="24"/>
          <w:szCs w:val="24"/>
          <w:lang w:val="es-MX"/>
        </w:rPr>
        <w:t>3.-</w:t>
      </w:r>
      <w:r w:rsidRPr="00EA25CA">
        <w:rPr>
          <w:rFonts w:ascii="Verdana" w:hAnsi="Verdana" w:cs="Arial"/>
          <w:sz w:val="24"/>
          <w:szCs w:val="24"/>
          <w:lang w:val="es-MX"/>
        </w:rPr>
        <w:t xml:space="preserve"> Que con fecha 16 dieciséis de agosto del 2019 dos mil diecinueve, se recibió número 370/2019 signado por el </w:t>
      </w:r>
      <w:r w:rsidRPr="00EA25CA">
        <w:rPr>
          <w:rFonts w:ascii="Verdana" w:hAnsi="Verdana" w:cs="Arial"/>
          <w:sz w:val="24"/>
          <w:szCs w:val="24"/>
        </w:rPr>
        <w:t>Licenciado HÉCTOR MANUEL ROLÓN MURILLO, que remite información elemental para incluir en el proyecto de la creación del Código de Ética materia del presente dictamen, mismo que fue remitido por la Contraloría del Estado</w:t>
      </w:r>
    </w:p>
    <w:p w:rsidR="00780B8D" w:rsidRDefault="00780B8D" w:rsidP="003F12A6">
      <w:pPr>
        <w:spacing w:line="276" w:lineRule="auto"/>
        <w:ind w:right="-1"/>
        <w:jc w:val="both"/>
        <w:rPr>
          <w:rFonts w:ascii="Verdana" w:hAnsi="Verdana" w:cs="Arial"/>
          <w:b/>
          <w:lang w:val="es-MX"/>
        </w:rPr>
      </w:pPr>
    </w:p>
    <w:p w:rsidR="003F12A6" w:rsidRPr="00EA25CA" w:rsidRDefault="003F12A6" w:rsidP="003F12A6">
      <w:pPr>
        <w:spacing w:line="276" w:lineRule="auto"/>
        <w:ind w:right="-1"/>
        <w:jc w:val="both"/>
        <w:rPr>
          <w:rFonts w:ascii="Verdana" w:hAnsi="Verdana" w:cs="Arial"/>
          <w:lang w:val="es-MX"/>
        </w:rPr>
      </w:pPr>
      <w:r w:rsidRPr="00780B8D">
        <w:rPr>
          <w:rFonts w:ascii="Verdana" w:hAnsi="Verdana" w:cs="Arial"/>
          <w:b/>
          <w:lang w:val="es-MX"/>
        </w:rPr>
        <w:t>4.-</w:t>
      </w:r>
      <w:r w:rsidRPr="00780B8D">
        <w:rPr>
          <w:rFonts w:ascii="Verdana" w:hAnsi="Verdana" w:cs="Arial"/>
          <w:lang w:val="es-MX"/>
        </w:rPr>
        <w:t xml:space="preserve"> Que con fecha </w:t>
      </w:r>
      <w:r w:rsidR="00780B8D" w:rsidRPr="00780B8D">
        <w:rPr>
          <w:rFonts w:ascii="Verdana" w:hAnsi="Verdana" w:cs="Arial"/>
          <w:lang w:val="es-MX"/>
        </w:rPr>
        <w:t>27 veintisiete de junio del año 2019 dos mil di</w:t>
      </w:r>
      <w:r w:rsidR="00780B8D">
        <w:rPr>
          <w:rFonts w:ascii="Verdana" w:hAnsi="Verdana" w:cs="Arial"/>
          <w:lang w:val="es-MX"/>
        </w:rPr>
        <w:t>e</w:t>
      </w:r>
      <w:r w:rsidR="00780B8D" w:rsidRPr="00780B8D">
        <w:rPr>
          <w:rFonts w:ascii="Verdana" w:hAnsi="Verdana" w:cs="Arial"/>
          <w:lang w:val="es-MX"/>
        </w:rPr>
        <w:t>ci</w:t>
      </w:r>
      <w:r w:rsidR="00780B8D">
        <w:rPr>
          <w:rFonts w:ascii="Verdana" w:hAnsi="Verdana" w:cs="Arial"/>
          <w:lang w:val="es-MX"/>
        </w:rPr>
        <w:t>n</w:t>
      </w:r>
      <w:r w:rsidR="00780B8D" w:rsidRPr="00780B8D">
        <w:rPr>
          <w:rFonts w:ascii="Verdana" w:hAnsi="Verdana" w:cs="Arial"/>
          <w:lang w:val="es-MX"/>
        </w:rPr>
        <w:t>ueve,</w:t>
      </w:r>
      <w:r w:rsidR="00EA25CA" w:rsidRPr="00780B8D">
        <w:rPr>
          <w:rFonts w:ascii="Verdana" w:hAnsi="Verdana" w:cs="Arial"/>
          <w:lang w:val="es-MX"/>
        </w:rPr>
        <w:t xml:space="preserve"> mediante sesión </w:t>
      </w:r>
      <w:r w:rsidR="00780B8D" w:rsidRPr="00780B8D">
        <w:rPr>
          <w:rFonts w:ascii="Verdana" w:hAnsi="Verdana" w:cs="Arial"/>
          <w:lang w:val="es-MX"/>
        </w:rPr>
        <w:t xml:space="preserve">pública ordinaria número 7, </w:t>
      </w:r>
      <w:r w:rsidRPr="00780B8D">
        <w:rPr>
          <w:rFonts w:ascii="Verdana" w:hAnsi="Verdana" w:cs="Arial"/>
          <w:lang w:val="es-MX"/>
        </w:rPr>
        <w:t xml:space="preserve"> se </w:t>
      </w:r>
      <w:r w:rsidR="00EA25CA" w:rsidRPr="00780B8D">
        <w:rPr>
          <w:rFonts w:ascii="Verdana" w:hAnsi="Verdana" w:cs="Arial"/>
          <w:lang w:val="es-MX"/>
        </w:rPr>
        <w:t>aprobó</w:t>
      </w:r>
      <w:r w:rsidR="00EA25CA">
        <w:rPr>
          <w:rFonts w:ascii="Verdana" w:hAnsi="Verdana" w:cs="Arial"/>
          <w:lang w:val="es-MX"/>
        </w:rPr>
        <w:t xml:space="preserve"> la celebración del convenio de Coordinación y Colaboración entre la Contraloría del Estado y el Municipio de Zapotlán el Grande, que tiene como objeto la implementación de acciones específicas en materia de </w:t>
      </w:r>
      <w:r w:rsidR="007A7C10">
        <w:rPr>
          <w:rFonts w:ascii="Verdana" w:hAnsi="Verdana" w:cs="Arial"/>
          <w:lang w:val="es-MX"/>
        </w:rPr>
        <w:t xml:space="preserve">ética, conducta, prevención de conflictos de interés y reglas de integridad, mismo que </w:t>
      </w:r>
      <w:r w:rsidR="007A7C10" w:rsidRPr="00562A31">
        <w:rPr>
          <w:rFonts w:ascii="Verdana" w:hAnsi="Verdana" w:cs="Arial"/>
          <w:lang w:val="es-MX"/>
        </w:rPr>
        <w:t>fue firmado mediante fecha</w:t>
      </w:r>
      <w:r w:rsidR="007A7C10">
        <w:rPr>
          <w:rFonts w:ascii="Verdana" w:hAnsi="Verdana" w:cs="Arial"/>
          <w:lang w:val="es-MX"/>
        </w:rPr>
        <w:t xml:space="preserve"> </w:t>
      </w:r>
      <w:r w:rsidR="00562A31">
        <w:rPr>
          <w:rFonts w:ascii="Verdana" w:hAnsi="Verdana" w:cs="Arial"/>
          <w:lang w:val="es-MX"/>
        </w:rPr>
        <w:t>26 veintiséis de julio del 2019 dos mil diecinueve.</w:t>
      </w:r>
    </w:p>
    <w:p w:rsidR="003F12A6" w:rsidRPr="00EA25CA" w:rsidRDefault="003F12A6" w:rsidP="001033F5">
      <w:pPr>
        <w:pStyle w:val="Sinespaciado"/>
        <w:spacing w:line="276" w:lineRule="auto"/>
        <w:jc w:val="both"/>
        <w:rPr>
          <w:rFonts w:ascii="Verdana" w:hAnsi="Verdana" w:cs="Arial"/>
          <w:sz w:val="24"/>
          <w:szCs w:val="24"/>
          <w:lang w:val="es-MX"/>
        </w:rPr>
      </w:pPr>
    </w:p>
    <w:p w:rsidR="009F165A" w:rsidRDefault="009F165A" w:rsidP="001033F5">
      <w:pPr>
        <w:pStyle w:val="Sinespaciado"/>
        <w:spacing w:line="276" w:lineRule="auto"/>
        <w:jc w:val="both"/>
        <w:rPr>
          <w:rFonts w:ascii="Verdana" w:hAnsi="Verdana" w:cs="Arial"/>
          <w:b/>
          <w:sz w:val="24"/>
          <w:szCs w:val="24"/>
          <w:lang w:val="es-MX"/>
        </w:rPr>
      </w:pPr>
    </w:p>
    <w:p w:rsidR="009F165A" w:rsidRDefault="009F165A" w:rsidP="001033F5">
      <w:pPr>
        <w:pStyle w:val="Sinespaciado"/>
        <w:spacing w:line="276" w:lineRule="auto"/>
        <w:jc w:val="both"/>
        <w:rPr>
          <w:rFonts w:ascii="Verdana" w:hAnsi="Verdana" w:cs="Arial"/>
          <w:b/>
          <w:sz w:val="24"/>
          <w:szCs w:val="24"/>
          <w:lang w:val="es-MX"/>
        </w:rPr>
      </w:pPr>
    </w:p>
    <w:p w:rsidR="009F165A" w:rsidRDefault="009F165A" w:rsidP="001033F5">
      <w:pPr>
        <w:pStyle w:val="Sinespaciado"/>
        <w:spacing w:line="276" w:lineRule="auto"/>
        <w:jc w:val="both"/>
        <w:rPr>
          <w:rFonts w:ascii="Verdana" w:hAnsi="Verdana" w:cs="Arial"/>
          <w:b/>
          <w:sz w:val="24"/>
          <w:szCs w:val="24"/>
          <w:lang w:val="es-MX"/>
        </w:rPr>
      </w:pPr>
    </w:p>
    <w:p w:rsidR="009F165A" w:rsidRDefault="009F165A" w:rsidP="001033F5">
      <w:pPr>
        <w:pStyle w:val="Sinespaciado"/>
        <w:spacing w:line="276" w:lineRule="auto"/>
        <w:jc w:val="both"/>
        <w:rPr>
          <w:rFonts w:ascii="Verdana" w:hAnsi="Verdana" w:cs="Arial"/>
          <w:b/>
          <w:sz w:val="24"/>
          <w:szCs w:val="24"/>
          <w:lang w:val="es-MX"/>
        </w:rPr>
      </w:pPr>
    </w:p>
    <w:p w:rsidR="009F165A" w:rsidRDefault="009F165A" w:rsidP="001033F5">
      <w:pPr>
        <w:pStyle w:val="Sinespaciado"/>
        <w:spacing w:line="276" w:lineRule="auto"/>
        <w:jc w:val="both"/>
        <w:rPr>
          <w:rFonts w:ascii="Verdana" w:hAnsi="Verdana" w:cs="Arial"/>
          <w:b/>
          <w:sz w:val="24"/>
          <w:szCs w:val="24"/>
          <w:lang w:val="es-MX"/>
        </w:rPr>
      </w:pPr>
    </w:p>
    <w:p w:rsidR="001033F5" w:rsidRPr="00EA25CA" w:rsidRDefault="003F12A6" w:rsidP="001033F5">
      <w:pPr>
        <w:pStyle w:val="Sinespaciado"/>
        <w:spacing w:line="276" w:lineRule="auto"/>
        <w:jc w:val="both"/>
        <w:rPr>
          <w:rFonts w:ascii="Verdana" w:hAnsi="Verdana" w:cs="Arial"/>
          <w:sz w:val="24"/>
          <w:szCs w:val="24"/>
        </w:rPr>
      </w:pPr>
      <w:r w:rsidRPr="00EA25CA">
        <w:rPr>
          <w:rFonts w:ascii="Verdana" w:hAnsi="Verdana" w:cs="Arial"/>
          <w:b/>
          <w:sz w:val="24"/>
          <w:szCs w:val="24"/>
          <w:lang w:val="es-MX"/>
        </w:rPr>
        <w:t>5.-</w:t>
      </w:r>
      <w:r w:rsidRPr="00EA25CA">
        <w:rPr>
          <w:rFonts w:ascii="Verdana" w:hAnsi="Verdana" w:cs="Arial"/>
          <w:sz w:val="24"/>
          <w:szCs w:val="24"/>
          <w:lang w:val="es-MX"/>
        </w:rPr>
        <w:t xml:space="preserve"> </w:t>
      </w:r>
      <w:r w:rsidR="002A1800" w:rsidRPr="00EA25CA">
        <w:rPr>
          <w:rFonts w:ascii="Verdana" w:hAnsi="Verdana" w:cs="Arial"/>
          <w:sz w:val="24"/>
          <w:szCs w:val="24"/>
          <w:lang w:val="es-MX"/>
        </w:rPr>
        <w:t xml:space="preserve">Siendo que con fecha </w:t>
      </w:r>
      <w:r w:rsidR="00760C87" w:rsidRPr="00EA25CA">
        <w:rPr>
          <w:rFonts w:ascii="Verdana" w:hAnsi="Verdana" w:cs="Arial"/>
          <w:sz w:val="24"/>
          <w:szCs w:val="24"/>
          <w:lang w:val="es-MX"/>
        </w:rPr>
        <w:t>27 veintisiete de agosto del 2019 dos mil diecinueve la</w:t>
      </w:r>
      <w:r w:rsidR="001033F5" w:rsidRPr="00EA25CA">
        <w:rPr>
          <w:rFonts w:ascii="Verdana" w:hAnsi="Verdana" w:cs="Arial"/>
          <w:sz w:val="24"/>
          <w:szCs w:val="24"/>
          <w:lang w:val="es-MX"/>
        </w:rPr>
        <w:t>s</w:t>
      </w:r>
      <w:r w:rsidR="00760C87" w:rsidRPr="00EA25CA">
        <w:rPr>
          <w:rFonts w:ascii="Verdana" w:hAnsi="Verdana" w:cs="Arial"/>
          <w:sz w:val="24"/>
          <w:szCs w:val="24"/>
          <w:lang w:val="es-MX"/>
        </w:rPr>
        <w:t xml:space="preserve"> comisi</w:t>
      </w:r>
      <w:r w:rsidR="001033F5" w:rsidRPr="00EA25CA">
        <w:rPr>
          <w:rFonts w:ascii="Verdana" w:hAnsi="Verdana" w:cs="Arial"/>
          <w:sz w:val="24"/>
          <w:szCs w:val="24"/>
          <w:lang w:val="es-MX"/>
        </w:rPr>
        <w:t>ones</w:t>
      </w:r>
      <w:r w:rsidR="00760C87" w:rsidRPr="00EA25CA">
        <w:rPr>
          <w:rFonts w:ascii="Verdana" w:hAnsi="Verdana" w:cs="Arial"/>
          <w:sz w:val="24"/>
          <w:szCs w:val="24"/>
          <w:lang w:val="es-MX"/>
        </w:rPr>
        <w:t xml:space="preserve"> dictaminadora</w:t>
      </w:r>
      <w:r w:rsidR="001033F5" w:rsidRPr="00EA25CA">
        <w:rPr>
          <w:rFonts w:ascii="Verdana" w:hAnsi="Verdana" w:cs="Arial"/>
          <w:sz w:val="24"/>
          <w:szCs w:val="24"/>
          <w:lang w:val="es-MX"/>
        </w:rPr>
        <w:t>s</w:t>
      </w:r>
      <w:r w:rsidR="00760C87" w:rsidRPr="00EA25CA">
        <w:rPr>
          <w:rFonts w:ascii="Verdana" w:hAnsi="Verdana" w:cs="Arial"/>
          <w:sz w:val="24"/>
          <w:szCs w:val="24"/>
          <w:lang w:val="es-MX"/>
        </w:rPr>
        <w:t xml:space="preserve"> sesion</w:t>
      </w:r>
      <w:r w:rsidR="001033F5" w:rsidRPr="00EA25CA">
        <w:rPr>
          <w:rFonts w:ascii="Verdana" w:hAnsi="Verdana" w:cs="Arial"/>
          <w:sz w:val="24"/>
          <w:szCs w:val="24"/>
          <w:lang w:val="es-MX"/>
        </w:rPr>
        <w:t>aron</w:t>
      </w:r>
      <w:r w:rsidR="00760C87" w:rsidRPr="00EA25CA">
        <w:rPr>
          <w:rFonts w:ascii="Verdana" w:hAnsi="Verdana" w:cs="Arial"/>
          <w:sz w:val="24"/>
          <w:szCs w:val="24"/>
          <w:lang w:val="es-MX"/>
        </w:rPr>
        <w:t xml:space="preserve"> para realizar el estudio del asunto materia de este dictamen, y en su consideración se tomó la decisión de invitar como coadyuvante a la comisión edilicia de Derechos Humanos, de Equidad de Género y Asuntos Indígenas, por lo que con fecha </w:t>
      </w:r>
      <w:r w:rsidR="001033F5" w:rsidRPr="00EA25CA">
        <w:rPr>
          <w:rFonts w:ascii="Verdana" w:hAnsi="Verdana" w:cs="Arial"/>
          <w:sz w:val="24"/>
          <w:szCs w:val="24"/>
          <w:lang w:val="es-MX"/>
        </w:rPr>
        <w:t xml:space="preserve">02 dos de octubre del 2019 dos mil diecinueve se reinició la sesión de las comisiones dictaminadoras y finalmente con fecha 04 cuatro de noviembre del 2019 dos mil diecinueve se realizó la aprobación del dictamen para la creación del </w:t>
      </w:r>
      <w:r w:rsidR="001033F5" w:rsidRPr="00EA25CA">
        <w:rPr>
          <w:rFonts w:ascii="Verdana" w:hAnsi="Verdana" w:cs="Arial"/>
          <w:sz w:val="24"/>
          <w:szCs w:val="24"/>
        </w:rPr>
        <w:t>Código de Ética y Reglas de Integridad para las y los Servidores Públicos de la Administración Municipal de Zapotlán el Grande, Jalisco. Es importante mencionar que durante todo el proceso de estudio y dictaminación se contó con la participación, colaboración y supervisión del Titular del Órgano Interno de Control Licenciado HÉCTOR MANUEL ROLÓN MURILLO.</w:t>
      </w:r>
    </w:p>
    <w:p w:rsidR="001033F5" w:rsidRPr="00EA25CA" w:rsidRDefault="001033F5" w:rsidP="001033F5">
      <w:pPr>
        <w:spacing w:line="276" w:lineRule="auto"/>
        <w:ind w:right="-1"/>
        <w:jc w:val="both"/>
        <w:rPr>
          <w:rFonts w:ascii="Verdana" w:hAnsi="Verdana" w:cs="Arial"/>
        </w:rPr>
      </w:pPr>
    </w:p>
    <w:p w:rsidR="00D82A94" w:rsidRPr="00EA25CA" w:rsidRDefault="003F12A6" w:rsidP="001033F5">
      <w:pPr>
        <w:spacing w:line="276" w:lineRule="auto"/>
        <w:ind w:right="-1"/>
        <w:jc w:val="both"/>
        <w:rPr>
          <w:rFonts w:ascii="Verdana" w:hAnsi="Verdana" w:cs="Arial"/>
          <w:lang w:val="es-MX"/>
        </w:rPr>
      </w:pPr>
      <w:r w:rsidRPr="00EA25CA">
        <w:rPr>
          <w:rFonts w:ascii="Verdana" w:hAnsi="Verdana" w:cs="Arial"/>
          <w:b/>
          <w:lang w:val="es-MX"/>
        </w:rPr>
        <w:t>6</w:t>
      </w:r>
      <w:r w:rsidR="007E3E35" w:rsidRPr="00EA25CA">
        <w:rPr>
          <w:rFonts w:ascii="Verdana" w:hAnsi="Verdana" w:cs="Arial"/>
          <w:b/>
          <w:lang w:val="es-MX"/>
        </w:rPr>
        <w:t>.-</w:t>
      </w:r>
      <w:r w:rsidR="007E3E35" w:rsidRPr="00EA25CA">
        <w:rPr>
          <w:rFonts w:ascii="Verdana" w:hAnsi="Verdana" w:cs="Arial"/>
          <w:lang w:val="es-MX"/>
        </w:rPr>
        <w:t xml:space="preserve"> </w:t>
      </w:r>
      <w:r w:rsidR="00D82A94" w:rsidRPr="00EA25CA">
        <w:rPr>
          <w:rFonts w:ascii="Verdana" w:hAnsi="Verdana" w:cs="Arial"/>
          <w:lang w:val="es-MX"/>
        </w:rPr>
        <w:t>Las Comisiones dictaminadoras</w:t>
      </w:r>
      <w:r w:rsidR="001033F5" w:rsidRPr="00EA25CA">
        <w:rPr>
          <w:rFonts w:ascii="Verdana" w:hAnsi="Verdana" w:cs="Arial"/>
          <w:lang w:val="es-MX"/>
        </w:rPr>
        <w:t xml:space="preserve"> y el </w:t>
      </w:r>
      <w:r w:rsidR="001033F5" w:rsidRPr="00EA25CA">
        <w:rPr>
          <w:rFonts w:ascii="Verdana" w:hAnsi="Verdana" w:cs="Arial"/>
        </w:rPr>
        <w:t>Titular del Órgano Interno de Control</w:t>
      </w:r>
      <w:r w:rsidR="00D82A94" w:rsidRPr="00EA25CA">
        <w:rPr>
          <w:rFonts w:ascii="Verdana" w:hAnsi="Verdana" w:cs="Arial"/>
          <w:lang w:val="es-MX"/>
        </w:rPr>
        <w:t>, después de entrar al estudio y análisis de la iniciativa de mérito, emitimos el presente dictamen, con base en los siguientes:</w:t>
      </w:r>
    </w:p>
    <w:p w:rsidR="00C75A8E" w:rsidRPr="00EA25CA" w:rsidRDefault="00C75A8E" w:rsidP="001033F5">
      <w:pPr>
        <w:spacing w:line="276" w:lineRule="auto"/>
        <w:ind w:right="-1"/>
        <w:jc w:val="both"/>
        <w:rPr>
          <w:rFonts w:ascii="Verdana" w:hAnsi="Verdana" w:cs="Arial"/>
          <w:lang w:val="es-MX"/>
        </w:rPr>
      </w:pPr>
    </w:p>
    <w:p w:rsidR="00C75A8E" w:rsidRPr="00EA25CA" w:rsidRDefault="00C75A8E" w:rsidP="001033F5">
      <w:pPr>
        <w:spacing w:line="276" w:lineRule="auto"/>
        <w:ind w:right="-1"/>
        <w:jc w:val="both"/>
        <w:rPr>
          <w:rFonts w:ascii="Verdana" w:hAnsi="Verdana" w:cs="Arial"/>
          <w:lang w:val="es-MX"/>
        </w:rPr>
      </w:pPr>
    </w:p>
    <w:p w:rsidR="00C75A8E" w:rsidRPr="00EA25CA" w:rsidRDefault="00C75A8E" w:rsidP="001033F5">
      <w:pPr>
        <w:spacing w:line="276" w:lineRule="auto"/>
        <w:ind w:left="284" w:right="-1"/>
        <w:jc w:val="center"/>
        <w:rPr>
          <w:rFonts w:ascii="Verdana" w:hAnsi="Verdana" w:cs="Arial"/>
          <w:b/>
          <w:lang w:val="es-MX"/>
        </w:rPr>
      </w:pPr>
      <w:r w:rsidRPr="00EA25CA">
        <w:rPr>
          <w:rFonts w:ascii="Verdana" w:hAnsi="Verdana" w:cs="Arial"/>
          <w:b/>
          <w:lang w:val="es-MX"/>
        </w:rPr>
        <w:t>C O N S I D E R A N D O S :</w:t>
      </w:r>
    </w:p>
    <w:p w:rsidR="00807FF6" w:rsidRPr="00EA25CA" w:rsidRDefault="00807FF6" w:rsidP="001033F5">
      <w:pPr>
        <w:spacing w:line="276" w:lineRule="auto"/>
        <w:ind w:right="-1"/>
        <w:rPr>
          <w:rFonts w:ascii="Verdana" w:hAnsi="Verdana" w:cs="Arial"/>
          <w:b/>
          <w:lang w:val="pt-BR"/>
        </w:rPr>
      </w:pPr>
    </w:p>
    <w:p w:rsidR="00EA25CA" w:rsidRPr="00EA25CA" w:rsidRDefault="00EA25CA" w:rsidP="00EA25CA">
      <w:pPr>
        <w:ind w:right="-1"/>
        <w:jc w:val="both"/>
        <w:rPr>
          <w:rFonts w:ascii="Verdana" w:hAnsi="Verdana" w:cs="Arial"/>
        </w:rPr>
      </w:pPr>
      <w:r w:rsidRPr="00EA25CA">
        <w:rPr>
          <w:rFonts w:ascii="Verdana" w:hAnsi="Verdana" w:cs="Arial"/>
          <w:b/>
        </w:rPr>
        <w:t xml:space="preserve">I. </w:t>
      </w:r>
      <w:r w:rsidRPr="00EA25CA">
        <w:rPr>
          <w:rFonts w:ascii="Verdana" w:hAnsi="Verdana" w:cs="Arial"/>
        </w:rPr>
        <w:t>Que la Constitución Política de los Estados Unidos Mexicanos en su artículo 109 fracción III, la Ley General del Sistema Nacional Anticorrupción del Estado de Jalisco en su artículo 5, la Ley General de Responsabilidades en su artículo 7, La Constitución Política del Estado de Jalisco en artículo 106 punto 1 primer párrafo, la Ley del Sistema Anticorrupción del Estado de Jalisco en su artículo 4, convergen en establecer como principios rectores del servicio público la legalidad, objetividad, profesionalismo, honradez, lealtad, imparcialidad, eficiencia, eficacia, equidad, transparencia, economía, integridad y competencia por mérito, ética, justicia, austeridad, disciplina y rendición de cuentas.</w:t>
      </w:r>
    </w:p>
    <w:p w:rsidR="00EA25CA" w:rsidRPr="00EA25CA" w:rsidRDefault="00EA25CA" w:rsidP="00EA25CA">
      <w:pPr>
        <w:ind w:right="-1"/>
        <w:jc w:val="both"/>
        <w:rPr>
          <w:rFonts w:ascii="Verdana" w:hAnsi="Verdana" w:cs="Arial"/>
        </w:rPr>
      </w:pPr>
    </w:p>
    <w:p w:rsidR="009F165A" w:rsidRDefault="009F165A" w:rsidP="00EA25CA">
      <w:pPr>
        <w:ind w:right="-1"/>
        <w:jc w:val="both"/>
        <w:rPr>
          <w:rFonts w:ascii="Verdana" w:hAnsi="Verdana" w:cs="Arial"/>
          <w:b/>
        </w:rPr>
      </w:pPr>
    </w:p>
    <w:p w:rsidR="009F165A" w:rsidRDefault="009F165A" w:rsidP="00EA25CA">
      <w:pPr>
        <w:ind w:right="-1"/>
        <w:jc w:val="both"/>
        <w:rPr>
          <w:rFonts w:ascii="Verdana" w:hAnsi="Verdana" w:cs="Arial"/>
          <w:b/>
        </w:rPr>
      </w:pPr>
    </w:p>
    <w:p w:rsidR="009F165A" w:rsidRDefault="009F165A" w:rsidP="00EA25CA">
      <w:pPr>
        <w:ind w:right="-1"/>
        <w:jc w:val="both"/>
        <w:rPr>
          <w:rFonts w:ascii="Verdana" w:hAnsi="Verdana" w:cs="Arial"/>
          <w:b/>
        </w:rPr>
      </w:pPr>
    </w:p>
    <w:p w:rsidR="009F165A" w:rsidRDefault="009F165A" w:rsidP="00EA25CA">
      <w:pPr>
        <w:ind w:right="-1"/>
        <w:jc w:val="both"/>
        <w:rPr>
          <w:rFonts w:ascii="Verdana" w:hAnsi="Verdana" w:cs="Arial"/>
          <w:b/>
        </w:rPr>
      </w:pPr>
    </w:p>
    <w:p w:rsidR="009F165A" w:rsidRDefault="009F165A" w:rsidP="00EA25CA">
      <w:pPr>
        <w:ind w:right="-1"/>
        <w:jc w:val="both"/>
        <w:rPr>
          <w:rFonts w:ascii="Verdana" w:hAnsi="Verdana" w:cs="Arial"/>
          <w:b/>
        </w:rPr>
      </w:pPr>
    </w:p>
    <w:p w:rsidR="00EA25CA" w:rsidRPr="00EA25CA" w:rsidRDefault="00EA25CA" w:rsidP="00EA25CA">
      <w:pPr>
        <w:ind w:right="-1"/>
        <w:jc w:val="both"/>
        <w:rPr>
          <w:rFonts w:ascii="Verdana" w:hAnsi="Verdana" w:cs="Arial"/>
        </w:rPr>
      </w:pPr>
      <w:r w:rsidRPr="00EA25CA">
        <w:rPr>
          <w:rFonts w:ascii="Verdana" w:hAnsi="Verdana" w:cs="Arial"/>
          <w:b/>
        </w:rPr>
        <w:t xml:space="preserve">II. </w:t>
      </w:r>
      <w:r w:rsidRPr="00EA25CA">
        <w:rPr>
          <w:rFonts w:ascii="Verdana" w:hAnsi="Verdana" w:cs="Arial"/>
        </w:rPr>
        <w:t>Que el objetivo primordial que tutela la política integral de combate a la corrupción inmersa en Ley General del Sistema Nacional Anticorrupción es establecer cimientos de coordinación que entre otras cosas permitan implementar bases y políticas para la promoción, fomento y difusión de la cultura de la integridad en el servicio público, direccionando acciones concretas que permitan orientar el comportamiento ético y consolidado en valores de todos los servidores públicos, propiciando de esta manera políticas integrales que garanticen adoptar la ética púbica como una conducta natural en el ejercicio del función pública.</w:t>
      </w:r>
    </w:p>
    <w:p w:rsidR="00EA25CA" w:rsidRPr="00EA25CA" w:rsidRDefault="00EA25CA" w:rsidP="00EA25CA">
      <w:pPr>
        <w:ind w:right="-1"/>
        <w:jc w:val="both"/>
        <w:rPr>
          <w:rFonts w:ascii="Verdana" w:hAnsi="Verdana" w:cs="Arial"/>
        </w:rPr>
      </w:pPr>
    </w:p>
    <w:p w:rsidR="00EA25CA" w:rsidRPr="00EA25CA" w:rsidRDefault="00EA25CA" w:rsidP="00EA25CA">
      <w:pPr>
        <w:ind w:right="-1"/>
        <w:jc w:val="both"/>
        <w:rPr>
          <w:rFonts w:ascii="Verdana" w:hAnsi="Verdana" w:cs="Arial"/>
        </w:rPr>
      </w:pPr>
      <w:r w:rsidRPr="00EA25CA">
        <w:rPr>
          <w:rFonts w:ascii="Verdana" w:hAnsi="Verdana" w:cs="Arial"/>
          <w:b/>
        </w:rPr>
        <w:t xml:space="preserve">III. </w:t>
      </w:r>
      <w:r w:rsidRPr="00EA25CA">
        <w:rPr>
          <w:rFonts w:ascii="Verdana" w:hAnsi="Verdana" w:cs="Arial"/>
        </w:rPr>
        <w:t>Que de conformidad a la obligación contenida en el numeral 6 de la Ley General de Responsabilidades Administrativas le corresponde a los entes públicos crear y mantener condiciones estructurales y normativas que permitan la actuación ética y responsable de cada uno de sus servidores públicos.</w:t>
      </w:r>
    </w:p>
    <w:p w:rsidR="00EA25CA" w:rsidRPr="00EA25CA" w:rsidRDefault="00EA25CA" w:rsidP="00EA25CA">
      <w:pPr>
        <w:ind w:right="-1"/>
        <w:jc w:val="both"/>
        <w:rPr>
          <w:rFonts w:ascii="Verdana" w:hAnsi="Verdana" w:cs="Arial"/>
        </w:rPr>
      </w:pPr>
    </w:p>
    <w:p w:rsidR="00EA25CA" w:rsidRPr="00EA25CA" w:rsidRDefault="00EA25CA" w:rsidP="00EA25CA">
      <w:pPr>
        <w:ind w:right="-1"/>
        <w:jc w:val="both"/>
        <w:rPr>
          <w:rFonts w:ascii="Verdana" w:hAnsi="Verdana" w:cs="Arial"/>
        </w:rPr>
      </w:pPr>
      <w:r w:rsidRPr="00EA25CA">
        <w:rPr>
          <w:rFonts w:ascii="Verdana" w:hAnsi="Verdana" w:cs="Arial"/>
          <w:b/>
        </w:rPr>
        <w:t xml:space="preserve">IV. </w:t>
      </w:r>
      <w:r w:rsidRPr="00EA25CA">
        <w:rPr>
          <w:rFonts w:ascii="Verdana" w:hAnsi="Verdana" w:cs="Arial"/>
        </w:rPr>
        <w:t xml:space="preserve">Que el artículo 16 de la Ley General de Responsabilidades Administrativas enuncia la observancia que todo servidor público debe atender del Código de ética que para tal efecto emitan las Secretarías y/o los Órganos Internos de Control, conforme a los lineamientos que defina el Sistema Nacional Anticorrupción, para que en su actuación, se concienticen e imperen conductas dignas que responsan a las necesidades de la sociedad. </w:t>
      </w:r>
    </w:p>
    <w:p w:rsidR="00EA25CA" w:rsidRPr="00EA25CA" w:rsidRDefault="00EA25CA" w:rsidP="00EA25CA">
      <w:pPr>
        <w:ind w:right="-1"/>
        <w:jc w:val="both"/>
        <w:rPr>
          <w:rFonts w:ascii="Verdana" w:hAnsi="Verdana" w:cs="Arial"/>
        </w:rPr>
      </w:pPr>
    </w:p>
    <w:p w:rsidR="00EA25CA" w:rsidRPr="00EA25CA" w:rsidRDefault="00EA25CA" w:rsidP="00EA25CA">
      <w:pPr>
        <w:ind w:right="-1"/>
        <w:jc w:val="both"/>
        <w:rPr>
          <w:rFonts w:ascii="Verdana" w:hAnsi="Verdana" w:cs="Arial"/>
        </w:rPr>
      </w:pPr>
      <w:r w:rsidRPr="00EA25CA">
        <w:rPr>
          <w:rFonts w:ascii="Verdana" w:hAnsi="Verdana" w:cs="Arial"/>
          <w:b/>
        </w:rPr>
        <w:t xml:space="preserve">V. </w:t>
      </w:r>
      <w:r w:rsidRPr="00EA25CA">
        <w:rPr>
          <w:rFonts w:ascii="Verdana" w:hAnsi="Verdana" w:cs="Arial"/>
        </w:rPr>
        <w:t>Que el comité coordinador del Sistema Nacional Anticorrupción, tiene como principal objetivo ser la instancia responsable de establecer los mecanismos de coordinación entre los integrantes del Sistema Nacional Anticorrupción y entre sus facultades para el caso que nos ocupa, destaca la de definir las bases y políticas para el fomento de la cultura de integridad, y así permitir que las Secretarías y/o los Órganos Internos de Control tengan claridad en la implementación y ejecución de acciones para orientar el criterio de actuación en situaciones específicas a los cuales deberán sujetarse los servidores públicos en el ejercicio de su empleo, cargo o comisión.</w:t>
      </w:r>
    </w:p>
    <w:p w:rsidR="00EA25CA" w:rsidRPr="00EA25CA" w:rsidRDefault="00EA25CA" w:rsidP="00EA25CA">
      <w:pPr>
        <w:ind w:right="-1"/>
        <w:jc w:val="both"/>
        <w:rPr>
          <w:rFonts w:ascii="Verdana" w:hAnsi="Verdana" w:cs="Arial"/>
        </w:rPr>
      </w:pPr>
    </w:p>
    <w:p w:rsidR="009F165A" w:rsidRDefault="009F165A" w:rsidP="00EA25CA">
      <w:pPr>
        <w:ind w:right="-1"/>
        <w:jc w:val="both"/>
        <w:rPr>
          <w:rFonts w:ascii="Verdana" w:hAnsi="Verdana" w:cs="Arial"/>
          <w:b/>
        </w:rPr>
      </w:pPr>
    </w:p>
    <w:p w:rsidR="009F165A" w:rsidRDefault="009F165A" w:rsidP="00EA25CA">
      <w:pPr>
        <w:ind w:right="-1"/>
        <w:jc w:val="both"/>
        <w:rPr>
          <w:rFonts w:ascii="Verdana" w:hAnsi="Verdana" w:cs="Arial"/>
          <w:b/>
        </w:rPr>
      </w:pPr>
    </w:p>
    <w:p w:rsidR="009F165A" w:rsidRDefault="009F165A" w:rsidP="00EA25CA">
      <w:pPr>
        <w:ind w:right="-1"/>
        <w:jc w:val="both"/>
        <w:rPr>
          <w:rFonts w:ascii="Verdana" w:hAnsi="Verdana" w:cs="Arial"/>
          <w:b/>
        </w:rPr>
      </w:pPr>
    </w:p>
    <w:p w:rsidR="009F165A" w:rsidRDefault="009F165A" w:rsidP="00EA25CA">
      <w:pPr>
        <w:ind w:right="-1"/>
        <w:jc w:val="both"/>
        <w:rPr>
          <w:rFonts w:ascii="Verdana" w:hAnsi="Verdana" w:cs="Arial"/>
          <w:b/>
        </w:rPr>
      </w:pPr>
    </w:p>
    <w:p w:rsidR="009F165A" w:rsidRDefault="009F165A" w:rsidP="00EA25CA">
      <w:pPr>
        <w:ind w:right="-1"/>
        <w:jc w:val="both"/>
        <w:rPr>
          <w:rFonts w:ascii="Verdana" w:hAnsi="Verdana" w:cs="Arial"/>
          <w:b/>
        </w:rPr>
      </w:pPr>
    </w:p>
    <w:p w:rsidR="00EA25CA" w:rsidRPr="00EA25CA" w:rsidRDefault="00EA25CA" w:rsidP="00EA25CA">
      <w:pPr>
        <w:ind w:right="-1"/>
        <w:jc w:val="both"/>
        <w:rPr>
          <w:rFonts w:ascii="Verdana" w:hAnsi="Verdana" w:cs="Arial"/>
        </w:rPr>
      </w:pPr>
      <w:r w:rsidRPr="00EA25CA">
        <w:rPr>
          <w:rFonts w:ascii="Verdana" w:hAnsi="Verdana" w:cs="Arial"/>
          <w:b/>
        </w:rPr>
        <w:t xml:space="preserve">VI. </w:t>
      </w:r>
      <w:r w:rsidRPr="00EA25CA">
        <w:rPr>
          <w:rFonts w:ascii="Verdana" w:hAnsi="Verdana" w:cs="Arial"/>
        </w:rPr>
        <w:t>Siguiendo en el mismo orden de ideas, con fecha 12 de octubre de 2018 fue publicado en el Diario Oficial de la Federación el “Acuerdo por el que se dan a conocer los Lineamientos para la emisión del Código de Ética a que se refiere el artículo 16 de la Ley General de Responsabilidades Administrativas”, mismo que fue aprobado por el Comité Coordinador del Sistema Nacional Anticorrupción en su tercera sesión ordinaria que tuvo verificativo el día 13 de septiembre de 2018.</w:t>
      </w:r>
    </w:p>
    <w:p w:rsidR="00EA25CA" w:rsidRPr="00EA25CA" w:rsidRDefault="00EA25CA" w:rsidP="00EA25CA">
      <w:pPr>
        <w:ind w:right="-1"/>
        <w:jc w:val="both"/>
        <w:rPr>
          <w:rFonts w:ascii="Verdana" w:hAnsi="Verdana" w:cs="Arial"/>
          <w:b/>
        </w:rPr>
      </w:pPr>
    </w:p>
    <w:p w:rsidR="00EA25CA" w:rsidRPr="00EA25CA" w:rsidRDefault="00EA25CA" w:rsidP="00EA25CA">
      <w:pPr>
        <w:ind w:right="-1"/>
        <w:jc w:val="both"/>
        <w:rPr>
          <w:rFonts w:ascii="Verdana" w:hAnsi="Verdana" w:cs="Arial"/>
        </w:rPr>
      </w:pPr>
      <w:r w:rsidRPr="00EA25CA">
        <w:rPr>
          <w:rFonts w:ascii="Verdana" w:hAnsi="Verdana" w:cs="Arial"/>
          <w:b/>
        </w:rPr>
        <w:t xml:space="preserve">VII. </w:t>
      </w:r>
      <w:r w:rsidRPr="00EA25CA">
        <w:rPr>
          <w:rFonts w:ascii="Verdana" w:hAnsi="Verdana" w:cs="Arial"/>
        </w:rPr>
        <w:t>Así mismo el artículo 52 apartado 1 fracción I y X de la Ley de Responsabilidades Políticas y Administrativas del Estado de Jalisco, otorga la atribución a los Órganos Internos de Control de implementar mecanismos para prevenir las faltas administrativas y los hechos de corrupción, así como evaluar anualmente estos mecanismos y sus resultados, de igual forma la de emitir, observar y vigilar el cumplimiento del Código de Ética al que deberán sujetarse los servidores públicos del ente público en mención.</w:t>
      </w:r>
    </w:p>
    <w:p w:rsidR="00EA25CA" w:rsidRPr="00EA25CA" w:rsidRDefault="00EA25CA" w:rsidP="00EA25CA">
      <w:pPr>
        <w:ind w:right="-1"/>
        <w:jc w:val="both"/>
        <w:rPr>
          <w:rFonts w:ascii="Verdana" w:hAnsi="Verdana" w:cs="Arial"/>
        </w:rPr>
      </w:pPr>
    </w:p>
    <w:p w:rsidR="00EA25CA" w:rsidRPr="00493871" w:rsidRDefault="00EA25CA" w:rsidP="00EA25CA">
      <w:pPr>
        <w:ind w:right="-1"/>
        <w:jc w:val="both"/>
        <w:rPr>
          <w:rFonts w:ascii="Verdana" w:hAnsi="Verdana" w:cs="Arial"/>
        </w:rPr>
      </w:pPr>
      <w:r w:rsidRPr="00493871">
        <w:rPr>
          <w:rFonts w:ascii="Verdana" w:hAnsi="Verdana" w:cs="Arial"/>
          <w:b/>
        </w:rPr>
        <w:t xml:space="preserve">VIII. </w:t>
      </w:r>
      <w:r w:rsidR="00493871" w:rsidRPr="00493871">
        <w:rPr>
          <w:rFonts w:ascii="Verdana" w:hAnsi="Verdana" w:cs="Arial"/>
        </w:rPr>
        <w:t>El artículo 52 de la Ley de Responsabilidades Políticas y Administrativas del Estado de Jalisco, establece las atribuciones para el Órgano Interno de Control, respecto a la emisión, observación y vigilancia en el cumplimiento del Código de Ética, al que deberán sujetarse los servidores públicos del ente público, conforme a los lineamientos que emita el Sistema Nacional Anticorrupción; así como lo establecido en el Reglamento del Órgano Interno de Control de Zapotlán el Grande, Jalisco.</w:t>
      </w:r>
    </w:p>
    <w:p w:rsidR="00EA25CA" w:rsidRPr="00EA25CA" w:rsidRDefault="00EA25CA" w:rsidP="00EA25CA">
      <w:pPr>
        <w:ind w:right="-1"/>
        <w:jc w:val="both"/>
        <w:rPr>
          <w:rFonts w:ascii="Verdana" w:hAnsi="Verdana" w:cs="Arial"/>
          <w:i/>
        </w:rPr>
      </w:pPr>
      <w:r w:rsidRPr="00EA25CA">
        <w:rPr>
          <w:rFonts w:ascii="Verdana" w:hAnsi="Verdana" w:cs="Arial"/>
          <w:i/>
        </w:rPr>
        <w:t xml:space="preserve"> </w:t>
      </w:r>
    </w:p>
    <w:p w:rsidR="00EA25CA" w:rsidRPr="00EA25CA" w:rsidRDefault="00EA25CA" w:rsidP="00EA25CA">
      <w:pPr>
        <w:ind w:right="-1"/>
        <w:jc w:val="both"/>
        <w:rPr>
          <w:rFonts w:ascii="Verdana" w:hAnsi="Verdana" w:cs="Arial"/>
          <w:i/>
          <w:highlight w:val="yellow"/>
        </w:rPr>
      </w:pPr>
      <w:r w:rsidRPr="00EA25CA">
        <w:rPr>
          <w:rFonts w:ascii="Verdana" w:hAnsi="Verdana" w:cs="Arial"/>
          <w:b/>
        </w:rPr>
        <w:t>IX.</w:t>
      </w:r>
      <w:r w:rsidRPr="00EA25CA">
        <w:rPr>
          <w:rFonts w:ascii="Verdana" w:hAnsi="Verdana" w:cs="Arial"/>
        </w:rPr>
        <w:t xml:space="preserve"> </w:t>
      </w:r>
      <w:r w:rsidRPr="00EA25CA">
        <w:rPr>
          <w:rFonts w:ascii="Verdana" w:hAnsi="Verdana"/>
        </w:rPr>
        <w:t xml:space="preserve">La Ley del Gobierno y la Administración Pública determina en su artículo 40 fracción II la facultad al Ayuntamiento de </w:t>
      </w:r>
      <w:r w:rsidRPr="00EA25CA">
        <w:rPr>
          <w:rFonts w:ascii="Verdana" w:hAnsi="Verdana"/>
          <w:snapToGrid w:val="0"/>
        </w:rPr>
        <w:t>expedir, de acuerdo con las leyes estatales en materia municipal los reglamentos, circulares y disposiciones administrativas de observancia general.</w:t>
      </w:r>
    </w:p>
    <w:p w:rsidR="00EA25CA" w:rsidRPr="00EA25CA" w:rsidRDefault="00EA25CA" w:rsidP="00EA25CA">
      <w:pPr>
        <w:ind w:right="-1"/>
        <w:jc w:val="both"/>
        <w:rPr>
          <w:rFonts w:ascii="Verdana" w:hAnsi="Verdana" w:cs="Arial"/>
        </w:rPr>
      </w:pPr>
    </w:p>
    <w:p w:rsidR="00A22241" w:rsidRPr="00EA25CA" w:rsidRDefault="00A22241" w:rsidP="001033F5">
      <w:pPr>
        <w:tabs>
          <w:tab w:val="num" w:pos="284"/>
        </w:tabs>
        <w:spacing w:line="276" w:lineRule="auto"/>
        <w:ind w:right="-1"/>
        <w:jc w:val="both"/>
        <w:rPr>
          <w:rFonts w:ascii="Verdana" w:hAnsi="Verdana" w:cs="Arial"/>
        </w:rPr>
      </w:pPr>
    </w:p>
    <w:p w:rsidR="005D64CF" w:rsidRPr="00EA25CA" w:rsidRDefault="007A7C10" w:rsidP="007A7C10">
      <w:pPr>
        <w:autoSpaceDE w:val="0"/>
        <w:autoSpaceDN w:val="0"/>
        <w:adjustRightInd w:val="0"/>
        <w:spacing w:line="276" w:lineRule="auto"/>
        <w:ind w:right="-1"/>
        <w:jc w:val="both"/>
        <w:rPr>
          <w:rFonts w:ascii="Verdana" w:hAnsi="Verdana" w:cs="Arial"/>
          <w:iCs/>
          <w:color w:val="000000"/>
        </w:rPr>
      </w:pPr>
      <w:r>
        <w:rPr>
          <w:rFonts w:ascii="Verdana" w:hAnsi="Verdana" w:cs="Arial"/>
          <w:b/>
          <w:iCs/>
          <w:color w:val="000000"/>
        </w:rPr>
        <w:t>X</w:t>
      </w:r>
      <w:r w:rsidR="002C2CC8" w:rsidRPr="00EA25CA">
        <w:rPr>
          <w:rFonts w:ascii="Verdana" w:hAnsi="Verdana" w:cs="Arial"/>
          <w:b/>
          <w:iCs/>
          <w:color w:val="000000"/>
        </w:rPr>
        <w:t>.</w:t>
      </w:r>
      <w:r w:rsidR="00CC10B6" w:rsidRPr="00EA25CA">
        <w:rPr>
          <w:rFonts w:ascii="Verdana" w:hAnsi="Verdana" w:cs="Arial"/>
          <w:iCs/>
          <w:color w:val="000000"/>
        </w:rPr>
        <w:t xml:space="preserve"> </w:t>
      </w:r>
      <w:r w:rsidR="00E35280" w:rsidRPr="00EA25CA">
        <w:rPr>
          <w:rFonts w:ascii="Verdana" w:hAnsi="Verdana" w:cs="Arial"/>
          <w:iCs/>
          <w:color w:val="000000"/>
        </w:rPr>
        <w:t>Las comisiones edilicias convocadas, emiten el presente dictamen d</w:t>
      </w:r>
      <w:r w:rsidR="002C2CC8" w:rsidRPr="00EA25CA">
        <w:rPr>
          <w:rFonts w:ascii="Verdana" w:hAnsi="Verdana" w:cs="Arial"/>
          <w:iCs/>
          <w:color w:val="000000"/>
        </w:rPr>
        <w:t xml:space="preserve">e conformidad </w:t>
      </w:r>
      <w:r w:rsidR="00CC10B6" w:rsidRPr="00EA25CA">
        <w:rPr>
          <w:rFonts w:ascii="Verdana" w:hAnsi="Verdana" w:cs="Arial"/>
          <w:iCs/>
          <w:color w:val="000000"/>
        </w:rPr>
        <w:t xml:space="preserve">en los artículos </w:t>
      </w:r>
      <w:r w:rsidR="005D64CF" w:rsidRPr="00EA25CA">
        <w:rPr>
          <w:rFonts w:ascii="Verdana" w:hAnsi="Verdana" w:cs="Arial"/>
          <w:bCs/>
        </w:rPr>
        <w:t xml:space="preserve"> </w:t>
      </w:r>
      <w:r w:rsidR="005D64CF" w:rsidRPr="0092412A">
        <w:rPr>
          <w:rFonts w:ascii="Verdana" w:hAnsi="Verdana" w:cs="Arial"/>
          <w:iCs/>
          <w:color w:val="000000"/>
        </w:rPr>
        <w:t xml:space="preserve">37, 40, </w:t>
      </w:r>
      <w:r w:rsidR="0092412A">
        <w:rPr>
          <w:rFonts w:ascii="Verdana" w:hAnsi="Verdana" w:cs="Arial"/>
          <w:iCs/>
          <w:color w:val="000000"/>
        </w:rPr>
        <w:t>5</w:t>
      </w:r>
      <w:r w:rsidR="002C2CC8" w:rsidRPr="0092412A">
        <w:rPr>
          <w:rFonts w:ascii="Verdana" w:hAnsi="Verdana" w:cs="Arial"/>
          <w:iCs/>
          <w:color w:val="000000"/>
        </w:rPr>
        <w:t xml:space="preserve">4, </w:t>
      </w:r>
      <w:r w:rsidR="005D64CF" w:rsidRPr="0092412A">
        <w:rPr>
          <w:rFonts w:ascii="Verdana" w:hAnsi="Verdana" w:cs="Arial"/>
          <w:iCs/>
          <w:color w:val="000000"/>
        </w:rPr>
        <w:t>6</w:t>
      </w:r>
      <w:r w:rsidR="00CC10B6" w:rsidRPr="0092412A">
        <w:rPr>
          <w:rFonts w:ascii="Verdana" w:hAnsi="Verdana" w:cs="Arial"/>
          <w:iCs/>
          <w:color w:val="000000"/>
        </w:rPr>
        <w:t>9</w:t>
      </w:r>
      <w:r w:rsidR="005D64CF" w:rsidRPr="0092412A">
        <w:rPr>
          <w:rFonts w:ascii="Verdana" w:hAnsi="Verdana" w:cs="Arial"/>
          <w:iCs/>
          <w:color w:val="000000"/>
        </w:rPr>
        <w:t>,</w:t>
      </w:r>
      <w:r w:rsidR="002C2CC8" w:rsidRPr="0092412A">
        <w:rPr>
          <w:rFonts w:ascii="Verdana" w:hAnsi="Verdana" w:cs="Arial"/>
          <w:iCs/>
          <w:color w:val="000000"/>
        </w:rPr>
        <w:t xml:space="preserve"> 70, 104 al</w:t>
      </w:r>
      <w:r w:rsidR="00CC10B6" w:rsidRPr="0092412A">
        <w:rPr>
          <w:rFonts w:ascii="Verdana" w:hAnsi="Verdana" w:cs="Arial"/>
          <w:iCs/>
          <w:color w:val="000000"/>
        </w:rPr>
        <w:t xml:space="preserve"> 10</w:t>
      </w:r>
      <w:r w:rsidR="002C2CC8" w:rsidRPr="0092412A">
        <w:rPr>
          <w:rFonts w:ascii="Verdana" w:hAnsi="Verdana" w:cs="Arial"/>
          <w:iCs/>
          <w:color w:val="000000"/>
        </w:rPr>
        <w:t>9</w:t>
      </w:r>
      <w:r w:rsidR="005D64CF" w:rsidRPr="00EA25CA">
        <w:rPr>
          <w:rFonts w:ascii="Verdana" w:hAnsi="Verdana" w:cs="Arial"/>
          <w:iCs/>
          <w:color w:val="000000"/>
        </w:rPr>
        <w:t xml:space="preserve"> del Regla</w:t>
      </w:r>
      <w:r w:rsidR="002C2CC8" w:rsidRPr="00EA25CA">
        <w:rPr>
          <w:rFonts w:ascii="Verdana" w:hAnsi="Verdana" w:cs="Arial"/>
          <w:iCs/>
          <w:color w:val="000000"/>
        </w:rPr>
        <w:t xml:space="preserve">mento Interior del Ayuntamiento </w:t>
      </w:r>
      <w:r w:rsidR="005D64CF" w:rsidRPr="00EA25CA">
        <w:rPr>
          <w:rFonts w:ascii="Verdana" w:hAnsi="Verdana" w:cs="Arial"/>
          <w:iCs/>
          <w:color w:val="000000"/>
        </w:rPr>
        <w:t>relativos al funcionamiento del Ayuntamiento y de la</w:t>
      </w:r>
      <w:r w:rsidR="002C2CC8" w:rsidRPr="00EA25CA">
        <w:rPr>
          <w:rFonts w:ascii="Verdana" w:hAnsi="Verdana" w:cs="Arial"/>
          <w:iCs/>
          <w:color w:val="000000"/>
        </w:rPr>
        <w:t>s</w:t>
      </w:r>
      <w:r w:rsidR="005D64CF" w:rsidRPr="00EA25CA">
        <w:rPr>
          <w:rFonts w:ascii="Verdana" w:hAnsi="Verdana" w:cs="Arial"/>
          <w:iCs/>
          <w:color w:val="000000"/>
        </w:rPr>
        <w:t xml:space="preserve"> comisi</w:t>
      </w:r>
      <w:r w:rsidR="002C2CC8" w:rsidRPr="00EA25CA">
        <w:rPr>
          <w:rFonts w:ascii="Verdana" w:hAnsi="Verdana" w:cs="Arial"/>
          <w:iCs/>
          <w:color w:val="000000"/>
        </w:rPr>
        <w:t>ones</w:t>
      </w:r>
      <w:r w:rsidR="00E35280" w:rsidRPr="00EA25CA">
        <w:rPr>
          <w:rFonts w:ascii="Verdana" w:hAnsi="Verdana" w:cs="Arial"/>
          <w:iCs/>
          <w:color w:val="000000"/>
        </w:rPr>
        <w:t>.</w:t>
      </w:r>
    </w:p>
    <w:p w:rsidR="002C2CC8" w:rsidRDefault="002C2CC8" w:rsidP="001033F5">
      <w:pPr>
        <w:autoSpaceDE w:val="0"/>
        <w:autoSpaceDN w:val="0"/>
        <w:adjustRightInd w:val="0"/>
        <w:spacing w:line="276" w:lineRule="auto"/>
        <w:ind w:right="-1" w:firstLine="708"/>
        <w:jc w:val="both"/>
        <w:rPr>
          <w:rFonts w:ascii="Verdana" w:hAnsi="Verdana" w:cs="Arial"/>
          <w:b/>
          <w:bCs/>
          <w:iCs/>
          <w:color w:val="000000"/>
        </w:rPr>
      </w:pPr>
    </w:p>
    <w:p w:rsidR="007A7C10" w:rsidRPr="00EA25CA" w:rsidRDefault="007A7C10" w:rsidP="001033F5">
      <w:pPr>
        <w:autoSpaceDE w:val="0"/>
        <w:autoSpaceDN w:val="0"/>
        <w:adjustRightInd w:val="0"/>
        <w:spacing w:line="276" w:lineRule="auto"/>
        <w:ind w:right="-1" w:firstLine="708"/>
        <w:jc w:val="both"/>
        <w:rPr>
          <w:rFonts w:ascii="Verdana" w:hAnsi="Verdana" w:cs="Arial"/>
          <w:b/>
          <w:bCs/>
          <w:iCs/>
          <w:color w:val="000000"/>
        </w:rPr>
      </w:pPr>
    </w:p>
    <w:p w:rsidR="009F165A" w:rsidRDefault="009F165A" w:rsidP="007A7C10">
      <w:pPr>
        <w:ind w:right="-1"/>
        <w:jc w:val="both"/>
        <w:rPr>
          <w:rFonts w:ascii="Verdana" w:hAnsi="Verdana" w:cs="Arial"/>
          <w:b/>
          <w:iCs/>
          <w:color w:val="000000"/>
        </w:rPr>
      </w:pPr>
    </w:p>
    <w:p w:rsidR="009F165A" w:rsidRDefault="009F165A" w:rsidP="007A7C10">
      <w:pPr>
        <w:ind w:right="-1"/>
        <w:jc w:val="both"/>
        <w:rPr>
          <w:rFonts w:ascii="Verdana" w:hAnsi="Verdana" w:cs="Arial"/>
          <w:b/>
          <w:iCs/>
          <w:color w:val="000000"/>
        </w:rPr>
      </w:pPr>
    </w:p>
    <w:p w:rsidR="002C2CC8" w:rsidRPr="00EA25CA" w:rsidRDefault="007A7C10" w:rsidP="007A7C10">
      <w:pPr>
        <w:ind w:right="-1"/>
        <w:jc w:val="both"/>
        <w:rPr>
          <w:rFonts w:ascii="Verdana" w:hAnsi="Verdana" w:cs="Arial"/>
        </w:rPr>
      </w:pPr>
      <w:r>
        <w:rPr>
          <w:rFonts w:ascii="Verdana" w:hAnsi="Verdana" w:cs="Arial"/>
          <w:b/>
          <w:iCs/>
          <w:color w:val="000000"/>
        </w:rPr>
        <w:t>XI</w:t>
      </w:r>
      <w:r w:rsidR="002C2CC8" w:rsidRPr="00EA25CA">
        <w:rPr>
          <w:rFonts w:ascii="Verdana" w:hAnsi="Verdana" w:cs="Arial"/>
          <w:b/>
          <w:iCs/>
          <w:color w:val="000000"/>
        </w:rPr>
        <w:t>.-</w:t>
      </w:r>
      <w:r w:rsidR="001F1B55" w:rsidRPr="00EA25CA">
        <w:rPr>
          <w:rFonts w:ascii="Verdana" w:hAnsi="Verdana" w:cs="Arial"/>
          <w:b/>
          <w:iCs/>
          <w:color w:val="000000"/>
        </w:rPr>
        <w:t xml:space="preserve"> </w:t>
      </w:r>
      <w:r w:rsidR="002C2CC8" w:rsidRPr="00EA25CA">
        <w:rPr>
          <w:rFonts w:ascii="Verdana" w:hAnsi="Verdana" w:cs="Arial"/>
          <w:iCs/>
          <w:color w:val="000000"/>
        </w:rPr>
        <w:t>En mérito de lo anteriormente expuesto,</w:t>
      </w:r>
      <w:r w:rsidRPr="007A7C10">
        <w:rPr>
          <w:rFonts w:ascii="Verdana" w:hAnsi="Verdana" w:cs="Arial"/>
        </w:rPr>
        <w:t xml:space="preserve"> </w:t>
      </w:r>
      <w:r w:rsidRPr="00EA25CA">
        <w:rPr>
          <w:rFonts w:ascii="Verdana" w:hAnsi="Verdana" w:cs="Arial"/>
        </w:rPr>
        <w:t xml:space="preserve">con la finalidad de dar cumplimiento al </w:t>
      </w:r>
      <w:r w:rsidR="0092412A">
        <w:rPr>
          <w:rFonts w:ascii="Verdana" w:hAnsi="Verdana" w:cs="Arial"/>
        </w:rPr>
        <w:t>a</w:t>
      </w:r>
      <w:r w:rsidRPr="00EA25CA">
        <w:rPr>
          <w:rFonts w:ascii="Verdana" w:hAnsi="Verdana" w:cs="Arial"/>
        </w:rPr>
        <w:t>cuerdo emitido por el Comité Coordinador del Sistema Nacional Anticorrupción en relación a la elaboración del Código de Ética Municipal, a que hace referencia el artículo 16 de la Ley General de Responsabilidades Administrativas</w:t>
      </w:r>
      <w:r>
        <w:rPr>
          <w:rFonts w:ascii="Verdana" w:hAnsi="Verdana" w:cs="Arial"/>
        </w:rPr>
        <w:t xml:space="preserve">, el municipio de Zapotlán el Grande se </w:t>
      </w:r>
      <w:r w:rsidRPr="00EA25CA">
        <w:rPr>
          <w:rFonts w:ascii="Verdana" w:hAnsi="Verdana" w:cs="Arial"/>
        </w:rPr>
        <w:t>suma al cumplimiento de uno de los objetivos primordiales que emanan del Sistema Nacional Anticorrupción y el Sistema Estatal Anticorrupción, consistente en dar cumplimiento fomentar una cultura de integridad en el servicio público por medio del Código de Ética, que tiene como finalidad concientizar a las y los servidores públicos de este Municipio, sobre la trascendencia social que conlleva orientar su actuar bajo los más estrictos parámetros de ética e integridad en beneficio de la ciudadanía</w:t>
      </w:r>
      <w:r>
        <w:rPr>
          <w:rFonts w:ascii="Verdana" w:hAnsi="Verdana" w:cs="Arial"/>
        </w:rPr>
        <w:t>. Por  lo que</w:t>
      </w:r>
      <w:r w:rsidR="002C2CC8" w:rsidRPr="00EA25CA">
        <w:rPr>
          <w:rFonts w:ascii="Verdana" w:hAnsi="Verdana" w:cs="Arial"/>
          <w:iCs/>
          <w:color w:val="000000"/>
        </w:rPr>
        <w:t xml:space="preserve"> </w:t>
      </w:r>
      <w:r w:rsidR="002C2CC8" w:rsidRPr="00EA25CA">
        <w:rPr>
          <w:rFonts w:ascii="Verdana" w:hAnsi="Verdana" w:cs="Arial"/>
          <w:bCs/>
        </w:rPr>
        <w:t xml:space="preserve">concluimos que este ordenamiento municipal se encuentra ajustado a los principios establecidos en el </w:t>
      </w:r>
      <w:r w:rsidR="002C2CC8" w:rsidRPr="00562A31">
        <w:rPr>
          <w:rFonts w:ascii="Verdana" w:hAnsi="Verdana" w:cs="Arial"/>
          <w:bCs/>
        </w:rPr>
        <w:t>artículo 115 de la Constitución Política de los Estados Unidos Mexicano y 77 fracción II de la Constitución Local,</w:t>
      </w:r>
      <w:r w:rsidR="002C2CC8" w:rsidRPr="00EA25CA">
        <w:rPr>
          <w:rFonts w:ascii="Verdana" w:hAnsi="Verdana" w:cs="Arial"/>
          <w:bCs/>
        </w:rPr>
        <w:t xml:space="preserve">  por lo que proponemos que el presente </w:t>
      </w:r>
      <w:r w:rsidR="003F12A6" w:rsidRPr="00EA25CA">
        <w:rPr>
          <w:rFonts w:ascii="Verdana" w:hAnsi="Verdana" w:cs="Arial"/>
          <w:b/>
        </w:rPr>
        <w:t xml:space="preserve">DICTAMEN </w:t>
      </w:r>
      <w:r w:rsidR="0092412A">
        <w:rPr>
          <w:rFonts w:ascii="Verdana" w:hAnsi="Verdana" w:cs="Arial"/>
          <w:b/>
        </w:rPr>
        <w:t xml:space="preserve">EN </w:t>
      </w:r>
      <w:r w:rsidR="003F12A6" w:rsidRPr="00EA25CA">
        <w:rPr>
          <w:rFonts w:ascii="Verdana" w:hAnsi="Verdana" w:cs="Arial"/>
          <w:b/>
        </w:rPr>
        <w:t xml:space="preserve">CONJUNTO DE LAS COMISIONES EDILICIAS DE ADMINISTRACIÓN PÚBLICA, REGLAMENTOS Y GOBERNACIÓN y </w:t>
      </w:r>
      <w:r w:rsidR="003F12A6" w:rsidRPr="00EA25CA">
        <w:rPr>
          <w:rFonts w:ascii="Verdana" w:eastAsia="Arial Unicode MS" w:hAnsi="Verdana" w:cs="Arial Unicode MS"/>
          <w:b/>
        </w:rPr>
        <w:t xml:space="preserve">DERECHOS HUMANOS, DE EQUIDAD DE GÉNERO Y ASUNTOS INDÍGENAS, </w:t>
      </w:r>
      <w:r w:rsidR="003F12A6" w:rsidRPr="00EA25CA">
        <w:rPr>
          <w:rFonts w:ascii="Verdana" w:hAnsi="Verdana" w:cs="Arial"/>
          <w:b/>
        </w:rPr>
        <w:t>QUE CREA CÓDIGO DE ÉTICA Y REGLAS DE INTEGRIDAD PARA LAS Y LOS SERVIDORES PÚBLICOS DE LA ADMINISTRACIÓN MUNICIPAL DE ZAPOTLÁN EL GRANDE, JALISCO</w:t>
      </w:r>
      <w:r w:rsidR="00B26E68" w:rsidRPr="00EA25CA">
        <w:rPr>
          <w:rFonts w:ascii="Verdana" w:hAnsi="Verdana" w:cstheme="minorHAnsi"/>
          <w:b/>
          <w:lang w:val="es-MX"/>
        </w:rPr>
        <w:t>,</w:t>
      </w:r>
      <w:r w:rsidR="002C2CC8" w:rsidRPr="00EA25CA">
        <w:rPr>
          <w:rFonts w:ascii="Verdana" w:hAnsi="Verdana" w:cs="Arial"/>
          <w:bCs/>
        </w:rPr>
        <w:t xml:space="preserve"> sea aprobado tanto en lo general como en lo particular, elevando para tal efecto a la alta consideración del H. Ayuntamiento en Pleno, para su análisis, discusión y en su caso, aprobación, los </w:t>
      </w:r>
      <w:r w:rsidR="002C2CC8" w:rsidRPr="00EA25CA">
        <w:rPr>
          <w:rFonts w:ascii="Verdana" w:hAnsi="Verdana" w:cs="Arial"/>
          <w:lang w:val="es-MX"/>
        </w:rPr>
        <w:t>siguientes</w:t>
      </w:r>
    </w:p>
    <w:p w:rsidR="00CC0848" w:rsidRPr="00EA25CA" w:rsidRDefault="00CC0848" w:rsidP="001033F5">
      <w:pPr>
        <w:spacing w:line="276" w:lineRule="auto"/>
        <w:ind w:right="-1"/>
        <w:jc w:val="center"/>
        <w:rPr>
          <w:rFonts w:ascii="Verdana" w:hAnsi="Verdana" w:cs="Arial"/>
          <w:b/>
          <w:lang w:val="es-MX"/>
        </w:rPr>
      </w:pPr>
    </w:p>
    <w:p w:rsidR="001F1B55" w:rsidRPr="00EA25CA" w:rsidRDefault="001F1B55" w:rsidP="001033F5">
      <w:pPr>
        <w:spacing w:line="276" w:lineRule="auto"/>
        <w:ind w:right="-1"/>
        <w:jc w:val="center"/>
        <w:rPr>
          <w:rFonts w:ascii="Verdana" w:hAnsi="Verdana" w:cs="Arial"/>
          <w:b/>
          <w:lang w:val="es-MX"/>
        </w:rPr>
      </w:pPr>
      <w:r w:rsidRPr="00EA25CA">
        <w:rPr>
          <w:rFonts w:ascii="Verdana" w:hAnsi="Verdana" w:cs="Arial"/>
          <w:b/>
          <w:lang w:val="es-MX"/>
        </w:rPr>
        <w:t>R E S O L U T I V O S:</w:t>
      </w:r>
    </w:p>
    <w:p w:rsidR="005D64CF" w:rsidRPr="00EA25CA" w:rsidRDefault="005D64CF" w:rsidP="001033F5">
      <w:pPr>
        <w:autoSpaceDE w:val="0"/>
        <w:autoSpaceDN w:val="0"/>
        <w:adjustRightInd w:val="0"/>
        <w:spacing w:line="276" w:lineRule="auto"/>
        <w:ind w:right="-1" w:firstLine="708"/>
        <w:jc w:val="both"/>
        <w:rPr>
          <w:rFonts w:ascii="Verdana" w:hAnsi="Verdana" w:cs="Arial"/>
          <w:bCs/>
          <w:lang w:val="es-MX"/>
        </w:rPr>
      </w:pPr>
    </w:p>
    <w:p w:rsidR="00CE2800" w:rsidRPr="00EA25CA" w:rsidRDefault="00CE2800" w:rsidP="001033F5">
      <w:pPr>
        <w:spacing w:line="276" w:lineRule="auto"/>
        <w:ind w:right="-1" w:firstLine="708"/>
        <w:jc w:val="both"/>
        <w:rPr>
          <w:rFonts w:ascii="Verdana" w:hAnsi="Verdana" w:cs="Arial"/>
          <w:i/>
        </w:rPr>
      </w:pPr>
    </w:p>
    <w:p w:rsidR="00CC10B6" w:rsidRPr="007A7C10" w:rsidRDefault="00CE2800" w:rsidP="001033F5">
      <w:pPr>
        <w:pStyle w:val="Textoindependiente2"/>
        <w:spacing w:line="276" w:lineRule="auto"/>
        <w:ind w:right="-1" w:firstLine="708"/>
        <w:jc w:val="both"/>
        <w:rPr>
          <w:rFonts w:cs="Arial"/>
          <w:sz w:val="24"/>
          <w:szCs w:val="24"/>
          <w:highlight w:val="yellow"/>
          <w:lang w:val="es-MX"/>
        </w:rPr>
      </w:pPr>
      <w:r w:rsidRPr="00EA25CA">
        <w:rPr>
          <w:rFonts w:cs="Arial"/>
          <w:sz w:val="24"/>
          <w:szCs w:val="24"/>
        </w:rPr>
        <w:t>PRIMERO.-</w:t>
      </w:r>
      <w:r w:rsidRPr="00EA25CA">
        <w:rPr>
          <w:rFonts w:cs="Arial"/>
          <w:b w:val="0"/>
          <w:sz w:val="24"/>
          <w:szCs w:val="24"/>
        </w:rPr>
        <w:t xml:space="preserve"> </w:t>
      </w:r>
      <w:r w:rsidR="009065E1" w:rsidRPr="00EA25CA">
        <w:rPr>
          <w:rFonts w:cs="Arial"/>
          <w:b w:val="0"/>
          <w:sz w:val="24"/>
          <w:szCs w:val="24"/>
        </w:rPr>
        <w:t xml:space="preserve"> </w:t>
      </w:r>
      <w:r w:rsidR="005D64CF" w:rsidRPr="00EA25CA">
        <w:rPr>
          <w:rFonts w:cs="Arial"/>
          <w:b w:val="0"/>
          <w:sz w:val="24"/>
          <w:szCs w:val="24"/>
        </w:rPr>
        <w:t>S</w:t>
      </w:r>
      <w:r w:rsidRPr="00EA25CA">
        <w:rPr>
          <w:rFonts w:cs="Arial"/>
          <w:b w:val="0"/>
          <w:sz w:val="24"/>
          <w:szCs w:val="24"/>
        </w:rPr>
        <w:t>e aprueb</w:t>
      </w:r>
      <w:r w:rsidR="005D64CF" w:rsidRPr="00EA25CA">
        <w:rPr>
          <w:rFonts w:cs="Arial"/>
          <w:b w:val="0"/>
          <w:sz w:val="24"/>
          <w:szCs w:val="24"/>
        </w:rPr>
        <w:t>a</w:t>
      </w:r>
      <w:r w:rsidRPr="00EA25CA">
        <w:rPr>
          <w:rFonts w:cs="Arial"/>
          <w:b w:val="0"/>
          <w:sz w:val="24"/>
          <w:szCs w:val="24"/>
        </w:rPr>
        <w:t xml:space="preserve"> </w:t>
      </w:r>
      <w:r w:rsidR="001F1B55" w:rsidRPr="00EA25CA">
        <w:rPr>
          <w:rFonts w:cs="Arial"/>
          <w:b w:val="0"/>
          <w:sz w:val="24"/>
          <w:szCs w:val="24"/>
        </w:rPr>
        <w:t xml:space="preserve">en lo general y en lo particular el </w:t>
      </w:r>
      <w:r w:rsidR="007A7C10" w:rsidRPr="007A7C10">
        <w:rPr>
          <w:rFonts w:cs="Arial"/>
          <w:b w:val="0"/>
          <w:sz w:val="24"/>
          <w:szCs w:val="24"/>
        </w:rPr>
        <w:t xml:space="preserve">Dictamen </w:t>
      </w:r>
      <w:r w:rsidR="0092412A">
        <w:rPr>
          <w:rFonts w:cs="Arial"/>
          <w:b w:val="0"/>
          <w:sz w:val="24"/>
          <w:szCs w:val="24"/>
        </w:rPr>
        <w:t xml:space="preserve">en </w:t>
      </w:r>
      <w:r w:rsidR="007A7C10" w:rsidRPr="007A7C10">
        <w:rPr>
          <w:rFonts w:cs="Arial"/>
          <w:b w:val="0"/>
          <w:sz w:val="24"/>
          <w:szCs w:val="24"/>
        </w:rPr>
        <w:t xml:space="preserve">conjunto de las comisiones edilicias de Administración Pública, Reglamentos </w:t>
      </w:r>
      <w:r w:rsidR="007A7C10">
        <w:rPr>
          <w:rFonts w:cs="Arial"/>
          <w:b w:val="0"/>
          <w:sz w:val="24"/>
          <w:szCs w:val="24"/>
        </w:rPr>
        <w:t>y</w:t>
      </w:r>
      <w:r w:rsidR="007A7C10" w:rsidRPr="007A7C10">
        <w:rPr>
          <w:rFonts w:cs="Arial"/>
          <w:b w:val="0"/>
          <w:sz w:val="24"/>
          <w:szCs w:val="24"/>
        </w:rPr>
        <w:t xml:space="preserve"> Gobernación </w:t>
      </w:r>
      <w:r w:rsidR="007A7C10">
        <w:rPr>
          <w:rFonts w:cs="Arial"/>
          <w:b w:val="0"/>
          <w:sz w:val="24"/>
          <w:szCs w:val="24"/>
        </w:rPr>
        <w:t>y</w:t>
      </w:r>
      <w:r w:rsidR="007A7C10" w:rsidRPr="007A7C10">
        <w:rPr>
          <w:rFonts w:cs="Arial"/>
          <w:b w:val="0"/>
          <w:sz w:val="24"/>
          <w:szCs w:val="24"/>
        </w:rPr>
        <w:t xml:space="preserve"> </w:t>
      </w:r>
      <w:r w:rsidR="007A7C10" w:rsidRPr="007A7C10">
        <w:rPr>
          <w:rFonts w:eastAsia="Arial Unicode MS" w:cs="Arial Unicode MS"/>
          <w:b w:val="0"/>
          <w:sz w:val="24"/>
          <w:szCs w:val="24"/>
        </w:rPr>
        <w:t xml:space="preserve">Derechos Humanos, de Equidad </w:t>
      </w:r>
      <w:r w:rsidR="007A7C10">
        <w:rPr>
          <w:rFonts w:eastAsia="Arial Unicode MS" w:cs="Arial Unicode MS"/>
          <w:b w:val="0"/>
          <w:sz w:val="24"/>
          <w:szCs w:val="24"/>
        </w:rPr>
        <w:t>d</w:t>
      </w:r>
      <w:r w:rsidR="007A7C10" w:rsidRPr="007A7C10">
        <w:rPr>
          <w:rFonts w:eastAsia="Arial Unicode MS" w:cs="Arial Unicode MS"/>
          <w:b w:val="0"/>
          <w:sz w:val="24"/>
          <w:szCs w:val="24"/>
        </w:rPr>
        <w:t xml:space="preserve">e Género </w:t>
      </w:r>
      <w:r w:rsidR="007A7C10">
        <w:rPr>
          <w:rFonts w:eastAsia="Arial Unicode MS" w:cs="Arial Unicode MS"/>
          <w:b w:val="0"/>
          <w:sz w:val="24"/>
          <w:szCs w:val="24"/>
        </w:rPr>
        <w:t>y</w:t>
      </w:r>
      <w:r w:rsidR="007A7C10" w:rsidRPr="007A7C10">
        <w:rPr>
          <w:rFonts w:eastAsia="Arial Unicode MS" w:cs="Arial Unicode MS"/>
          <w:b w:val="0"/>
          <w:sz w:val="24"/>
          <w:szCs w:val="24"/>
        </w:rPr>
        <w:t xml:space="preserve"> Asuntos Indígenas, </w:t>
      </w:r>
      <w:r w:rsidR="007A7C10" w:rsidRPr="007A7C10">
        <w:rPr>
          <w:rFonts w:cs="Arial"/>
          <w:b w:val="0"/>
          <w:sz w:val="24"/>
          <w:szCs w:val="24"/>
        </w:rPr>
        <w:t>que crea</w:t>
      </w:r>
      <w:r w:rsidR="007A7C10">
        <w:rPr>
          <w:rFonts w:cs="Arial"/>
          <w:b w:val="0"/>
          <w:sz w:val="24"/>
          <w:szCs w:val="24"/>
        </w:rPr>
        <w:t xml:space="preserve"> el</w:t>
      </w:r>
      <w:r w:rsidR="007A7C10" w:rsidRPr="007A7C10">
        <w:rPr>
          <w:rFonts w:cs="Arial"/>
          <w:b w:val="0"/>
          <w:sz w:val="24"/>
          <w:szCs w:val="24"/>
        </w:rPr>
        <w:t xml:space="preserve"> </w:t>
      </w:r>
      <w:r w:rsidR="007A7C10" w:rsidRPr="007A7C10">
        <w:rPr>
          <w:rFonts w:cs="Arial"/>
          <w:sz w:val="24"/>
          <w:szCs w:val="24"/>
        </w:rPr>
        <w:t>CÓDIGO DE ÉTICA Y REGLAS DE INTEGRIDAD PARA LAS Y LOS SERVIDORES PÚBLICOS DE LA ADMINISTRACIÓN MUNICIPAL DE ZAPOTLÁN EL GRANDE, JALISCO.</w:t>
      </w:r>
    </w:p>
    <w:p w:rsidR="00CE2800" w:rsidRPr="007A7C10" w:rsidRDefault="00CE2800" w:rsidP="001033F5">
      <w:pPr>
        <w:spacing w:line="276" w:lineRule="auto"/>
        <w:ind w:right="-1" w:firstLine="708"/>
        <w:jc w:val="both"/>
        <w:rPr>
          <w:rFonts w:ascii="Verdana" w:hAnsi="Verdana" w:cs="Arial"/>
          <w:highlight w:val="yellow"/>
          <w:lang w:val="es-MX"/>
        </w:rPr>
      </w:pPr>
    </w:p>
    <w:p w:rsidR="005D64CF" w:rsidRPr="009F165A" w:rsidRDefault="00CE2800" w:rsidP="007A7C10">
      <w:pPr>
        <w:pStyle w:val="Textoindependiente2"/>
        <w:spacing w:line="276" w:lineRule="auto"/>
        <w:ind w:right="-1" w:firstLine="708"/>
        <w:jc w:val="both"/>
        <w:rPr>
          <w:rFonts w:cs="Arial"/>
          <w:sz w:val="24"/>
          <w:szCs w:val="24"/>
        </w:rPr>
      </w:pPr>
      <w:r w:rsidRPr="009F165A">
        <w:rPr>
          <w:rFonts w:cs="Arial"/>
          <w:sz w:val="24"/>
          <w:szCs w:val="24"/>
        </w:rPr>
        <w:t>SEGUNDO.-</w:t>
      </w:r>
      <w:r w:rsidR="00E35280" w:rsidRPr="009F165A">
        <w:rPr>
          <w:rFonts w:cs="Arial"/>
          <w:sz w:val="24"/>
          <w:szCs w:val="24"/>
        </w:rPr>
        <w:t xml:space="preserve"> </w:t>
      </w:r>
      <w:r w:rsidR="00E35280" w:rsidRPr="009F165A">
        <w:rPr>
          <w:rFonts w:cs="Arial"/>
          <w:b w:val="0"/>
          <w:sz w:val="24"/>
          <w:szCs w:val="24"/>
        </w:rPr>
        <w:t xml:space="preserve">Se ordena la promulgación del </w:t>
      </w:r>
      <w:r w:rsidR="007A7C10" w:rsidRPr="009F165A">
        <w:rPr>
          <w:rFonts w:cs="Arial"/>
          <w:b w:val="0"/>
          <w:sz w:val="24"/>
          <w:szCs w:val="24"/>
        </w:rPr>
        <w:t>CÓDIGO DE ÉTICA Y REGLAS DE INTEGRIDAD PARA LAS Y LOS SERVIDORES PÚBLICOS DE LA ADMINISTRACIÓN MUNICIPAL DE ZAPOTLÁN EL GRANDE, JALISCO</w:t>
      </w:r>
      <w:r w:rsidR="001F1B55" w:rsidRPr="009F165A">
        <w:rPr>
          <w:rFonts w:cs="Arial"/>
          <w:b w:val="0"/>
          <w:sz w:val="24"/>
          <w:szCs w:val="24"/>
        </w:rPr>
        <w:t xml:space="preserve"> </w:t>
      </w:r>
      <w:r w:rsidR="00E35280" w:rsidRPr="009F165A">
        <w:rPr>
          <w:rFonts w:cs="Arial"/>
          <w:b w:val="0"/>
          <w:sz w:val="24"/>
          <w:szCs w:val="24"/>
        </w:rPr>
        <w:t xml:space="preserve">y su entrada </w:t>
      </w:r>
      <w:r w:rsidR="00FF2FE0" w:rsidRPr="009F165A">
        <w:rPr>
          <w:rFonts w:cs="Arial"/>
          <w:b w:val="0"/>
          <w:sz w:val="24"/>
          <w:szCs w:val="24"/>
        </w:rPr>
        <w:t>en vigor</w:t>
      </w:r>
      <w:r w:rsidR="00E35280" w:rsidRPr="009F165A">
        <w:rPr>
          <w:rFonts w:cs="Arial"/>
          <w:b w:val="0"/>
          <w:sz w:val="24"/>
          <w:szCs w:val="24"/>
        </w:rPr>
        <w:t xml:space="preserve"> será</w:t>
      </w:r>
      <w:r w:rsidR="00FF2FE0" w:rsidRPr="009F165A">
        <w:rPr>
          <w:rFonts w:cs="Arial"/>
          <w:b w:val="0"/>
          <w:sz w:val="24"/>
          <w:szCs w:val="24"/>
        </w:rPr>
        <w:t xml:space="preserve"> a partir del día siguiente de su publicación en la Gaceta Municipal</w:t>
      </w:r>
      <w:r w:rsidR="00E35280" w:rsidRPr="009F165A">
        <w:rPr>
          <w:rFonts w:cs="Arial"/>
          <w:b w:val="0"/>
          <w:sz w:val="24"/>
          <w:szCs w:val="24"/>
        </w:rPr>
        <w:t>.</w:t>
      </w:r>
      <w:r w:rsidR="00FF2FE0" w:rsidRPr="009F165A">
        <w:rPr>
          <w:rFonts w:cs="Arial"/>
          <w:sz w:val="24"/>
          <w:szCs w:val="24"/>
        </w:rPr>
        <w:t xml:space="preserve"> </w:t>
      </w:r>
    </w:p>
    <w:p w:rsidR="00C1530C" w:rsidRPr="009F165A" w:rsidRDefault="00C1530C" w:rsidP="001033F5">
      <w:pPr>
        <w:spacing w:line="276" w:lineRule="auto"/>
        <w:ind w:right="-1" w:firstLine="708"/>
        <w:jc w:val="both"/>
        <w:rPr>
          <w:rFonts w:ascii="Verdana" w:hAnsi="Verdana" w:cs="Arial"/>
          <w:b/>
        </w:rPr>
      </w:pPr>
    </w:p>
    <w:p w:rsidR="00CC0848" w:rsidRPr="009F165A" w:rsidRDefault="00CC0848" w:rsidP="001033F5">
      <w:pPr>
        <w:spacing w:line="276" w:lineRule="auto"/>
        <w:ind w:right="-1" w:firstLine="708"/>
        <w:jc w:val="both"/>
        <w:rPr>
          <w:rFonts w:ascii="Verdana" w:hAnsi="Verdana" w:cs="Arial"/>
          <w:b/>
        </w:rPr>
      </w:pPr>
    </w:p>
    <w:p w:rsidR="00E35280" w:rsidRPr="009F165A" w:rsidRDefault="005D64CF" w:rsidP="001033F5">
      <w:pPr>
        <w:spacing w:line="276" w:lineRule="auto"/>
        <w:ind w:right="-1" w:firstLine="708"/>
        <w:jc w:val="both"/>
        <w:rPr>
          <w:rFonts w:ascii="Verdana" w:hAnsi="Verdana" w:cs="Arial"/>
        </w:rPr>
      </w:pPr>
      <w:r w:rsidRPr="009F165A">
        <w:rPr>
          <w:rFonts w:ascii="Verdana" w:hAnsi="Verdana" w:cs="Arial"/>
          <w:b/>
        </w:rPr>
        <w:t>TERCERO.-</w:t>
      </w:r>
      <w:r w:rsidR="00CE2800" w:rsidRPr="009F165A">
        <w:rPr>
          <w:rFonts w:ascii="Verdana" w:hAnsi="Verdana" w:cs="Arial"/>
        </w:rPr>
        <w:t xml:space="preserve"> </w:t>
      </w:r>
      <w:r w:rsidR="00E35280" w:rsidRPr="009F165A">
        <w:rPr>
          <w:rFonts w:ascii="Verdana" w:hAnsi="Verdana" w:cs="Arial"/>
        </w:rPr>
        <w:t>P</w:t>
      </w:r>
      <w:r w:rsidR="00E35280" w:rsidRPr="009F165A">
        <w:rPr>
          <w:rFonts w:ascii="Verdana" w:hAnsi="Verdana" w:cs="Arial"/>
          <w:bCs/>
        </w:rPr>
        <w:t>ublicado que sea, remítase a la Biblioteca del Honorable Congreso del estado</w:t>
      </w:r>
      <w:r w:rsidR="00E35280" w:rsidRPr="009F165A">
        <w:rPr>
          <w:rFonts w:ascii="Verdana" w:hAnsi="Verdana" w:cs="Arial"/>
        </w:rPr>
        <w:t xml:space="preserve">, </w:t>
      </w:r>
      <w:r w:rsidR="00E35280" w:rsidRPr="009F165A">
        <w:rPr>
          <w:rFonts w:ascii="Verdana" w:hAnsi="Verdana" w:cs="Arial"/>
          <w:bCs/>
        </w:rPr>
        <w:t>en los términos del artículo 42 fracción VII de la Ley de Gobierno y la Administración Pública Municipal del Estado de Jalisco.</w:t>
      </w:r>
    </w:p>
    <w:p w:rsidR="00E35280" w:rsidRPr="009F165A" w:rsidRDefault="00E35280" w:rsidP="001033F5">
      <w:pPr>
        <w:spacing w:line="276" w:lineRule="auto"/>
        <w:ind w:right="-1" w:firstLine="708"/>
        <w:jc w:val="both"/>
        <w:rPr>
          <w:rFonts w:ascii="Verdana" w:hAnsi="Verdana" w:cs="Arial"/>
          <w:b/>
        </w:rPr>
      </w:pPr>
    </w:p>
    <w:p w:rsidR="00CC0848" w:rsidRPr="009F165A" w:rsidRDefault="00CC0848" w:rsidP="001033F5">
      <w:pPr>
        <w:spacing w:line="276" w:lineRule="auto"/>
        <w:ind w:right="-1" w:firstLine="708"/>
        <w:jc w:val="both"/>
        <w:rPr>
          <w:rFonts w:ascii="Verdana" w:hAnsi="Verdana" w:cs="Arial"/>
          <w:b/>
        </w:rPr>
      </w:pPr>
    </w:p>
    <w:p w:rsidR="00CE2800" w:rsidRPr="009F165A" w:rsidRDefault="00E35280" w:rsidP="001033F5">
      <w:pPr>
        <w:autoSpaceDE w:val="0"/>
        <w:autoSpaceDN w:val="0"/>
        <w:adjustRightInd w:val="0"/>
        <w:spacing w:line="276" w:lineRule="auto"/>
        <w:ind w:right="-1" w:firstLine="708"/>
        <w:jc w:val="both"/>
        <w:rPr>
          <w:rFonts w:ascii="Verdana" w:hAnsi="Verdana" w:cs="Arial"/>
        </w:rPr>
      </w:pPr>
      <w:r w:rsidRPr="009F165A">
        <w:rPr>
          <w:rFonts w:ascii="Verdana" w:hAnsi="Verdana" w:cs="Arial"/>
          <w:b/>
        </w:rPr>
        <w:t>CUARTO.-</w:t>
      </w:r>
      <w:r w:rsidR="009F165A">
        <w:rPr>
          <w:rFonts w:ascii="Verdana" w:hAnsi="Verdana" w:cs="Arial"/>
        </w:rPr>
        <w:t xml:space="preserve"> </w:t>
      </w:r>
      <w:r w:rsidRPr="009F165A">
        <w:rPr>
          <w:rFonts w:ascii="Verdana" w:hAnsi="Verdana" w:cs="Arial"/>
        </w:rPr>
        <w:t xml:space="preserve">Se faculta al Presidente Municipal y Secretario General para </w:t>
      </w:r>
      <w:r w:rsidRPr="009F165A">
        <w:rPr>
          <w:rFonts w:ascii="Verdana" w:hAnsi="Verdana" w:cs="Arial"/>
          <w:bCs/>
          <w:iCs/>
          <w:lang w:val="es-MX" w:eastAsia="es-MX"/>
        </w:rPr>
        <w:t xml:space="preserve">a suscribir la documentación inherente al cumplimiento de </w:t>
      </w:r>
      <w:r w:rsidRPr="009F165A">
        <w:rPr>
          <w:rFonts w:ascii="Verdana" w:hAnsi="Verdana" w:cs="Arial"/>
        </w:rPr>
        <w:t>los presentes resolutivos.</w:t>
      </w:r>
    </w:p>
    <w:p w:rsidR="00457E43" w:rsidRPr="009F165A" w:rsidRDefault="00457E43" w:rsidP="001033F5">
      <w:pPr>
        <w:autoSpaceDE w:val="0"/>
        <w:autoSpaceDN w:val="0"/>
        <w:adjustRightInd w:val="0"/>
        <w:spacing w:line="276" w:lineRule="auto"/>
        <w:ind w:right="-1" w:firstLine="708"/>
        <w:jc w:val="both"/>
        <w:rPr>
          <w:rFonts w:ascii="Verdana" w:hAnsi="Verdana" w:cs="Arial"/>
        </w:rPr>
      </w:pPr>
    </w:p>
    <w:p w:rsidR="00457E43" w:rsidRPr="009F165A" w:rsidRDefault="00457E43" w:rsidP="009F165A">
      <w:pPr>
        <w:pStyle w:val="Sinespaciado"/>
        <w:spacing w:line="276" w:lineRule="auto"/>
        <w:ind w:firstLine="708"/>
        <w:jc w:val="both"/>
        <w:rPr>
          <w:rFonts w:ascii="Verdana" w:hAnsi="Verdana" w:cs="Arial"/>
          <w:sz w:val="24"/>
          <w:szCs w:val="24"/>
        </w:rPr>
      </w:pPr>
      <w:r w:rsidRPr="009F165A">
        <w:rPr>
          <w:rFonts w:ascii="Verdana" w:hAnsi="Verdana" w:cs="Arial"/>
          <w:b/>
          <w:sz w:val="24"/>
          <w:szCs w:val="24"/>
        </w:rPr>
        <w:t>QUINTO.-</w:t>
      </w:r>
      <w:r w:rsidRPr="009F165A">
        <w:rPr>
          <w:rFonts w:ascii="Verdana" w:hAnsi="Verdana" w:cs="Arial"/>
          <w:sz w:val="24"/>
          <w:szCs w:val="24"/>
        </w:rPr>
        <w:t xml:space="preserve"> Una vez que el Código de Ética y Reglas de Integridad para las y los Servidores Públicos de la Administración Municipal de Zapotlán el Grande, Jalisco, haya entrado en vigor, el Presidente Municipal dispondrá de un plazo de 90 días hábiles para conformar el comité de ética, conducta y prevención de conflictos de interés, de conformidad al Código de </w:t>
      </w:r>
    </w:p>
    <w:p w:rsidR="00457E43" w:rsidRPr="009F165A" w:rsidRDefault="00457E43" w:rsidP="001033F5">
      <w:pPr>
        <w:autoSpaceDE w:val="0"/>
        <w:autoSpaceDN w:val="0"/>
        <w:adjustRightInd w:val="0"/>
        <w:spacing w:line="276" w:lineRule="auto"/>
        <w:ind w:right="-1" w:firstLine="708"/>
        <w:jc w:val="both"/>
        <w:rPr>
          <w:rFonts w:ascii="Verdana" w:hAnsi="Verdana" w:cs="Arial"/>
          <w:bCs/>
        </w:rPr>
      </w:pPr>
    </w:p>
    <w:p w:rsidR="00DD4202" w:rsidRPr="009F165A" w:rsidRDefault="00DD4202" w:rsidP="009F165A">
      <w:pPr>
        <w:pStyle w:val="Sinespaciado"/>
        <w:spacing w:line="276" w:lineRule="auto"/>
        <w:ind w:firstLine="708"/>
        <w:jc w:val="both"/>
        <w:rPr>
          <w:rFonts w:ascii="Verdana" w:hAnsi="Verdana" w:cs="Arial"/>
          <w:sz w:val="24"/>
          <w:szCs w:val="24"/>
        </w:rPr>
      </w:pPr>
      <w:r w:rsidRPr="009F165A">
        <w:rPr>
          <w:rFonts w:ascii="Verdana" w:hAnsi="Verdana" w:cs="Arial"/>
          <w:b/>
          <w:bCs/>
          <w:sz w:val="24"/>
          <w:szCs w:val="24"/>
        </w:rPr>
        <w:t>SEXTO</w:t>
      </w:r>
      <w:r w:rsidR="00E35280" w:rsidRPr="009F165A">
        <w:rPr>
          <w:rFonts w:ascii="Verdana" w:hAnsi="Verdana" w:cs="Arial"/>
          <w:b/>
          <w:bCs/>
          <w:sz w:val="24"/>
          <w:szCs w:val="24"/>
        </w:rPr>
        <w:t>.-</w:t>
      </w:r>
      <w:r w:rsidR="00E35280" w:rsidRPr="009F165A">
        <w:rPr>
          <w:rFonts w:ascii="Verdana" w:hAnsi="Verdana" w:cs="Arial"/>
          <w:bCs/>
          <w:sz w:val="24"/>
          <w:szCs w:val="24"/>
        </w:rPr>
        <w:t xml:space="preserve"> </w:t>
      </w:r>
      <w:r w:rsidRPr="009F165A">
        <w:rPr>
          <w:rFonts w:ascii="Verdana" w:hAnsi="Verdana" w:cs="Arial"/>
          <w:sz w:val="24"/>
          <w:szCs w:val="24"/>
        </w:rPr>
        <w:t>Hágase del conocimiento del código a todas las áreas municipales por conducto de la Coordinación General de Administración e Innovación Gubernamental y el presidente de la comisión convocante, para que en el ámbito de sus competencias dispongan lo necesario con el fin de asegurar el correcto conocimiento de este dispositivo legal previo y durante a su entrada en vigor, así como la debida aplicación de estas disposiciones una vez que entren en vigor.</w:t>
      </w:r>
    </w:p>
    <w:p w:rsidR="00DD4202" w:rsidRPr="009F165A" w:rsidRDefault="00DD4202" w:rsidP="001033F5">
      <w:pPr>
        <w:spacing w:line="276" w:lineRule="auto"/>
        <w:ind w:right="-1" w:firstLine="708"/>
        <w:jc w:val="both"/>
        <w:rPr>
          <w:rFonts w:ascii="Verdana" w:hAnsi="Verdana" w:cs="Arial"/>
          <w:bCs/>
        </w:rPr>
      </w:pPr>
    </w:p>
    <w:p w:rsidR="009F165A" w:rsidRDefault="009F165A" w:rsidP="001033F5">
      <w:pPr>
        <w:spacing w:line="276" w:lineRule="auto"/>
        <w:ind w:right="-1" w:firstLine="708"/>
        <w:jc w:val="both"/>
        <w:rPr>
          <w:rFonts w:ascii="Verdana" w:hAnsi="Verdana" w:cs="Arial"/>
          <w:b/>
          <w:bCs/>
        </w:rPr>
      </w:pPr>
    </w:p>
    <w:p w:rsidR="009F165A" w:rsidRDefault="009F165A" w:rsidP="001033F5">
      <w:pPr>
        <w:spacing w:line="276" w:lineRule="auto"/>
        <w:ind w:right="-1" w:firstLine="708"/>
        <w:jc w:val="both"/>
        <w:rPr>
          <w:rFonts w:ascii="Verdana" w:hAnsi="Verdana" w:cs="Arial"/>
          <w:b/>
          <w:bCs/>
        </w:rPr>
      </w:pPr>
    </w:p>
    <w:p w:rsidR="009F165A" w:rsidRDefault="009F165A" w:rsidP="001033F5">
      <w:pPr>
        <w:spacing w:line="276" w:lineRule="auto"/>
        <w:ind w:right="-1" w:firstLine="708"/>
        <w:jc w:val="both"/>
        <w:rPr>
          <w:rFonts w:ascii="Verdana" w:hAnsi="Verdana" w:cs="Arial"/>
          <w:b/>
          <w:bCs/>
        </w:rPr>
      </w:pPr>
    </w:p>
    <w:p w:rsidR="009F165A" w:rsidRDefault="009F165A" w:rsidP="001033F5">
      <w:pPr>
        <w:spacing w:line="276" w:lineRule="auto"/>
        <w:ind w:right="-1" w:firstLine="708"/>
        <w:jc w:val="both"/>
        <w:rPr>
          <w:rFonts w:ascii="Verdana" w:hAnsi="Verdana" w:cs="Arial"/>
          <w:b/>
          <w:bCs/>
        </w:rPr>
      </w:pPr>
    </w:p>
    <w:p w:rsidR="00E35280" w:rsidRPr="009F165A" w:rsidRDefault="00DD4202" w:rsidP="001033F5">
      <w:pPr>
        <w:spacing w:line="276" w:lineRule="auto"/>
        <w:ind w:right="-1" w:firstLine="708"/>
        <w:jc w:val="both"/>
        <w:rPr>
          <w:rFonts w:ascii="Verdana" w:hAnsi="Verdana" w:cs="Arial"/>
          <w:bCs/>
        </w:rPr>
      </w:pPr>
      <w:r w:rsidRPr="009F165A">
        <w:rPr>
          <w:rFonts w:ascii="Verdana" w:hAnsi="Verdana" w:cs="Arial"/>
          <w:b/>
          <w:bCs/>
        </w:rPr>
        <w:t>SÉPTIMO.-</w:t>
      </w:r>
      <w:r w:rsidRPr="009F165A">
        <w:rPr>
          <w:rFonts w:ascii="Verdana" w:hAnsi="Verdana" w:cs="Arial"/>
          <w:bCs/>
        </w:rPr>
        <w:t xml:space="preserve"> </w:t>
      </w:r>
      <w:r w:rsidR="00E35280" w:rsidRPr="009F165A">
        <w:rPr>
          <w:rFonts w:ascii="Verdana" w:hAnsi="Verdana" w:cs="Arial"/>
          <w:bCs/>
        </w:rPr>
        <w:t>Notifíquese</w:t>
      </w:r>
      <w:r w:rsidR="00D9459A" w:rsidRPr="009F165A">
        <w:rPr>
          <w:rFonts w:ascii="Verdana" w:hAnsi="Verdana" w:cs="Arial"/>
          <w:bCs/>
        </w:rPr>
        <w:t xml:space="preserve"> a las dependencias municipales de </w:t>
      </w:r>
      <w:r w:rsidR="00E35280" w:rsidRPr="009F165A">
        <w:rPr>
          <w:rFonts w:ascii="Verdana" w:hAnsi="Verdana" w:cs="Arial"/>
          <w:bCs/>
        </w:rPr>
        <w:t xml:space="preserve">Secretaría General, </w:t>
      </w:r>
      <w:r w:rsidR="007A7C10" w:rsidRPr="009F165A">
        <w:rPr>
          <w:rFonts w:ascii="Verdana" w:hAnsi="Verdana" w:cs="Arial"/>
          <w:bCs/>
        </w:rPr>
        <w:t xml:space="preserve">Órgano Interno de Control, </w:t>
      </w:r>
      <w:r w:rsidR="00E35280" w:rsidRPr="009F165A">
        <w:rPr>
          <w:rFonts w:ascii="Verdana" w:hAnsi="Verdana" w:cs="Arial"/>
          <w:bCs/>
        </w:rPr>
        <w:t>Unidad de Transparencia e Información</w:t>
      </w:r>
      <w:r w:rsidR="00D9459A" w:rsidRPr="009F165A">
        <w:rPr>
          <w:rFonts w:ascii="Verdana" w:hAnsi="Verdana" w:cs="Arial"/>
          <w:bCs/>
        </w:rPr>
        <w:t xml:space="preserve"> M</w:t>
      </w:r>
      <w:r w:rsidR="00E35280" w:rsidRPr="009F165A">
        <w:rPr>
          <w:rFonts w:ascii="Verdana" w:hAnsi="Verdana" w:cs="Arial"/>
          <w:bCs/>
        </w:rPr>
        <w:t xml:space="preserve">unicipal y </w:t>
      </w:r>
      <w:r w:rsidR="00F1504B" w:rsidRPr="009F165A">
        <w:rPr>
          <w:rFonts w:ascii="Verdana" w:hAnsi="Verdana" w:cs="Arial"/>
          <w:bCs/>
        </w:rPr>
        <w:t xml:space="preserve">a la Unidad de </w:t>
      </w:r>
      <w:r w:rsidR="00E35280" w:rsidRPr="009F165A">
        <w:rPr>
          <w:rFonts w:ascii="Verdana" w:hAnsi="Verdana" w:cs="Arial"/>
          <w:bCs/>
        </w:rPr>
        <w:t xml:space="preserve">Comunicación </w:t>
      </w:r>
      <w:r w:rsidR="00D9459A" w:rsidRPr="009F165A">
        <w:rPr>
          <w:rFonts w:ascii="Verdana" w:hAnsi="Verdana" w:cs="Arial"/>
          <w:bCs/>
        </w:rPr>
        <w:t xml:space="preserve">Social </w:t>
      </w:r>
      <w:r w:rsidR="00E35280" w:rsidRPr="009F165A">
        <w:rPr>
          <w:rFonts w:ascii="Verdana" w:hAnsi="Verdana" w:cs="Arial"/>
          <w:bCs/>
        </w:rPr>
        <w:t>para los efectos administrativos y legales a que haya lugar.</w:t>
      </w:r>
    </w:p>
    <w:p w:rsidR="00457E43" w:rsidRPr="009F165A" w:rsidRDefault="00457E43" w:rsidP="001033F5">
      <w:pPr>
        <w:spacing w:line="276" w:lineRule="auto"/>
        <w:ind w:right="-1" w:firstLine="708"/>
        <w:jc w:val="both"/>
        <w:rPr>
          <w:rFonts w:ascii="Verdana" w:hAnsi="Verdana" w:cs="Arial"/>
          <w:b/>
          <w:bCs/>
        </w:rPr>
      </w:pPr>
    </w:p>
    <w:p w:rsidR="00CC0848" w:rsidRPr="00EA25CA" w:rsidRDefault="00CC0848" w:rsidP="001033F5">
      <w:pPr>
        <w:pStyle w:val="Ttulo2"/>
        <w:tabs>
          <w:tab w:val="left" w:pos="3439"/>
          <w:tab w:val="center" w:pos="4419"/>
        </w:tabs>
        <w:spacing w:line="276" w:lineRule="auto"/>
        <w:ind w:right="-1"/>
        <w:rPr>
          <w:rFonts w:ascii="Verdana" w:eastAsia="Calibri" w:hAnsi="Verdana" w:cs="Tahoma"/>
          <w:lang w:val="pt-BR"/>
        </w:rPr>
      </w:pPr>
    </w:p>
    <w:p w:rsidR="00D17146" w:rsidRPr="00AB7418" w:rsidRDefault="00D17146" w:rsidP="001033F5">
      <w:pPr>
        <w:pStyle w:val="Ttulo2"/>
        <w:tabs>
          <w:tab w:val="left" w:pos="3439"/>
          <w:tab w:val="center" w:pos="4419"/>
        </w:tabs>
        <w:spacing w:line="276" w:lineRule="auto"/>
        <w:ind w:right="-1"/>
        <w:rPr>
          <w:rFonts w:ascii="Verdana" w:eastAsia="Calibri" w:hAnsi="Verdana" w:cs="Tahoma"/>
          <w:sz w:val="22"/>
          <w:lang w:val="pt-BR"/>
        </w:rPr>
      </w:pPr>
      <w:r w:rsidRPr="00AB7418">
        <w:rPr>
          <w:rFonts w:ascii="Verdana" w:eastAsia="Calibri" w:hAnsi="Verdana" w:cs="Tahoma"/>
          <w:sz w:val="22"/>
          <w:lang w:val="pt-BR"/>
        </w:rPr>
        <w:t>A T E N T A M E N T E</w:t>
      </w:r>
    </w:p>
    <w:p w:rsidR="00D17146" w:rsidRPr="00EA25CA" w:rsidRDefault="00D17146" w:rsidP="001033F5">
      <w:pPr>
        <w:spacing w:line="276" w:lineRule="auto"/>
        <w:ind w:right="-1"/>
        <w:rPr>
          <w:rFonts w:ascii="Verdana" w:eastAsia="Calibri" w:hAnsi="Verdana" w:cs="Tahoma"/>
          <w:lang w:val="pt-BR"/>
        </w:rPr>
      </w:pPr>
    </w:p>
    <w:p w:rsidR="00AB7418" w:rsidRPr="00AB7418" w:rsidRDefault="00AB7418" w:rsidP="00AB7418">
      <w:pPr>
        <w:pStyle w:val="Sinespaciado"/>
        <w:jc w:val="center"/>
        <w:rPr>
          <w:rFonts w:ascii="Georgia" w:hAnsi="Georgia" w:cs="Tahoma"/>
          <w:b/>
          <w:bCs/>
          <w:i/>
          <w:sz w:val="20"/>
          <w:lang w:val="es-MX"/>
        </w:rPr>
      </w:pPr>
      <w:r w:rsidRPr="00AB7418">
        <w:rPr>
          <w:rFonts w:ascii="Georgia" w:hAnsi="Georgia" w:cs="Tahoma"/>
          <w:b/>
          <w:bCs/>
          <w:i/>
          <w:sz w:val="20"/>
          <w:lang w:val="es-MX"/>
        </w:rPr>
        <w:t>“2019, “AÑO DE LA IGUALDAD DE GÉNERO EN JALISCO”</w:t>
      </w:r>
    </w:p>
    <w:p w:rsidR="00AB7418" w:rsidRPr="00AB7418" w:rsidRDefault="00AB7418" w:rsidP="00AB7418">
      <w:pPr>
        <w:jc w:val="center"/>
        <w:rPr>
          <w:rFonts w:ascii="Georgia" w:eastAsia="Calibri" w:hAnsi="Georgia"/>
          <w:sz w:val="22"/>
          <w:lang w:val="es-MX"/>
        </w:rPr>
      </w:pPr>
    </w:p>
    <w:p w:rsidR="00AB7418" w:rsidRPr="00AB7418" w:rsidRDefault="00AB7418" w:rsidP="00AB7418">
      <w:pPr>
        <w:pStyle w:val="Sinespaciado"/>
        <w:spacing w:line="276" w:lineRule="auto"/>
        <w:jc w:val="center"/>
        <w:rPr>
          <w:rFonts w:ascii="Georgia" w:hAnsi="Georgia" w:cs="Tahoma"/>
          <w:b/>
          <w:bCs/>
          <w:i/>
          <w:sz w:val="20"/>
          <w:lang w:val="es-MX"/>
        </w:rPr>
      </w:pPr>
      <w:r w:rsidRPr="00AB7418">
        <w:rPr>
          <w:rFonts w:ascii="Georgia" w:hAnsi="Georgia" w:cs="Tahoma"/>
          <w:b/>
          <w:bCs/>
          <w:i/>
          <w:sz w:val="20"/>
          <w:lang w:val="es-MX"/>
        </w:rPr>
        <w:t>“2019, “AÑO DEL LXXX ANIVERSARIO DE LA ESCUELA SECUNDARIA BENITO JUÁREZ”</w:t>
      </w:r>
    </w:p>
    <w:p w:rsidR="00D17146" w:rsidRPr="00EA25CA" w:rsidRDefault="00D17146" w:rsidP="001033F5">
      <w:pPr>
        <w:pStyle w:val="Sinespaciado"/>
        <w:spacing w:line="276" w:lineRule="auto"/>
        <w:ind w:right="-1"/>
        <w:jc w:val="center"/>
        <w:rPr>
          <w:rFonts w:ascii="Verdana" w:hAnsi="Verdana" w:cs="Tahoma"/>
          <w:b/>
          <w:bCs/>
          <w:i/>
          <w:sz w:val="24"/>
          <w:szCs w:val="24"/>
          <w:lang w:val="es-MX"/>
        </w:rPr>
      </w:pPr>
    </w:p>
    <w:p w:rsidR="00D17146" w:rsidRPr="00EA25CA" w:rsidRDefault="00D17146" w:rsidP="001033F5">
      <w:pPr>
        <w:pStyle w:val="Ttulo2"/>
        <w:spacing w:line="276" w:lineRule="auto"/>
        <w:ind w:right="-1"/>
        <w:rPr>
          <w:rFonts w:ascii="Verdana" w:eastAsia="Calibri" w:hAnsi="Verdana" w:cs="Tahoma"/>
          <w:b w:val="0"/>
          <w:bCs w:val="0"/>
          <w:lang w:eastAsia="en-US"/>
        </w:rPr>
      </w:pPr>
      <w:r w:rsidRPr="00EA25CA">
        <w:rPr>
          <w:rFonts w:ascii="Verdana" w:eastAsia="Calibri" w:hAnsi="Verdana" w:cs="Tahoma"/>
          <w:b w:val="0"/>
          <w:bCs w:val="0"/>
        </w:rPr>
        <w:t xml:space="preserve">Ciudad Guzmán, Mpio. de Zapotlán el Grande, Jalisco, </w:t>
      </w:r>
      <w:r w:rsidR="007A7C10">
        <w:rPr>
          <w:rFonts w:ascii="Verdana" w:eastAsia="Calibri" w:hAnsi="Verdana" w:cs="Tahoma"/>
          <w:b w:val="0"/>
          <w:bCs w:val="0"/>
        </w:rPr>
        <w:t>04 cuatro de noviembre</w:t>
      </w:r>
      <w:r w:rsidRPr="00EA25CA">
        <w:rPr>
          <w:rFonts w:ascii="Verdana" w:eastAsia="Calibri" w:hAnsi="Verdana" w:cs="Tahoma"/>
          <w:b w:val="0"/>
          <w:bCs w:val="0"/>
        </w:rPr>
        <w:t xml:space="preserve"> del año 2019 dos mil diecinueve.</w:t>
      </w:r>
    </w:p>
    <w:p w:rsidR="00C1530C" w:rsidRPr="00EA25CA" w:rsidRDefault="00C1530C" w:rsidP="001033F5">
      <w:pPr>
        <w:spacing w:line="276" w:lineRule="auto"/>
        <w:ind w:right="-1"/>
        <w:jc w:val="center"/>
        <w:rPr>
          <w:rFonts w:ascii="Verdana" w:hAnsi="Verdana" w:cs="Arial"/>
        </w:rPr>
      </w:pPr>
    </w:p>
    <w:p w:rsidR="00D17146" w:rsidRPr="00EA25CA" w:rsidRDefault="00D17146" w:rsidP="001033F5">
      <w:pPr>
        <w:spacing w:line="276" w:lineRule="auto"/>
        <w:ind w:right="-1"/>
        <w:rPr>
          <w:rFonts w:ascii="Verdana" w:hAnsi="Verdana"/>
        </w:rPr>
      </w:pPr>
    </w:p>
    <w:tbl>
      <w:tblPr>
        <w:tblStyle w:val="Tablaconcuadrcula"/>
        <w:tblW w:w="952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557"/>
      </w:tblGrid>
      <w:tr w:rsidR="00D17146" w:rsidRPr="00EA25CA" w:rsidTr="00D17146">
        <w:tc>
          <w:tcPr>
            <w:tcW w:w="9527" w:type="dxa"/>
            <w:gridSpan w:val="2"/>
          </w:tcPr>
          <w:p w:rsidR="00D17146" w:rsidRPr="00EA25CA" w:rsidRDefault="00D17146" w:rsidP="001033F5">
            <w:pPr>
              <w:pStyle w:val="Textoindependiente2"/>
              <w:spacing w:line="276" w:lineRule="auto"/>
              <w:ind w:right="-1"/>
              <w:jc w:val="center"/>
              <w:rPr>
                <w:rFonts w:cs="Tahoma"/>
                <w:b w:val="0"/>
                <w:bCs/>
                <w:sz w:val="24"/>
                <w:szCs w:val="24"/>
                <w:lang w:val="es-MX"/>
              </w:rPr>
            </w:pPr>
            <w:r w:rsidRPr="00EA25CA">
              <w:rPr>
                <w:rFonts w:cs="Tahoma"/>
                <w:bCs/>
                <w:sz w:val="24"/>
                <w:szCs w:val="24"/>
                <w:lang w:val="es-MX"/>
              </w:rPr>
              <w:t>Comisión Edilicia de Administración Pública</w:t>
            </w:r>
          </w:p>
        </w:tc>
      </w:tr>
      <w:tr w:rsidR="00D17146" w:rsidRPr="00EA25CA" w:rsidTr="00D17146">
        <w:tc>
          <w:tcPr>
            <w:tcW w:w="9527" w:type="dxa"/>
            <w:gridSpan w:val="2"/>
          </w:tcPr>
          <w:p w:rsidR="00D17146" w:rsidRPr="00EA25CA" w:rsidRDefault="00D17146" w:rsidP="001033F5">
            <w:pPr>
              <w:pStyle w:val="Textoindependiente2"/>
              <w:spacing w:line="276" w:lineRule="auto"/>
              <w:ind w:right="-1"/>
              <w:jc w:val="center"/>
              <w:rPr>
                <w:rFonts w:cs="Tahoma"/>
                <w:b w:val="0"/>
                <w:bCs/>
                <w:sz w:val="24"/>
                <w:szCs w:val="24"/>
                <w:lang w:val="es-MX"/>
              </w:rPr>
            </w:pPr>
          </w:p>
          <w:p w:rsidR="00D17146" w:rsidRPr="00EA25CA" w:rsidRDefault="00D17146" w:rsidP="001033F5">
            <w:pPr>
              <w:pStyle w:val="Textoindependiente2"/>
              <w:spacing w:line="276" w:lineRule="auto"/>
              <w:ind w:right="-1"/>
              <w:jc w:val="center"/>
              <w:rPr>
                <w:rFonts w:cs="Tahoma"/>
                <w:b w:val="0"/>
                <w:bCs/>
                <w:sz w:val="24"/>
                <w:szCs w:val="24"/>
                <w:lang w:val="es-MX"/>
              </w:rPr>
            </w:pPr>
          </w:p>
          <w:p w:rsidR="00D17146" w:rsidRPr="00EA25CA" w:rsidRDefault="00D17146" w:rsidP="001033F5">
            <w:pPr>
              <w:pStyle w:val="Textoindependiente2"/>
              <w:spacing w:line="276" w:lineRule="auto"/>
              <w:ind w:right="-1"/>
              <w:jc w:val="center"/>
              <w:rPr>
                <w:rFonts w:cs="Tahoma"/>
                <w:b w:val="0"/>
                <w:bCs/>
                <w:sz w:val="24"/>
                <w:szCs w:val="24"/>
                <w:lang w:val="es-MX"/>
              </w:rPr>
            </w:pPr>
          </w:p>
          <w:p w:rsidR="00D17146" w:rsidRPr="00EA25CA" w:rsidRDefault="00D17146" w:rsidP="001033F5">
            <w:pPr>
              <w:pStyle w:val="Textoindependiente2"/>
              <w:spacing w:line="276" w:lineRule="auto"/>
              <w:ind w:right="-1"/>
              <w:jc w:val="center"/>
              <w:rPr>
                <w:rFonts w:cs="Tahoma"/>
                <w:b w:val="0"/>
                <w:bCs/>
                <w:sz w:val="24"/>
                <w:szCs w:val="24"/>
                <w:lang w:val="es-MX"/>
              </w:rPr>
            </w:pPr>
            <w:r w:rsidRPr="00EA25CA">
              <w:rPr>
                <w:rFonts w:cs="Tahoma"/>
                <w:bCs/>
                <w:sz w:val="24"/>
                <w:szCs w:val="24"/>
                <w:lang w:val="es-MX"/>
              </w:rPr>
              <w:t>MTRO. NOÉ SAÚL RAMOS GARCÍA</w:t>
            </w:r>
          </w:p>
        </w:tc>
      </w:tr>
      <w:tr w:rsidR="00D17146" w:rsidRPr="00EA25CA" w:rsidTr="00D17146">
        <w:tc>
          <w:tcPr>
            <w:tcW w:w="9527" w:type="dxa"/>
            <w:gridSpan w:val="2"/>
          </w:tcPr>
          <w:p w:rsidR="00D17146" w:rsidRPr="00EA25CA" w:rsidRDefault="00D17146" w:rsidP="001033F5">
            <w:pPr>
              <w:pStyle w:val="Textoindependiente2"/>
              <w:spacing w:line="276" w:lineRule="auto"/>
              <w:ind w:right="-1"/>
              <w:jc w:val="center"/>
              <w:rPr>
                <w:rFonts w:cs="Tahoma"/>
                <w:bCs/>
                <w:sz w:val="24"/>
                <w:szCs w:val="24"/>
                <w:lang w:val="es-ES"/>
              </w:rPr>
            </w:pPr>
            <w:r w:rsidRPr="00EA25CA">
              <w:rPr>
                <w:rFonts w:cs="Tahoma"/>
                <w:bCs/>
                <w:sz w:val="24"/>
                <w:szCs w:val="24"/>
                <w:lang w:val="es-MX"/>
              </w:rPr>
              <w:t>Regidor Presidente</w:t>
            </w:r>
          </w:p>
        </w:tc>
      </w:tr>
      <w:tr w:rsidR="00D17146" w:rsidRPr="00EA25CA" w:rsidTr="00D17146">
        <w:tc>
          <w:tcPr>
            <w:tcW w:w="3970" w:type="dxa"/>
          </w:tcPr>
          <w:p w:rsidR="00D17146" w:rsidRPr="00EA25CA" w:rsidRDefault="00D17146" w:rsidP="001033F5">
            <w:pPr>
              <w:pStyle w:val="Textoindependiente2"/>
              <w:spacing w:line="276" w:lineRule="auto"/>
              <w:ind w:right="-1"/>
              <w:rPr>
                <w:rFonts w:cs="Tahoma"/>
                <w:b w:val="0"/>
                <w:bCs/>
                <w:sz w:val="24"/>
                <w:szCs w:val="24"/>
                <w:lang w:val="es-ES"/>
              </w:rPr>
            </w:pPr>
          </w:p>
          <w:p w:rsidR="00D17146" w:rsidRPr="00EA25CA" w:rsidRDefault="00D17146" w:rsidP="001033F5">
            <w:pPr>
              <w:pStyle w:val="Textoindependiente2"/>
              <w:spacing w:line="276" w:lineRule="auto"/>
              <w:ind w:right="-1"/>
              <w:rPr>
                <w:rFonts w:cs="Tahoma"/>
                <w:b w:val="0"/>
                <w:bCs/>
                <w:sz w:val="24"/>
                <w:szCs w:val="24"/>
                <w:lang w:val="es-ES"/>
              </w:rPr>
            </w:pPr>
          </w:p>
          <w:p w:rsidR="00D17146" w:rsidRPr="00EA25CA" w:rsidRDefault="00D17146" w:rsidP="001033F5">
            <w:pPr>
              <w:pStyle w:val="Textoindependiente2"/>
              <w:spacing w:line="276" w:lineRule="auto"/>
              <w:ind w:right="-1"/>
              <w:rPr>
                <w:rFonts w:cs="Tahoma"/>
                <w:b w:val="0"/>
                <w:bCs/>
                <w:sz w:val="24"/>
                <w:szCs w:val="24"/>
                <w:lang w:val="es-ES"/>
              </w:rPr>
            </w:pPr>
          </w:p>
          <w:p w:rsidR="00D17146" w:rsidRPr="00EA25CA" w:rsidRDefault="00D17146" w:rsidP="001033F5">
            <w:pPr>
              <w:pStyle w:val="Textoindependiente2"/>
              <w:spacing w:line="276" w:lineRule="auto"/>
              <w:ind w:right="-1"/>
              <w:rPr>
                <w:rFonts w:cs="Tahoma"/>
                <w:b w:val="0"/>
                <w:bCs/>
                <w:sz w:val="24"/>
                <w:szCs w:val="24"/>
                <w:lang w:val="es-ES"/>
              </w:rPr>
            </w:pPr>
          </w:p>
          <w:p w:rsidR="00D17146" w:rsidRPr="00EA25CA" w:rsidRDefault="00D17146" w:rsidP="001033F5">
            <w:pPr>
              <w:pStyle w:val="Textoindependiente2"/>
              <w:spacing w:line="276" w:lineRule="auto"/>
              <w:ind w:right="-1"/>
              <w:rPr>
                <w:rFonts w:cs="Tahoma"/>
                <w:b w:val="0"/>
                <w:bCs/>
                <w:sz w:val="24"/>
                <w:szCs w:val="24"/>
                <w:lang w:val="es-ES"/>
              </w:rPr>
            </w:pPr>
          </w:p>
          <w:p w:rsidR="00D17146" w:rsidRPr="00EA25CA" w:rsidRDefault="00D17146" w:rsidP="001033F5">
            <w:pPr>
              <w:pStyle w:val="Textoindependiente2"/>
              <w:spacing w:line="276" w:lineRule="auto"/>
              <w:ind w:right="-1"/>
              <w:rPr>
                <w:rFonts w:cs="Tahoma"/>
                <w:b w:val="0"/>
                <w:bCs/>
                <w:sz w:val="24"/>
                <w:szCs w:val="24"/>
                <w:lang w:val="es-ES"/>
              </w:rPr>
            </w:pPr>
          </w:p>
          <w:p w:rsidR="00D17146" w:rsidRPr="00EA25CA" w:rsidRDefault="00D17146" w:rsidP="001033F5">
            <w:pPr>
              <w:pStyle w:val="Textoindependiente2"/>
              <w:spacing w:line="276" w:lineRule="auto"/>
              <w:ind w:right="-1"/>
              <w:rPr>
                <w:rFonts w:cs="Tahoma"/>
                <w:b w:val="0"/>
                <w:bCs/>
                <w:sz w:val="24"/>
                <w:szCs w:val="24"/>
                <w:lang w:val="es-ES"/>
              </w:rPr>
            </w:pPr>
          </w:p>
        </w:tc>
        <w:tc>
          <w:tcPr>
            <w:tcW w:w="5557" w:type="dxa"/>
          </w:tcPr>
          <w:p w:rsidR="00D17146" w:rsidRPr="00EA25CA" w:rsidRDefault="00D17146" w:rsidP="001033F5">
            <w:pPr>
              <w:pStyle w:val="Textoindependiente2"/>
              <w:spacing w:line="276" w:lineRule="auto"/>
              <w:ind w:right="-1"/>
              <w:jc w:val="center"/>
              <w:rPr>
                <w:rFonts w:cs="Tahoma"/>
                <w:b w:val="0"/>
                <w:bCs/>
                <w:sz w:val="24"/>
                <w:szCs w:val="24"/>
                <w:lang w:val="es-ES"/>
              </w:rPr>
            </w:pPr>
          </w:p>
          <w:p w:rsidR="00D17146" w:rsidRPr="00EA25CA" w:rsidRDefault="00D17146" w:rsidP="001033F5">
            <w:pPr>
              <w:pStyle w:val="Textoindependiente2"/>
              <w:spacing w:line="276" w:lineRule="auto"/>
              <w:ind w:right="-1"/>
              <w:jc w:val="center"/>
              <w:rPr>
                <w:rFonts w:cs="Tahoma"/>
                <w:b w:val="0"/>
                <w:bCs/>
                <w:sz w:val="24"/>
                <w:szCs w:val="24"/>
                <w:lang w:val="es-ES"/>
              </w:rPr>
            </w:pPr>
          </w:p>
        </w:tc>
      </w:tr>
      <w:tr w:rsidR="00D17146" w:rsidRPr="00EA25CA" w:rsidTr="00D17146">
        <w:tc>
          <w:tcPr>
            <w:tcW w:w="3970" w:type="dxa"/>
          </w:tcPr>
          <w:p w:rsidR="00D17146" w:rsidRPr="00EA25CA" w:rsidRDefault="00D17146" w:rsidP="001033F5">
            <w:pPr>
              <w:pStyle w:val="Textoindependiente2"/>
              <w:spacing w:line="276" w:lineRule="auto"/>
              <w:ind w:right="-1"/>
              <w:jc w:val="center"/>
              <w:rPr>
                <w:rFonts w:cs="Tahoma"/>
                <w:b w:val="0"/>
                <w:bCs/>
                <w:sz w:val="24"/>
                <w:szCs w:val="24"/>
                <w:lang w:val="es-ES"/>
              </w:rPr>
            </w:pPr>
            <w:r w:rsidRPr="00EA25CA">
              <w:rPr>
                <w:rFonts w:cs="Tahoma"/>
                <w:bCs/>
                <w:sz w:val="24"/>
                <w:szCs w:val="24"/>
                <w:lang w:val="es-ES"/>
              </w:rPr>
              <w:t>LIC. MARÍA LUIS JUAN MORALES</w:t>
            </w:r>
          </w:p>
        </w:tc>
        <w:tc>
          <w:tcPr>
            <w:tcW w:w="5557" w:type="dxa"/>
          </w:tcPr>
          <w:p w:rsidR="00D17146" w:rsidRPr="00EA25CA" w:rsidRDefault="00D17146" w:rsidP="001033F5">
            <w:pPr>
              <w:pStyle w:val="Textoindependiente2"/>
              <w:spacing w:line="276" w:lineRule="auto"/>
              <w:ind w:right="-1"/>
              <w:jc w:val="center"/>
              <w:rPr>
                <w:rFonts w:cs="Tahoma"/>
                <w:b w:val="0"/>
                <w:bCs/>
                <w:sz w:val="24"/>
                <w:szCs w:val="24"/>
                <w:lang w:val="es-ES"/>
              </w:rPr>
            </w:pPr>
            <w:r w:rsidRPr="00EA25CA">
              <w:rPr>
                <w:rFonts w:cs="Tahoma"/>
                <w:bCs/>
                <w:sz w:val="24"/>
                <w:szCs w:val="24"/>
                <w:lang w:val="es-ES"/>
              </w:rPr>
              <w:t>C. MARTHA GRACIELA VILLANUEVA ZALAPA</w:t>
            </w:r>
          </w:p>
        </w:tc>
      </w:tr>
      <w:tr w:rsidR="00D17146" w:rsidRPr="00EA25CA" w:rsidTr="00D17146">
        <w:tc>
          <w:tcPr>
            <w:tcW w:w="3970" w:type="dxa"/>
          </w:tcPr>
          <w:p w:rsidR="00D17146" w:rsidRPr="00EA25CA" w:rsidRDefault="00D17146" w:rsidP="001033F5">
            <w:pPr>
              <w:pStyle w:val="Textoindependiente2"/>
              <w:spacing w:line="276" w:lineRule="auto"/>
              <w:ind w:right="-1"/>
              <w:jc w:val="center"/>
              <w:rPr>
                <w:rFonts w:cs="Tahoma"/>
                <w:bCs/>
                <w:sz w:val="24"/>
                <w:szCs w:val="24"/>
                <w:lang w:val="es-ES"/>
              </w:rPr>
            </w:pPr>
            <w:r w:rsidRPr="00EA25CA">
              <w:rPr>
                <w:rFonts w:cs="Tahoma"/>
                <w:bCs/>
                <w:sz w:val="24"/>
                <w:szCs w:val="24"/>
                <w:lang w:val="es-ES"/>
              </w:rPr>
              <w:t>Regidora Vocal</w:t>
            </w:r>
          </w:p>
        </w:tc>
        <w:tc>
          <w:tcPr>
            <w:tcW w:w="5557" w:type="dxa"/>
          </w:tcPr>
          <w:p w:rsidR="00D17146" w:rsidRPr="00EA25CA" w:rsidRDefault="00D17146" w:rsidP="001033F5">
            <w:pPr>
              <w:pStyle w:val="Textoindependiente2"/>
              <w:spacing w:line="276" w:lineRule="auto"/>
              <w:ind w:right="-1"/>
              <w:jc w:val="center"/>
              <w:rPr>
                <w:rFonts w:cs="Tahoma"/>
                <w:bCs/>
                <w:sz w:val="24"/>
                <w:szCs w:val="24"/>
                <w:lang w:val="es-ES"/>
              </w:rPr>
            </w:pPr>
            <w:r w:rsidRPr="00EA25CA">
              <w:rPr>
                <w:rFonts w:cs="Tahoma"/>
                <w:bCs/>
                <w:sz w:val="24"/>
                <w:szCs w:val="24"/>
                <w:lang w:val="es-ES"/>
              </w:rPr>
              <w:t>Regidora Vocal</w:t>
            </w:r>
          </w:p>
        </w:tc>
      </w:tr>
    </w:tbl>
    <w:p w:rsidR="00D17146" w:rsidRPr="00EA25CA" w:rsidRDefault="00D17146" w:rsidP="001033F5">
      <w:pPr>
        <w:tabs>
          <w:tab w:val="left" w:pos="6104"/>
        </w:tabs>
        <w:spacing w:line="276" w:lineRule="auto"/>
        <w:ind w:right="-1"/>
        <w:rPr>
          <w:rFonts w:ascii="Verdana" w:hAnsi="Verdana"/>
        </w:rPr>
      </w:pPr>
    </w:p>
    <w:tbl>
      <w:tblPr>
        <w:tblStyle w:val="Tablaconcuadrcula"/>
        <w:tblpPr w:leftFromText="141" w:rightFromText="141" w:vertAnchor="text" w:horzAnchor="margin" w:tblpY="37"/>
        <w:tblW w:w="8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363"/>
      </w:tblGrid>
      <w:tr w:rsidR="00DD4202" w:rsidRPr="00EA25CA" w:rsidTr="009F165A">
        <w:tc>
          <w:tcPr>
            <w:tcW w:w="8794" w:type="dxa"/>
            <w:gridSpan w:val="2"/>
          </w:tcPr>
          <w:p w:rsidR="00DD4202" w:rsidRDefault="00DD4202" w:rsidP="00DD4202">
            <w:pPr>
              <w:spacing w:line="276" w:lineRule="auto"/>
              <w:ind w:right="-1"/>
              <w:jc w:val="center"/>
              <w:rPr>
                <w:rFonts w:ascii="Verdana" w:hAnsi="Verdana" w:cs="Arial"/>
                <w:b/>
              </w:rPr>
            </w:pPr>
          </w:p>
          <w:p w:rsidR="009F165A" w:rsidRDefault="009F165A" w:rsidP="00DD4202">
            <w:pPr>
              <w:spacing w:line="276" w:lineRule="auto"/>
              <w:ind w:right="-1"/>
              <w:jc w:val="center"/>
              <w:rPr>
                <w:rFonts w:ascii="Verdana" w:hAnsi="Verdana" w:cs="Arial"/>
                <w:b/>
              </w:rPr>
            </w:pPr>
          </w:p>
          <w:p w:rsidR="009F165A" w:rsidRDefault="009F165A" w:rsidP="00DD4202">
            <w:pPr>
              <w:spacing w:line="276" w:lineRule="auto"/>
              <w:ind w:right="-1"/>
              <w:jc w:val="center"/>
              <w:rPr>
                <w:rFonts w:ascii="Verdana" w:hAnsi="Verdana" w:cs="Arial"/>
                <w:b/>
              </w:rPr>
            </w:pPr>
          </w:p>
          <w:p w:rsidR="009F165A" w:rsidRDefault="009F165A" w:rsidP="00DD4202">
            <w:pPr>
              <w:spacing w:line="276" w:lineRule="auto"/>
              <w:ind w:right="-1"/>
              <w:jc w:val="center"/>
              <w:rPr>
                <w:rFonts w:ascii="Verdana" w:hAnsi="Verdana" w:cs="Arial"/>
                <w:b/>
              </w:rPr>
            </w:pPr>
          </w:p>
          <w:p w:rsidR="009F165A" w:rsidRDefault="009F165A" w:rsidP="00DD4202">
            <w:pPr>
              <w:spacing w:line="276" w:lineRule="auto"/>
              <w:ind w:right="-1"/>
              <w:jc w:val="center"/>
              <w:rPr>
                <w:rFonts w:ascii="Verdana" w:hAnsi="Verdana" w:cs="Arial"/>
                <w:b/>
              </w:rPr>
            </w:pPr>
          </w:p>
          <w:p w:rsidR="009F165A" w:rsidRPr="00EA25CA" w:rsidRDefault="009F165A" w:rsidP="009F165A">
            <w:pPr>
              <w:spacing w:line="276" w:lineRule="auto"/>
              <w:ind w:right="-1"/>
              <w:rPr>
                <w:rFonts w:ascii="Verdana" w:hAnsi="Verdana" w:cs="Arial"/>
                <w:b/>
              </w:rPr>
            </w:pPr>
          </w:p>
        </w:tc>
      </w:tr>
      <w:tr w:rsidR="00DD4202" w:rsidRPr="00EA25CA" w:rsidTr="009F165A">
        <w:tc>
          <w:tcPr>
            <w:tcW w:w="8794" w:type="dxa"/>
            <w:gridSpan w:val="2"/>
          </w:tcPr>
          <w:p w:rsidR="00DD4202" w:rsidRPr="00EA25CA" w:rsidRDefault="00DD4202" w:rsidP="00DD4202">
            <w:pPr>
              <w:spacing w:line="276" w:lineRule="auto"/>
              <w:ind w:right="-1"/>
              <w:jc w:val="center"/>
              <w:rPr>
                <w:rFonts w:ascii="Verdana" w:hAnsi="Verdana" w:cs="Arial"/>
                <w:b/>
              </w:rPr>
            </w:pPr>
          </w:p>
          <w:p w:rsidR="00DD4202" w:rsidRPr="00EA25CA" w:rsidRDefault="00DD4202" w:rsidP="00DD4202">
            <w:pPr>
              <w:spacing w:line="276" w:lineRule="auto"/>
              <w:ind w:right="-1"/>
              <w:jc w:val="center"/>
              <w:rPr>
                <w:rFonts w:ascii="Verdana" w:hAnsi="Verdana" w:cs="Arial"/>
                <w:b/>
              </w:rPr>
            </w:pPr>
          </w:p>
          <w:p w:rsidR="00DD4202" w:rsidRPr="00EA25CA" w:rsidRDefault="00DD4202" w:rsidP="00DD4202">
            <w:pPr>
              <w:spacing w:line="276" w:lineRule="auto"/>
              <w:ind w:right="-1"/>
              <w:jc w:val="center"/>
              <w:rPr>
                <w:rFonts w:ascii="Verdana" w:hAnsi="Verdana" w:cs="Arial"/>
                <w:b/>
              </w:rPr>
            </w:pPr>
            <w:r w:rsidRPr="00EA25CA">
              <w:rPr>
                <w:rFonts w:ascii="Verdana" w:hAnsi="Verdana" w:cs="Arial"/>
                <w:b/>
              </w:rPr>
              <w:t>Comisión Edilicia de Reglamentos y Gobernación</w:t>
            </w:r>
          </w:p>
        </w:tc>
      </w:tr>
      <w:tr w:rsidR="00DD4202" w:rsidRPr="00EA25CA" w:rsidTr="009F165A">
        <w:tc>
          <w:tcPr>
            <w:tcW w:w="8794" w:type="dxa"/>
            <w:gridSpan w:val="2"/>
          </w:tcPr>
          <w:p w:rsidR="00DD4202" w:rsidRPr="00EA25CA" w:rsidRDefault="00DD4202" w:rsidP="00DD4202">
            <w:pPr>
              <w:tabs>
                <w:tab w:val="left" w:pos="6104"/>
              </w:tabs>
              <w:spacing w:line="276" w:lineRule="auto"/>
              <w:ind w:right="-1"/>
              <w:jc w:val="center"/>
              <w:rPr>
                <w:rFonts w:ascii="Verdana" w:hAnsi="Verdana"/>
              </w:rPr>
            </w:pPr>
          </w:p>
          <w:p w:rsidR="00DD4202" w:rsidRPr="00EA25CA" w:rsidRDefault="00DD4202" w:rsidP="00DD4202">
            <w:pPr>
              <w:tabs>
                <w:tab w:val="left" w:pos="6104"/>
              </w:tabs>
              <w:spacing w:line="276" w:lineRule="auto"/>
              <w:ind w:right="-1"/>
              <w:jc w:val="center"/>
              <w:rPr>
                <w:rFonts w:ascii="Verdana" w:hAnsi="Verdana"/>
              </w:rPr>
            </w:pPr>
          </w:p>
          <w:p w:rsidR="00DD4202" w:rsidRPr="00EA25CA" w:rsidRDefault="00DD4202" w:rsidP="00DD4202">
            <w:pPr>
              <w:tabs>
                <w:tab w:val="left" w:pos="6104"/>
              </w:tabs>
              <w:spacing w:line="276" w:lineRule="auto"/>
              <w:ind w:right="-1"/>
              <w:jc w:val="center"/>
              <w:rPr>
                <w:rFonts w:ascii="Verdana" w:hAnsi="Verdana"/>
              </w:rPr>
            </w:pPr>
          </w:p>
          <w:p w:rsidR="00DD4202" w:rsidRPr="00EA25CA" w:rsidRDefault="00DD4202" w:rsidP="00DD4202">
            <w:pPr>
              <w:tabs>
                <w:tab w:val="left" w:pos="6104"/>
              </w:tabs>
              <w:spacing w:line="276" w:lineRule="auto"/>
              <w:ind w:right="-1"/>
              <w:jc w:val="center"/>
              <w:rPr>
                <w:rFonts w:ascii="Verdana" w:hAnsi="Verdana"/>
              </w:rPr>
            </w:pPr>
          </w:p>
          <w:p w:rsidR="00DD4202" w:rsidRPr="00EA25CA" w:rsidRDefault="00DD4202" w:rsidP="00DD4202">
            <w:pPr>
              <w:tabs>
                <w:tab w:val="left" w:pos="6104"/>
              </w:tabs>
              <w:spacing w:line="276" w:lineRule="auto"/>
              <w:ind w:right="-1"/>
              <w:jc w:val="center"/>
              <w:rPr>
                <w:rFonts w:ascii="Verdana" w:hAnsi="Verdana"/>
              </w:rPr>
            </w:pPr>
            <w:r w:rsidRPr="00EA25CA">
              <w:rPr>
                <w:rFonts w:ascii="Verdana" w:hAnsi="Verdana" w:cs="Arial"/>
                <w:b/>
              </w:rPr>
              <w:t>MTRA. CINDY ESTEFANY GARCÍA OROZCO</w:t>
            </w:r>
          </w:p>
        </w:tc>
      </w:tr>
      <w:tr w:rsidR="00DD4202" w:rsidRPr="00EA25CA" w:rsidTr="009F165A">
        <w:tc>
          <w:tcPr>
            <w:tcW w:w="8794" w:type="dxa"/>
            <w:gridSpan w:val="2"/>
          </w:tcPr>
          <w:p w:rsidR="00DD4202" w:rsidRPr="00EA25CA" w:rsidRDefault="00DD4202" w:rsidP="00DD4202">
            <w:pPr>
              <w:tabs>
                <w:tab w:val="left" w:pos="6104"/>
              </w:tabs>
              <w:spacing w:line="276" w:lineRule="auto"/>
              <w:ind w:right="-1"/>
              <w:jc w:val="center"/>
              <w:rPr>
                <w:rFonts w:ascii="Verdana" w:hAnsi="Verdana"/>
              </w:rPr>
            </w:pPr>
            <w:r w:rsidRPr="00EA25CA">
              <w:rPr>
                <w:rFonts w:ascii="Verdana" w:hAnsi="Verdana"/>
              </w:rPr>
              <w:t>Regidora Presidenta</w:t>
            </w:r>
          </w:p>
        </w:tc>
      </w:tr>
      <w:tr w:rsidR="00DD4202" w:rsidRPr="00EA25CA" w:rsidTr="009F165A">
        <w:tc>
          <w:tcPr>
            <w:tcW w:w="8794" w:type="dxa"/>
            <w:gridSpan w:val="2"/>
          </w:tcPr>
          <w:p w:rsidR="00DD4202" w:rsidRPr="00EA25CA" w:rsidRDefault="00DD4202" w:rsidP="00DD4202">
            <w:pPr>
              <w:tabs>
                <w:tab w:val="left" w:pos="6104"/>
              </w:tabs>
              <w:spacing w:line="276" w:lineRule="auto"/>
              <w:ind w:right="-1"/>
              <w:rPr>
                <w:rFonts w:ascii="Verdana" w:hAnsi="Verdana"/>
              </w:rPr>
            </w:pPr>
          </w:p>
          <w:p w:rsidR="00DD4202" w:rsidRPr="00EA25CA" w:rsidRDefault="00DD4202" w:rsidP="00DD4202">
            <w:pPr>
              <w:tabs>
                <w:tab w:val="left" w:pos="6104"/>
              </w:tabs>
              <w:spacing w:line="276" w:lineRule="auto"/>
              <w:ind w:right="-1"/>
              <w:rPr>
                <w:rFonts w:ascii="Verdana" w:hAnsi="Verdana"/>
              </w:rPr>
            </w:pPr>
          </w:p>
          <w:p w:rsidR="00DD4202" w:rsidRPr="00EA25CA" w:rsidRDefault="00DD4202" w:rsidP="00DD4202">
            <w:pPr>
              <w:tabs>
                <w:tab w:val="left" w:pos="6104"/>
              </w:tabs>
              <w:spacing w:line="276" w:lineRule="auto"/>
              <w:ind w:right="-1"/>
              <w:rPr>
                <w:rFonts w:ascii="Verdana" w:hAnsi="Verdana"/>
              </w:rPr>
            </w:pPr>
          </w:p>
          <w:p w:rsidR="00DD4202" w:rsidRPr="00EA25CA" w:rsidRDefault="00DD4202" w:rsidP="00DD4202">
            <w:pPr>
              <w:tabs>
                <w:tab w:val="left" w:pos="6104"/>
              </w:tabs>
              <w:spacing w:line="276" w:lineRule="auto"/>
              <w:ind w:right="-1"/>
              <w:rPr>
                <w:rFonts w:ascii="Verdana" w:hAnsi="Verdana"/>
              </w:rPr>
            </w:pPr>
          </w:p>
        </w:tc>
      </w:tr>
      <w:tr w:rsidR="00DD4202" w:rsidRPr="00EA25CA" w:rsidTr="009F165A">
        <w:tc>
          <w:tcPr>
            <w:tcW w:w="4431" w:type="dxa"/>
          </w:tcPr>
          <w:p w:rsidR="00DD4202" w:rsidRPr="00EA25CA" w:rsidRDefault="00DD4202" w:rsidP="00DD4202">
            <w:pPr>
              <w:tabs>
                <w:tab w:val="left" w:pos="6104"/>
              </w:tabs>
              <w:spacing w:line="276" w:lineRule="auto"/>
              <w:ind w:right="-1"/>
              <w:jc w:val="center"/>
              <w:rPr>
                <w:rFonts w:ascii="Verdana" w:hAnsi="Verdana"/>
              </w:rPr>
            </w:pPr>
            <w:r w:rsidRPr="00EA25CA">
              <w:rPr>
                <w:rFonts w:ascii="Verdana" w:hAnsi="Verdana" w:cs="Arial"/>
                <w:b/>
              </w:rPr>
              <w:t>LIC. LAURA ELENA MARTÍNEZ RUVALCABA</w:t>
            </w:r>
          </w:p>
        </w:tc>
        <w:tc>
          <w:tcPr>
            <w:tcW w:w="4363" w:type="dxa"/>
          </w:tcPr>
          <w:p w:rsidR="00DD4202" w:rsidRPr="00EA25CA" w:rsidRDefault="00DD4202" w:rsidP="009F165A">
            <w:pPr>
              <w:tabs>
                <w:tab w:val="left" w:pos="6104"/>
              </w:tabs>
              <w:spacing w:line="276" w:lineRule="auto"/>
              <w:ind w:right="-1"/>
              <w:jc w:val="center"/>
              <w:rPr>
                <w:rFonts w:ascii="Verdana" w:hAnsi="Verdana"/>
              </w:rPr>
            </w:pPr>
            <w:r w:rsidRPr="00EA25CA">
              <w:rPr>
                <w:rFonts w:ascii="Verdana" w:hAnsi="Verdana" w:cs="Arial"/>
                <w:b/>
              </w:rPr>
              <w:t xml:space="preserve">    L</w:t>
            </w:r>
            <w:r w:rsidR="009F165A">
              <w:rPr>
                <w:rFonts w:ascii="Verdana" w:hAnsi="Verdana" w:cs="Arial"/>
                <w:b/>
              </w:rPr>
              <w:t>AE</w:t>
            </w:r>
            <w:r w:rsidRPr="00EA25CA">
              <w:rPr>
                <w:rFonts w:ascii="Verdana" w:hAnsi="Verdana" w:cs="Arial"/>
                <w:b/>
              </w:rPr>
              <w:t>. CLAUDIA LÓPEZ DEL TORO</w:t>
            </w:r>
          </w:p>
        </w:tc>
      </w:tr>
      <w:tr w:rsidR="00DD4202" w:rsidRPr="00EA25CA" w:rsidTr="009F165A">
        <w:tc>
          <w:tcPr>
            <w:tcW w:w="4431" w:type="dxa"/>
          </w:tcPr>
          <w:p w:rsidR="00DD4202" w:rsidRPr="00EA25CA" w:rsidRDefault="00DD4202" w:rsidP="00DD4202">
            <w:pPr>
              <w:tabs>
                <w:tab w:val="left" w:pos="6104"/>
              </w:tabs>
              <w:spacing w:line="276" w:lineRule="auto"/>
              <w:ind w:right="-1"/>
              <w:jc w:val="center"/>
              <w:rPr>
                <w:rFonts w:ascii="Verdana" w:hAnsi="Verdana" w:cs="Arial"/>
                <w:b/>
              </w:rPr>
            </w:pPr>
            <w:r w:rsidRPr="00EA25CA">
              <w:rPr>
                <w:rFonts w:ascii="Verdana" w:hAnsi="Verdana" w:cs="Tahoma"/>
                <w:bCs/>
              </w:rPr>
              <w:t>Regidora Vocal</w:t>
            </w:r>
          </w:p>
        </w:tc>
        <w:tc>
          <w:tcPr>
            <w:tcW w:w="4363" w:type="dxa"/>
          </w:tcPr>
          <w:p w:rsidR="00DD4202" w:rsidRPr="00EA25CA" w:rsidRDefault="00DD4202" w:rsidP="00DD4202">
            <w:pPr>
              <w:tabs>
                <w:tab w:val="left" w:pos="6104"/>
              </w:tabs>
              <w:spacing w:line="276" w:lineRule="auto"/>
              <w:ind w:right="-534"/>
              <w:jc w:val="center"/>
              <w:rPr>
                <w:rFonts w:ascii="Verdana" w:hAnsi="Verdana" w:cs="Arial"/>
                <w:b/>
              </w:rPr>
            </w:pPr>
            <w:r w:rsidRPr="00EA25CA">
              <w:rPr>
                <w:rFonts w:ascii="Verdana" w:hAnsi="Verdana" w:cs="Tahoma"/>
                <w:bCs/>
              </w:rPr>
              <w:t>Regidora Vocal</w:t>
            </w:r>
          </w:p>
        </w:tc>
      </w:tr>
      <w:tr w:rsidR="00DD4202" w:rsidRPr="00EA25CA" w:rsidTr="009F165A">
        <w:trPr>
          <w:trHeight w:val="2310"/>
        </w:trPr>
        <w:tc>
          <w:tcPr>
            <w:tcW w:w="4431" w:type="dxa"/>
          </w:tcPr>
          <w:p w:rsidR="00DD4202" w:rsidRPr="00EA25CA" w:rsidRDefault="00DD4202" w:rsidP="00DD4202">
            <w:pPr>
              <w:tabs>
                <w:tab w:val="left" w:pos="6104"/>
              </w:tabs>
              <w:spacing w:line="276" w:lineRule="auto"/>
              <w:ind w:right="-1"/>
              <w:jc w:val="center"/>
              <w:rPr>
                <w:rFonts w:ascii="Verdana" w:hAnsi="Verdana" w:cs="Arial"/>
                <w:b/>
              </w:rPr>
            </w:pPr>
          </w:p>
          <w:p w:rsidR="00DD4202" w:rsidRPr="00EA25CA" w:rsidRDefault="00DD4202" w:rsidP="00DD4202">
            <w:pPr>
              <w:tabs>
                <w:tab w:val="left" w:pos="6104"/>
              </w:tabs>
              <w:spacing w:line="276" w:lineRule="auto"/>
              <w:ind w:right="-1"/>
              <w:jc w:val="center"/>
              <w:rPr>
                <w:rFonts w:ascii="Verdana" w:hAnsi="Verdana" w:cs="Arial"/>
                <w:b/>
              </w:rPr>
            </w:pPr>
          </w:p>
          <w:p w:rsidR="00DD4202" w:rsidRDefault="00DD4202" w:rsidP="00DD4202">
            <w:pPr>
              <w:tabs>
                <w:tab w:val="left" w:pos="6104"/>
              </w:tabs>
              <w:spacing w:line="276" w:lineRule="auto"/>
              <w:ind w:right="-1"/>
              <w:jc w:val="center"/>
              <w:rPr>
                <w:rFonts w:ascii="Verdana" w:hAnsi="Verdana" w:cs="Arial"/>
                <w:b/>
              </w:rPr>
            </w:pPr>
          </w:p>
          <w:p w:rsidR="00DD4202" w:rsidRPr="00EA25CA" w:rsidRDefault="00DD4202" w:rsidP="00DD4202">
            <w:pPr>
              <w:tabs>
                <w:tab w:val="left" w:pos="6104"/>
              </w:tabs>
              <w:spacing w:line="276" w:lineRule="auto"/>
              <w:ind w:right="-1"/>
              <w:jc w:val="center"/>
              <w:rPr>
                <w:rFonts w:ascii="Verdana" w:hAnsi="Verdana" w:cs="Arial"/>
                <w:b/>
              </w:rPr>
            </w:pPr>
          </w:p>
          <w:p w:rsidR="00DD4202" w:rsidRPr="00EA25CA" w:rsidRDefault="00DD4202" w:rsidP="00DD4202">
            <w:pPr>
              <w:tabs>
                <w:tab w:val="left" w:pos="6104"/>
              </w:tabs>
              <w:spacing w:line="276" w:lineRule="auto"/>
              <w:ind w:right="-1"/>
              <w:jc w:val="center"/>
              <w:rPr>
                <w:rFonts w:ascii="Verdana" w:hAnsi="Verdana" w:cs="Arial"/>
                <w:b/>
              </w:rPr>
            </w:pPr>
          </w:p>
          <w:p w:rsidR="00DD4202" w:rsidRPr="00EA25CA" w:rsidRDefault="00DD4202" w:rsidP="00DD4202">
            <w:pPr>
              <w:tabs>
                <w:tab w:val="left" w:pos="6104"/>
              </w:tabs>
              <w:spacing w:line="276" w:lineRule="auto"/>
              <w:ind w:right="-1"/>
              <w:jc w:val="center"/>
              <w:rPr>
                <w:rFonts w:ascii="Verdana" w:hAnsi="Verdana" w:cs="Arial"/>
                <w:b/>
              </w:rPr>
            </w:pPr>
            <w:r w:rsidRPr="00EA25CA">
              <w:rPr>
                <w:rFonts w:ascii="Verdana" w:hAnsi="Verdana" w:cs="Arial"/>
                <w:b/>
              </w:rPr>
              <w:t>LIC. TANIA MAGDALENA BERNARDINO JUÁREZ</w:t>
            </w:r>
          </w:p>
        </w:tc>
        <w:tc>
          <w:tcPr>
            <w:tcW w:w="4363" w:type="dxa"/>
          </w:tcPr>
          <w:p w:rsidR="00DD4202" w:rsidRPr="00EA25CA" w:rsidRDefault="00DD4202" w:rsidP="00DD4202">
            <w:pPr>
              <w:spacing w:line="276" w:lineRule="auto"/>
              <w:ind w:right="-1"/>
              <w:jc w:val="center"/>
              <w:rPr>
                <w:rFonts w:ascii="Verdana" w:hAnsi="Verdana" w:cs="Arial"/>
                <w:b/>
              </w:rPr>
            </w:pPr>
          </w:p>
          <w:p w:rsidR="00DD4202" w:rsidRPr="00EA25CA" w:rsidRDefault="00DD4202" w:rsidP="00DD4202">
            <w:pPr>
              <w:spacing w:line="276" w:lineRule="auto"/>
              <w:ind w:right="-1"/>
              <w:jc w:val="center"/>
              <w:rPr>
                <w:rFonts w:ascii="Verdana" w:hAnsi="Verdana" w:cs="Arial"/>
                <w:b/>
              </w:rPr>
            </w:pPr>
          </w:p>
          <w:p w:rsidR="00DD4202" w:rsidRDefault="00DD4202" w:rsidP="00DD4202">
            <w:pPr>
              <w:spacing w:line="276" w:lineRule="auto"/>
              <w:ind w:right="-1"/>
              <w:jc w:val="center"/>
              <w:rPr>
                <w:rFonts w:ascii="Verdana" w:hAnsi="Verdana" w:cs="Arial"/>
                <w:b/>
              </w:rPr>
            </w:pPr>
          </w:p>
          <w:p w:rsidR="00DD4202" w:rsidRPr="00EA25CA" w:rsidRDefault="00DD4202" w:rsidP="00DD4202">
            <w:pPr>
              <w:spacing w:line="276" w:lineRule="auto"/>
              <w:ind w:right="-1"/>
              <w:jc w:val="center"/>
              <w:rPr>
                <w:rFonts w:ascii="Verdana" w:hAnsi="Verdana" w:cs="Arial"/>
                <w:b/>
              </w:rPr>
            </w:pPr>
          </w:p>
          <w:p w:rsidR="00DD4202" w:rsidRPr="00EA25CA" w:rsidRDefault="00DD4202" w:rsidP="00DD4202">
            <w:pPr>
              <w:spacing w:line="276" w:lineRule="auto"/>
              <w:ind w:right="-1"/>
              <w:jc w:val="center"/>
              <w:rPr>
                <w:rFonts w:ascii="Verdana" w:hAnsi="Verdana" w:cs="Arial"/>
                <w:b/>
              </w:rPr>
            </w:pPr>
          </w:p>
          <w:p w:rsidR="00DD4202" w:rsidRPr="00EA25CA" w:rsidRDefault="00DD4202" w:rsidP="00DD4202">
            <w:pPr>
              <w:spacing w:line="276" w:lineRule="auto"/>
              <w:ind w:right="-1"/>
              <w:jc w:val="center"/>
              <w:rPr>
                <w:rFonts w:ascii="Verdana" w:hAnsi="Verdana" w:cs="Arial"/>
                <w:b/>
              </w:rPr>
            </w:pPr>
            <w:r w:rsidRPr="00EA25CA">
              <w:rPr>
                <w:rFonts w:ascii="Verdana" w:hAnsi="Verdana" w:cs="Arial"/>
                <w:b/>
              </w:rPr>
              <w:t xml:space="preserve">     MTRO. NOÉ SAÚL RAMOS   GARCÍA</w:t>
            </w:r>
          </w:p>
        </w:tc>
      </w:tr>
      <w:tr w:rsidR="00DD4202" w:rsidRPr="00EA25CA" w:rsidTr="009F165A">
        <w:tc>
          <w:tcPr>
            <w:tcW w:w="4431" w:type="dxa"/>
          </w:tcPr>
          <w:p w:rsidR="00DD4202" w:rsidRPr="00EA25CA" w:rsidRDefault="00DD4202" w:rsidP="00DD4202">
            <w:pPr>
              <w:tabs>
                <w:tab w:val="left" w:pos="6104"/>
              </w:tabs>
              <w:spacing w:line="276" w:lineRule="auto"/>
              <w:ind w:right="-1"/>
              <w:jc w:val="center"/>
              <w:rPr>
                <w:rFonts w:ascii="Verdana" w:hAnsi="Verdana" w:cs="Arial"/>
                <w:b/>
              </w:rPr>
            </w:pPr>
            <w:r w:rsidRPr="00EA25CA">
              <w:rPr>
                <w:rFonts w:ascii="Verdana" w:hAnsi="Verdana" w:cs="Tahoma"/>
                <w:bCs/>
              </w:rPr>
              <w:t>Regidora Vocal</w:t>
            </w:r>
          </w:p>
        </w:tc>
        <w:tc>
          <w:tcPr>
            <w:tcW w:w="4363" w:type="dxa"/>
          </w:tcPr>
          <w:p w:rsidR="00DD4202" w:rsidRPr="00EA25CA" w:rsidRDefault="00DD4202" w:rsidP="00DD4202">
            <w:pPr>
              <w:tabs>
                <w:tab w:val="left" w:pos="6104"/>
              </w:tabs>
              <w:spacing w:line="276" w:lineRule="auto"/>
              <w:ind w:right="-1"/>
              <w:jc w:val="center"/>
              <w:rPr>
                <w:rFonts w:ascii="Verdana" w:hAnsi="Verdana" w:cs="Tahoma"/>
                <w:bCs/>
              </w:rPr>
            </w:pPr>
            <w:r w:rsidRPr="00EA25CA">
              <w:rPr>
                <w:rFonts w:ascii="Verdana" w:hAnsi="Verdana" w:cs="Tahoma"/>
                <w:bCs/>
              </w:rPr>
              <w:t>Regidor Vocal</w:t>
            </w:r>
          </w:p>
          <w:p w:rsidR="00DD4202" w:rsidRPr="00EA25CA" w:rsidRDefault="00DD4202" w:rsidP="00DD4202">
            <w:pPr>
              <w:tabs>
                <w:tab w:val="left" w:pos="6104"/>
              </w:tabs>
              <w:spacing w:line="276" w:lineRule="auto"/>
              <w:ind w:right="-1"/>
              <w:jc w:val="center"/>
              <w:rPr>
                <w:rFonts w:ascii="Verdana" w:hAnsi="Verdana" w:cs="Arial"/>
                <w:b/>
              </w:rPr>
            </w:pPr>
          </w:p>
        </w:tc>
      </w:tr>
      <w:tr w:rsidR="00DD4202" w:rsidRPr="00EA25CA" w:rsidTr="00DD4202">
        <w:tc>
          <w:tcPr>
            <w:tcW w:w="8794" w:type="dxa"/>
            <w:gridSpan w:val="2"/>
          </w:tcPr>
          <w:p w:rsidR="00DD4202" w:rsidRPr="00EA25CA" w:rsidRDefault="00DD4202" w:rsidP="00DD4202">
            <w:pPr>
              <w:tabs>
                <w:tab w:val="left" w:pos="6104"/>
              </w:tabs>
              <w:spacing w:line="276" w:lineRule="auto"/>
              <w:ind w:right="-1"/>
              <w:jc w:val="center"/>
              <w:rPr>
                <w:rFonts w:ascii="Verdana" w:hAnsi="Verdana" w:cs="Tahoma"/>
                <w:bCs/>
              </w:rPr>
            </w:pPr>
          </w:p>
          <w:p w:rsidR="00DD4202" w:rsidRPr="00562A31" w:rsidRDefault="00DD4202" w:rsidP="00DD4202">
            <w:pPr>
              <w:pStyle w:val="Textoindependiente2"/>
              <w:spacing w:line="276" w:lineRule="auto"/>
              <w:ind w:right="-1" w:firstLine="708"/>
              <w:jc w:val="both"/>
              <w:rPr>
                <w:rFonts w:cs="Arial"/>
                <w:szCs w:val="24"/>
                <w:lang w:val="es-MX"/>
              </w:rPr>
            </w:pPr>
            <w:r w:rsidRPr="00562A31">
              <w:rPr>
                <w:b w:val="0"/>
                <w:szCs w:val="24"/>
              </w:rPr>
              <w:t>Esta hoja de firmas pertenece al</w:t>
            </w:r>
            <w:r w:rsidRPr="00562A31">
              <w:rPr>
                <w:szCs w:val="24"/>
              </w:rPr>
              <w:t xml:space="preserve"> </w:t>
            </w:r>
            <w:r w:rsidRPr="00562A31">
              <w:rPr>
                <w:rFonts w:cs="Arial"/>
                <w:b w:val="0"/>
                <w:szCs w:val="24"/>
              </w:rPr>
              <w:t xml:space="preserve">Dictamen conjunto de las comisiones edilicias de Administración Pública, Reglamentos y Gobernación y </w:t>
            </w:r>
            <w:r w:rsidRPr="00562A31">
              <w:rPr>
                <w:rFonts w:eastAsia="Arial Unicode MS" w:cs="Arial Unicode MS"/>
                <w:b w:val="0"/>
                <w:szCs w:val="24"/>
              </w:rPr>
              <w:t xml:space="preserve">Derechos Humanos, de Equidad de Género y Asuntos Indígenas, </w:t>
            </w:r>
            <w:r w:rsidRPr="00562A31">
              <w:rPr>
                <w:rFonts w:cs="Arial"/>
                <w:b w:val="0"/>
                <w:szCs w:val="24"/>
              </w:rPr>
              <w:t>que crea el Código de Ética y Reglas de Integridad para las y los Servidores Públicos de la Administración Municipal de Zapotlán El Grande, Jalisco, de fecha 04 cuatro de noviembre del 2019 dos mil diecinueve.</w:t>
            </w:r>
          </w:p>
          <w:p w:rsidR="00DD4202" w:rsidRPr="007A7C10" w:rsidRDefault="00DD4202" w:rsidP="00DD4202">
            <w:pPr>
              <w:spacing w:line="276" w:lineRule="auto"/>
              <w:ind w:right="-1" w:firstLine="708"/>
              <w:jc w:val="both"/>
              <w:rPr>
                <w:rFonts w:ascii="Verdana" w:hAnsi="Verdana" w:cs="Arial"/>
                <w:highlight w:val="yellow"/>
                <w:lang w:val="es-MX"/>
              </w:rPr>
            </w:pPr>
          </w:p>
          <w:p w:rsidR="00DD4202" w:rsidRPr="00562A31" w:rsidRDefault="00DD4202" w:rsidP="00DD4202">
            <w:pPr>
              <w:tabs>
                <w:tab w:val="left" w:pos="6104"/>
              </w:tabs>
              <w:spacing w:line="276" w:lineRule="auto"/>
              <w:ind w:right="-1"/>
              <w:jc w:val="both"/>
              <w:rPr>
                <w:rFonts w:ascii="Verdana" w:hAnsi="Verdana"/>
                <w:lang w:val="es-MX"/>
              </w:rPr>
            </w:pPr>
          </w:p>
          <w:p w:rsidR="00DD4202" w:rsidRPr="00EA25CA" w:rsidRDefault="00DD4202" w:rsidP="00DD4202">
            <w:pPr>
              <w:tabs>
                <w:tab w:val="left" w:pos="6104"/>
              </w:tabs>
              <w:spacing w:line="276" w:lineRule="auto"/>
              <w:ind w:right="-1"/>
              <w:jc w:val="center"/>
              <w:rPr>
                <w:rFonts w:ascii="Verdana" w:hAnsi="Verdana" w:cs="Tahoma"/>
                <w:bCs/>
              </w:rPr>
            </w:pPr>
          </w:p>
          <w:p w:rsidR="00DD4202" w:rsidRPr="00EA25CA" w:rsidRDefault="00DD4202" w:rsidP="00DD4202">
            <w:pPr>
              <w:tabs>
                <w:tab w:val="left" w:pos="6104"/>
              </w:tabs>
              <w:spacing w:line="276" w:lineRule="auto"/>
              <w:ind w:right="-1"/>
              <w:jc w:val="center"/>
              <w:rPr>
                <w:rFonts w:ascii="Verdana" w:hAnsi="Verdana" w:cs="Tahoma"/>
                <w:bCs/>
              </w:rPr>
            </w:pPr>
          </w:p>
          <w:p w:rsidR="00DD4202" w:rsidRPr="00EA25CA" w:rsidRDefault="00DD4202" w:rsidP="00DD4202">
            <w:pPr>
              <w:tabs>
                <w:tab w:val="left" w:pos="6104"/>
              </w:tabs>
              <w:spacing w:line="276" w:lineRule="auto"/>
              <w:ind w:right="-1"/>
              <w:jc w:val="both"/>
              <w:rPr>
                <w:rFonts w:ascii="Verdana" w:hAnsi="Verdana" w:cs="Tahoma"/>
                <w:bCs/>
              </w:rPr>
            </w:pPr>
          </w:p>
        </w:tc>
      </w:tr>
      <w:tr w:rsidR="00DD4202" w:rsidRPr="00EA25CA" w:rsidTr="009F165A">
        <w:trPr>
          <w:trHeight w:val="80"/>
        </w:trPr>
        <w:tc>
          <w:tcPr>
            <w:tcW w:w="8794" w:type="dxa"/>
            <w:gridSpan w:val="2"/>
          </w:tcPr>
          <w:p w:rsidR="00DD4202" w:rsidRPr="00EA25CA" w:rsidRDefault="00DD4202" w:rsidP="00DD4202">
            <w:pPr>
              <w:spacing w:line="276" w:lineRule="auto"/>
              <w:ind w:right="-1"/>
              <w:rPr>
                <w:rFonts w:ascii="Verdana" w:hAnsi="Verdana" w:cs="Arial"/>
                <w:b/>
              </w:rPr>
            </w:pPr>
          </w:p>
        </w:tc>
      </w:tr>
      <w:tr w:rsidR="00DD4202" w:rsidRPr="00EA25CA" w:rsidTr="009F165A">
        <w:tc>
          <w:tcPr>
            <w:tcW w:w="8794" w:type="dxa"/>
            <w:gridSpan w:val="2"/>
          </w:tcPr>
          <w:p w:rsidR="00DD4202" w:rsidRPr="00EA25CA" w:rsidRDefault="00DD4202" w:rsidP="00DD4202">
            <w:pPr>
              <w:spacing w:line="276" w:lineRule="auto"/>
              <w:ind w:right="-1"/>
              <w:jc w:val="center"/>
              <w:rPr>
                <w:rFonts w:ascii="Verdana" w:hAnsi="Verdana" w:cs="Arial"/>
                <w:b/>
              </w:rPr>
            </w:pPr>
          </w:p>
          <w:p w:rsidR="00DD4202" w:rsidRPr="00EA25CA" w:rsidRDefault="00DD4202" w:rsidP="00DD4202">
            <w:pPr>
              <w:spacing w:line="276" w:lineRule="auto"/>
              <w:ind w:right="-1"/>
              <w:jc w:val="center"/>
              <w:rPr>
                <w:rFonts w:ascii="Verdana" w:hAnsi="Verdana" w:cs="Arial"/>
                <w:b/>
              </w:rPr>
            </w:pPr>
          </w:p>
          <w:p w:rsidR="00DD4202" w:rsidRPr="00EA25CA" w:rsidRDefault="00DD4202" w:rsidP="00DD4202">
            <w:pPr>
              <w:spacing w:line="276" w:lineRule="auto"/>
              <w:ind w:right="-1"/>
              <w:jc w:val="center"/>
              <w:rPr>
                <w:rFonts w:ascii="Verdana" w:hAnsi="Verdana" w:cs="Arial"/>
                <w:b/>
              </w:rPr>
            </w:pPr>
            <w:r w:rsidRPr="00EA25CA">
              <w:rPr>
                <w:rFonts w:ascii="Verdana" w:hAnsi="Verdana" w:cs="Arial"/>
                <w:b/>
              </w:rPr>
              <w:t xml:space="preserve">Comisión Edilicia de </w:t>
            </w:r>
            <w:r>
              <w:rPr>
                <w:rFonts w:ascii="Verdana" w:hAnsi="Verdana" w:cs="Arial"/>
                <w:b/>
              </w:rPr>
              <w:t>Derechos Humanos, de Equidad de Género y Asuntos Indígenas.</w:t>
            </w:r>
          </w:p>
        </w:tc>
      </w:tr>
      <w:tr w:rsidR="00DD4202" w:rsidRPr="00EA25CA" w:rsidTr="009F165A">
        <w:tc>
          <w:tcPr>
            <w:tcW w:w="8794" w:type="dxa"/>
            <w:gridSpan w:val="2"/>
          </w:tcPr>
          <w:p w:rsidR="00DD4202" w:rsidRPr="00EA25CA" w:rsidRDefault="00DD4202" w:rsidP="00DD4202">
            <w:pPr>
              <w:tabs>
                <w:tab w:val="left" w:pos="6104"/>
              </w:tabs>
              <w:spacing w:line="276" w:lineRule="auto"/>
              <w:ind w:right="-1"/>
              <w:jc w:val="center"/>
              <w:rPr>
                <w:rFonts w:ascii="Verdana" w:hAnsi="Verdana"/>
              </w:rPr>
            </w:pPr>
          </w:p>
          <w:p w:rsidR="00DD4202" w:rsidRPr="00EA25CA" w:rsidRDefault="00DD4202" w:rsidP="00DD4202">
            <w:pPr>
              <w:tabs>
                <w:tab w:val="left" w:pos="6104"/>
              </w:tabs>
              <w:spacing w:line="276" w:lineRule="auto"/>
              <w:ind w:right="-1"/>
              <w:jc w:val="center"/>
              <w:rPr>
                <w:rFonts w:ascii="Verdana" w:hAnsi="Verdana"/>
              </w:rPr>
            </w:pPr>
          </w:p>
          <w:p w:rsidR="00DD4202" w:rsidRPr="00EA25CA" w:rsidRDefault="00DD4202" w:rsidP="00DD4202">
            <w:pPr>
              <w:tabs>
                <w:tab w:val="left" w:pos="6104"/>
              </w:tabs>
              <w:spacing w:line="276" w:lineRule="auto"/>
              <w:ind w:right="-1"/>
              <w:jc w:val="center"/>
              <w:rPr>
                <w:rFonts w:ascii="Verdana" w:hAnsi="Verdana"/>
              </w:rPr>
            </w:pPr>
          </w:p>
          <w:p w:rsidR="00DD4202" w:rsidRPr="00EA25CA" w:rsidRDefault="00DD4202" w:rsidP="00DD4202">
            <w:pPr>
              <w:tabs>
                <w:tab w:val="left" w:pos="6104"/>
              </w:tabs>
              <w:spacing w:line="276" w:lineRule="auto"/>
              <w:ind w:right="-1"/>
              <w:jc w:val="center"/>
              <w:rPr>
                <w:rFonts w:ascii="Verdana" w:hAnsi="Verdana"/>
              </w:rPr>
            </w:pPr>
          </w:p>
          <w:p w:rsidR="00DD4202" w:rsidRPr="00562A31" w:rsidRDefault="00DD4202" w:rsidP="00DD4202">
            <w:pPr>
              <w:tabs>
                <w:tab w:val="left" w:pos="6104"/>
              </w:tabs>
              <w:spacing w:line="276" w:lineRule="auto"/>
              <w:ind w:right="-1"/>
              <w:jc w:val="center"/>
              <w:rPr>
                <w:rFonts w:ascii="Verdana" w:hAnsi="Verdana"/>
                <w:b/>
              </w:rPr>
            </w:pPr>
            <w:r w:rsidRPr="00562A31">
              <w:rPr>
                <w:rFonts w:ascii="Verdana" w:hAnsi="Verdana" w:cs="Tahoma"/>
                <w:b/>
                <w:bCs/>
              </w:rPr>
              <w:t>C. MARTHA GRACIELA VILLANUEVA ZALAPA</w:t>
            </w:r>
          </w:p>
        </w:tc>
      </w:tr>
      <w:tr w:rsidR="00DD4202" w:rsidRPr="00EA25CA" w:rsidTr="009F165A">
        <w:tc>
          <w:tcPr>
            <w:tcW w:w="8794" w:type="dxa"/>
            <w:gridSpan w:val="2"/>
          </w:tcPr>
          <w:p w:rsidR="00DD4202" w:rsidRPr="00EA25CA" w:rsidRDefault="00DD4202" w:rsidP="00DD4202">
            <w:pPr>
              <w:tabs>
                <w:tab w:val="left" w:pos="6104"/>
              </w:tabs>
              <w:spacing w:line="276" w:lineRule="auto"/>
              <w:ind w:right="-1"/>
              <w:jc w:val="center"/>
              <w:rPr>
                <w:rFonts w:ascii="Verdana" w:hAnsi="Verdana"/>
              </w:rPr>
            </w:pPr>
            <w:r w:rsidRPr="00EA25CA">
              <w:rPr>
                <w:rFonts w:ascii="Verdana" w:hAnsi="Verdana"/>
              </w:rPr>
              <w:t>Regidora Presidenta</w:t>
            </w:r>
          </w:p>
        </w:tc>
      </w:tr>
      <w:tr w:rsidR="00DD4202" w:rsidRPr="00EA25CA" w:rsidTr="009F165A">
        <w:tc>
          <w:tcPr>
            <w:tcW w:w="8794" w:type="dxa"/>
            <w:gridSpan w:val="2"/>
          </w:tcPr>
          <w:p w:rsidR="00DD4202" w:rsidRPr="00EA25CA" w:rsidRDefault="00DD4202" w:rsidP="00DD4202">
            <w:pPr>
              <w:tabs>
                <w:tab w:val="left" w:pos="6104"/>
              </w:tabs>
              <w:spacing w:line="276" w:lineRule="auto"/>
              <w:ind w:right="-1"/>
              <w:rPr>
                <w:rFonts w:ascii="Verdana" w:hAnsi="Verdana"/>
              </w:rPr>
            </w:pPr>
          </w:p>
          <w:p w:rsidR="00DD4202" w:rsidRPr="00EA25CA" w:rsidRDefault="00DD4202" w:rsidP="00DD4202">
            <w:pPr>
              <w:tabs>
                <w:tab w:val="left" w:pos="6104"/>
              </w:tabs>
              <w:spacing w:line="276" w:lineRule="auto"/>
              <w:ind w:right="-1"/>
              <w:rPr>
                <w:rFonts w:ascii="Verdana" w:hAnsi="Verdana"/>
              </w:rPr>
            </w:pPr>
          </w:p>
          <w:p w:rsidR="00DD4202" w:rsidRPr="00EA25CA" w:rsidRDefault="00DD4202" w:rsidP="00DD4202">
            <w:pPr>
              <w:tabs>
                <w:tab w:val="left" w:pos="6104"/>
              </w:tabs>
              <w:spacing w:line="276" w:lineRule="auto"/>
              <w:ind w:right="-1"/>
              <w:rPr>
                <w:rFonts w:ascii="Verdana" w:hAnsi="Verdana"/>
              </w:rPr>
            </w:pPr>
          </w:p>
          <w:p w:rsidR="00DD4202" w:rsidRPr="00EA25CA" w:rsidRDefault="00DD4202" w:rsidP="00DD4202">
            <w:pPr>
              <w:tabs>
                <w:tab w:val="left" w:pos="6104"/>
              </w:tabs>
              <w:spacing w:line="276" w:lineRule="auto"/>
              <w:ind w:right="-1"/>
              <w:rPr>
                <w:rFonts w:ascii="Verdana" w:hAnsi="Verdana"/>
              </w:rPr>
            </w:pPr>
          </w:p>
        </w:tc>
      </w:tr>
      <w:tr w:rsidR="00DD4202" w:rsidRPr="00EA25CA" w:rsidTr="009F165A">
        <w:tc>
          <w:tcPr>
            <w:tcW w:w="8794" w:type="dxa"/>
            <w:gridSpan w:val="2"/>
          </w:tcPr>
          <w:p w:rsidR="00DD4202" w:rsidRPr="00EA25CA" w:rsidRDefault="00DD4202" w:rsidP="00DD4202">
            <w:pPr>
              <w:tabs>
                <w:tab w:val="left" w:pos="6104"/>
              </w:tabs>
              <w:spacing w:line="276" w:lineRule="auto"/>
              <w:ind w:right="-1"/>
              <w:jc w:val="center"/>
              <w:rPr>
                <w:rFonts w:ascii="Verdana" w:hAnsi="Verdana"/>
              </w:rPr>
            </w:pPr>
            <w:r w:rsidRPr="00562A31">
              <w:rPr>
                <w:rFonts w:ascii="Verdana" w:hAnsi="Verdana" w:cs="Arial"/>
                <w:b/>
              </w:rPr>
              <w:t>LCP. LIZBETH GUADALUPE GÓMEZ SÁNCHEZ</w:t>
            </w:r>
          </w:p>
        </w:tc>
      </w:tr>
      <w:tr w:rsidR="00DD4202" w:rsidRPr="00EA25CA" w:rsidTr="009F165A">
        <w:tc>
          <w:tcPr>
            <w:tcW w:w="8794" w:type="dxa"/>
            <w:gridSpan w:val="2"/>
          </w:tcPr>
          <w:p w:rsidR="00DD4202" w:rsidRPr="00EA25CA" w:rsidRDefault="00DD4202" w:rsidP="00DD4202">
            <w:pPr>
              <w:tabs>
                <w:tab w:val="left" w:pos="6104"/>
              </w:tabs>
              <w:spacing w:line="276" w:lineRule="auto"/>
              <w:ind w:right="-1"/>
              <w:jc w:val="center"/>
              <w:rPr>
                <w:rFonts w:ascii="Verdana" w:hAnsi="Verdana" w:cs="Arial"/>
                <w:b/>
              </w:rPr>
            </w:pPr>
            <w:r w:rsidRPr="00EA25CA">
              <w:rPr>
                <w:rFonts w:ascii="Verdana" w:hAnsi="Verdana" w:cs="Tahoma"/>
                <w:bCs/>
              </w:rPr>
              <w:t>Regidora Vocal</w:t>
            </w:r>
          </w:p>
        </w:tc>
      </w:tr>
      <w:tr w:rsidR="00DD4202" w:rsidRPr="00EA25CA" w:rsidTr="009F165A">
        <w:trPr>
          <w:trHeight w:val="1356"/>
        </w:trPr>
        <w:tc>
          <w:tcPr>
            <w:tcW w:w="8794" w:type="dxa"/>
            <w:gridSpan w:val="2"/>
          </w:tcPr>
          <w:p w:rsidR="00DD4202" w:rsidRPr="00EA25CA" w:rsidRDefault="00DD4202" w:rsidP="00DD4202">
            <w:pPr>
              <w:tabs>
                <w:tab w:val="left" w:pos="6104"/>
              </w:tabs>
              <w:spacing w:line="276" w:lineRule="auto"/>
              <w:ind w:right="-1"/>
              <w:jc w:val="center"/>
              <w:rPr>
                <w:rFonts w:ascii="Verdana" w:hAnsi="Verdana" w:cs="Arial"/>
                <w:b/>
              </w:rPr>
            </w:pPr>
          </w:p>
          <w:p w:rsidR="00DD4202" w:rsidRPr="00EA25CA" w:rsidRDefault="00DD4202" w:rsidP="00DD4202">
            <w:pPr>
              <w:tabs>
                <w:tab w:val="left" w:pos="6104"/>
              </w:tabs>
              <w:spacing w:line="276" w:lineRule="auto"/>
              <w:ind w:right="-1"/>
              <w:jc w:val="center"/>
              <w:rPr>
                <w:rFonts w:ascii="Verdana" w:hAnsi="Verdana" w:cs="Arial"/>
                <w:b/>
              </w:rPr>
            </w:pPr>
          </w:p>
          <w:p w:rsidR="00DD4202" w:rsidRDefault="00DD4202" w:rsidP="00DD4202">
            <w:pPr>
              <w:tabs>
                <w:tab w:val="left" w:pos="6104"/>
              </w:tabs>
              <w:spacing w:line="276" w:lineRule="auto"/>
              <w:ind w:right="-1"/>
              <w:jc w:val="center"/>
              <w:rPr>
                <w:rFonts w:ascii="Verdana" w:hAnsi="Verdana" w:cs="Arial"/>
                <w:b/>
              </w:rPr>
            </w:pPr>
          </w:p>
          <w:p w:rsidR="00DD4202" w:rsidRDefault="00DD4202" w:rsidP="00DD4202">
            <w:pPr>
              <w:tabs>
                <w:tab w:val="left" w:pos="6104"/>
              </w:tabs>
              <w:spacing w:line="276" w:lineRule="auto"/>
              <w:ind w:right="-1"/>
              <w:jc w:val="center"/>
              <w:rPr>
                <w:rFonts w:ascii="Verdana" w:hAnsi="Verdana" w:cs="Arial"/>
                <w:b/>
              </w:rPr>
            </w:pPr>
          </w:p>
          <w:p w:rsidR="00DD4202" w:rsidRPr="00EA25CA" w:rsidRDefault="00DD4202" w:rsidP="00DD4202">
            <w:pPr>
              <w:tabs>
                <w:tab w:val="left" w:pos="6104"/>
              </w:tabs>
              <w:spacing w:line="276" w:lineRule="auto"/>
              <w:ind w:right="-1"/>
              <w:jc w:val="center"/>
              <w:rPr>
                <w:rFonts w:ascii="Verdana" w:hAnsi="Verdana" w:cs="Arial"/>
                <w:b/>
              </w:rPr>
            </w:pPr>
            <w:r w:rsidRPr="00EA25CA">
              <w:rPr>
                <w:rFonts w:ascii="Verdana" w:hAnsi="Verdana" w:cs="Arial"/>
                <w:b/>
              </w:rPr>
              <w:t>LIC. TANIA MAGDALENA BERNARDINO JUÁREZ</w:t>
            </w:r>
          </w:p>
        </w:tc>
      </w:tr>
      <w:tr w:rsidR="00DD4202" w:rsidRPr="00EA25CA" w:rsidTr="009F165A">
        <w:trPr>
          <w:trHeight w:val="515"/>
        </w:trPr>
        <w:tc>
          <w:tcPr>
            <w:tcW w:w="8794" w:type="dxa"/>
            <w:gridSpan w:val="2"/>
          </w:tcPr>
          <w:p w:rsidR="00DD4202" w:rsidRPr="00EA25CA" w:rsidRDefault="00DD4202" w:rsidP="00DD4202">
            <w:pPr>
              <w:tabs>
                <w:tab w:val="left" w:pos="6104"/>
              </w:tabs>
              <w:spacing w:line="276" w:lineRule="auto"/>
              <w:ind w:right="-1"/>
              <w:jc w:val="center"/>
              <w:rPr>
                <w:rFonts w:ascii="Verdana" w:hAnsi="Verdana" w:cs="Arial"/>
                <w:b/>
              </w:rPr>
            </w:pPr>
            <w:r w:rsidRPr="00EA25CA">
              <w:rPr>
                <w:rFonts w:ascii="Verdana" w:hAnsi="Verdana" w:cs="Tahoma"/>
                <w:bCs/>
              </w:rPr>
              <w:t>Regidora Vocal</w:t>
            </w:r>
          </w:p>
        </w:tc>
      </w:tr>
      <w:tr w:rsidR="00DD4202" w:rsidRPr="00EA25CA" w:rsidTr="009F165A">
        <w:trPr>
          <w:trHeight w:val="515"/>
        </w:trPr>
        <w:tc>
          <w:tcPr>
            <w:tcW w:w="8794" w:type="dxa"/>
            <w:gridSpan w:val="2"/>
          </w:tcPr>
          <w:p w:rsidR="00DD4202" w:rsidRDefault="00DD4202" w:rsidP="00DD4202">
            <w:pPr>
              <w:tabs>
                <w:tab w:val="left" w:pos="6104"/>
              </w:tabs>
              <w:spacing w:line="276" w:lineRule="auto"/>
              <w:ind w:right="-1"/>
              <w:jc w:val="center"/>
              <w:rPr>
                <w:rFonts w:ascii="Verdana" w:hAnsi="Verdana" w:cs="Tahoma"/>
                <w:bCs/>
              </w:rPr>
            </w:pPr>
          </w:p>
          <w:p w:rsidR="00DD4202" w:rsidRDefault="00DD4202" w:rsidP="00DD4202">
            <w:pPr>
              <w:tabs>
                <w:tab w:val="left" w:pos="6104"/>
              </w:tabs>
              <w:spacing w:line="276" w:lineRule="auto"/>
              <w:ind w:right="-1"/>
              <w:jc w:val="center"/>
              <w:rPr>
                <w:rFonts w:ascii="Verdana" w:hAnsi="Verdana" w:cs="Tahoma"/>
                <w:bCs/>
              </w:rPr>
            </w:pPr>
          </w:p>
          <w:p w:rsidR="00DD4202" w:rsidRDefault="00DD4202" w:rsidP="00DD4202">
            <w:pPr>
              <w:tabs>
                <w:tab w:val="left" w:pos="6104"/>
              </w:tabs>
              <w:spacing w:line="276" w:lineRule="auto"/>
              <w:ind w:right="-1"/>
              <w:jc w:val="center"/>
              <w:rPr>
                <w:rFonts w:ascii="Verdana" w:hAnsi="Verdana" w:cs="Tahoma"/>
                <w:bCs/>
              </w:rPr>
            </w:pPr>
          </w:p>
          <w:p w:rsidR="00DD4202" w:rsidRPr="00562A31" w:rsidRDefault="00DD4202" w:rsidP="00DD4202">
            <w:pPr>
              <w:tabs>
                <w:tab w:val="left" w:pos="6104"/>
              </w:tabs>
              <w:spacing w:line="276" w:lineRule="auto"/>
              <w:ind w:right="-1"/>
              <w:jc w:val="center"/>
              <w:rPr>
                <w:rFonts w:ascii="Verdana" w:hAnsi="Verdana" w:cs="Tahoma"/>
                <w:b/>
                <w:bCs/>
              </w:rPr>
            </w:pPr>
            <w:r w:rsidRPr="00562A31">
              <w:rPr>
                <w:rFonts w:ascii="Verdana" w:hAnsi="Verdana" w:cs="Tahoma"/>
                <w:b/>
                <w:bCs/>
              </w:rPr>
              <w:t>LIC. MARÍA LUIS JUAN MORALES</w:t>
            </w:r>
          </w:p>
        </w:tc>
      </w:tr>
      <w:tr w:rsidR="00DD4202" w:rsidRPr="00EA25CA" w:rsidTr="009F165A">
        <w:trPr>
          <w:trHeight w:val="515"/>
        </w:trPr>
        <w:tc>
          <w:tcPr>
            <w:tcW w:w="8794" w:type="dxa"/>
            <w:gridSpan w:val="2"/>
          </w:tcPr>
          <w:p w:rsidR="00DD4202" w:rsidRDefault="00DD4202" w:rsidP="00DD4202">
            <w:pPr>
              <w:tabs>
                <w:tab w:val="left" w:pos="6104"/>
              </w:tabs>
              <w:spacing w:line="276" w:lineRule="auto"/>
              <w:ind w:right="-1"/>
              <w:jc w:val="center"/>
              <w:rPr>
                <w:rFonts w:ascii="Verdana" w:hAnsi="Verdana" w:cs="Tahoma"/>
                <w:bCs/>
              </w:rPr>
            </w:pPr>
            <w:r w:rsidRPr="00EA25CA">
              <w:rPr>
                <w:rFonts w:ascii="Verdana" w:hAnsi="Verdana" w:cs="Tahoma"/>
                <w:bCs/>
              </w:rPr>
              <w:t>Regidora Vocal</w:t>
            </w:r>
          </w:p>
        </w:tc>
      </w:tr>
      <w:tr w:rsidR="00DD4202" w:rsidRPr="00EA25CA" w:rsidTr="009F165A">
        <w:tc>
          <w:tcPr>
            <w:tcW w:w="4431" w:type="dxa"/>
          </w:tcPr>
          <w:p w:rsidR="00DD4202" w:rsidRPr="00EA25CA" w:rsidRDefault="00DD4202" w:rsidP="00DD4202">
            <w:pPr>
              <w:tabs>
                <w:tab w:val="left" w:pos="6104"/>
              </w:tabs>
              <w:spacing w:line="276" w:lineRule="auto"/>
              <w:ind w:right="-1"/>
              <w:jc w:val="center"/>
              <w:rPr>
                <w:rFonts w:ascii="Verdana" w:hAnsi="Verdana" w:cs="Arial"/>
                <w:b/>
              </w:rPr>
            </w:pPr>
          </w:p>
        </w:tc>
        <w:tc>
          <w:tcPr>
            <w:tcW w:w="4363" w:type="dxa"/>
          </w:tcPr>
          <w:p w:rsidR="00DD4202" w:rsidRPr="00EA25CA" w:rsidRDefault="00DD4202" w:rsidP="00DD4202">
            <w:pPr>
              <w:tabs>
                <w:tab w:val="left" w:pos="6104"/>
              </w:tabs>
              <w:spacing w:line="276" w:lineRule="auto"/>
              <w:ind w:right="-1"/>
              <w:jc w:val="center"/>
              <w:rPr>
                <w:rFonts w:ascii="Verdana" w:hAnsi="Verdana" w:cs="Arial"/>
                <w:b/>
              </w:rPr>
            </w:pPr>
          </w:p>
        </w:tc>
      </w:tr>
      <w:tr w:rsidR="00DD4202" w:rsidRPr="00EA25CA" w:rsidTr="00DD4202">
        <w:tc>
          <w:tcPr>
            <w:tcW w:w="8794" w:type="dxa"/>
            <w:gridSpan w:val="2"/>
          </w:tcPr>
          <w:p w:rsidR="00DD4202" w:rsidRPr="00562A31" w:rsidRDefault="00DD4202" w:rsidP="00DD4202">
            <w:pPr>
              <w:pStyle w:val="Textoindependiente2"/>
              <w:spacing w:line="276" w:lineRule="auto"/>
              <w:ind w:right="-1" w:firstLine="708"/>
              <w:jc w:val="both"/>
              <w:rPr>
                <w:rFonts w:cs="Tahoma"/>
                <w:bCs/>
                <w:sz w:val="24"/>
                <w:szCs w:val="24"/>
                <w:lang w:val="es-MX"/>
              </w:rPr>
            </w:pPr>
            <w:r w:rsidRPr="00562A31">
              <w:rPr>
                <w:b w:val="0"/>
                <w:szCs w:val="24"/>
              </w:rPr>
              <w:t>Esta hoja de firmas pertenece al</w:t>
            </w:r>
            <w:r w:rsidRPr="00562A31">
              <w:rPr>
                <w:szCs w:val="24"/>
              </w:rPr>
              <w:t xml:space="preserve"> </w:t>
            </w:r>
            <w:r w:rsidRPr="00562A31">
              <w:rPr>
                <w:rFonts w:cs="Arial"/>
                <w:b w:val="0"/>
                <w:szCs w:val="24"/>
              </w:rPr>
              <w:t xml:space="preserve">Dictamen conjunto de las comisiones edilicias de Administración Pública, Reglamentos y Gobernación y </w:t>
            </w:r>
            <w:r w:rsidRPr="00562A31">
              <w:rPr>
                <w:rFonts w:eastAsia="Arial Unicode MS" w:cs="Arial Unicode MS"/>
                <w:b w:val="0"/>
                <w:szCs w:val="24"/>
              </w:rPr>
              <w:t xml:space="preserve">Derechos Humanos, de Equidad de Género y Asuntos Indígenas, </w:t>
            </w:r>
            <w:r w:rsidRPr="00562A31">
              <w:rPr>
                <w:rFonts w:cs="Arial"/>
                <w:b w:val="0"/>
                <w:szCs w:val="24"/>
              </w:rPr>
              <w:t>que crea el Código de Ética y Reglas de Integridad para las y los Servidores Públicos de la Administración Municipal de Zapotlán El Grande, Jalisco, de fecha 04 cuatro de noviembre del 2019 dos mil diecinueve.</w:t>
            </w:r>
          </w:p>
        </w:tc>
      </w:tr>
    </w:tbl>
    <w:p w:rsidR="00D17146" w:rsidRPr="00EA25CA" w:rsidRDefault="00D17146" w:rsidP="001033F5">
      <w:pPr>
        <w:tabs>
          <w:tab w:val="left" w:pos="6104"/>
        </w:tabs>
        <w:spacing w:line="276" w:lineRule="auto"/>
        <w:ind w:right="-1"/>
        <w:rPr>
          <w:rFonts w:ascii="Verdana" w:hAnsi="Verdana"/>
        </w:rPr>
      </w:pPr>
    </w:p>
    <w:p w:rsidR="00F1504B" w:rsidRPr="00EA25CA" w:rsidRDefault="00F1504B" w:rsidP="001033F5">
      <w:pPr>
        <w:tabs>
          <w:tab w:val="left" w:pos="6104"/>
        </w:tabs>
        <w:spacing w:line="276" w:lineRule="auto"/>
        <w:ind w:right="-1"/>
        <w:rPr>
          <w:rFonts w:ascii="Verdana" w:hAnsi="Verdana"/>
        </w:rPr>
      </w:pPr>
    </w:p>
    <w:p w:rsidR="00562A31" w:rsidRDefault="00562A31" w:rsidP="00562A31">
      <w:pPr>
        <w:tabs>
          <w:tab w:val="left" w:pos="6104"/>
        </w:tabs>
        <w:spacing w:line="276" w:lineRule="auto"/>
        <w:ind w:right="-1"/>
        <w:rPr>
          <w:rFonts w:ascii="Verdana" w:hAnsi="Verdana"/>
        </w:rPr>
      </w:pPr>
    </w:p>
    <w:p w:rsidR="002E15E7" w:rsidRPr="002E15E7" w:rsidRDefault="002E15E7" w:rsidP="002E15E7">
      <w:pPr>
        <w:tabs>
          <w:tab w:val="left" w:pos="6104"/>
        </w:tabs>
        <w:spacing w:line="276" w:lineRule="auto"/>
        <w:ind w:right="-1"/>
        <w:jc w:val="both"/>
        <w:rPr>
          <w:rFonts w:ascii="Verdana" w:hAnsi="Verdana"/>
          <w:b/>
        </w:rPr>
      </w:pPr>
      <w:r w:rsidRPr="002E15E7">
        <w:rPr>
          <w:rFonts w:ascii="Verdana" w:hAnsi="Verdana"/>
          <w:b/>
        </w:rPr>
        <w:t>COLABORACIÓN Y SUPERVISIÓN</w:t>
      </w:r>
      <w:r>
        <w:rPr>
          <w:rFonts w:ascii="Verdana" w:hAnsi="Verdana"/>
          <w:b/>
        </w:rPr>
        <w:t xml:space="preserve"> POR PARTE DEL Ó</w:t>
      </w:r>
      <w:r w:rsidRPr="002E15E7">
        <w:rPr>
          <w:rFonts w:ascii="Verdana" w:hAnsi="Verdana"/>
          <w:b/>
        </w:rPr>
        <w:t>RGANO INTERNO DE CONTROL DEL AYUNTAMIENTO DE ZAPOTLÁN EL GRANDE, JALISCO.</w:t>
      </w:r>
    </w:p>
    <w:p w:rsidR="002E15E7" w:rsidRDefault="002E15E7" w:rsidP="00562A31">
      <w:pPr>
        <w:tabs>
          <w:tab w:val="left" w:pos="6104"/>
        </w:tabs>
        <w:spacing w:line="276" w:lineRule="auto"/>
        <w:ind w:right="-1"/>
        <w:rPr>
          <w:rFonts w:ascii="Verdana" w:hAnsi="Verdana"/>
        </w:rPr>
      </w:pPr>
    </w:p>
    <w:p w:rsidR="002E15E7" w:rsidRDefault="002E15E7" w:rsidP="002E15E7">
      <w:pPr>
        <w:tabs>
          <w:tab w:val="left" w:pos="6104"/>
        </w:tabs>
        <w:spacing w:line="276" w:lineRule="auto"/>
        <w:ind w:right="-1"/>
        <w:jc w:val="center"/>
        <w:rPr>
          <w:rFonts w:ascii="Verdana" w:hAnsi="Verdana"/>
        </w:rPr>
      </w:pPr>
    </w:p>
    <w:p w:rsidR="002E15E7" w:rsidRDefault="002E15E7" w:rsidP="002E15E7">
      <w:pPr>
        <w:tabs>
          <w:tab w:val="left" w:pos="6104"/>
        </w:tabs>
        <w:spacing w:line="276" w:lineRule="auto"/>
        <w:ind w:right="-1"/>
        <w:jc w:val="center"/>
        <w:rPr>
          <w:rFonts w:ascii="Verdana" w:hAnsi="Verdana"/>
        </w:rPr>
      </w:pPr>
    </w:p>
    <w:p w:rsidR="002E15E7" w:rsidRDefault="002E15E7" w:rsidP="002E15E7">
      <w:pPr>
        <w:tabs>
          <w:tab w:val="left" w:pos="6104"/>
        </w:tabs>
        <w:spacing w:line="276" w:lineRule="auto"/>
        <w:ind w:right="-1"/>
        <w:jc w:val="center"/>
        <w:rPr>
          <w:rFonts w:ascii="Verdana" w:hAnsi="Verdana"/>
        </w:rPr>
      </w:pPr>
    </w:p>
    <w:p w:rsidR="002E15E7" w:rsidRDefault="002E15E7" w:rsidP="002E15E7">
      <w:pPr>
        <w:tabs>
          <w:tab w:val="left" w:pos="6104"/>
        </w:tabs>
        <w:spacing w:line="276" w:lineRule="auto"/>
        <w:ind w:right="-1"/>
        <w:jc w:val="center"/>
        <w:rPr>
          <w:rFonts w:ascii="Verdana" w:hAnsi="Verdana"/>
        </w:rPr>
      </w:pPr>
    </w:p>
    <w:p w:rsidR="002E15E7" w:rsidRPr="002E15E7" w:rsidRDefault="002E15E7" w:rsidP="002E15E7">
      <w:pPr>
        <w:tabs>
          <w:tab w:val="left" w:pos="6104"/>
        </w:tabs>
        <w:spacing w:line="276" w:lineRule="auto"/>
        <w:ind w:right="-1"/>
        <w:jc w:val="center"/>
        <w:rPr>
          <w:rFonts w:ascii="Verdana" w:hAnsi="Verdana"/>
          <w:b/>
        </w:rPr>
      </w:pPr>
      <w:r w:rsidRPr="002E15E7">
        <w:rPr>
          <w:rFonts w:ascii="Verdana" w:hAnsi="Verdana"/>
          <w:b/>
        </w:rPr>
        <w:t>LIC</w:t>
      </w:r>
      <w:r w:rsidR="009F165A">
        <w:rPr>
          <w:rFonts w:ascii="Verdana" w:hAnsi="Verdana"/>
          <w:b/>
        </w:rPr>
        <w:t>.</w:t>
      </w:r>
      <w:r w:rsidRPr="002E15E7">
        <w:rPr>
          <w:rFonts w:ascii="Verdana" w:hAnsi="Verdana"/>
          <w:b/>
        </w:rPr>
        <w:t xml:space="preserve"> HÉCTOR MANUEL ROLÓN MURILLO</w:t>
      </w:r>
    </w:p>
    <w:p w:rsidR="002E15E7" w:rsidRDefault="002E15E7" w:rsidP="002E15E7">
      <w:pPr>
        <w:tabs>
          <w:tab w:val="left" w:pos="2460"/>
        </w:tabs>
        <w:rPr>
          <w:rFonts w:ascii="Verdana" w:hAnsi="Verdana"/>
        </w:rPr>
      </w:pPr>
      <w:r>
        <w:rPr>
          <w:rFonts w:ascii="Verdana" w:hAnsi="Verdana"/>
        </w:rPr>
        <w:tab/>
      </w:r>
    </w:p>
    <w:p w:rsidR="002E15E7" w:rsidRDefault="002E15E7" w:rsidP="002E15E7">
      <w:pPr>
        <w:tabs>
          <w:tab w:val="left" w:pos="2460"/>
        </w:tabs>
        <w:rPr>
          <w:rFonts w:ascii="Verdana" w:hAnsi="Verdana"/>
        </w:rPr>
      </w:pPr>
    </w:p>
    <w:p w:rsidR="002E15E7" w:rsidRDefault="002E15E7" w:rsidP="002E15E7">
      <w:pPr>
        <w:tabs>
          <w:tab w:val="left" w:pos="2460"/>
        </w:tabs>
        <w:jc w:val="both"/>
        <w:rPr>
          <w:rFonts w:ascii="Verdana" w:hAnsi="Verdana"/>
          <w:sz w:val="20"/>
          <w:szCs w:val="20"/>
        </w:rPr>
      </w:pPr>
    </w:p>
    <w:p w:rsidR="009F165A" w:rsidRDefault="009F165A" w:rsidP="002E15E7">
      <w:pPr>
        <w:tabs>
          <w:tab w:val="left" w:pos="2460"/>
        </w:tabs>
        <w:jc w:val="both"/>
        <w:rPr>
          <w:rFonts w:ascii="Verdana" w:hAnsi="Verdana"/>
          <w:sz w:val="20"/>
          <w:szCs w:val="20"/>
        </w:rPr>
      </w:pPr>
    </w:p>
    <w:p w:rsidR="009F165A" w:rsidRDefault="009F165A" w:rsidP="002E15E7">
      <w:pPr>
        <w:tabs>
          <w:tab w:val="left" w:pos="2460"/>
        </w:tabs>
        <w:jc w:val="both"/>
        <w:rPr>
          <w:rFonts w:ascii="Verdana" w:hAnsi="Verdana"/>
          <w:sz w:val="20"/>
          <w:szCs w:val="20"/>
        </w:rPr>
      </w:pPr>
    </w:p>
    <w:p w:rsidR="009F165A" w:rsidRDefault="009F165A" w:rsidP="002E15E7">
      <w:pPr>
        <w:tabs>
          <w:tab w:val="left" w:pos="2460"/>
        </w:tabs>
        <w:jc w:val="both"/>
        <w:rPr>
          <w:rFonts w:ascii="Verdana" w:hAnsi="Verdana"/>
          <w:sz w:val="20"/>
          <w:szCs w:val="20"/>
        </w:rPr>
      </w:pPr>
    </w:p>
    <w:p w:rsidR="009F165A" w:rsidRDefault="009F165A" w:rsidP="002E15E7">
      <w:pPr>
        <w:tabs>
          <w:tab w:val="left" w:pos="2460"/>
        </w:tabs>
        <w:jc w:val="both"/>
        <w:rPr>
          <w:rFonts w:ascii="Verdana" w:hAnsi="Verdana"/>
          <w:sz w:val="20"/>
          <w:szCs w:val="20"/>
        </w:rPr>
      </w:pPr>
    </w:p>
    <w:p w:rsidR="009F165A" w:rsidRDefault="009F165A" w:rsidP="002E15E7">
      <w:pPr>
        <w:tabs>
          <w:tab w:val="left" w:pos="2460"/>
        </w:tabs>
        <w:jc w:val="both"/>
        <w:rPr>
          <w:rFonts w:ascii="Verdana" w:hAnsi="Verdana"/>
          <w:sz w:val="20"/>
          <w:szCs w:val="20"/>
        </w:rPr>
      </w:pPr>
    </w:p>
    <w:p w:rsidR="009F165A" w:rsidRPr="002E15E7" w:rsidRDefault="009F165A" w:rsidP="002E15E7">
      <w:pPr>
        <w:tabs>
          <w:tab w:val="left" w:pos="2460"/>
        </w:tabs>
        <w:jc w:val="both"/>
        <w:rPr>
          <w:rFonts w:ascii="Verdana" w:hAnsi="Verdana"/>
          <w:sz w:val="20"/>
          <w:szCs w:val="20"/>
        </w:rPr>
      </w:pPr>
    </w:p>
    <w:p w:rsidR="002E15E7" w:rsidRPr="002E15E7" w:rsidRDefault="002E15E7" w:rsidP="002E15E7">
      <w:pPr>
        <w:tabs>
          <w:tab w:val="left" w:pos="2460"/>
        </w:tabs>
        <w:jc w:val="both"/>
        <w:rPr>
          <w:rFonts w:ascii="Verdana" w:hAnsi="Verdana"/>
          <w:sz w:val="20"/>
          <w:szCs w:val="20"/>
        </w:rPr>
      </w:pPr>
    </w:p>
    <w:p w:rsidR="002E15E7" w:rsidRPr="002E15E7" w:rsidRDefault="002E15E7" w:rsidP="002E15E7">
      <w:pPr>
        <w:tabs>
          <w:tab w:val="left" w:pos="2460"/>
        </w:tabs>
        <w:jc w:val="both"/>
        <w:rPr>
          <w:rFonts w:ascii="Verdana" w:hAnsi="Verdana"/>
          <w:sz w:val="20"/>
          <w:szCs w:val="20"/>
        </w:rPr>
      </w:pPr>
      <w:r w:rsidRPr="002E15E7">
        <w:rPr>
          <w:rFonts w:ascii="Verdana" w:hAnsi="Verdana"/>
          <w:sz w:val="20"/>
          <w:szCs w:val="20"/>
        </w:rPr>
        <w:t xml:space="preserve">Esta hoja de firmas pertenece al </w:t>
      </w:r>
      <w:r w:rsidRPr="002E15E7">
        <w:rPr>
          <w:rFonts w:ascii="Verdana" w:hAnsi="Verdana" w:cs="Arial"/>
          <w:sz w:val="20"/>
          <w:szCs w:val="20"/>
        </w:rPr>
        <w:t xml:space="preserve">Dictamen conjunto de las comisiones edilicias de Administración Pública, Reglamentos y Gobernación y </w:t>
      </w:r>
      <w:r w:rsidRPr="002E15E7">
        <w:rPr>
          <w:rFonts w:ascii="Verdana" w:eastAsia="Arial Unicode MS" w:hAnsi="Verdana" w:cs="Arial Unicode MS"/>
          <w:sz w:val="20"/>
          <w:szCs w:val="20"/>
        </w:rPr>
        <w:t xml:space="preserve">Derechos Humanos, de Equidad de Género y Asuntos Indígenas, </w:t>
      </w:r>
      <w:r w:rsidRPr="002E15E7">
        <w:rPr>
          <w:rFonts w:ascii="Verdana" w:hAnsi="Verdana" w:cs="Arial"/>
          <w:sz w:val="20"/>
          <w:szCs w:val="20"/>
        </w:rPr>
        <w:t>que crea el Código de Ética y Reglas de Integridad para las y los Servidores Públicos de la Administración Municipal de Zapotlán El Grande, Jalisco, de fecha 04 cuatro de noviembre del 2019 dos mil diecinueve.</w:t>
      </w:r>
    </w:p>
    <w:sectPr w:rsidR="002E15E7" w:rsidRPr="002E15E7" w:rsidSect="005D50B4">
      <w:headerReference w:type="even" r:id="rId7"/>
      <w:headerReference w:type="default" r:id="rId8"/>
      <w:footerReference w:type="even" r:id="rId9"/>
      <w:footerReference w:type="default" r:id="rId10"/>
      <w:headerReference w:type="first" r:id="rId11"/>
      <w:footerReference w:type="first" r:id="rId12"/>
      <w:pgSz w:w="12240" w:h="15840" w:code="1"/>
      <w:pgMar w:top="2098" w:right="20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B60" w:rsidRDefault="00357B60" w:rsidP="00DA3D17">
      <w:r>
        <w:separator/>
      </w:r>
    </w:p>
  </w:endnote>
  <w:endnote w:type="continuationSeparator" w:id="0">
    <w:p w:rsidR="00357B60" w:rsidRDefault="00357B60" w:rsidP="00DA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4B" w:rsidRDefault="00F150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728539"/>
      <w:docPartObj>
        <w:docPartGallery w:val="Page Numbers (Bottom of Page)"/>
        <w:docPartUnique/>
      </w:docPartObj>
    </w:sdtPr>
    <w:sdtEndPr/>
    <w:sdtContent>
      <w:p w:rsidR="00A608DD" w:rsidRDefault="00A608DD">
        <w:pPr>
          <w:pStyle w:val="Piedepgina"/>
          <w:jc w:val="right"/>
        </w:pPr>
        <w:r>
          <w:fldChar w:fldCharType="begin"/>
        </w:r>
        <w:r>
          <w:instrText>PAGE   \* MERGEFORMAT</w:instrText>
        </w:r>
        <w:r>
          <w:fldChar w:fldCharType="separate"/>
        </w:r>
        <w:r w:rsidR="003C419E">
          <w:rPr>
            <w:noProof/>
          </w:rPr>
          <w:t>1</w:t>
        </w:r>
        <w:r>
          <w:fldChar w:fldCharType="end"/>
        </w:r>
      </w:p>
    </w:sdtContent>
  </w:sdt>
  <w:p w:rsidR="00A608DD" w:rsidRDefault="00A608D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4B" w:rsidRDefault="00F150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B60" w:rsidRDefault="00357B60" w:rsidP="00DA3D17">
      <w:r>
        <w:separator/>
      </w:r>
    </w:p>
  </w:footnote>
  <w:footnote w:type="continuationSeparator" w:id="0">
    <w:p w:rsidR="00357B60" w:rsidRDefault="00357B60" w:rsidP="00DA3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4B" w:rsidRDefault="00F150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DD" w:rsidRDefault="003C419E">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pt;margin-top:-103.8pt;width:612.55pt;height:797.9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4B" w:rsidRDefault="00F150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04821"/>
    <w:multiLevelType w:val="hybridMultilevel"/>
    <w:tmpl w:val="D478B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0517E01"/>
    <w:multiLevelType w:val="hybridMultilevel"/>
    <w:tmpl w:val="B6DCBCA4"/>
    <w:lvl w:ilvl="0" w:tplc="BDA021A2">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211A1359"/>
    <w:multiLevelType w:val="singleLevel"/>
    <w:tmpl w:val="0C0A0017"/>
    <w:lvl w:ilvl="0">
      <w:start w:val="1"/>
      <w:numFmt w:val="lowerLetter"/>
      <w:lvlText w:val="%1)"/>
      <w:lvlJc w:val="left"/>
      <w:pPr>
        <w:tabs>
          <w:tab w:val="num" w:pos="360"/>
        </w:tabs>
        <w:ind w:left="360" w:hanging="360"/>
      </w:pPr>
      <w:rPr>
        <w:rFonts w:hint="default"/>
      </w:rPr>
    </w:lvl>
  </w:abstractNum>
  <w:abstractNum w:abstractNumId="3">
    <w:nsid w:val="26874B7C"/>
    <w:multiLevelType w:val="hybridMultilevel"/>
    <w:tmpl w:val="11CAFA60"/>
    <w:lvl w:ilvl="0" w:tplc="73423CE8">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419463B"/>
    <w:multiLevelType w:val="hybridMultilevel"/>
    <w:tmpl w:val="047E937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nsid w:val="47721461"/>
    <w:multiLevelType w:val="hybridMultilevel"/>
    <w:tmpl w:val="ECFE54E2"/>
    <w:lvl w:ilvl="0" w:tplc="0C0A0013">
      <w:start w:val="1"/>
      <w:numFmt w:val="upperRoman"/>
      <w:lvlText w:val="%1."/>
      <w:lvlJc w:val="right"/>
      <w:pPr>
        <w:tabs>
          <w:tab w:val="num" w:pos="540"/>
        </w:tabs>
        <w:ind w:left="540" w:hanging="1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580B7531"/>
    <w:multiLevelType w:val="hybridMultilevel"/>
    <w:tmpl w:val="ECFE54E2"/>
    <w:lvl w:ilvl="0" w:tplc="0C0A0013">
      <w:start w:val="1"/>
      <w:numFmt w:val="upperRoman"/>
      <w:lvlText w:val="%1."/>
      <w:lvlJc w:val="right"/>
      <w:pPr>
        <w:tabs>
          <w:tab w:val="num" w:pos="540"/>
        </w:tabs>
        <w:ind w:left="540" w:hanging="1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6A7F4F10"/>
    <w:multiLevelType w:val="hybridMultilevel"/>
    <w:tmpl w:val="A2144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9756094"/>
    <w:multiLevelType w:val="hybridMultilevel"/>
    <w:tmpl w:val="248A4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4"/>
  </w:num>
  <w:num w:numId="6">
    <w:abstractNumId w:val="2"/>
  </w:num>
  <w:num w:numId="7">
    <w:abstractNumId w:val="8"/>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71"/>
    <w:rsid w:val="00023333"/>
    <w:rsid w:val="000400CD"/>
    <w:rsid w:val="00080668"/>
    <w:rsid w:val="00082C58"/>
    <w:rsid w:val="00083A4B"/>
    <w:rsid w:val="00086525"/>
    <w:rsid w:val="000B3549"/>
    <w:rsid w:val="000B4288"/>
    <w:rsid w:val="000C40F6"/>
    <w:rsid w:val="000D73F3"/>
    <w:rsid w:val="000E16E4"/>
    <w:rsid w:val="000E6298"/>
    <w:rsid w:val="000F1BA4"/>
    <w:rsid w:val="001033F5"/>
    <w:rsid w:val="001132CF"/>
    <w:rsid w:val="0011537E"/>
    <w:rsid w:val="0012404B"/>
    <w:rsid w:val="0014677F"/>
    <w:rsid w:val="0014685D"/>
    <w:rsid w:val="001518F0"/>
    <w:rsid w:val="00172099"/>
    <w:rsid w:val="0018712D"/>
    <w:rsid w:val="001A423B"/>
    <w:rsid w:val="001A46CA"/>
    <w:rsid w:val="001B401A"/>
    <w:rsid w:val="001F0739"/>
    <w:rsid w:val="001F1B55"/>
    <w:rsid w:val="002257F7"/>
    <w:rsid w:val="00226B63"/>
    <w:rsid w:val="002A1800"/>
    <w:rsid w:val="002A31DA"/>
    <w:rsid w:val="002C2CC8"/>
    <w:rsid w:val="002E15E7"/>
    <w:rsid w:val="002E165D"/>
    <w:rsid w:val="002F3C75"/>
    <w:rsid w:val="002F421D"/>
    <w:rsid w:val="002F49F8"/>
    <w:rsid w:val="002F7131"/>
    <w:rsid w:val="0032572A"/>
    <w:rsid w:val="00331127"/>
    <w:rsid w:val="003341AA"/>
    <w:rsid w:val="003453EA"/>
    <w:rsid w:val="00357B60"/>
    <w:rsid w:val="003B4C8E"/>
    <w:rsid w:val="003B6338"/>
    <w:rsid w:val="003B6CE5"/>
    <w:rsid w:val="003C419E"/>
    <w:rsid w:val="003E63A9"/>
    <w:rsid w:val="003E796F"/>
    <w:rsid w:val="003F12A6"/>
    <w:rsid w:val="00421BCF"/>
    <w:rsid w:val="004421B3"/>
    <w:rsid w:val="00457E43"/>
    <w:rsid w:val="004673E1"/>
    <w:rsid w:val="004676BF"/>
    <w:rsid w:val="00493871"/>
    <w:rsid w:val="00496D52"/>
    <w:rsid w:val="004A71C8"/>
    <w:rsid w:val="004A7D1F"/>
    <w:rsid w:val="004C569E"/>
    <w:rsid w:val="004D4364"/>
    <w:rsid w:val="004E3F68"/>
    <w:rsid w:val="004E4071"/>
    <w:rsid w:val="004F22AB"/>
    <w:rsid w:val="00505983"/>
    <w:rsid w:val="00520F17"/>
    <w:rsid w:val="00521ABD"/>
    <w:rsid w:val="00523360"/>
    <w:rsid w:val="005456B0"/>
    <w:rsid w:val="00550B26"/>
    <w:rsid w:val="00562A31"/>
    <w:rsid w:val="00575DC5"/>
    <w:rsid w:val="00587E2C"/>
    <w:rsid w:val="005909C1"/>
    <w:rsid w:val="005A42F8"/>
    <w:rsid w:val="005B7261"/>
    <w:rsid w:val="005D50B4"/>
    <w:rsid w:val="005D64CF"/>
    <w:rsid w:val="005E0F2F"/>
    <w:rsid w:val="005E3B3E"/>
    <w:rsid w:val="005E5A86"/>
    <w:rsid w:val="0060139A"/>
    <w:rsid w:val="00614088"/>
    <w:rsid w:val="0064430B"/>
    <w:rsid w:val="006724B8"/>
    <w:rsid w:val="006761F2"/>
    <w:rsid w:val="00681822"/>
    <w:rsid w:val="00683CCD"/>
    <w:rsid w:val="0069335B"/>
    <w:rsid w:val="006A4D8C"/>
    <w:rsid w:val="006D4D26"/>
    <w:rsid w:val="006E6EAD"/>
    <w:rsid w:val="00714DAA"/>
    <w:rsid w:val="00715420"/>
    <w:rsid w:val="00730A67"/>
    <w:rsid w:val="00731228"/>
    <w:rsid w:val="00740206"/>
    <w:rsid w:val="00744CE7"/>
    <w:rsid w:val="0075191D"/>
    <w:rsid w:val="00760C87"/>
    <w:rsid w:val="00780B8D"/>
    <w:rsid w:val="007A7C10"/>
    <w:rsid w:val="007B48C9"/>
    <w:rsid w:val="007C0D74"/>
    <w:rsid w:val="007C547E"/>
    <w:rsid w:val="007E3842"/>
    <w:rsid w:val="007E3E35"/>
    <w:rsid w:val="007F64F0"/>
    <w:rsid w:val="00807FF6"/>
    <w:rsid w:val="00851672"/>
    <w:rsid w:val="0088086B"/>
    <w:rsid w:val="00880E39"/>
    <w:rsid w:val="00902FBF"/>
    <w:rsid w:val="009065E1"/>
    <w:rsid w:val="0092412A"/>
    <w:rsid w:val="009415DC"/>
    <w:rsid w:val="00954B8F"/>
    <w:rsid w:val="00973C80"/>
    <w:rsid w:val="0099709D"/>
    <w:rsid w:val="009F165A"/>
    <w:rsid w:val="00A04B39"/>
    <w:rsid w:val="00A07CF2"/>
    <w:rsid w:val="00A22241"/>
    <w:rsid w:val="00A23F68"/>
    <w:rsid w:val="00A251F7"/>
    <w:rsid w:val="00A608DD"/>
    <w:rsid w:val="00A71814"/>
    <w:rsid w:val="00A8085B"/>
    <w:rsid w:val="00A925BC"/>
    <w:rsid w:val="00A94869"/>
    <w:rsid w:val="00AA3EEB"/>
    <w:rsid w:val="00AA460D"/>
    <w:rsid w:val="00AB7418"/>
    <w:rsid w:val="00AC7FFC"/>
    <w:rsid w:val="00B03307"/>
    <w:rsid w:val="00B054ED"/>
    <w:rsid w:val="00B26E68"/>
    <w:rsid w:val="00B338D1"/>
    <w:rsid w:val="00B41A14"/>
    <w:rsid w:val="00B56031"/>
    <w:rsid w:val="00B806BD"/>
    <w:rsid w:val="00B83532"/>
    <w:rsid w:val="00BA617D"/>
    <w:rsid w:val="00BB2258"/>
    <w:rsid w:val="00BC2AC1"/>
    <w:rsid w:val="00BC6AD2"/>
    <w:rsid w:val="00C109B4"/>
    <w:rsid w:val="00C1530C"/>
    <w:rsid w:val="00C2265C"/>
    <w:rsid w:val="00C27E2A"/>
    <w:rsid w:val="00C36E3A"/>
    <w:rsid w:val="00C404B4"/>
    <w:rsid w:val="00C65A54"/>
    <w:rsid w:val="00C6650D"/>
    <w:rsid w:val="00C75A8E"/>
    <w:rsid w:val="00C961A5"/>
    <w:rsid w:val="00C963DD"/>
    <w:rsid w:val="00CB07F7"/>
    <w:rsid w:val="00CC0848"/>
    <w:rsid w:val="00CC10B6"/>
    <w:rsid w:val="00CD1DA1"/>
    <w:rsid w:val="00CE2800"/>
    <w:rsid w:val="00D10356"/>
    <w:rsid w:val="00D17146"/>
    <w:rsid w:val="00D6119B"/>
    <w:rsid w:val="00D75323"/>
    <w:rsid w:val="00D82A94"/>
    <w:rsid w:val="00D87705"/>
    <w:rsid w:val="00D9459A"/>
    <w:rsid w:val="00DA3D17"/>
    <w:rsid w:val="00DB1A22"/>
    <w:rsid w:val="00DD4202"/>
    <w:rsid w:val="00DE3E1D"/>
    <w:rsid w:val="00DF1BB5"/>
    <w:rsid w:val="00E35280"/>
    <w:rsid w:val="00E55A9A"/>
    <w:rsid w:val="00E564C3"/>
    <w:rsid w:val="00E60E62"/>
    <w:rsid w:val="00E62E77"/>
    <w:rsid w:val="00E94F12"/>
    <w:rsid w:val="00EA0DB4"/>
    <w:rsid w:val="00EA25CA"/>
    <w:rsid w:val="00EE3738"/>
    <w:rsid w:val="00EE4CF0"/>
    <w:rsid w:val="00EF4C4C"/>
    <w:rsid w:val="00F1504B"/>
    <w:rsid w:val="00F31899"/>
    <w:rsid w:val="00F561C7"/>
    <w:rsid w:val="00F7772C"/>
    <w:rsid w:val="00F8744E"/>
    <w:rsid w:val="00FE20FB"/>
    <w:rsid w:val="00FF2F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7BF043C-8FF3-4612-89C0-C345EFE2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071"/>
    <w:rPr>
      <w:sz w:val="24"/>
      <w:szCs w:val="24"/>
    </w:rPr>
  </w:style>
  <w:style w:type="paragraph" w:styleId="Ttulo2">
    <w:name w:val="heading 2"/>
    <w:basedOn w:val="Normal"/>
    <w:next w:val="Normal"/>
    <w:link w:val="Ttulo2Car"/>
    <w:uiPriority w:val="99"/>
    <w:semiHidden/>
    <w:unhideWhenUsed/>
    <w:qFormat/>
    <w:rsid w:val="00D17146"/>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4E4071"/>
    <w:rPr>
      <w:b/>
      <w:bCs/>
    </w:rPr>
  </w:style>
  <w:style w:type="paragraph" w:styleId="Textoindependiente">
    <w:name w:val="Body Text"/>
    <w:basedOn w:val="Normal"/>
    <w:rsid w:val="004E4071"/>
    <w:pPr>
      <w:jc w:val="center"/>
    </w:pPr>
    <w:rPr>
      <w:b/>
      <w:sz w:val="20"/>
      <w:szCs w:val="20"/>
      <w:lang w:val="es-ES_tradnl"/>
    </w:rPr>
  </w:style>
  <w:style w:type="paragraph" w:styleId="Textoindependiente2">
    <w:name w:val="Body Text 2"/>
    <w:basedOn w:val="Normal"/>
    <w:rsid w:val="004E4071"/>
    <w:rPr>
      <w:rFonts w:ascii="Verdana" w:hAnsi="Verdana"/>
      <w:b/>
      <w:sz w:val="20"/>
      <w:szCs w:val="20"/>
      <w:lang w:val="es-ES_tradnl"/>
    </w:rPr>
  </w:style>
  <w:style w:type="character" w:styleId="nfasis">
    <w:name w:val="Emphasis"/>
    <w:basedOn w:val="Fuentedeprrafopredeter"/>
    <w:qFormat/>
    <w:rsid w:val="00C27E2A"/>
    <w:rPr>
      <w:b/>
      <w:bCs/>
      <w:i w:val="0"/>
      <w:iCs w:val="0"/>
    </w:rPr>
  </w:style>
  <w:style w:type="paragraph" w:styleId="Encabezado">
    <w:name w:val="header"/>
    <w:basedOn w:val="Normal"/>
    <w:link w:val="EncabezadoCar"/>
    <w:rsid w:val="00DA3D17"/>
    <w:pPr>
      <w:tabs>
        <w:tab w:val="center" w:pos="4252"/>
        <w:tab w:val="right" w:pos="8504"/>
      </w:tabs>
    </w:pPr>
  </w:style>
  <w:style w:type="character" w:customStyle="1" w:styleId="EncabezadoCar">
    <w:name w:val="Encabezado Car"/>
    <w:basedOn w:val="Fuentedeprrafopredeter"/>
    <w:link w:val="Encabezado"/>
    <w:rsid w:val="00DA3D17"/>
    <w:rPr>
      <w:sz w:val="24"/>
      <w:szCs w:val="24"/>
    </w:rPr>
  </w:style>
  <w:style w:type="paragraph" w:styleId="Piedepgina">
    <w:name w:val="footer"/>
    <w:basedOn w:val="Normal"/>
    <w:link w:val="PiedepginaCar"/>
    <w:uiPriority w:val="99"/>
    <w:rsid w:val="00DA3D17"/>
    <w:pPr>
      <w:tabs>
        <w:tab w:val="center" w:pos="4252"/>
        <w:tab w:val="right" w:pos="8504"/>
      </w:tabs>
    </w:pPr>
  </w:style>
  <w:style w:type="character" w:customStyle="1" w:styleId="PiedepginaCar">
    <w:name w:val="Pie de página Car"/>
    <w:basedOn w:val="Fuentedeprrafopredeter"/>
    <w:link w:val="Piedepgina"/>
    <w:uiPriority w:val="99"/>
    <w:rsid w:val="00DA3D17"/>
    <w:rPr>
      <w:sz w:val="24"/>
      <w:szCs w:val="24"/>
    </w:rPr>
  </w:style>
  <w:style w:type="paragraph" w:styleId="NormalWeb">
    <w:name w:val="Normal (Web)"/>
    <w:basedOn w:val="Normal"/>
    <w:uiPriority w:val="99"/>
    <w:rsid w:val="00F31899"/>
    <w:pPr>
      <w:spacing w:before="100" w:beforeAutospacing="1" w:after="100" w:afterAutospacing="1"/>
    </w:pPr>
    <w:rPr>
      <w:color w:val="000000"/>
    </w:rPr>
  </w:style>
  <w:style w:type="paragraph" w:styleId="Prrafodelista">
    <w:name w:val="List Paragraph"/>
    <w:basedOn w:val="Normal"/>
    <w:uiPriority w:val="34"/>
    <w:qFormat/>
    <w:rsid w:val="00CC10B6"/>
    <w:pPr>
      <w:ind w:left="720"/>
      <w:contextualSpacing/>
    </w:pPr>
  </w:style>
  <w:style w:type="table" w:styleId="Tablaconcuadrcula">
    <w:name w:val="Table Grid"/>
    <w:basedOn w:val="Tablanormal"/>
    <w:uiPriority w:val="39"/>
    <w:rsid w:val="00C1530C"/>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link w:val="SinespaciadoCar"/>
    <w:uiPriority w:val="1"/>
    <w:qFormat/>
    <w:rsid w:val="00C1530C"/>
    <w:rPr>
      <w:rFonts w:ascii="Calibri" w:hAnsi="Calibri" w:cs="Calibri"/>
      <w:sz w:val="22"/>
      <w:szCs w:val="22"/>
      <w:lang w:eastAsia="en-US"/>
    </w:rPr>
  </w:style>
  <w:style w:type="paragraph" w:styleId="Textoindependiente3">
    <w:name w:val="Body Text 3"/>
    <w:basedOn w:val="Normal"/>
    <w:link w:val="Textoindependiente3Car"/>
    <w:semiHidden/>
    <w:unhideWhenUsed/>
    <w:rsid w:val="005B7261"/>
    <w:pPr>
      <w:spacing w:after="120"/>
    </w:pPr>
    <w:rPr>
      <w:sz w:val="16"/>
      <w:szCs w:val="16"/>
    </w:rPr>
  </w:style>
  <w:style w:type="character" w:customStyle="1" w:styleId="Textoindependiente3Car">
    <w:name w:val="Texto independiente 3 Car"/>
    <w:basedOn w:val="Fuentedeprrafopredeter"/>
    <w:link w:val="Textoindependiente3"/>
    <w:semiHidden/>
    <w:rsid w:val="005B7261"/>
    <w:rPr>
      <w:sz w:val="16"/>
      <w:szCs w:val="16"/>
    </w:rPr>
  </w:style>
  <w:style w:type="paragraph" w:styleId="Sangra2detindependiente">
    <w:name w:val="Body Text Indent 2"/>
    <w:basedOn w:val="Normal"/>
    <w:link w:val="Sangra2detindependienteCar"/>
    <w:semiHidden/>
    <w:unhideWhenUsed/>
    <w:rsid w:val="005B7261"/>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5B7261"/>
    <w:rPr>
      <w:sz w:val="24"/>
      <w:szCs w:val="24"/>
    </w:rPr>
  </w:style>
  <w:style w:type="character" w:styleId="Refdecomentario">
    <w:name w:val="annotation reference"/>
    <w:basedOn w:val="Fuentedeprrafopredeter"/>
    <w:semiHidden/>
    <w:unhideWhenUsed/>
    <w:rsid w:val="007E3842"/>
    <w:rPr>
      <w:sz w:val="16"/>
      <w:szCs w:val="16"/>
    </w:rPr>
  </w:style>
  <w:style w:type="paragraph" w:styleId="Textocomentario">
    <w:name w:val="annotation text"/>
    <w:basedOn w:val="Normal"/>
    <w:link w:val="TextocomentarioCar"/>
    <w:semiHidden/>
    <w:unhideWhenUsed/>
    <w:rsid w:val="007E3842"/>
    <w:rPr>
      <w:sz w:val="20"/>
      <w:szCs w:val="20"/>
    </w:rPr>
  </w:style>
  <w:style w:type="character" w:customStyle="1" w:styleId="TextocomentarioCar">
    <w:name w:val="Texto comentario Car"/>
    <w:basedOn w:val="Fuentedeprrafopredeter"/>
    <w:link w:val="Textocomentario"/>
    <w:semiHidden/>
    <w:rsid w:val="007E3842"/>
  </w:style>
  <w:style w:type="paragraph" w:styleId="Asuntodelcomentario">
    <w:name w:val="annotation subject"/>
    <w:basedOn w:val="Textocomentario"/>
    <w:next w:val="Textocomentario"/>
    <w:link w:val="AsuntodelcomentarioCar"/>
    <w:semiHidden/>
    <w:unhideWhenUsed/>
    <w:rsid w:val="007E3842"/>
    <w:rPr>
      <w:b/>
      <w:bCs/>
    </w:rPr>
  </w:style>
  <w:style w:type="character" w:customStyle="1" w:styleId="AsuntodelcomentarioCar">
    <w:name w:val="Asunto del comentario Car"/>
    <w:basedOn w:val="TextocomentarioCar"/>
    <w:link w:val="Asuntodelcomentario"/>
    <w:semiHidden/>
    <w:rsid w:val="007E3842"/>
    <w:rPr>
      <w:b/>
      <w:bCs/>
    </w:rPr>
  </w:style>
  <w:style w:type="paragraph" w:styleId="Textodeglobo">
    <w:name w:val="Balloon Text"/>
    <w:basedOn w:val="Normal"/>
    <w:link w:val="TextodegloboCar"/>
    <w:semiHidden/>
    <w:unhideWhenUsed/>
    <w:rsid w:val="007E3842"/>
    <w:rPr>
      <w:rFonts w:ascii="Segoe UI" w:hAnsi="Segoe UI" w:cs="Segoe UI"/>
      <w:sz w:val="18"/>
      <w:szCs w:val="18"/>
    </w:rPr>
  </w:style>
  <w:style w:type="character" w:customStyle="1" w:styleId="TextodegloboCar">
    <w:name w:val="Texto de globo Car"/>
    <w:basedOn w:val="Fuentedeprrafopredeter"/>
    <w:link w:val="Textodeglobo"/>
    <w:semiHidden/>
    <w:rsid w:val="007E3842"/>
    <w:rPr>
      <w:rFonts w:ascii="Segoe UI" w:hAnsi="Segoe UI" w:cs="Segoe UI"/>
      <w:sz w:val="18"/>
      <w:szCs w:val="18"/>
    </w:rPr>
  </w:style>
  <w:style w:type="paragraph" w:customStyle="1" w:styleId="Sinespaciado1">
    <w:name w:val="Sin espaciado1"/>
    <w:uiPriority w:val="99"/>
    <w:rsid w:val="00A94869"/>
    <w:pPr>
      <w:suppressAutoHyphens/>
    </w:pPr>
    <w:rPr>
      <w:rFonts w:eastAsia="MS Mincho"/>
      <w:sz w:val="24"/>
      <w:szCs w:val="24"/>
      <w:lang w:eastAsia="ar-SA"/>
    </w:rPr>
  </w:style>
  <w:style w:type="character" w:customStyle="1" w:styleId="Ttulo2Car">
    <w:name w:val="Título 2 Car"/>
    <w:basedOn w:val="Fuentedeprrafopredeter"/>
    <w:link w:val="Ttulo2"/>
    <w:uiPriority w:val="99"/>
    <w:semiHidden/>
    <w:rsid w:val="00D17146"/>
    <w:rPr>
      <w:rFonts w:ascii="Arial" w:hAnsi="Arial" w:cs="Arial"/>
      <w:b/>
      <w:bCs/>
      <w:sz w:val="24"/>
      <w:szCs w:val="24"/>
    </w:rPr>
  </w:style>
  <w:style w:type="character" w:customStyle="1" w:styleId="SinespaciadoCar">
    <w:name w:val="Sin espaciado Car"/>
    <w:basedOn w:val="Fuentedeprrafopredeter"/>
    <w:link w:val="Sinespaciado"/>
    <w:uiPriority w:val="1"/>
    <w:locked/>
    <w:rsid w:val="00D17146"/>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1565">
      <w:bodyDiv w:val="1"/>
      <w:marLeft w:val="0"/>
      <w:marRight w:val="0"/>
      <w:marTop w:val="0"/>
      <w:marBottom w:val="0"/>
      <w:divBdr>
        <w:top w:val="none" w:sz="0" w:space="0" w:color="auto"/>
        <w:left w:val="none" w:sz="0" w:space="0" w:color="auto"/>
        <w:bottom w:val="none" w:sz="0" w:space="0" w:color="auto"/>
        <w:right w:val="none" w:sz="0" w:space="0" w:color="auto"/>
      </w:divBdr>
    </w:div>
    <w:div w:id="876239759">
      <w:bodyDiv w:val="1"/>
      <w:marLeft w:val="0"/>
      <w:marRight w:val="0"/>
      <w:marTop w:val="0"/>
      <w:marBottom w:val="0"/>
      <w:divBdr>
        <w:top w:val="none" w:sz="0" w:space="0" w:color="auto"/>
        <w:left w:val="none" w:sz="0" w:space="0" w:color="auto"/>
        <w:bottom w:val="none" w:sz="0" w:space="0" w:color="auto"/>
        <w:right w:val="none" w:sz="0" w:space="0" w:color="auto"/>
      </w:divBdr>
    </w:div>
    <w:div w:id="1043091689">
      <w:bodyDiv w:val="1"/>
      <w:marLeft w:val="0"/>
      <w:marRight w:val="0"/>
      <w:marTop w:val="0"/>
      <w:marBottom w:val="0"/>
      <w:divBdr>
        <w:top w:val="none" w:sz="0" w:space="0" w:color="auto"/>
        <w:left w:val="none" w:sz="0" w:space="0" w:color="auto"/>
        <w:bottom w:val="none" w:sz="0" w:space="0" w:color="auto"/>
        <w:right w:val="none" w:sz="0" w:space="0" w:color="auto"/>
      </w:divBdr>
    </w:div>
    <w:div w:id="200920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2404</Words>
  <Characters>13227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HONORABLES REGIDORES DEL H</vt:lpstr>
    </vt:vector>
  </TitlesOfParts>
  <Company>H. Ayto. de Zapotlán el Grande</Company>
  <LinksUpToDate>false</LinksUpToDate>
  <CharactersWithSpaces>15600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HONORABLES REGIDORES DEL H</dc:title>
  <dc:creator>azucena.campos</dc:creator>
  <cp:lastModifiedBy>Noe Saul Ramos Garcia</cp:lastModifiedBy>
  <cp:revision>2</cp:revision>
  <cp:lastPrinted>2019-11-11T05:08:00Z</cp:lastPrinted>
  <dcterms:created xsi:type="dcterms:W3CDTF">2020-02-06T18:32:00Z</dcterms:created>
  <dcterms:modified xsi:type="dcterms:W3CDTF">2020-02-06T18:32:00Z</dcterms:modified>
</cp:coreProperties>
</file>