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324" w:rsidRDefault="00594324" w:rsidP="00743104">
      <w:pPr>
        <w:rPr>
          <w:rFonts w:ascii="Arial" w:hAnsi="Arial" w:cs="Arial"/>
          <w:b/>
          <w:color w:val="C00000"/>
          <w:sz w:val="24"/>
          <w:szCs w:val="24"/>
        </w:rPr>
      </w:pPr>
    </w:p>
    <w:p w:rsidR="00743104" w:rsidRPr="005429CD" w:rsidRDefault="007E2375" w:rsidP="00743104">
      <w:pPr>
        <w:rPr>
          <w:rFonts w:ascii="Arial" w:hAnsi="Arial" w:cs="Arial"/>
          <w:b/>
          <w:color w:val="B2A1C7" w:themeColor="accent4" w:themeTint="99"/>
          <w:sz w:val="24"/>
          <w:szCs w:val="24"/>
        </w:rPr>
      </w:pPr>
      <w:r w:rsidRPr="005429CD">
        <w:rPr>
          <w:rFonts w:ascii="Arial" w:hAnsi="Arial" w:cs="Arial"/>
          <w:b/>
          <w:color w:val="B2A1C7" w:themeColor="accent4" w:themeTint="99"/>
          <w:sz w:val="24"/>
          <w:szCs w:val="24"/>
        </w:rPr>
        <w:t xml:space="preserve">UNIDAD DE PATRIMONIO MUNICIPAL </w:t>
      </w:r>
    </w:p>
    <w:p w:rsidR="00743104" w:rsidRPr="002B47DB" w:rsidRDefault="00743104" w:rsidP="00743104">
      <w:pPr>
        <w:rPr>
          <w:rFonts w:ascii="Arial" w:hAnsi="Arial" w:cs="Arial"/>
          <w:b/>
          <w:color w:val="B2A1C7" w:themeColor="accent4" w:themeTint="99"/>
          <w:sz w:val="24"/>
          <w:szCs w:val="24"/>
        </w:rPr>
      </w:pPr>
      <w:r w:rsidRPr="002B47DB">
        <w:rPr>
          <w:rFonts w:ascii="Arial" w:hAnsi="Arial" w:cs="Arial"/>
          <w:b/>
          <w:color w:val="B2A1C7" w:themeColor="accent4" w:themeTint="99"/>
          <w:sz w:val="24"/>
          <w:szCs w:val="24"/>
        </w:rPr>
        <w:t>Temática</w:t>
      </w:r>
    </w:p>
    <w:p w:rsidR="00A323CA" w:rsidRPr="00A323CA" w:rsidRDefault="00743104" w:rsidP="00A323CA">
      <w:pPr>
        <w:jc w:val="both"/>
        <w:rPr>
          <w:b/>
          <w:color w:val="B2A1C7" w:themeColor="accent4" w:themeTint="99"/>
          <w:sz w:val="24"/>
          <w:szCs w:val="24"/>
        </w:rPr>
      </w:pPr>
      <w:r w:rsidRPr="005429CD">
        <w:rPr>
          <w:b/>
          <w:color w:val="B2A1C7" w:themeColor="accent4" w:themeTint="99"/>
          <w:sz w:val="24"/>
          <w:szCs w:val="24"/>
        </w:rPr>
        <w:t>INVENTARIO, IDENTIF</w:t>
      </w:r>
      <w:r w:rsidR="001B1A88">
        <w:rPr>
          <w:b/>
          <w:color w:val="B2A1C7" w:themeColor="accent4" w:themeTint="99"/>
          <w:sz w:val="24"/>
          <w:szCs w:val="24"/>
        </w:rPr>
        <w:t xml:space="preserve">ICACIÓN Y RESGUARDO DE BIENES </w:t>
      </w:r>
      <w:r w:rsidRPr="005429CD">
        <w:rPr>
          <w:b/>
          <w:color w:val="B2A1C7" w:themeColor="accent4" w:themeTint="99"/>
          <w:sz w:val="24"/>
          <w:szCs w:val="24"/>
        </w:rPr>
        <w:t>MUEBLES DEL PATRIMONIO MUNICIPAL</w:t>
      </w:r>
    </w:p>
    <w:p w:rsidR="00594324" w:rsidRDefault="00A323CA" w:rsidP="00594324">
      <w:pPr>
        <w:pStyle w:val="Sinespaciado"/>
        <w:jc w:val="both"/>
        <w:rPr>
          <w:rFonts w:ascii="Arial" w:hAnsi="Arial" w:cs="Arial"/>
          <w:b/>
          <w:color w:val="B2A1C7" w:themeColor="accent4" w:themeTint="99"/>
          <w:sz w:val="18"/>
          <w:szCs w:val="18"/>
        </w:rPr>
      </w:pPr>
      <w:r>
        <w:rPr>
          <w:rFonts w:ascii="Arial" w:hAnsi="Arial" w:cs="Arial"/>
          <w:b/>
          <w:color w:val="B2A1C7" w:themeColor="accent4" w:themeTint="99"/>
          <w:sz w:val="18"/>
          <w:szCs w:val="18"/>
        </w:rPr>
        <w:t>Durante el trienio</w:t>
      </w:r>
      <w:r w:rsidR="005B1BC5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2015-2018,</w:t>
      </w:r>
      <w:r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el área de patrimonio municipal de Zapotlán el Grande, generó un precedente </w:t>
      </w:r>
      <w:r w:rsidR="005B1BC5">
        <w:rPr>
          <w:rFonts w:ascii="Arial" w:hAnsi="Arial" w:cs="Arial"/>
          <w:b/>
          <w:color w:val="B2A1C7" w:themeColor="accent4" w:themeTint="99"/>
          <w:sz w:val="18"/>
          <w:szCs w:val="18"/>
        </w:rPr>
        <w:t>de contabilidad e identificación</w:t>
      </w:r>
      <w:r w:rsidR="008D54AB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del acervo de</w:t>
      </w:r>
      <w:r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bienes muebles</w:t>
      </w:r>
      <w:r w:rsidR="005B1BC5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en el contexto de los Programas Operativos anuales,</w:t>
      </w:r>
      <w:r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</w:t>
      </w:r>
      <w:r w:rsidR="00BD58D2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para la toma de decisiones en la política de ahorro en el área de presupuesto de la Hacienda municipal, </w:t>
      </w:r>
      <w:r w:rsidR="005B1BC5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contabilizando e identificando </w:t>
      </w:r>
      <w:r w:rsidR="00DD15CF">
        <w:rPr>
          <w:rFonts w:ascii="Arial" w:hAnsi="Arial" w:cs="Arial"/>
          <w:b/>
          <w:color w:val="B2A1C7" w:themeColor="accent4" w:themeTint="99"/>
          <w:sz w:val="18"/>
          <w:szCs w:val="18"/>
        </w:rPr>
        <w:t>11,113</w:t>
      </w:r>
      <w:r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artículos que se encuentran  integrados en la plataforma del sistema EMPRESS</w:t>
      </w:r>
      <w:r w:rsidR="005B1BC5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para su resguardo</w:t>
      </w:r>
      <w:r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. </w:t>
      </w:r>
    </w:p>
    <w:p w:rsidR="00BD58D2" w:rsidRPr="00594324" w:rsidRDefault="00BD58D2" w:rsidP="00594324">
      <w:pPr>
        <w:pStyle w:val="Sinespaciado"/>
        <w:jc w:val="both"/>
        <w:rPr>
          <w:rFonts w:ascii="Arial" w:hAnsi="Arial" w:cs="Arial"/>
        </w:rPr>
      </w:pPr>
    </w:p>
    <w:p w:rsidR="00431FD8" w:rsidRDefault="005A2A44" w:rsidP="00A95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inicio del ejercicio de Gobierno M</w:t>
      </w:r>
      <w:r w:rsidR="008D54AB">
        <w:rPr>
          <w:rFonts w:ascii="Arial" w:hAnsi="Arial" w:cs="Arial"/>
          <w:sz w:val="24"/>
          <w:szCs w:val="24"/>
        </w:rPr>
        <w:t>unicipal 2015-2018, el área de patrimonio</w:t>
      </w:r>
      <w:r>
        <w:rPr>
          <w:rFonts w:ascii="Arial" w:hAnsi="Arial" w:cs="Arial"/>
          <w:sz w:val="24"/>
          <w:szCs w:val="24"/>
        </w:rPr>
        <w:t>,</w:t>
      </w:r>
      <w:r w:rsidR="008D54AB">
        <w:rPr>
          <w:rFonts w:ascii="Arial" w:hAnsi="Arial" w:cs="Arial"/>
          <w:sz w:val="24"/>
          <w:szCs w:val="24"/>
        </w:rPr>
        <w:t xml:space="preserve">  impulso en el contexto </w:t>
      </w:r>
      <w:r>
        <w:rPr>
          <w:rFonts w:ascii="Arial" w:hAnsi="Arial" w:cs="Arial"/>
          <w:sz w:val="24"/>
          <w:szCs w:val="24"/>
        </w:rPr>
        <w:t>de los</w:t>
      </w:r>
      <w:r w:rsidR="008D54AB">
        <w:rPr>
          <w:rFonts w:ascii="Arial" w:hAnsi="Arial" w:cs="Arial"/>
          <w:sz w:val="24"/>
          <w:szCs w:val="24"/>
        </w:rPr>
        <w:t xml:space="preserve"> Programa Operativo</w:t>
      </w:r>
      <w:r>
        <w:rPr>
          <w:rFonts w:ascii="Arial" w:hAnsi="Arial" w:cs="Arial"/>
          <w:sz w:val="24"/>
          <w:szCs w:val="24"/>
        </w:rPr>
        <w:t>s</w:t>
      </w:r>
      <w:r w:rsidR="008D54AB">
        <w:rPr>
          <w:rFonts w:ascii="Arial" w:hAnsi="Arial" w:cs="Arial"/>
          <w:sz w:val="24"/>
          <w:szCs w:val="24"/>
        </w:rPr>
        <w:t xml:space="preserve"> Anual</w:t>
      </w:r>
      <w:r>
        <w:rPr>
          <w:rFonts w:ascii="Arial" w:hAnsi="Arial" w:cs="Arial"/>
          <w:sz w:val="24"/>
          <w:szCs w:val="24"/>
        </w:rPr>
        <w:t>es</w:t>
      </w:r>
      <w:r w:rsidR="003F6F30">
        <w:rPr>
          <w:rFonts w:ascii="Arial" w:hAnsi="Arial" w:cs="Arial"/>
          <w:sz w:val="24"/>
          <w:szCs w:val="24"/>
        </w:rPr>
        <w:t>,</w:t>
      </w:r>
      <w:r w:rsidR="008D54AB">
        <w:rPr>
          <w:rFonts w:ascii="Arial" w:hAnsi="Arial" w:cs="Arial"/>
          <w:sz w:val="24"/>
          <w:szCs w:val="24"/>
        </w:rPr>
        <w:t xml:space="preserve"> durante los tres periodo</w:t>
      </w:r>
      <w:r>
        <w:rPr>
          <w:rFonts w:ascii="Arial" w:hAnsi="Arial" w:cs="Arial"/>
          <w:sz w:val="24"/>
          <w:szCs w:val="24"/>
        </w:rPr>
        <w:t>s del ejercicio de G</w:t>
      </w:r>
      <w:r w:rsidR="008D54AB">
        <w:rPr>
          <w:rFonts w:ascii="Arial" w:hAnsi="Arial" w:cs="Arial"/>
          <w:sz w:val="24"/>
          <w:szCs w:val="24"/>
        </w:rPr>
        <w:t>obierno, la meta de incorpor</w:t>
      </w:r>
      <w:r w:rsidR="00431FD8">
        <w:rPr>
          <w:rFonts w:ascii="Arial" w:hAnsi="Arial" w:cs="Arial"/>
          <w:sz w:val="24"/>
          <w:szCs w:val="24"/>
        </w:rPr>
        <w:t xml:space="preserve">ar la totalidad de los bienes </w:t>
      </w:r>
      <w:r w:rsidR="008D54AB">
        <w:rPr>
          <w:rFonts w:ascii="Arial" w:hAnsi="Arial" w:cs="Arial"/>
          <w:sz w:val="24"/>
          <w:szCs w:val="24"/>
        </w:rPr>
        <w:t xml:space="preserve">muebles </w:t>
      </w:r>
      <w:r>
        <w:rPr>
          <w:rFonts w:ascii="Arial" w:hAnsi="Arial" w:cs="Arial"/>
          <w:sz w:val="24"/>
          <w:szCs w:val="24"/>
        </w:rPr>
        <w:t xml:space="preserve">de propiedad municipal </w:t>
      </w:r>
      <w:r w:rsidR="008D54AB">
        <w:rPr>
          <w:rFonts w:ascii="Arial" w:hAnsi="Arial" w:cs="Arial"/>
          <w:sz w:val="24"/>
          <w:szCs w:val="24"/>
        </w:rPr>
        <w:t>en la plataforma EMPRESS</w:t>
      </w:r>
      <w:r w:rsidR="003F6F30">
        <w:rPr>
          <w:rFonts w:ascii="Arial" w:hAnsi="Arial" w:cs="Arial"/>
          <w:sz w:val="24"/>
          <w:szCs w:val="24"/>
        </w:rPr>
        <w:t>, con la finalidad de</w:t>
      </w:r>
      <w:r w:rsidR="008D54AB">
        <w:rPr>
          <w:rFonts w:ascii="Arial" w:hAnsi="Arial" w:cs="Arial"/>
          <w:sz w:val="24"/>
          <w:szCs w:val="24"/>
        </w:rPr>
        <w:t xml:space="preserve"> mantener la identificación de </w:t>
      </w:r>
      <w:r w:rsidR="00431FD8">
        <w:rPr>
          <w:rFonts w:ascii="Arial" w:hAnsi="Arial" w:cs="Arial"/>
          <w:sz w:val="24"/>
          <w:szCs w:val="24"/>
        </w:rPr>
        <w:t>equipo de oficina, equipo de cómputo, utensilios de cocina, herramientas, instrumentos musicales, instrumental médico y parque vehicular, así como el resguardo de los mismos por el personal que integra la administración pública, la ubicación y estado físico</w:t>
      </w:r>
      <w:r>
        <w:rPr>
          <w:rFonts w:ascii="Arial" w:hAnsi="Arial" w:cs="Arial"/>
          <w:sz w:val="24"/>
          <w:szCs w:val="24"/>
        </w:rPr>
        <w:t xml:space="preserve"> del acervo mencionado, p</w:t>
      </w:r>
      <w:r w:rsidR="003F6F30">
        <w:rPr>
          <w:rFonts w:ascii="Arial" w:hAnsi="Arial" w:cs="Arial"/>
          <w:sz w:val="24"/>
          <w:szCs w:val="24"/>
        </w:rPr>
        <w:t xml:space="preserve">ara que con la base documental fehaciente y </w:t>
      </w:r>
      <w:r w:rsidR="00431FD8">
        <w:rPr>
          <w:rFonts w:ascii="Arial" w:hAnsi="Arial" w:cs="Arial"/>
          <w:sz w:val="24"/>
          <w:szCs w:val="24"/>
        </w:rPr>
        <w:t xml:space="preserve"> en congruencia y vinculación con las áreas de presupuesto y proveeduría dependientes de la Hacienda municipal, en el marco del programa de ahorro y planeación del gasto</w:t>
      </w:r>
      <w:r w:rsidR="0073540D">
        <w:rPr>
          <w:rFonts w:ascii="Arial" w:hAnsi="Arial" w:cs="Arial"/>
          <w:sz w:val="24"/>
          <w:szCs w:val="24"/>
        </w:rPr>
        <w:t xml:space="preserve"> para contribuir a</w:t>
      </w:r>
      <w:r w:rsidR="003F6F30">
        <w:rPr>
          <w:rFonts w:ascii="Arial" w:hAnsi="Arial" w:cs="Arial"/>
          <w:sz w:val="24"/>
          <w:szCs w:val="24"/>
        </w:rPr>
        <w:t>l</w:t>
      </w:r>
      <w:r w:rsidR="00431FD8">
        <w:rPr>
          <w:rFonts w:ascii="Arial" w:hAnsi="Arial" w:cs="Arial"/>
          <w:sz w:val="24"/>
          <w:szCs w:val="24"/>
        </w:rPr>
        <w:t xml:space="preserve"> fortalec</w:t>
      </w:r>
      <w:r w:rsidR="003F6F30">
        <w:rPr>
          <w:rFonts w:ascii="Arial" w:hAnsi="Arial" w:cs="Arial"/>
          <w:sz w:val="24"/>
          <w:szCs w:val="24"/>
        </w:rPr>
        <w:t>imiento de las finanzas públicas</w:t>
      </w:r>
      <w:r w:rsidR="00431FD8">
        <w:rPr>
          <w:rFonts w:ascii="Arial" w:hAnsi="Arial" w:cs="Arial"/>
          <w:sz w:val="24"/>
          <w:szCs w:val="24"/>
        </w:rPr>
        <w:t xml:space="preserve">. </w:t>
      </w:r>
    </w:p>
    <w:p w:rsidR="00505FB2" w:rsidRDefault="00431FD8" w:rsidP="00A95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contexto del párrafo anterior se despliega </w:t>
      </w:r>
      <w:r w:rsidR="002F0A2A">
        <w:rPr>
          <w:rFonts w:ascii="Arial" w:hAnsi="Arial" w:cs="Arial"/>
          <w:sz w:val="24"/>
          <w:szCs w:val="24"/>
        </w:rPr>
        <w:t>los</w:t>
      </w:r>
      <w:r w:rsidR="004D1609">
        <w:rPr>
          <w:rFonts w:ascii="Arial" w:hAnsi="Arial" w:cs="Arial"/>
          <w:sz w:val="24"/>
          <w:szCs w:val="24"/>
        </w:rPr>
        <w:t xml:space="preserve"> siguiente</w:t>
      </w:r>
      <w:r w:rsidR="002F0A2A">
        <w:rPr>
          <w:rFonts w:ascii="Arial" w:hAnsi="Arial" w:cs="Arial"/>
          <w:sz w:val="24"/>
          <w:szCs w:val="24"/>
        </w:rPr>
        <w:t>s</w:t>
      </w:r>
      <w:r w:rsidR="004D1609">
        <w:rPr>
          <w:rFonts w:ascii="Arial" w:hAnsi="Arial" w:cs="Arial"/>
          <w:sz w:val="24"/>
          <w:szCs w:val="24"/>
        </w:rPr>
        <w:t xml:space="preserve"> cuadro</w:t>
      </w:r>
      <w:r w:rsidR="00DD15CF">
        <w:rPr>
          <w:rFonts w:ascii="Arial" w:hAnsi="Arial" w:cs="Arial"/>
          <w:sz w:val="24"/>
          <w:szCs w:val="24"/>
        </w:rPr>
        <w:t xml:space="preserve">s, </w:t>
      </w:r>
      <w:r w:rsidR="002F0A2A">
        <w:rPr>
          <w:rFonts w:ascii="Arial" w:hAnsi="Arial" w:cs="Arial"/>
          <w:sz w:val="24"/>
          <w:szCs w:val="24"/>
        </w:rPr>
        <w:t>gráfica</w:t>
      </w:r>
      <w:r w:rsidR="00BD58D2">
        <w:rPr>
          <w:rFonts w:ascii="Arial" w:hAnsi="Arial" w:cs="Arial"/>
          <w:sz w:val="24"/>
          <w:szCs w:val="24"/>
        </w:rPr>
        <w:t xml:space="preserve"> y fotografías</w:t>
      </w:r>
      <w:r w:rsidR="005A2A44">
        <w:rPr>
          <w:rFonts w:ascii="Arial" w:hAnsi="Arial" w:cs="Arial"/>
          <w:sz w:val="24"/>
          <w:szCs w:val="24"/>
        </w:rPr>
        <w:t>,</w:t>
      </w:r>
      <w:r w:rsidR="004D1609">
        <w:rPr>
          <w:rFonts w:ascii="Arial" w:hAnsi="Arial" w:cs="Arial"/>
          <w:sz w:val="24"/>
          <w:szCs w:val="24"/>
        </w:rPr>
        <w:t xml:space="preserve"> en el que pueden visualizarse </w:t>
      </w:r>
      <w:r w:rsidR="0073540D">
        <w:rPr>
          <w:rFonts w:ascii="Arial" w:hAnsi="Arial" w:cs="Arial"/>
          <w:sz w:val="24"/>
          <w:szCs w:val="24"/>
        </w:rPr>
        <w:t xml:space="preserve">actividades físicas de </w:t>
      </w:r>
      <w:r w:rsidR="004D1609">
        <w:rPr>
          <w:rFonts w:ascii="Arial" w:hAnsi="Arial" w:cs="Arial"/>
          <w:sz w:val="24"/>
          <w:szCs w:val="24"/>
        </w:rPr>
        <w:t>clasificación</w:t>
      </w:r>
      <w:r w:rsidR="0073540D">
        <w:rPr>
          <w:rFonts w:ascii="Arial" w:hAnsi="Arial" w:cs="Arial"/>
          <w:sz w:val="24"/>
          <w:szCs w:val="24"/>
        </w:rPr>
        <w:t xml:space="preserve"> y</w:t>
      </w:r>
      <w:r w:rsidR="004D1609">
        <w:rPr>
          <w:rFonts w:ascii="Arial" w:hAnsi="Arial" w:cs="Arial"/>
          <w:sz w:val="24"/>
          <w:szCs w:val="24"/>
        </w:rPr>
        <w:t xml:space="preserve"> volúmenes de</w:t>
      </w:r>
      <w:r w:rsidR="005A2A44">
        <w:rPr>
          <w:rFonts w:ascii="Arial" w:hAnsi="Arial" w:cs="Arial"/>
          <w:sz w:val="24"/>
          <w:szCs w:val="24"/>
        </w:rPr>
        <w:t xml:space="preserve"> los  bienes muebles patrimoniales</w:t>
      </w:r>
      <w:r w:rsidR="003F6F30">
        <w:rPr>
          <w:rFonts w:ascii="Arial" w:hAnsi="Arial" w:cs="Arial"/>
          <w:sz w:val="24"/>
          <w:szCs w:val="24"/>
        </w:rPr>
        <w:t>,</w:t>
      </w:r>
      <w:r w:rsidR="004D1609">
        <w:rPr>
          <w:rFonts w:ascii="Arial" w:hAnsi="Arial" w:cs="Arial"/>
          <w:sz w:val="24"/>
          <w:szCs w:val="24"/>
        </w:rPr>
        <w:t xml:space="preserve"> con los que actualmente cuenta la administración pública municipal</w:t>
      </w:r>
      <w:r w:rsidR="007D2825">
        <w:rPr>
          <w:rFonts w:ascii="Arial" w:hAnsi="Arial" w:cs="Arial"/>
          <w:sz w:val="24"/>
          <w:szCs w:val="24"/>
        </w:rPr>
        <w:t xml:space="preserve"> que</w:t>
      </w:r>
      <w:r w:rsidR="0073540D">
        <w:rPr>
          <w:rFonts w:ascii="Arial" w:hAnsi="Arial" w:cs="Arial"/>
          <w:sz w:val="24"/>
          <w:szCs w:val="24"/>
        </w:rPr>
        <w:t xml:space="preserve"> al término del último periodo de Gobierno</w:t>
      </w:r>
      <w:r w:rsidR="00DD15CF">
        <w:rPr>
          <w:rFonts w:ascii="Arial" w:hAnsi="Arial" w:cs="Arial"/>
          <w:sz w:val="24"/>
          <w:szCs w:val="24"/>
        </w:rPr>
        <w:t xml:space="preserve"> cier</w:t>
      </w:r>
      <w:r w:rsidR="005A2A44">
        <w:rPr>
          <w:rFonts w:ascii="Arial" w:hAnsi="Arial" w:cs="Arial"/>
          <w:sz w:val="24"/>
          <w:szCs w:val="24"/>
        </w:rPr>
        <w:t>ra con un total de 11,113</w:t>
      </w:r>
      <w:r w:rsidR="004D1609">
        <w:rPr>
          <w:rFonts w:ascii="Arial" w:hAnsi="Arial" w:cs="Arial"/>
          <w:sz w:val="24"/>
          <w:szCs w:val="24"/>
        </w:rPr>
        <w:t xml:space="preserve">, </w:t>
      </w:r>
      <w:r w:rsidR="005A2A44">
        <w:rPr>
          <w:rFonts w:ascii="Arial" w:hAnsi="Arial" w:cs="Arial"/>
          <w:sz w:val="24"/>
          <w:szCs w:val="24"/>
        </w:rPr>
        <w:t xml:space="preserve">así como la depuración </w:t>
      </w:r>
      <w:r w:rsidR="0073540D">
        <w:rPr>
          <w:rFonts w:ascii="Arial" w:hAnsi="Arial" w:cs="Arial"/>
          <w:sz w:val="24"/>
          <w:szCs w:val="24"/>
        </w:rPr>
        <w:t>de artículos</w:t>
      </w:r>
      <w:r w:rsidR="005A2A44">
        <w:rPr>
          <w:rFonts w:ascii="Arial" w:hAnsi="Arial" w:cs="Arial"/>
          <w:sz w:val="24"/>
          <w:szCs w:val="24"/>
        </w:rPr>
        <w:t xml:space="preserve"> y vehículos en mal estado,</w:t>
      </w:r>
      <w:r w:rsidR="004D1609">
        <w:rPr>
          <w:rFonts w:ascii="Arial" w:hAnsi="Arial" w:cs="Arial"/>
          <w:sz w:val="24"/>
          <w:szCs w:val="24"/>
        </w:rPr>
        <w:t xml:space="preserve"> que se hizo necesario </w:t>
      </w:r>
      <w:r w:rsidR="005A2A44">
        <w:rPr>
          <w:rFonts w:ascii="Arial" w:hAnsi="Arial" w:cs="Arial"/>
          <w:sz w:val="24"/>
          <w:szCs w:val="24"/>
        </w:rPr>
        <w:t xml:space="preserve">para </w:t>
      </w:r>
      <w:r w:rsidR="004D1609">
        <w:rPr>
          <w:rFonts w:ascii="Arial" w:hAnsi="Arial" w:cs="Arial"/>
          <w:sz w:val="24"/>
          <w:szCs w:val="24"/>
        </w:rPr>
        <w:t>impulsar la baja d</w:t>
      </w:r>
      <w:r w:rsidR="003F6F30">
        <w:rPr>
          <w:rFonts w:ascii="Arial" w:hAnsi="Arial" w:cs="Arial"/>
          <w:sz w:val="24"/>
          <w:szCs w:val="24"/>
        </w:rPr>
        <w:t xml:space="preserve">el acervo por agotarse la vida </w:t>
      </w:r>
      <w:r w:rsidR="004D1609">
        <w:rPr>
          <w:rFonts w:ascii="Arial" w:hAnsi="Arial" w:cs="Arial"/>
          <w:sz w:val="24"/>
          <w:szCs w:val="24"/>
        </w:rPr>
        <w:t>útil de los mismos.</w:t>
      </w:r>
    </w:p>
    <w:p w:rsidR="00A009BB" w:rsidRDefault="00955C8C" w:rsidP="00A95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1" locked="0" layoutInCell="1" allowOverlap="1" wp14:anchorId="5C3D513F" wp14:editId="3762C8A9">
            <wp:simplePos x="0" y="0"/>
            <wp:positionH relativeFrom="column">
              <wp:posOffset>3249930</wp:posOffset>
            </wp:positionH>
            <wp:positionV relativeFrom="paragraph">
              <wp:posOffset>276225</wp:posOffset>
            </wp:positionV>
            <wp:extent cx="2298700" cy="1722755"/>
            <wp:effectExtent l="0" t="0" r="6350" b="0"/>
            <wp:wrapTight wrapText="bothSides">
              <wp:wrapPolygon edited="0">
                <wp:start x="0" y="0"/>
                <wp:lineTo x="0" y="21258"/>
                <wp:lineTo x="21481" y="21258"/>
                <wp:lineTo x="21481" y="0"/>
                <wp:lineTo x="0" y="0"/>
              </wp:wrapPolygon>
            </wp:wrapTight>
            <wp:docPr id="8" name="Imagen 8" descr="F:\COPLADEMUN 2018\DSCN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PLADEMUN 2018\DSCN6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1" locked="0" layoutInCell="1" allowOverlap="1" wp14:anchorId="335BEDDF" wp14:editId="68C15741">
            <wp:simplePos x="0" y="0"/>
            <wp:positionH relativeFrom="column">
              <wp:posOffset>66675</wp:posOffset>
            </wp:positionH>
            <wp:positionV relativeFrom="paragraph">
              <wp:posOffset>273685</wp:posOffset>
            </wp:positionV>
            <wp:extent cx="230505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421" y="21441"/>
                <wp:lineTo x="21421" y="0"/>
                <wp:lineTo x="0" y="0"/>
              </wp:wrapPolygon>
            </wp:wrapTight>
            <wp:docPr id="7" name="Imagen 7" descr="F:\COPLADEMUN 2018\DSCN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PLADEMUN 2018\DSCN6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9BB" w:rsidRDefault="00A009BB" w:rsidP="00A95040">
      <w:pPr>
        <w:jc w:val="both"/>
        <w:rPr>
          <w:rFonts w:ascii="Arial" w:hAnsi="Arial" w:cs="Arial"/>
          <w:sz w:val="24"/>
          <w:szCs w:val="24"/>
        </w:rPr>
      </w:pPr>
    </w:p>
    <w:p w:rsidR="00A009BB" w:rsidRDefault="00A009BB" w:rsidP="00A95040">
      <w:pPr>
        <w:jc w:val="both"/>
        <w:rPr>
          <w:rFonts w:ascii="Arial" w:hAnsi="Arial" w:cs="Arial"/>
          <w:sz w:val="24"/>
          <w:szCs w:val="24"/>
        </w:rPr>
      </w:pPr>
    </w:p>
    <w:p w:rsidR="00A009BB" w:rsidRDefault="006C6841" w:rsidP="00A95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-2698750</wp:posOffset>
                </wp:positionH>
                <wp:positionV relativeFrom="paragraph">
                  <wp:posOffset>283845</wp:posOffset>
                </wp:positionV>
                <wp:extent cx="1104900" cy="609600"/>
                <wp:effectExtent l="57150" t="38100" r="76200" b="11430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096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C6841" w:rsidRPr="002C6E56" w:rsidRDefault="0073540D" w:rsidP="006C6841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Actividades</w:t>
                            </w:r>
                            <w:r w:rsidR="002C6E56" w:rsidRPr="002C6E5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 de</w:t>
                            </w:r>
                            <w:r w:rsidR="00EA59D8">
                              <w:rPr>
                                <w:b/>
                                <w:sz w:val="14"/>
                                <w:szCs w:val="14"/>
                              </w:rPr>
                              <w:t>l programa de</w:t>
                            </w:r>
                            <w:r w:rsidR="002C6E56" w:rsidRPr="002C6E5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Identificación de bi</w:t>
                            </w:r>
                            <w:r w:rsidR="004B42BD">
                              <w:rPr>
                                <w:b/>
                                <w:sz w:val="14"/>
                                <w:szCs w:val="14"/>
                              </w:rPr>
                              <w:t>e</w:t>
                            </w:r>
                            <w:r w:rsidR="002C6E56" w:rsidRPr="002C6E56">
                              <w:rPr>
                                <w:b/>
                                <w:sz w:val="14"/>
                                <w:szCs w:val="14"/>
                              </w:rPr>
                              <w:t>nes muebles Patrimoniales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-212.5pt;margin-top:22.35pt;width:87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" fillcolor="#f79646" stroked="f" strokeweight=".5pt">
                <v:shadow on="t" color="black" opacity="20971f" offset="0,2.2pt"/>
                <v:textbox>
                  <w:txbxContent>
                    <w:p w:rsidR="006C6841" w:rsidRPr="002C6E56" w:rsidRDefault="0073540D" w:rsidP="006C6841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Actividades</w:t>
                      </w:r>
                      <w:r w:rsidR="002C6E56" w:rsidRPr="002C6E56">
                        <w:rPr>
                          <w:b/>
                          <w:sz w:val="14"/>
                          <w:szCs w:val="14"/>
                        </w:rPr>
                        <w:t xml:space="preserve">  de</w:t>
                      </w:r>
                      <w:r w:rsidR="00EA59D8">
                        <w:rPr>
                          <w:b/>
                          <w:sz w:val="14"/>
                          <w:szCs w:val="14"/>
                        </w:rPr>
                        <w:t>l programa de</w:t>
                      </w:r>
                      <w:r w:rsidR="002C6E56" w:rsidRPr="002C6E56">
                        <w:rPr>
                          <w:b/>
                          <w:sz w:val="14"/>
                          <w:szCs w:val="14"/>
                        </w:rPr>
                        <w:t xml:space="preserve"> Identificación de bi</w:t>
                      </w:r>
                      <w:r w:rsidR="004B42BD">
                        <w:rPr>
                          <w:b/>
                          <w:sz w:val="14"/>
                          <w:szCs w:val="14"/>
                        </w:rPr>
                        <w:t>e</w:t>
                      </w:r>
                      <w:r w:rsidR="002C6E56" w:rsidRPr="002C6E56">
                        <w:rPr>
                          <w:b/>
                          <w:sz w:val="14"/>
                          <w:szCs w:val="14"/>
                        </w:rPr>
                        <w:t>nes muebles Patrimoniales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 xml:space="preserve"> de</w:t>
                      </w:r>
                    </w:p>
                  </w:txbxContent>
                </v:textbox>
              </v:shape>
            </w:pict>
          </mc:Fallback>
        </mc:AlternateContent>
      </w:r>
    </w:p>
    <w:p w:rsidR="00955C8C" w:rsidRDefault="00955C8C" w:rsidP="00A95040">
      <w:pPr>
        <w:jc w:val="both"/>
        <w:rPr>
          <w:rFonts w:ascii="Arial" w:hAnsi="Arial" w:cs="Arial"/>
          <w:sz w:val="24"/>
          <w:szCs w:val="24"/>
        </w:rPr>
      </w:pPr>
    </w:p>
    <w:p w:rsidR="00BD58D2" w:rsidRDefault="00DD15CF" w:rsidP="00A95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 la siguiente tabla y gráfica se pormenorizan la</w:t>
      </w:r>
      <w:r w:rsidR="005A2A44">
        <w:rPr>
          <w:rFonts w:ascii="Arial" w:hAnsi="Arial" w:cs="Arial"/>
          <w:sz w:val="24"/>
          <w:szCs w:val="24"/>
        </w:rPr>
        <w:t>s cifras anteriores de</w:t>
      </w:r>
      <w:r>
        <w:rPr>
          <w:rFonts w:ascii="Arial" w:hAnsi="Arial" w:cs="Arial"/>
          <w:sz w:val="24"/>
          <w:szCs w:val="24"/>
        </w:rPr>
        <w:t xml:space="preserve"> los volúmenes y la evolución de la incorporación </w:t>
      </w:r>
      <w:r w:rsidR="005A2A44">
        <w:rPr>
          <w:rFonts w:ascii="Arial" w:hAnsi="Arial" w:cs="Arial"/>
          <w:sz w:val="24"/>
          <w:szCs w:val="24"/>
        </w:rPr>
        <w:t>al sistema,</w:t>
      </w:r>
      <w:r>
        <w:rPr>
          <w:rFonts w:ascii="Arial" w:hAnsi="Arial" w:cs="Arial"/>
          <w:sz w:val="24"/>
          <w:szCs w:val="24"/>
        </w:rPr>
        <w:t xml:space="preserve"> durante los tres años de la presente administración destacando el alcance del 100% de la meta planteada al inicio del periodo 2015. </w:t>
      </w:r>
    </w:p>
    <w:p w:rsidR="00DD15CF" w:rsidRDefault="00DD15CF" w:rsidP="00A9504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23"/>
        <w:gridCol w:w="1258"/>
        <w:gridCol w:w="1489"/>
        <w:gridCol w:w="4743"/>
      </w:tblGrid>
      <w:tr w:rsidR="00BD58D2" w:rsidRPr="00505FB2" w:rsidTr="00A009BB">
        <w:trPr>
          <w:trHeight w:val="10"/>
          <w:jc w:val="center"/>
        </w:trPr>
        <w:tc>
          <w:tcPr>
            <w:tcW w:w="1223" w:type="dxa"/>
            <w:shd w:val="clear" w:color="auto" w:fill="CCC0D9" w:themeFill="accent4" w:themeFillTint="66"/>
            <w:vAlign w:val="center"/>
          </w:tcPr>
          <w:p w:rsidR="00505FB2" w:rsidRPr="00505FB2" w:rsidRDefault="00505FB2" w:rsidP="00A009BB">
            <w:pPr>
              <w:jc w:val="center"/>
              <w:rPr>
                <w:b/>
                <w:sz w:val="16"/>
                <w:szCs w:val="16"/>
              </w:rPr>
            </w:pPr>
            <w:r w:rsidRPr="00505FB2">
              <w:rPr>
                <w:b/>
                <w:sz w:val="16"/>
                <w:szCs w:val="16"/>
              </w:rPr>
              <w:t>TIPO DE CLASIFICACION</w:t>
            </w:r>
          </w:p>
        </w:tc>
        <w:tc>
          <w:tcPr>
            <w:tcW w:w="1258" w:type="dxa"/>
            <w:shd w:val="clear" w:color="auto" w:fill="CCC0D9" w:themeFill="accent4" w:themeFillTint="66"/>
            <w:vAlign w:val="center"/>
          </w:tcPr>
          <w:p w:rsidR="00505FB2" w:rsidRPr="00505FB2" w:rsidRDefault="00505FB2" w:rsidP="00A009BB">
            <w:pPr>
              <w:jc w:val="center"/>
              <w:rPr>
                <w:b/>
                <w:sz w:val="16"/>
                <w:szCs w:val="16"/>
              </w:rPr>
            </w:pPr>
            <w:r w:rsidRPr="00505FB2">
              <w:rPr>
                <w:b/>
                <w:sz w:val="16"/>
                <w:szCs w:val="16"/>
              </w:rPr>
              <w:t>CLASIFICACION</w:t>
            </w:r>
          </w:p>
        </w:tc>
        <w:tc>
          <w:tcPr>
            <w:tcW w:w="1489" w:type="dxa"/>
            <w:shd w:val="clear" w:color="auto" w:fill="CCC0D9" w:themeFill="accent4" w:themeFillTint="66"/>
            <w:vAlign w:val="center"/>
          </w:tcPr>
          <w:p w:rsidR="00505FB2" w:rsidRPr="00505FB2" w:rsidRDefault="00505FB2" w:rsidP="00A009BB">
            <w:pPr>
              <w:jc w:val="center"/>
              <w:rPr>
                <w:b/>
                <w:sz w:val="16"/>
                <w:szCs w:val="16"/>
              </w:rPr>
            </w:pPr>
            <w:r w:rsidRPr="00505FB2">
              <w:rPr>
                <w:b/>
                <w:sz w:val="16"/>
                <w:szCs w:val="16"/>
              </w:rPr>
              <w:t>CANTIDAD</w:t>
            </w:r>
          </w:p>
        </w:tc>
        <w:tc>
          <w:tcPr>
            <w:tcW w:w="4743" w:type="dxa"/>
            <w:shd w:val="clear" w:color="auto" w:fill="CCC0D9" w:themeFill="accent4" w:themeFillTint="66"/>
            <w:vAlign w:val="center"/>
          </w:tcPr>
          <w:p w:rsidR="00505FB2" w:rsidRPr="00505FB2" w:rsidRDefault="00505FB2" w:rsidP="00A009BB">
            <w:pPr>
              <w:jc w:val="center"/>
              <w:rPr>
                <w:b/>
                <w:sz w:val="16"/>
                <w:szCs w:val="16"/>
              </w:rPr>
            </w:pPr>
            <w:r w:rsidRPr="00505FB2">
              <w:rPr>
                <w:b/>
                <w:sz w:val="16"/>
                <w:szCs w:val="16"/>
              </w:rPr>
              <w:t>SUB-CLASIFICACION</w:t>
            </w:r>
          </w:p>
        </w:tc>
      </w:tr>
      <w:tr w:rsidR="00BD58D2" w:rsidRPr="00505FB2" w:rsidTr="00A009BB">
        <w:trPr>
          <w:trHeight w:val="2855"/>
          <w:jc w:val="center"/>
        </w:trPr>
        <w:tc>
          <w:tcPr>
            <w:tcW w:w="1223" w:type="dxa"/>
          </w:tcPr>
          <w:p w:rsidR="00505FB2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Default="00505FB2" w:rsidP="00505FB2">
            <w:pPr>
              <w:rPr>
                <w:b/>
                <w:sz w:val="16"/>
                <w:szCs w:val="16"/>
              </w:rPr>
            </w:pPr>
            <w:r w:rsidRPr="00D512BA">
              <w:rPr>
                <w:b/>
                <w:sz w:val="16"/>
                <w:szCs w:val="16"/>
              </w:rPr>
              <w:t>BIENES MUEBLES</w:t>
            </w:r>
          </w:p>
          <w:p w:rsidR="00DD15CF" w:rsidRDefault="00DD15CF" w:rsidP="00505FB2">
            <w:pPr>
              <w:rPr>
                <w:b/>
                <w:sz w:val="16"/>
                <w:szCs w:val="16"/>
              </w:rPr>
            </w:pPr>
          </w:p>
          <w:p w:rsidR="00DD15CF" w:rsidRDefault="00DD15CF" w:rsidP="00505FB2">
            <w:pPr>
              <w:rPr>
                <w:b/>
                <w:sz w:val="16"/>
                <w:szCs w:val="16"/>
              </w:rPr>
            </w:pPr>
          </w:p>
          <w:p w:rsidR="00DD15CF" w:rsidRDefault="00DD15CF" w:rsidP="00505FB2">
            <w:pPr>
              <w:rPr>
                <w:b/>
                <w:sz w:val="16"/>
                <w:szCs w:val="16"/>
              </w:rPr>
            </w:pPr>
          </w:p>
          <w:p w:rsidR="00DD15CF" w:rsidRDefault="00DD15CF" w:rsidP="00505FB2">
            <w:pPr>
              <w:rPr>
                <w:b/>
                <w:sz w:val="16"/>
                <w:szCs w:val="16"/>
              </w:rPr>
            </w:pPr>
          </w:p>
          <w:p w:rsidR="00DD15CF" w:rsidRDefault="00DD15CF" w:rsidP="00505FB2">
            <w:pPr>
              <w:rPr>
                <w:b/>
                <w:sz w:val="16"/>
                <w:szCs w:val="16"/>
              </w:rPr>
            </w:pPr>
          </w:p>
          <w:p w:rsidR="00DD15CF" w:rsidRDefault="00DD15CF" w:rsidP="00505FB2">
            <w:pPr>
              <w:rPr>
                <w:b/>
                <w:sz w:val="16"/>
                <w:szCs w:val="16"/>
              </w:rPr>
            </w:pPr>
          </w:p>
          <w:p w:rsidR="00DD15CF" w:rsidRDefault="00DD15CF" w:rsidP="00505FB2">
            <w:pPr>
              <w:rPr>
                <w:b/>
                <w:sz w:val="16"/>
                <w:szCs w:val="16"/>
              </w:rPr>
            </w:pPr>
          </w:p>
          <w:p w:rsidR="00DD15CF" w:rsidRDefault="00DD15CF" w:rsidP="00505FB2">
            <w:pPr>
              <w:rPr>
                <w:b/>
                <w:sz w:val="16"/>
                <w:szCs w:val="16"/>
              </w:rPr>
            </w:pPr>
          </w:p>
          <w:p w:rsidR="00DD15CF" w:rsidRPr="00D512BA" w:rsidRDefault="00DD15CF" w:rsidP="00505F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1258" w:type="dxa"/>
          </w:tcPr>
          <w:p w:rsidR="00505FB2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  <w:r w:rsidRPr="00D512BA">
              <w:rPr>
                <w:b/>
                <w:sz w:val="16"/>
                <w:szCs w:val="16"/>
              </w:rPr>
              <w:t>EQUIPO INVENTARIADO EN SISTEMA EMPRESS</w:t>
            </w:r>
          </w:p>
        </w:tc>
        <w:tc>
          <w:tcPr>
            <w:tcW w:w="1489" w:type="dxa"/>
          </w:tcPr>
          <w:p w:rsidR="00505FB2" w:rsidRDefault="00505FB2" w:rsidP="00505FB2">
            <w:pPr>
              <w:rPr>
                <w:sz w:val="16"/>
                <w:szCs w:val="16"/>
              </w:rPr>
            </w:pPr>
          </w:p>
          <w:p w:rsidR="00505FB2" w:rsidRDefault="00505FB2" w:rsidP="00505F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1,958</w:t>
            </w:r>
          </w:p>
          <w:p w:rsidR="00505FB2" w:rsidRDefault="00505FB2" w:rsidP="00505FB2">
            <w:pPr>
              <w:rPr>
                <w:sz w:val="16"/>
                <w:szCs w:val="16"/>
              </w:rPr>
            </w:pPr>
          </w:p>
          <w:p w:rsidR="00505FB2" w:rsidRDefault="00505FB2" w:rsidP="00505F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8,044</w:t>
            </w:r>
          </w:p>
          <w:p w:rsidR="00505FB2" w:rsidRDefault="00505FB2" w:rsidP="00505FB2">
            <w:pPr>
              <w:rPr>
                <w:sz w:val="16"/>
                <w:szCs w:val="16"/>
              </w:rPr>
            </w:pPr>
          </w:p>
          <w:p w:rsidR="00505FB2" w:rsidRDefault="00505FB2" w:rsidP="00505F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  <w:p w:rsidR="00505FB2" w:rsidRDefault="00505FB2" w:rsidP="00505FB2">
            <w:pPr>
              <w:rPr>
                <w:sz w:val="16"/>
                <w:szCs w:val="16"/>
              </w:rPr>
            </w:pPr>
          </w:p>
          <w:p w:rsidR="00505FB2" w:rsidRDefault="00505FB2" w:rsidP="00505F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661</w:t>
            </w:r>
          </w:p>
          <w:p w:rsidR="00505FB2" w:rsidRDefault="00505FB2" w:rsidP="00505FB2">
            <w:pPr>
              <w:rPr>
                <w:sz w:val="16"/>
                <w:szCs w:val="16"/>
              </w:rPr>
            </w:pPr>
          </w:p>
          <w:p w:rsidR="00505FB2" w:rsidRDefault="00505FB2" w:rsidP="00505F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  <w:p w:rsidR="00A009BB" w:rsidRDefault="00A009BB" w:rsidP="00505FB2">
            <w:pPr>
              <w:rPr>
                <w:sz w:val="16"/>
                <w:szCs w:val="16"/>
              </w:rPr>
            </w:pPr>
          </w:p>
          <w:p w:rsidR="00505FB2" w:rsidRDefault="00505FB2" w:rsidP="00505F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  <w:p w:rsidR="00505FB2" w:rsidRDefault="00505FB2" w:rsidP="00505FB2">
            <w:pPr>
              <w:rPr>
                <w:sz w:val="16"/>
                <w:szCs w:val="16"/>
              </w:rPr>
            </w:pPr>
          </w:p>
          <w:p w:rsidR="00DD15CF" w:rsidRDefault="00DD15CF" w:rsidP="00505F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246 </w:t>
            </w:r>
          </w:p>
          <w:p w:rsidR="00DD15CF" w:rsidRDefault="00DD15CF" w:rsidP="00505FB2">
            <w:pPr>
              <w:rPr>
                <w:sz w:val="16"/>
                <w:szCs w:val="16"/>
              </w:rPr>
            </w:pPr>
          </w:p>
          <w:p w:rsidR="00505FB2" w:rsidRDefault="00DD15CF" w:rsidP="00505F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11,113</w:t>
            </w:r>
          </w:p>
          <w:p w:rsidR="00505FB2" w:rsidRPr="00D512BA" w:rsidRDefault="00505FB2" w:rsidP="00505FB2">
            <w:pPr>
              <w:rPr>
                <w:sz w:val="16"/>
                <w:szCs w:val="16"/>
              </w:rPr>
            </w:pPr>
          </w:p>
        </w:tc>
        <w:tc>
          <w:tcPr>
            <w:tcW w:w="4743" w:type="dxa"/>
          </w:tcPr>
          <w:p w:rsidR="00505FB2" w:rsidRPr="00D512BA" w:rsidRDefault="00505FB2" w:rsidP="00505FB2">
            <w:pPr>
              <w:rPr>
                <w:sz w:val="16"/>
                <w:szCs w:val="16"/>
              </w:rPr>
            </w:pP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  <w:r w:rsidRPr="00D512BA">
              <w:rPr>
                <w:b/>
                <w:sz w:val="16"/>
                <w:szCs w:val="16"/>
              </w:rPr>
              <w:t>EQUIPO DE COMPUTO</w:t>
            </w: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  <w:r w:rsidRPr="00D512BA">
              <w:rPr>
                <w:b/>
                <w:sz w:val="16"/>
                <w:szCs w:val="16"/>
              </w:rPr>
              <w:t>EQUIPO DE MOBILIARIO</w:t>
            </w: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  <w:r w:rsidRPr="00D512BA">
              <w:rPr>
                <w:b/>
                <w:sz w:val="16"/>
                <w:szCs w:val="16"/>
              </w:rPr>
              <w:t>UTENSILIOS DE COCINA</w:t>
            </w: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  <w:r w:rsidRPr="00D512BA">
              <w:rPr>
                <w:b/>
                <w:sz w:val="16"/>
                <w:szCs w:val="16"/>
              </w:rPr>
              <w:t>HERRAMIENTAS</w:t>
            </w: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Pr="00A009BB" w:rsidRDefault="00505FB2" w:rsidP="00505FB2">
            <w:pPr>
              <w:rPr>
                <w:b/>
                <w:sz w:val="16"/>
                <w:szCs w:val="16"/>
              </w:rPr>
            </w:pPr>
            <w:r w:rsidRPr="00D512BA">
              <w:rPr>
                <w:b/>
                <w:sz w:val="16"/>
                <w:szCs w:val="16"/>
              </w:rPr>
              <w:t>INSTRUMENTOS MUSICALES</w:t>
            </w: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  <w:r w:rsidRPr="00D512BA">
              <w:rPr>
                <w:b/>
                <w:sz w:val="16"/>
                <w:szCs w:val="16"/>
              </w:rPr>
              <w:t>EQUIPO E INSTRUMENTOS MEDICOS</w:t>
            </w:r>
          </w:p>
          <w:p w:rsidR="00505FB2" w:rsidRPr="00D512BA" w:rsidRDefault="00505FB2" w:rsidP="00505FB2">
            <w:pPr>
              <w:rPr>
                <w:b/>
                <w:sz w:val="16"/>
                <w:szCs w:val="16"/>
              </w:rPr>
            </w:pPr>
          </w:p>
          <w:p w:rsidR="00505FB2" w:rsidRPr="00D512BA" w:rsidRDefault="00DD15CF" w:rsidP="00DD15C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PARQUE VEHICULAR</w:t>
            </w:r>
          </w:p>
        </w:tc>
      </w:tr>
    </w:tbl>
    <w:p w:rsidR="00431FD8" w:rsidRDefault="004D1609" w:rsidP="00A95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31FD8" w:rsidRDefault="00431FD8" w:rsidP="00A95040">
      <w:pPr>
        <w:jc w:val="both"/>
        <w:rPr>
          <w:rFonts w:ascii="Arial" w:hAnsi="Arial" w:cs="Arial"/>
          <w:sz w:val="24"/>
          <w:szCs w:val="24"/>
        </w:rPr>
      </w:pPr>
    </w:p>
    <w:p w:rsidR="0015671E" w:rsidRDefault="00431FD8" w:rsidP="00955C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,   </w:t>
      </w:r>
      <w:r w:rsidR="0015671E">
        <w:rPr>
          <w:noProof/>
          <w:lang w:eastAsia="es-MX"/>
        </w:rPr>
        <w:drawing>
          <wp:inline distT="0" distB="0" distL="0" distR="0" wp14:anchorId="46924E49" wp14:editId="75D21EB5">
            <wp:extent cx="5612130" cy="313294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3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5CF" w:rsidRDefault="00DD15CF" w:rsidP="002F0A2A"/>
    <w:p w:rsidR="0073540D" w:rsidRDefault="0073540D" w:rsidP="002F0A2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1843"/>
        <w:gridCol w:w="2971"/>
      </w:tblGrid>
      <w:tr w:rsidR="00BD58D2" w:rsidTr="00BD58D2">
        <w:tc>
          <w:tcPr>
            <w:tcW w:w="1980" w:type="dxa"/>
            <w:shd w:val="clear" w:color="auto" w:fill="B2A1C7" w:themeFill="accent4" w:themeFillTint="99"/>
          </w:tcPr>
          <w:p w:rsidR="00BD58D2" w:rsidRPr="00D512BA" w:rsidRDefault="00BD58D2" w:rsidP="00605837">
            <w:pPr>
              <w:jc w:val="center"/>
              <w:rPr>
                <w:sz w:val="16"/>
                <w:szCs w:val="16"/>
              </w:rPr>
            </w:pPr>
            <w:r w:rsidRPr="00D512BA">
              <w:rPr>
                <w:sz w:val="16"/>
                <w:szCs w:val="16"/>
              </w:rPr>
              <w:t>TIPO DE CLASIFICACION</w:t>
            </w:r>
          </w:p>
        </w:tc>
        <w:tc>
          <w:tcPr>
            <w:tcW w:w="2126" w:type="dxa"/>
            <w:shd w:val="clear" w:color="auto" w:fill="B2A1C7" w:themeFill="accent4" w:themeFillTint="99"/>
          </w:tcPr>
          <w:p w:rsidR="00BD58D2" w:rsidRPr="00D512BA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CANTIDAD</w:t>
            </w:r>
          </w:p>
        </w:tc>
        <w:tc>
          <w:tcPr>
            <w:tcW w:w="1843" w:type="dxa"/>
            <w:shd w:val="clear" w:color="auto" w:fill="B2A1C7" w:themeFill="accent4" w:themeFillTint="99"/>
          </w:tcPr>
          <w:p w:rsidR="00BD58D2" w:rsidRPr="00D512BA" w:rsidRDefault="00BD58D2" w:rsidP="00605837">
            <w:pPr>
              <w:jc w:val="center"/>
              <w:rPr>
                <w:sz w:val="16"/>
                <w:szCs w:val="16"/>
              </w:rPr>
            </w:pPr>
            <w:r w:rsidRPr="00D512BA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LASIFICACION</w:t>
            </w:r>
          </w:p>
        </w:tc>
        <w:tc>
          <w:tcPr>
            <w:tcW w:w="2879" w:type="dxa"/>
            <w:shd w:val="clear" w:color="auto" w:fill="B2A1C7" w:themeFill="accent4" w:themeFillTint="99"/>
          </w:tcPr>
          <w:p w:rsidR="00BD58D2" w:rsidRPr="00D512BA" w:rsidRDefault="00BD58D2" w:rsidP="00605837">
            <w:pPr>
              <w:jc w:val="center"/>
              <w:rPr>
                <w:sz w:val="16"/>
                <w:szCs w:val="16"/>
              </w:rPr>
            </w:pPr>
            <w:r w:rsidRPr="00D512BA">
              <w:rPr>
                <w:sz w:val="16"/>
                <w:szCs w:val="16"/>
              </w:rPr>
              <w:t>SUB-CLASIFICACION</w:t>
            </w:r>
          </w:p>
        </w:tc>
      </w:tr>
      <w:tr w:rsidR="00BD58D2" w:rsidTr="00605837">
        <w:tc>
          <w:tcPr>
            <w:tcW w:w="1980" w:type="dxa"/>
          </w:tcPr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Pr="00D512BA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PARQUE VEHICULAR</w:t>
            </w:r>
          </w:p>
        </w:tc>
        <w:tc>
          <w:tcPr>
            <w:tcW w:w="2126" w:type="dxa"/>
          </w:tcPr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51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  <w:p w:rsidR="00BD58D2" w:rsidRDefault="00BD58D2" w:rsidP="00605837">
            <w:pPr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  <w:p w:rsidR="00BD58D2" w:rsidRDefault="00BD58D2" w:rsidP="00605837">
            <w:pPr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  <w:p w:rsidR="00BD58D2" w:rsidRDefault="00BD58D2" w:rsidP="00605837">
            <w:pPr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  <w:p w:rsidR="00BD58D2" w:rsidRDefault="00BD58D2" w:rsidP="00605837">
            <w:pPr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246</w:t>
            </w:r>
          </w:p>
          <w:p w:rsidR="00BD58D2" w:rsidRPr="00D512BA" w:rsidRDefault="00BD58D2" w:rsidP="006058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CAMIONETAS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MOTOCICLETAS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AUTOBUSES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AUTOMOVILES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MAQUINA PESADA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VOLTEOS</w:t>
            </w: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CAMION BOMBERO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AMBULANCIAS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REMOLQUES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CAMION VACTOR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TRACTOR PODADOR</w:t>
            </w: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TRITURADORA DE MADERA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LANCHA INFLABLE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CAMIONES</w:t>
            </w: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PIPAS</w:t>
            </w: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Pr="00550A20" w:rsidRDefault="00BD58D2" w:rsidP="00605837">
            <w:pPr>
              <w:jc w:val="center"/>
              <w:rPr>
                <w:b/>
                <w:sz w:val="16"/>
                <w:szCs w:val="16"/>
              </w:rPr>
            </w:pPr>
            <w:r w:rsidRPr="00550A20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2879" w:type="dxa"/>
          </w:tcPr>
          <w:p w:rsidR="00BD58D2" w:rsidRPr="00D512BA" w:rsidRDefault="00BD58D2" w:rsidP="00605837">
            <w:pPr>
              <w:jc w:val="center"/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AUTOBUSES (2)</w:t>
            </w: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MINIBUSES (1)</w:t>
            </w: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PELICANO (2)</w:t>
            </w: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CAMION CANASTILLA (1)</w:t>
            </w: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CANASTILLA GRUA (1)</w:t>
            </w: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605837">
            <w:pPr>
              <w:rPr>
                <w:sz w:val="16"/>
                <w:szCs w:val="16"/>
              </w:rPr>
            </w:pP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BULLBOZER (3)</w:t>
            </w: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TRACTOR (0)</w:t>
            </w: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RETROESCABADORAS (3)</w:t>
            </w: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MOTOCONFORMADORAS (3)</w:t>
            </w: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RODILLOS (2)</w:t>
            </w: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PALLODER (1)</w:t>
            </w:r>
          </w:p>
          <w:p w:rsidR="00BD58D2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CARGADOR FRONTAL (1)</w:t>
            </w:r>
          </w:p>
          <w:p w:rsidR="00BD58D2" w:rsidRPr="007632EE" w:rsidRDefault="00BD58D2" w:rsidP="00BD58D2">
            <w:pPr>
              <w:pStyle w:val="Prrafodelista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MINICARGADOR (1)</w:t>
            </w:r>
          </w:p>
        </w:tc>
      </w:tr>
    </w:tbl>
    <w:p w:rsidR="002F0A2A" w:rsidRDefault="002F0A2A" w:rsidP="00A95040">
      <w:pPr>
        <w:jc w:val="both"/>
        <w:rPr>
          <w:rFonts w:ascii="Arial" w:hAnsi="Arial" w:cs="Arial"/>
          <w:sz w:val="24"/>
          <w:szCs w:val="24"/>
        </w:rPr>
      </w:pPr>
    </w:p>
    <w:p w:rsidR="002F0A2A" w:rsidRDefault="004B42BD" w:rsidP="00A95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24BADC44" wp14:editId="2FA0DB92">
            <wp:simplePos x="0" y="0"/>
            <wp:positionH relativeFrom="column">
              <wp:posOffset>-70485</wp:posOffset>
            </wp:positionH>
            <wp:positionV relativeFrom="paragraph">
              <wp:posOffset>-119380</wp:posOffset>
            </wp:positionV>
            <wp:extent cx="263461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97" y="21499"/>
                <wp:lineTo x="21397" y="0"/>
                <wp:lineTo x="0" y="0"/>
              </wp:wrapPolygon>
            </wp:wrapTight>
            <wp:docPr id="4" name="Imagen 4" descr="D:\Desktop\informe patrimonio 2017\SAM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nforme patrimonio 2017\SAM_1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9"/>
                    <a:stretch/>
                  </pic:blipFill>
                  <pic:spPr bwMode="auto">
                    <a:xfrm>
                      <a:off x="0" y="0"/>
                      <a:ext cx="263461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C8C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1" locked="0" layoutInCell="1" allowOverlap="1" wp14:anchorId="607B6E95" wp14:editId="7A4E3101">
            <wp:simplePos x="0" y="0"/>
            <wp:positionH relativeFrom="column">
              <wp:posOffset>3335655</wp:posOffset>
            </wp:positionH>
            <wp:positionV relativeFrom="paragraph">
              <wp:posOffset>-109220</wp:posOffset>
            </wp:positionV>
            <wp:extent cx="2638425" cy="1975485"/>
            <wp:effectExtent l="0" t="0" r="9525" b="5715"/>
            <wp:wrapTight wrapText="bothSides">
              <wp:wrapPolygon edited="0">
                <wp:start x="0" y="0"/>
                <wp:lineTo x="0" y="21454"/>
                <wp:lineTo x="21522" y="21454"/>
                <wp:lineTo x="21522" y="0"/>
                <wp:lineTo x="0" y="0"/>
              </wp:wrapPolygon>
            </wp:wrapTight>
            <wp:docPr id="5" name="Imagen 5" descr="F:\COPLADEMUN 2018\DSCN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PLADEMUN 2018\DSCN6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2A" w:rsidRDefault="002F0A2A" w:rsidP="00A95040">
      <w:pPr>
        <w:jc w:val="both"/>
        <w:rPr>
          <w:rFonts w:ascii="Arial" w:hAnsi="Arial" w:cs="Arial"/>
          <w:sz w:val="24"/>
          <w:szCs w:val="24"/>
        </w:rPr>
      </w:pPr>
    </w:p>
    <w:p w:rsidR="002F0A2A" w:rsidRDefault="002F0A2A" w:rsidP="00A95040">
      <w:pPr>
        <w:jc w:val="both"/>
        <w:rPr>
          <w:rFonts w:ascii="Arial" w:hAnsi="Arial" w:cs="Arial"/>
          <w:sz w:val="24"/>
          <w:szCs w:val="24"/>
        </w:rPr>
      </w:pPr>
    </w:p>
    <w:p w:rsidR="002F0A2A" w:rsidRDefault="006C6841" w:rsidP="00A95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E48280" wp14:editId="026F2EDD">
                <wp:simplePos x="0" y="0"/>
                <wp:positionH relativeFrom="column">
                  <wp:posOffset>-3079115</wp:posOffset>
                </wp:positionH>
                <wp:positionV relativeFrom="paragraph">
                  <wp:posOffset>95885</wp:posOffset>
                </wp:positionV>
                <wp:extent cx="1104900" cy="647700"/>
                <wp:effectExtent l="76200" t="38100" r="95250" b="1143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477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2C6E56" w:rsidRPr="002C6E56" w:rsidRDefault="00EA59D8" w:rsidP="002C6E56">
                            <w:pPr>
                              <w:jc w:val="center"/>
                              <w:rPr>
                                <w:b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4"/>
                              </w:rPr>
                              <w:t>Actividades</w:t>
                            </w:r>
                            <w:r w:rsidR="002C6E56" w:rsidRPr="002C6E56">
                              <w:rPr>
                                <w:b/>
                                <w:sz w:val="16"/>
                                <w:szCs w:val="14"/>
                              </w:rPr>
                              <w:t xml:space="preserve">  de</w:t>
                            </w:r>
                            <w:r>
                              <w:rPr>
                                <w:b/>
                                <w:sz w:val="16"/>
                                <w:szCs w:val="14"/>
                              </w:rPr>
                              <w:t xml:space="preserve">l programa de </w:t>
                            </w:r>
                            <w:r w:rsidR="002C6E56" w:rsidRPr="002C6E56">
                              <w:rPr>
                                <w:b/>
                                <w:sz w:val="16"/>
                                <w:szCs w:val="14"/>
                              </w:rPr>
                              <w:t xml:space="preserve"> Identificación del parque vehicular</w:t>
                            </w:r>
                          </w:p>
                          <w:p w:rsidR="006C6841" w:rsidRDefault="006C6841" w:rsidP="006C6841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27" type="#_x0000_t202" style="position:absolute;left:0;text-align:left;margin-left:-242.45pt;margin-top:7.55pt;width:87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" fillcolor="#f79646" stroked="f" strokeweight=".5pt">
                <v:shadow on="t" color="black" opacity="20971f" offset="0,2.2pt"/>
                <v:textbox>
                  <w:txbxContent>
                    <w:p w:rsidR="002C6E56" w:rsidRPr="002C6E56" w:rsidRDefault="00EA59D8" w:rsidP="002C6E56">
                      <w:pPr>
                        <w:jc w:val="center"/>
                        <w:rPr>
                          <w:b/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sz w:val="16"/>
                          <w:szCs w:val="14"/>
                        </w:rPr>
                        <w:t>Actividades</w:t>
                      </w:r>
                      <w:r w:rsidR="002C6E56" w:rsidRPr="002C6E56">
                        <w:rPr>
                          <w:b/>
                          <w:sz w:val="16"/>
                          <w:szCs w:val="14"/>
                        </w:rPr>
                        <w:t xml:space="preserve">  de</w:t>
                      </w:r>
                      <w:r>
                        <w:rPr>
                          <w:b/>
                          <w:sz w:val="16"/>
                          <w:szCs w:val="14"/>
                        </w:rPr>
                        <w:t xml:space="preserve">l programa de </w:t>
                      </w:r>
                      <w:r w:rsidR="002C6E56" w:rsidRPr="002C6E56">
                        <w:rPr>
                          <w:b/>
                          <w:sz w:val="16"/>
                          <w:szCs w:val="14"/>
                        </w:rPr>
                        <w:t xml:space="preserve"> Identificación del parque vehicular</w:t>
                      </w:r>
                    </w:p>
                    <w:p w:rsidR="006C6841" w:rsidRDefault="006C6841" w:rsidP="006C6841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0A2A" w:rsidRDefault="002F0A2A" w:rsidP="00A95040">
      <w:pPr>
        <w:jc w:val="both"/>
        <w:rPr>
          <w:rFonts w:ascii="Arial" w:hAnsi="Arial" w:cs="Arial"/>
          <w:sz w:val="24"/>
          <w:szCs w:val="24"/>
        </w:rPr>
      </w:pPr>
    </w:p>
    <w:p w:rsidR="002F0A2A" w:rsidRDefault="002F0A2A" w:rsidP="00A95040">
      <w:pPr>
        <w:jc w:val="both"/>
        <w:rPr>
          <w:rFonts w:ascii="Arial" w:hAnsi="Arial" w:cs="Arial"/>
          <w:sz w:val="24"/>
          <w:szCs w:val="24"/>
        </w:rPr>
      </w:pPr>
    </w:p>
    <w:p w:rsidR="008E68D2" w:rsidRDefault="008E68D2" w:rsidP="00955C8C">
      <w:pPr>
        <w:jc w:val="both"/>
        <w:rPr>
          <w:rFonts w:ascii="Arial" w:hAnsi="Arial" w:cs="Arial"/>
          <w:sz w:val="24"/>
          <w:szCs w:val="24"/>
        </w:rPr>
      </w:pPr>
    </w:p>
    <w:p w:rsidR="00C70B37" w:rsidRDefault="00C70B37" w:rsidP="00955C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1" locked="0" layoutInCell="1" allowOverlap="1" wp14:anchorId="7C5C1712" wp14:editId="73EE0E57">
            <wp:simplePos x="0" y="0"/>
            <wp:positionH relativeFrom="column">
              <wp:posOffset>3333750</wp:posOffset>
            </wp:positionH>
            <wp:positionV relativeFrom="paragraph">
              <wp:posOffset>48895</wp:posOffset>
            </wp:positionV>
            <wp:extent cx="2648585" cy="1984375"/>
            <wp:effectExtent l="0" t="0" r="0" b="0"/>
            <wp:wrapTight wrapText="bothSides">
              <wp:wrapPolygon edited="0">
                <wp:start x="0" y="0"/>
                <wp:lineTo x="0" y="21358"/>
                <wp:lineTo x="21439" y="21358"/>
                <wp:lineTo x="21439" y="0"/>
                <wp:lineTo x="0" y="0"/>
              </wp:wrapPolygon>
            </wp:wrapTight>
            <wp:docPr id="10" name="Imagen 10" descr="F:\DCIM\102_PANA\P102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_PANA\P1020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4624" behindDoc="1" locked="0" layoutInCell="1" allowOverlap="1" wp14:anchorId="0EA902BD" wp14:editId="04DACC21">
            <wp:simplePos x="0" y="0"/>
            <wp:positionH relativeFrom="column">
              <wp:posOffset>-71755</wp:posOffset>
            </wp:positionH>
            <wp:positionV relativeFrom="paragraph">
              <wp:posOffset>47625</wp:posOffset>
            </wp:positionV>
            <wp:extent cx="2648585" cy="1983740"/>
            <wp:effectExtent l="0" t="0" r="0" b="0"/>
            <wp:wrapTight wrapText="bothSides">
              <wp:wrapPolygon edited="0">
                <wp:start x="0" y="0"/>
                <wp:lineTo x="0" y="21365"/>
                <wp:lineTo x="21439" y="21365"/>
                <wp:lineTo x="21439" y="0"/>
                <wp:lineTo x="0" y="0"/>
              </wp:wrapPolygon>
            </wp:wrapTight>
            <wp:docPr id="9" name="Imagen 9" descr="F:\DCIM\102_PANA\P102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_PANA\P1020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B37" w:rsidRDefault="00C70B37" w:rsidP="00955C8C">
      <w:pPr>
        <w:jc w:val="both"/>
        <w:rPr>
          <w:rFonts w:ascii="Arial" w:hAnsi="Arial" w:cs="Arial"/>
          <w:sz w:val="24"/>
          <w:szCs w:val="24"/>
        </w:rPr>
      </w:pPr>
    </w:p>
    <w:p w:rsidR="00C70B37" w:rsidRDefault="00C70B37" w:rsidP="00955C8C">
      <w:pPr>
        <w:jc w:val="both"/>
        <w:rPr>
          <w:rFonts w:ascii="Arial" w:hAnsi="Arial" w:cs="Arial"/>
          <w:sz w:val="24"/>
          <w:szCs w:val="24"/>
        </w:rPr>
      </w:pPr>
    </w:p>
    <w:p w:rsidR="00C70B37" w:rsidRDefault="00C70B37" w:rsidP="00955C8C">
      <w:pPr>
        <w:jc w:val="both"/>
        <w:rPr>
          <w:rFonts w:ascii="Arial" w:hAnsi="Arial" w:cs="Arial"/>
          <w:sz w:val="24"/>
          <w:szCs w:val="24"/>
        </w:rPr>
      </w:pPr>
    </w:p>
    <w:p w:rsidR="00C70B37" w:rsidRDefault="00C70B37" w:rsidP="00955C8C">
      <w:pPr>
        <w:jc w:val="both"/>
        <w:rPr>
          <w:rFonts w:ascii="Arial" w:hAnsi="Arial" w:cs="Arial"/>
          <w:sz w:val="24"/>
          <w:szCs w:val="24"/>
        </w:rPr>
      </w:pPr>
    </w:p>
    <w:p w:rsidR="00C70B37" w:rsidRDefault="00C70B37" w:rsidP="00955C8C">
      <w:pPr>
        <w:jc w:val="both"/>
        <w:rPr>
          <w:rFonts w:ascii="Arial" w:hAnsi="Arial" w:cs="Arial"/>
          <w:sz w:val="24"/>
          <w:szCs w:val="24"/>
        </w:rPr>
      </w:pPr>
    </w:p>
    <w:p w:rsidR="00C70B37" w:rsidRDefault="00C70B37" w:rsidP="00955C8C">
      <w:pPr>
        <w:jc w:val="both"/>
        <w:rPr>
          <w:rFonts w:ascii="Arial" w:hAnsi="Arial" w:cs="Arial"/>
          <w:sz w:val="24"/>
          <w:szCs w:val="24"/>
        </w:rPr>
      </w:pPr>
    </w:p>
    <w:p w:rsidR="00C70B37" w:rsidRPr="00955C8C" w:rsidRDefault="00C70B37" w:rsidP="00955C8C">
      <w:pPr>
        <w:jc w:val="both"/>
        <w:rPr>
          <w:rFonts w:ascii="Arial" w:hAnsi="Arial" w:cs="Arial"/>
          <w:sz w:val="24"/>
          <w:szCs w:val="24"/>
        </w:rPr>
      </w:pPr>
    </w:p>
    <w:p w:rsidR="00E346A4" w:rsidRPr="0073540D" w:rsidRDefault="00E346A4" w:rsidP="00E346A4">
      <w:pPr>
        <w:rPr>
          <w:rFonts w:ascii="Arial" w:hAnsi="Arial" w:cs="Arial"/>
          <w:b/>
          <w:color w:val="B2A1C7" w:themeColor="accent4" w:themeTint="99"/>
          <w:sz w:val="24"/>
          <w:szCs w:val="24"/>
        </w:rPr>
      </w:pPr>
      <w:r w:rsidRPr="0073540D">
        <w:rPr>
          <w:rFonts w:ascii="Arial" w:hAnsi="Arial" w:cs="Arial"/>
          <w:b/>
          <w:color w:val="B2A1C7" w:themeColor="accent4" w:themeTint="99"/>
          <w:sz w:val="24"/>
          <w:szCs w:val="24"/>
        </w:rPr>
        <w:t>Temática</w:t>
      </w:r>
    </w:p>
    <w:p w:rsidR="00E346A4" w:rsidRPr="0073540D" w:rsidRDefault="0058107F" w:rsidP="00E346A4">
      <w:pPr>
        <w:rPr>
          <w:rFonts w:ascii="Arial" w:hAnsi="Arial" w:cs="Arial"/>
          <w:b/>
          <w:color w:val="B2A1C7" w:themeColor="accent4" w:themeTint="99"/>
          <w:sz w:val="24"/>
          <w:szCs w:val="24"/>
        </w:rPr>
      </w:pPr>
      <w:r w:rsidRPr="0073540D">
        <w:rPr>
          <w:rFonts w:ascii="Arial" w:hAnsi="Arial" w:cs="Arial"/>
          <w:b/>
          <w:color w:val="B2A1C7" w:themeColor="accent4" w:themeTint="99"/>
          <w:sz w:val="24"/>
          <w:szCs w:val="24"/>
        </w:rPr>
        <w:t>INVENTARIO DE BIENES INM</w:t>
      </w:r>
      <w:r w:rsidR="001B1A88" w:rsidRPr="0073540D">
        <w:rPr>
          <w:rFonts w:ascii="Arial" w:hAnsi="Arial" w:cs="Arial"/>
          <w:b/>
          <w:color w:val="B2A1C7" w:themeColor="accent4" w:themeTint="99"/>
          <w:sz w:val="24"/>
          <w:szCs w:val="24"/>
        </w:rPr>
        <w:t>U</w:t>
      </w:r>
      <w:r w:rsidRPr="0073540D">
        <w:rPr>
          <w:rFonts w:ascii="Arial" w:hAnsi="Arial" w:cs="Arial"/>
          <w:b/>
          <w:color w:val="B2A1C7" w:themeColor="accent4" w:themeTint="99"/>
          <w:sz w:val="24"/>
          <w:szCs w:val="24"/>
        </w:rPr>
        <w:t xml:space="preserve">EBLES </w:t>
      </w:r>
    </w:p>
    <w:p w:rsidR="0058107F" w:rsidRPr="005429CD" w:rsidRDefault="0058107F" w:rsidP="0058107F">
      <w:pPr>
        <w:jc w:val="both"/>
        <w:rPr>
          <w:rFonts w:ascii="Arial" w:hAnsi="Arial" w:cs="Arial"/>
          <w:b/>
          <w:color w:val="B2A1C7" w:themeColor="accent4" w:themeTint="99"/>
          <w:sz w:val="18"/>
          <w:szCs w:val="18"/>
        </w:rPr>
      </w:pPr>
      <w:r w:rsidRPr="005429CD">
        <w:rPr>
          <w:rFonts w:ascii="Arial" w:hAnsi="Arial" w:cs="Arial"/>
          <w:b/>
          <w:color w:val="B2A1C7" w:themeColor="accent4" w:themeTint="99"/>
          <w:sz w:val="18"/>
          <w:szCs w:val="18"/>
        </w:rPr>
        <w:t>Durante los años 2016 y 2017 e</w:t>
      </w:r>
      <w:r w:rsidR="00E346A4" w:rsidRPr="005429CD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l área de patrimonio municipal </w:t>
      </w:r>
      <w:r w:rsidRPr="005429CD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impulso la integración y regularización de </w:t>
      </w:r>
      <w:r w:rsidR="0073540D">
        <w:rPr>
          <w:rFonts w:ascii="Arial" w:hAnsi="Arial" w:cs="Arial"/>
          <w:b/>
          <w:color w:val="B2A1C7" w:themeColor="accent4" w:themeTint="99"/>
          <w:sz w:val="18"/>
          <w:szCs w:val="18"/>
        </w:rPr>
        <w:t>documentos y procesos que actualmente le dan</w:t>
      </w:r>
      <w:r w:rsidRPr="005429CD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certeza a la propiedad del acervo de bienes inmuebles del Municipio de Zapotlán el </w:t>
      </w:r>
      <w:r w:rsidR="001A777D" w:rsidRPr="005429CD">
        <w:rPr>
          <w:rFonts w:ascii="Arial" w:hAnsi="Arial" w:cs="Arial"/>
          <w:b/>
          <w:color w:val="B2A1C7" w:themeColor="accent4" w:themeTint="99"/>
          <w:sz w:val="18"/>
          <w:szCs w:val="18"/>
        </w:rPr>
        <w:t>Grande</w:t>
      </w:r>
      <w:r w:rsidR="0073540D">
        <w:rPr>
          <w:rFonts w:ascii="Arial" w:hAnsi="Arial" w:cs="Arial"/>
          <w:b/>
          <w:color w:val="B2A1C7" w:themeColor="accent4" w:themeTint="99"/>
          <w:sz w:val="18"/>
          <w:szCs w:val="18"/>
        </w:rPr>
        <w:t>,</w:t>
      </w:r>
      <w:r w:rsidR="00D15FA8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integrando 580</w:t>
      </w:r>
      <w:r w:rsidR="005A17C2" w:rsidRPr="005429CD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expedi</w:t>
      </w:r>
      <w:r w:rsidR="009F5CCA">
        <w:rPr>
          <w:rFonts w:ascii="Arial" w:hAnsi="Arial" w:cs="Arial"/>
          <w:b/>
          <w:color w:val="B2A1C7" w:themeColor="accent4" w:themeTint="99"/>
          <w:sz w:val="18"/>
          <w:szCs w:val="18"/>
        </w:rPr>
        <w:t>entes de una meta de 469,</w:t>
      </w:r>
      <w:r w:rsidR="0073540D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que comprenden</w:t>
      </w:r>
      <w:r w:rsidR="005A17C2" w:rsidRPr="005429CD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áreas verde</w:t>
      </w:r>
      <w:r w:rsidR="0073540D">
        <w:rPr>
          <w:rFonts w:ascii="Arial" w:hAnsi="Arial" w:cs="Arial"/>
          <w:b/>
          <w:color w:val="B2A1C7" w:themeColor="accent4" w:themeTint="99"/>
          <w:sz w:val="18"/>
          <w:szCs w:val="18"/>
        </w:rPr>
        <w:t>s, áreas de</w:t>
      </w:r>
      <w:r w:rsidR="003A7E7E" w:rsidRPr="005429CD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</w:t>
      </w:r>
      <w:r w:rsidR="0073540D">
        <w:rPr>
          <w:rFonts w:ascii="Arial" w:hAnsi="Arial" w:cs="Arial"/>
          <w:b/>
          <w:color w:val="B2A1C7" w:themeColor="accent4" w:themeTint="99"/>
          <w:sz w:val="18"/>
          <w:szCs w:val="18"/>
        </w:rPr>
        <w:t>equipamiento,</w:t>
      </w:r>
      <w:r w:rsidR="003A7E7E" w:rsidRPr="005429CD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vialidades</w:t>
      </w:r>
      <w:r w:rsidR="0073540D">
        <w:rPr>
          <w:rFonts w:ascii="Arial" w:hAnsi="Arial" w:cs="Arial"/>
          <w:b/>
          <w:color w:val="B2A1C7" w:themeColor="accent4" w:themeTint="99"/>
          <w:sz w:val="18"/>
          <w:szCs w:val="18"/>
        </w:rPr>
        <w:t xml:space="preserve"> y edificios municipales</w:t>
      </w:r>
      <w:r w:rsidR="00D15FA8">
        <w:rPr>
          <w:rFonts w:ascii="Arial" w:hAnsi="Arial" w:cs="Arial"/>
          <w:b/>
          <w:color w:val="B2A1C7" w:themeColor="accent4" w:themeTint="99"/>
          <w:sz w:val="18"/>
          <w:szCs w:val="18"/>
        </w:rPr>
        <w:t>, rebasando la meta en un 32% comprendido entre el acervo existente y nuevas adquisiciones</w:t>
      </w:r>
      <w:r w:rsidR="003A7E7E" w:rsidRPr="005429CD">
        <w:rPr>
          <w:rFonts w:ascii="Arial" w:hAnsi="Arial" w:cs="Arial"/>
          <w:b/>
          <w:color w:val="B2A1C7" w:themeColor="accent4" w:themeTint="99"/>
          <w:sz w:val="18"/>
          <w:szCs w:val="18"/>
        </w:rPr>
        <w:t>.</w:t>
      </w:r>
    </w:p>
    <w:p w:rsidR="003A7E7E" w:rsidRPr="000D2318" w:rsidRDefault="000D2318" w:rsidP="0058107F">
      <w:pPr>
        <w:jc w:val="both"/>
        <w:rPr>
          <w:rFonts w:ascii="Arial" w:hAnsi="Arial" w:cs="Arial"/>
          <w:sz w:val="24"/>
          <w:szCs w:val="24"/>
        </w:rPr>
      </w:pPr>
      <w:r w:rsidRPr="000D2318">
        <w:rPr>
          <w:rFonts w:ascii="Arial" w:hAnsi="Arial" w:cs="Arial"/>
          <w:sz w:val="24"/>
          <w:szCs w:val="24"/>
        </w:rPr>
        <w:t>Con la finalidad de dar certeza a la propiedad municipal, desde los prime</w:t>
      </w:r>
      <w:r>
        <w:rPr>
          <w:rFonts w:ascii="Arial" w:hAnsi="Arial" w:cs="Arial"/>
          <w:sz w:val="24"/>
          <w:szCs w:val="24"/>
        </w:rPr>
        <w:t>ros días del ejercicio de este G</w:t>
      </w:r>
      <w:r w:rsidRPr="000D2318">
        <w:rPr>
          <w:rFonts w:ascii="Arial" w:hAnsi="Arial" w:cs="Arial"/>
          <w:sz w:val="24"/>
          <w:szCs w:val="24"/>
        </w:rPr>
        <w:t>obierno</w:t>
      </w:r>
      <w:r w:rsidR="0073540D">
        <w:rPr>
          <w:rFonts w:ascii="Arial" w:hAnsi="Arial" w:cs="Arial"/>
          <w:sz w:val="24"/>
          <w:szCs w:val="24"/>
        </w:rPr>
        <w:t>, se implementó</w:t>
      </w:r>
      <w:r w:rsidR="00EA59D8">
        <w:rPr>
          <w:rFonts w:ascii="Arial" w:hAnsi="Arial" w:cs="Arial"/>
          <w:sz w:val="24"/>
          <w:szCs w:val="24"/>
        </w:rPr>
        <w:t xml:space="preserve"> el programa</w:t>
      </w:r>
      <w:r w:rsidRPr="000D2318">
        <w:rPr>
          <w:rFonts w:ascii="Arial" w:hAnsi="Arial" w:cs="Arial"/>
          <w:sz w:val="24"/>
          <w:szCs w:val="24"/>
        </w:rPr>
        <w:t xml:space="preserve"> de integración y regularización de documentos y </w:t>
      </w:r>
      <w:r w:rsidR="0073540D">
        <w:rPr>
          <w:rFonts w:ascii="Arial" w:hAnsi="Arial" w:cs="Arial"/>
          <w:sz w:val="24"/>
          <w:szCs w:val="24"/>
        </w:rPr>
        <w:t xml:space="preserve"> estatus de </w:t>
      </w:r>
      <w:r w:rsidRPr="000D2318">
        <w:rPr>
          <w:rFonts w:ascii="Arial" w:hAnsi="Arial" w:cs="Arial"/>
          <w:sz w:val="24"/>
          <w:szCs w:val="24"/>
        </w:rPr>
        <w:t>procesos jurídicos a través de</w:t>
      </w:r>
      <w:r>
        <w:rPr>
          <w:rFonts w:ascii="Arial" w:hAnsi="Arial" w:cs="Arial"/>
          <w:sz w:val="24"/>
          <w:szCs w:val="24"/>
        </w:rPr>
        <w:t>l área de Patrimonio Municipal</w:t>
      </w:r>
      <w:r w:rsidR="00D55A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 coordinac</w:t>
      </w:r>
      <w:r w:rsidR="00D55A86">
        <w:rPr>
          <w:rFonts w:ascii="Arial" w:hAnsi="Arial" w:cs="Arial"/>
          <w:sz w:val="24"/>
          <w:szCs w:val="24"/>
        </w:rPr>
        <w:t>ión con el área jurídica de la Administración P</w:t>
      </w:r>
      <w:r>
        <w:rPr>
          <w:rFonts w:ascii="Arial" w:hAnsi="Arial" w:cs="Arial"/>
          <w:sz w:val="24"/>
          <w:szCs w:val="24"/>
        </w:rPr>
        <w:t xml:space="preserve">ública, en el que </w:t>
      </w:r>
      <w:r w:rsidR="0073540D">
        <w:rPr>
          <w:rFonts w:ascii="Arial" w:hAnsi="Arial" w:cs="Arial"/>
          <w:sz w:val="24"/>
          <w:szCs w:val="24"/>
        </w:rPr>
        <w:t>al término del último periodo</w:t>
      </w:r>
      <w:r w:rsidR="00E2643B">
        <w:rPr>
          <w:rFonts w:ascii="Arial" w:hAnsi="Arial" w:cs="Arial"/>
          <w:sz w:val="24"/>
          <w:szCs w:val="24"/>
        </w:rPr>
        <w:t xml:space="preserve"> de gobierno,</w:t>
      </w:r>
      <w:r>
        <w:rPr>
          <w:rFonts w:ascii="Arial" w:hAnsi="Arial" w:cs="Arial"/>
          <w:sz w:val="24"/>
          <w:szCs w:val="24"/>
        </w:rPr>
        <w:t xml:space="preserve"> </w:t>
      </w:r>
      <w:r w:rsidR="00E2643B">
        <w:rPr>
          <w:rFonts w:ascii="Arial" w:hAnsi="Arial" w:cs="Arial"/>
          <w:sz w:val="24"/>
          <w:szCs w:val="24"/>
        </w:rPr>
        <w:t xml:space="preserve">fueron integrados y </w:t>
      </w:r>
      <w:r>
        <w:rPr>
          <w:rFonts w:ascii="Arial" w:hAnsi="Arial" w:cs="Arial"/>
          <w:sz w:val="24"/>
          <w:szCs w:val="24"/>
        </w:rPr>
        <w:t xml:space="preserve"> clasificado</w:t>
      </w:r>
      <w:r w:rsidR="00E2643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D15FA8">
        <w:rPr>
          <w:rFonts w:ascii="Arial" w:hAnsi="Arial" w:cs="Arial"/>
          <w:sz w:val="24"/>
          <w:szCs w:val="24"/>
        </w:rPr>
        <w:t>580</w:t>
      </w:r>
      <w:r>
        <w:rPr>
          <w:rFonts w:ascii="Arial" w:hAnsi="Arial" w:cs="Arial"/>
          <w:sz w:val="24"/>
          <w:szCs w:val="24"/>
        </w:rPr>
        <w:t xml:space="preserve"> expedientes que contienen diversas propiedades </w:t>
      </w:r>
      <w:r w:rsidR="00E2643B">
        <w:rPr>
          <w:rFonts w:ascii="Arial" w:hAnsi="Arial" w:cs="Arial"/>
          <w:sz w:val="24"/>
          <w:szCs w:val="24"/>
        </w:rPr>
        <w:t xml:space="preserve">destacando </w:t>
      </w:r>
      <w:r>
        <w:rPr>
          <w:rFonts w:ascii="Arial" w:hAnsi="Arial" w:cs="Arial"/>
          <w:sz w:val="24"/>
          <w:szCs w:val="24"/>
        </w:rPr>
        <w:t xml:space="preserve"> áreas verdes, de equipamiento</w:t>
      </w:r>
      <w:r w:rsidR="009F5CC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vialidades</w:t>
      </w:r>
      <w:r w:rsidR="009F5CCA">
        <w:rPr>
          <w:rFonts w:ascii="Arial" w:hAnsi="Arial" w:cs="Arial"/>
          <w:sz w:val="24"/>
          <w:szCs w:val="24"/>
        </w:rPr>
        <w:t xml:space="preserve"> y edificios, </w:t>
      </w:r>
      <w:r>
        <w:rPr>
          <w:rFonts w:ascii="Arial" w:hAnsi="Arial" w:cs="Arial"/>
          <w:sz w:val="24"/>
          <w:szCs w:val="24"/>
        </w:rPr>
        <w:t>pormenorizadas en el siguiente cuadro</w:t>
      </w:r>
      <w:r w:rsidR="00D55A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las cuales ya cuentan con certeza de propiedad plena </w:t>
      </w:r>
      <w:r w:rsidR="00BD425E">
        <w:rPr>
          <w:rFonts w:ascii="Arial" w:hAnsi="Arial" w:cs="Arial"/>
          <w:sz w:val="24"/>
          <w:szCs w:val="24"/>
        </w:rPr>
        <w:t xml:space="preserve">que </w:t>
      </w:r>
      <w:r w:rsidR="00BD425E">
        <w:rPr>
          <w:rFonts w:ascii="Arial" w:hAnsi="Arial" w:cs="Arial"/>
          <w:sz w:val="24"/>
          <w:szCs w:val="24"/>
        </w:rPr>
        <w:lastRenderedPageBreak/>
        <w:t xml:space="preserve">aseguren la inversión de los programas de infraestructura en favor del </w:t>
      </w:r>
      <w:r w:rsidR="00E2643B">
        <w:rPr>
          <w:rFonts w:ascii="Arial" w:hAnsi="Arial" w:cs="Arial"/>
          <w:sz w:val="24"/>
          <w:szCs w:val="24"/>
        </w:rPr>
        <w:t>M</w:t>
      </w:r>
      <w:r w:rsidR="00BD425E">
        <w:rPr>
          <w:rFonts w:ascii="Arial" w:hAnsi="Arial" w:cs="Arial"/>
          <w:sz w:val="24"/>
          <w:szCs w:val="24"/>
        </w:rPr>
        <w:t>unicipio</w:t>
      </w:r>
      <w:r w:rsidR="00E2643B">
        <w:rPr>
          <w:rFonts w:ascii="Arial" w:hAnsi="Arial" w:cs="Arial"/>
          <w:sz w:val="24"/>
          <w:szCs w:val="24"/>
        </w:rPr>
        <w:t xml:space="preserve"> de Zapotlán el Grande</w:t>
      </w:r>
      <w:r w:rsidR="00BD425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2302"/>
        <w:gridCol w:w="1626"/>
        <w:gridCol w:w="1485"/>
        <w:gridCol w:w="3342"/>
      </w:tblGrid>
      <w:tr w:rsidR="0058107F" w:rsidRPr="00A4537E" w:rsidTr="005429CD">
        <w:tc>
          <w:tcPr>
            <w:tcW w:w="2336" w:type="dxa"/>
            <w:shd w:val="clear" w:color="auto" w:fill="B2A1C7" w:themeFill="accent4" w:themeFillTint="99"/>
          </w:tcPr>
          <w:p w:rsidR="0058107F" w:rsidRPr="005429CD" w:rsidRDefault="0058107F" w:rsidP="00A45ADE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429C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TIPO DE CLASIFICACION</w:t>
            </w:r>
          </w:p>
        </w:tc>
        <w:tc>
          <w:tcPr>
            <w:tcW w:w="1501" w:type="dxa"/>
            <w:shd w:val="clear" w:color="auto" w:fill="B2A1C7" w:themeFill="accent4" w:themeFillTint="99"/>
            <w:vAlign w:val="center"/>
          </w:tcPr>
          <w:p w:rsidR="0058107F" w:rsidRPr="005429CD" w:rsidRDefault="0058107F" w:rsidP="00A45ADE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429C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CLASIFICACION</w:t>
            </w:r>
          </w:p>
        </w:tc>
        <w:tc>
          <w:tcPr>
            <w:tcW w:w="1501" w:type="dxa"/>
            <w:tcBorders>
              <w:bottom w:val="single" w:sz="4" w:space="0" w:color="000000" w:themeColor="text1"/>
            </w:tcBorders>
            <w:shd w:val="clear" w:color="auto" w:fill="B2A1C7" w:themeFill="accent4" w:themeFillTint="99"/>
            <w:vAlign w:val="center"/>
          </w:tcPr>
          <w:p w:rsidR="0058107F" w:rsidRPr="005429CD" w:rsidRDefault="0058107F" w:rsidP="00A45ADE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429C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CANTIDAD</w:t>
            </w:r>
          </w:p>
        </w:tc>
        <w:tc>
          <w:tcPr>
            <w:tcW w:w="3417" w:type="dxa"/>
            <w:shd w:val="clear" w:color="auto" w:fill="B2A1C7" w:themeFill="accent4" w:themeFillTint="99"/>
            <w:vAlign w:val="center"/>
          </w:tcPr>
          <w:p w:rsidR="0058107F" w:rsidRPr="005429CD" w:rsidRDefault="0058107F" w:rsidP="00A45ADE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429C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SUB-CLASIFICACION</w:t>
            </w:r>
          </w:p>
        </w:tc>
      </w:tr>
      <w:tr w:rsidR="0058107F" w:rsidRPr="005B67D8" w:rsidTr="0058107F">
        <w:trPr>
          <w:trHeight w:val="3125"/>
        </w:trPr>
        <w:tc>
          <w:tcPr>
            <w:tcW w:w="2336" w:type="dxa"/>
            <w:vAlign w:val="center"/>
          </w:tcPr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  <w:highlight w:val="darkRed"/>
              </w:rPr>
            </w:pPr>
            <w:r w:rsidRPr="0058107F">
              <w:rPr>
                <w:rFonts w:ascii="Arial" w:hAnsi="Arial" w:cs="Arial"/>
                <w:sz w:val="18"/>
                <w:szCs w:val="18"/>
              </w:rPr>
              <w:t>BIENES INMUEBLES</w:t>
            </w:r>
          </w:p>
        </w:tc>
        <w:tc>
          <w:tcPr>
            <w:tcW w:w="1501" w:type="dxa"/>
          </w:tcPr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107F">
              <w:rPr>
                <w:rFonts w:ascii="Arial" w:hAnsi="Arial" w:cs="Arial"/>
                <w:sz w:val="18"/>
                <w:szCs w:val="18"/>
              </w:rPr>
              <w:t>PROPIEDADES MUNICIPALES</w:t>
            </w: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pBdr>
                <w:bottom w:val="single" w:sz="4" w:space="1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107F">
              <w:rPr>
                <w:rFonts w:ascii="Arial" w:hAnsi="Arial" w:cs="Arial"/>
                <w:sz w:val="18"/>
                <w:szCs w:val="18"/>
              </w:rPr>
              <w:t>212</w:t>
            </w: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pBdr>
                <w:bottom w:val="single" w:sz="4" w:space="1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107F">
              <w:rPr>
                <w:rFonts w:ascii="Arial" w:hAnsi="Arial" w:cs="Arial"/>
                <w:sz w:val="18"/>
                <w:szCs w:val="18"/>
              </w:rPr>
              <w:t xml:space="preserve"> 99</w:t>
            </w: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A45ADE">
            <w:pPr>
              <w:pBdr>
                <w:bottom w:val="single" w:sz="4" w:space="1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107F">
              <w:rPr>
                <w:rFonts w:ascii="Arial" w:hAnsi="Arial" w:cs="Arial"/>
                <w:sz w:val="18"/>
                <w:szCs w:val="18"/>
              </w:rPr>
              <w:t>105</w:t>
            </w:r>
          </w:p>
          <w:p w:rsidR="0058107F" w:rsidRPr="0058107F" w:rsidRDefault="0058107F" w:rsidP="00A45ADE">
            <w:pPr>
              <w:rPr>
                <w:rFonts w:ascii="Arial" w:hAnsi="Arial" w:cs="Arial"/>
                <w:sz w:val="18"/>
                <w:szCs w:val="18"/>
              </w:rPr>
            </w:pPr>
          </w:p>
          <w:p w:rsidR="0058107F" w:rsidRPr="0058107F" w:rsidRDefault="0058107F" w:rsidP="0058107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8107F">
              <w:rPr>
                <w:rFonts w:ascii="Arial" w:hAnsi="Arial" w:cs="Arial"/>
                <w:b/>
                <w:sz w:val="18"/>
                <w:szCs w:val="18"/>
              </w:rPr>
              <w:t>416</w:t>
            </w:r>
          </w:p>
        </w:tc>
        <w:tc>
          <w:tcPr>
            <w:tcW w:w="3417" w:type="dxa"/>
          </w:tcPr>
          <w:p w:rsidR="0058107F" w:rsidRPr="0058107F" w:rsidRDefault="0058107F" w:rsidP="00A45A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107F" w:rsidRPr="0058107F" w:rsidRDefault="0058107F" w:rsidP="00A45ADE">
            <w:pPr>
              <w:pBdr>
                <w:bottom w:val="single" w:sz="4" w:space="1" w:color="auto"/>
              </w:pBdr>
              <w:rPr>
                <w:rFonts w:ascii="Arial" w:hAnsi="Arial" w:cs="Arial"/>
                <w:b/>
                <w:sz w:val="18"/>
                <w:szCs w:val="18"/>
              </w:rPr>
            </w:pPr>
            <w:r w:rsidRPr="0058107F">
              <w:rPr>
                <w:rFonts w:ascii="Arial" w:hAnsi="Arial" w:cs="Arial"/>
                <w:b/>
                <w:sz w:val="18"/>
                <w:szCs w:val="18"/>
              </w:rPr>
              <w:t>ÁREAS VERDES</w:t>
            </w:r>
          </w:p>
          <w:p w:rsidR="0058107F" w:rsidRDefault="0058107F" w:rsidP="00A45A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107F" w:rsidRPr="0058107F" w:rsidRDefault="0058107F" w:rsidP="00A45A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107F" w:rsidRPr="0058107F" w:rsidRDefault="0058107F" w:rsidP="00A45ADE">
            <w:pPr>
              <w:pBdr>
                <w:bottom w:val="single" w:sz="4" w:space="1" w:color="auto"/>
              </w:pBdr>
              <w:rPr>
                <w:rFonts w:ascii="Arial" w:hAnsi="Arial" w:cs="Arial"/>
                <w:b/>
                <w:sz w:val="18"/>
                <w:szCs w:val="18"/>
              </w:rPr>
            </w:pPr>
            <w:r w:rsidRPr="0058107F">
              <w:rPr>
                <w:rFonts w:ascii="Arial" w:hAnsi="Arial" w:cs="Arial"/>
                <w:b/>
                <w:sz w:val="18"/>
                <w:szCs w:val="18"/>
              </w:rPr>
              <w:t>ÁREA DE EQUIPAMIENTO</w:t>
            </w:r>
          </w:p>
          <w:p w:rsidR="0058107F" w:rsidRDefault="0058107F" w:rsidP="00A45A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107F" w:rsidRPr="0058107F" w:rsidRDefault="0058107F" w:rsidP="00A45A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107F" w:rsidRPr="0058107F" w:rsidRDefault="0058107F" w:rsidP="00A45ADE">
            <w:pPr>
              <w:pBdr>
                <w:bottom w:val="single" w:sz="4" w:space="1" w:color="auto"/>
              </w:pBdr>
              <w:rPr>
                <w:rFonts w:ascii="Arial" w:hAnsi="Arial" w:cs="Arial"/>
                <w:b/>
                <w:sz w:val="18"/>
                <w:szCs w:val="18"/>
              </w:rPr>
            </w:pPr>
            <w:r w:rsidRPr="0058107F">
              <w:rPr>
                <w:rFonts w:ascii="Arial" w:hAnsi="Arial" w:cs="Arial"/>
                <w:b/>
                <w:sz w:val="18"/>
                <w:szCs w:val="18"/>
              </w:rPr>
              <w:t>VIALIDADES</w:t>
            </w:r>
          </w:p>
          <w:p w:rsidR="0058107F" w:rsidRPr="0058107F" w:rsidRDefault="0058107F" w:rsidP="00A45ADE">
            <w:pPr>
              <w:rPr>
                <w:rFonts w:ascii="Arial" w:hAnsi="Arial" w:cs="Arial"/>
                <w:sz w:val="18"/>
                <w:szCs w:val="18"/>
              </w:rPr>
            </w:pPr>
          </w:p>
          <w:p w:rsidR="0058107F" w:rsidRDefault="0058107F" w:rsidP="00A45AD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8107F">
              <w:rPr>
                <w:rFonts w:ascii="Arial" w:hAnsi="Arial" w:cs="Arial"/>
                <w:b/>
                <w:sz w:val="18"/>
                <w:szCs w:val="18"/>
              </w:rPr>
              <w:t>TOTAL DE BIENES INMUEBLES PROPIEDADES MUNICIPALES REGULARIZADOS.</w:t>
            </w:r>
          </w:p>
          <w:p w:rsidR="0058107F" w:rsidRPr="0058107F" w:rsidRDefault="0058107F" w:rsidP="005810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8107F" w:rsidRDefault="0058107F" w:rsidP="0058107F">
      <w:pPr>
        <w:jc w:val="center"/>
        <w:rPr>
          <w:rFonts w:ascii="Arial" w:hAnsi="Arial" w:cs="Arial"/>
          <w:sz w:val="24"/>
          <w:szCs w:val="24"/>
        </w:rPr>
      </w:pPr>
    </w:p>
    <w:p w:rsidR="00BD425E" w:rsidRDefault="00BD425E" w:rsidP="009A1D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mismo contexto </w:t>
      </w:r>
      <w:r w:rsidR="00E2643B">
        <w:rPr>
          <w:rFonts w:ascii="Arial" w:hAnsi="Arial" w:cs="Arial"/>
          <w:sz w:val="24"/>
          <w:szCs w:val="24"/>
        </w:rPr>
        <w:t>fue creada</w:t>
      </w:r>
      <w:r>
        <w:rPr>
          <w:rFonts w:ascii="Arial" w:hAnsi="Arial" w:cs="Arial"/>
          <w:sz w:val="24"/>
          <w:szCs w:val="24"/>
        </w:rPr>
        <w:t xml:space="preserve"> una base de datos digital</w:t>
      </w:r>
      <w:r w:rsidR="00E2643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la cual cuenta con copias de los documentos relevantes como escritura pública, documentos del registro público de la propiedad, archivos fotográficos </w:t>
      </w:r>
      <w:r w:rsidR="00227D95">
        <w:rPr>
          <w:rFonts w:ascii="Arial" w:hAnsi="Arial" w:cs="Arial"/>
          <w:sz w:val="24"/>
          <w:szCs w:val="24"/>
        </w:rPr>
        <w:t>del estado actual del inmueble que muestran si el mismo cuenta con edificaciones, equipamientos</w:t>
      </w:r>
      <w:r w:rsidR="00E2643B">
        <w:rPr>
          <w:rFonts w:ascii="Arial" w:hAnsi="Arial" w:cs="Arial"/>
          <w:sz w:val="24"/>
          <w:szCs w:val="24"/>
        </w:rPr>
        <w:t>,</w:t>
      </w:r>
      <w:r w:rsidR="00227D95">
        <w:rPr>
          <w:rFonts w:ascii="Arial" w:hAnsi="Arial" w:cs="Arial"/>
          <w:sz w:val="24"/>
          <w:szCs w:val="24"/>
        </w:rPr>
        <w:t xml:space="preserve">  estado de las vialidades</w:t>
      </w:r>
      <w:r w:rsidR="00E2643B">
        <w:rPr>
          <w:rFonts w:ascii="Arial" w:hAnsi="Arial" w:cs="Arial"/>
          <w:sz w:val="24"/>
          <w:szCs w:val="24"/>
        </w:rPr>
        <w:t>. C</w:t>
      </w:r>
      <w:r w:rsidR="00227D95">
        <w:rPr>
          <w:rFonts w:ascii="Arial" w:hAnsi="Arial" w:cs="Arial"/>
          <w:sz w:val="24"/>
          <w:szCs w:val="24"/>
        </w:rPr>
        <w:t xml:space="preserve">on la finalidad de facilitar la toma de decisiones por parte de las áreas de gestión para mejorar el entorno urbano. </w:t>
      </w:r>
    </w:p>
    <w:p w:rsidR="002607E3" w:rsidRDefault="00227D95" w:rsidP="002607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acuerdo al gráfico que se despliega a continuación para efectos de informar a la ciudadanía puede observarse</w:t>
      </w:r>
      <w:r w:rsidR="00D55A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 congruencia con la tabla anterior</w:t>
      </w:r>
      <w:r w:rsidR="00D55A86">
        <w:rPr>
          <w:rFonts w:ascii="Arial" w:hAnsi="Arial" w:cs="Arial"/>
          <w:sz w:val="24"/>
          <w:szCs w:val="24"/>
        </w:rPr>
        <w:t>,</w:t>
      </w:r>
      <w:r w:rsidR="00D15FA8">
        <w:rPr>
          <w:rFonts w:ascii="Arial" w:hAnsi="Arial" w:cs="Arial"/>
          <w:sz w:val="24"/>
          <w:szCs w:val="24"/>
        </w:rPr>
        <w:t xml:space="preserve"> el avance en un 98</w:t>
      </w:r>
      <w:r>
        <w:rPr>
          <w:rFonts w:ascii="Arial" w:hAnsi="Arial" w:cs="Arial"/>
          <w:sz w:val="24"/>
          <w:szCs w:val="24"/>
        </w:rPr>
        <w:t>% respecto del proceso de regularización e integración de expedientes de propiedades municipales, durante los tres últimos años</w:t>
      </w:r>
      <w:r w:rsidR="00D15FA8">
        <w:rPr>
          <w:rFonts w:ascii="Arial" w:hAnsi="Arial" w:cs="Arial"/>
          <w:sz w:val="24"/>
          <w:szCs w:val="24"/>
        </w:rPr>
        <w:t xml:space="preserve"> considerando una base de 610 expedientes con diversos estatus de certeza jurídica de propiedad</w:t>
      </w:r>
      <w:r>
        <w:rPr>
          <w:rFonts w:ascii="Arial" w:hAnsi="Arial" w:cs="Arial"/>
          <w:sz w:val="24"/>
          <w:szCs w:val="24"/>
        </w:rPr>
        <w:t xml:space="preserve">. </w:t>
      </w:r>
    </w:p>
    <w:p w:rsidR="00D15FA8" w:rsidRDefault="00D15FA8" w:rsidP="002607E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AAF2D67" wp14:editId="5D6DC4B9">
            <wp:simplePos x="0" y="0"/>
            <wp:positionH relativeFrom="column">
              <wp:posOffset>91440</wp:posOffset>
            </wp:positionH>
            <wp:positionV relativeFrom="paragraph">
              <wp:posOffset>53340</wp:posOffset>
            </wp:positionV>
            <wp:extent cx="5419725" cy="2790825"/>
            <wp:effectExtent l="0" t="0" r="9525" b="9525"/>
            <wp:wrapNone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FA8" w:rsidRPr="002607E3" w:rsidRDefault="00D15FA8" w:rsidP="002607E3">
      <w:pPr>
        <w:jc w:val="both"/>
        <w:rPr>
          <w:rFonts w:ascii="Arial" w:hAnsi="Arial" w:cs="Arial"/>
          <w:sz w:val="24"/>
          <w:szCs w:val="24"/>
        </w:rPr>
      </w:pPr>
    </w:p>
    <w:p w:rsidR="002607E3" w:rsidRPr="002607E3" w:rsidRDefault="002607E3" w:rsidP="002607E3">
      <w:pPr>
        <w:rPr>
          <w:rFonts w:ascii="Arial" w:hAnsi="Arial" w:cs="Arial"/>
          <w:sz w:val="24"/>
          <w:szCs w:val="24"/>
        </w:rPr>
      </w:pPr>
    </w:p>
    <w:p w:rsidR="002607E3" w:rsidRPr="002607E3" w:rsidRDefault="002607E3" w:rsidP="002607E3">
      <w:pPr>
        <w:rPr>
          <w:rFonts w:ascii="Arial" w:hAnsi="Arial" w:cs="Arial"/>
          <w:sz w:val="24"/>
          <w:szCs w:val="24"/>
        </w:rPr>
      </w:pPr>
    </w:p>
    <w:p w:rsidR="002607E3" w:rsidRPr="002607E3" w:rsidRDefault="002607E3" w:rsidP="002607E3">
      <w:pPr>
        <w:rPr>
          <w:rFonts w:ascii="Arial" w:hAnsi="Arial" w:cs="Arial"/>
          <w:sz w:val="24"/>
          <w:szCs w:val="24"/>
        </w:rPr>
      </w:pPr>
    </w:p>
    <w:p w:rsidR="002607E3" w:rsidRPr="002607E3" w:rsidRDefault="002607E3" w:rsidP="002607E3">
      <w:pPr>
        <w:rPr>
          <w:rFonts w:ascii="Arial" w:hAnsi="Arial" w:cs="Arial"/>
          <w:sz w:val="24"/>
          <w:szCs w:val="24"/>
        </w:rPr>
      </w:pPr>
    </w:p>
    <w:p w:rsidR="002607E3" w:rsidRPr="002607E3" w:rsidRDefault="002607E3" w:rsidP="002607E3">
      <w:pPr>
        <w:rPr>
          <w:rFonts w:ascii="Arial" w:hAnsi="Arial" w:cs="Arial"/>
          <w:sz w:val="24"/>
          <w:szCs w:val="24"/>
        </w:rPr>
      </w:pPr>
    </w:p>
    <w:p w:rsidR="002607E3" w:rsidRPr="002607E3" w:rsidRDefault="002607E3" w:rsidP="002607E3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607E3" w:rsidRPr="002607E3" w:rsidRDefault="002607E3" w:rsidP="002607E3">
      <w:pPr>
        <w:rPr>
          <w:rFonts w:ascii="Arial" w:hAnsi="Arial" w:cs="Arial"/>
          <w:sz w:val="24"/>
          <w:szCs w:val="24"/>
        </w:rPr>
      </w:pPr>
    </w:p>
    <w:p w:rsidR="002607E3" w:rsidRDefault="00EA59D8" w:rsidP="002607E3">
      <w:pPr>
        <w:rPr>
          <w:rFonts w:ascii="Arial" w:hAnsi="Arial" w:cs="Arial"/>
          <w:sz w:val="24"/>
          <w:szCs w:val="24"/>
        </w:rPr>
      </w:pPr>
      <w:r w:rsidRPr="003355D4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4864" behindDoc="1" locked="0" layoutInCell="1" allowOverlap="1" wp14:anchorId="652C237B" wp14:editId="695A1134">
            <wp:simplePos x="0" y="0"/>
            <wp:positionH relativeFrom="column">
              <wp:posOffset>2710815</wp:posOffset>
            </wp:positionH>
            <wp:positionV relativeFrom="paragraph">
              <wp:posOffset>324485</wp:posOffset>
            </wp:positionV>
            <wp:extent cx="2667000" cy="2056130"/>
            <wp:effectExtent l="0" t="0" r="0" b="1270"/>
            <wp:wrapTight wrapText="bothSides">
              <wp:wrapPolygon edited="0">
                <wp:start x="0" y="0"/>
                <wp:lineTo x="0" y="21413"/>
                <wp:lineTo x="21446" y="21413"/>
                <wp:lineTo x="21446" y="0"/>
                <wp:lineTo x="0" y="0"/>
              </wp:wrapPolygon>
            </wp:wrapTight>
            <wp:docPr id="3" name="Imagen 3" descr="F:\FOTOS VARIAS\DSCN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VARIAS\DSCN6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7E3" w:rsidRDefault="006C6841" w:rsidP="002607E3">
      <w:pPr>
        <w:rPr>
          <w:rFonts w:ascii="Arial" w:hAnsi="Arial" w:cs="Arial"/>
          <w:b/>
          <w:color w:val="C0504D" w:themeColor="accent2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503C8B" wp14:editId="7A2F6A26">
                <wp:simplePos x="0" y="0"/>
                <wp:positionH relativeFrom="column">
                  <wp:posOffset>-372745</wp:posOffset>
                </wp:positionH>
                <wp:positionV relativeFrom="paragraph">
                  <wp:posOffset>1240155</wp:posOffset>
                </wp:positionV>
                <wp:extent cx="1104900" cy="581025"/>
                <wp:effectExtent l="57150" t="38100" r="76200" b="12382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810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2C6E56" w:rsidRPr="002C6E56" w:rsidRDefault="00EA59D8" w:rsidP="002C6E56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Actividades</w:t>
                            </w:r>
                            <w:r w:rsidR="002C6E56" w:rsidRPr="002C6E5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 de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l programa de</w:t>
                            </w:r>
                            <w:r w:rsidR="002C6E56" w:rsidRPr="002C6E5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C6E56">
                              <w:rPr>
                                <w:b/>
                                <w:sz w:val="14"/>
                                <w:szCs w:val="14"/>
                              </w:rPr>
                              <w:t>Identificación de in</w:t>
                            </w:r>
                            <w:r w:rsidR="002C6E56" w:rsidRPr="002C6E56">
                              <w:rPr>
                                <w:b/>
                                <w:sz w:val="14"/>
                                <w:szCs w:val="14"/>
                              </w:rPr>
                              <w:t>muebles Patrimoniales</w:t>
                            </w:r>
                          </w:p>
                          <w:p w:rsidR="006C6841" w:rsidRDefault="006C6841" w:rsidP="006C6841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8" type="#_x0000_t202" style="position:absolute;margin-left:-29.35pt;margin-top:97.65pt;width:87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" fillcolor="#f79646" stroked="f" strokeweight=".5pt">
                <v:shadow on="t" color="black" opacity="20971f" offset="0,2.2pt"/>
                <v:textbox>
                  <w:txbxContent>
                    <w:p w:rsidR="002C6E56" w:rsidRPr="002C6E56" w:rsidRDefault="00EA59D8" w:rsidP="002C6E56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Actividades</w:t>
                      </w:r>
                      <w:r w:rsidR="002C6E56" w:rsidRPr="002C6E56">
                        <w:rPr>
                          <w:b/>
                          <w:sz w:val="14"/>
                          <w:szCs w:val="14"/>
                        </w:rPr>
                        <w:t xml:space="preserve">  de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l programa de</w:t>
                      </w:r>
                      <w:r w:rsidR="002C6E56" w:rsidRPr="002C6E56">
                        <w:rPr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2C6E56">
                        <w:rPr>
                          <w:b/>
                          <w:sz w:val="14"/>
                          <w:szCs w:val="14"/>
                        </w:rPr>
                        <w:t>Identificación de in</w:t>
                      </w:r>
                      <w:r w:rsidR="002C6E56" w:rsidRPr="002C6E56">
                        <w:rPr>
                          <w:b/>
                          <w:sz w:val="14"/>
                          <w:szCs w:val="14"/>
                        </w:rPr>
                        <w:t>muebles Patrimoniales</w:t>
                      </w:r>
                    </w:p>
                    <w:p w:rsidR="006C6841" w:rsidRDefault="006C6841" w:rsidP="006C6841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C8C" w:rsidRPr="008A0C8C">
        <w:rPr>
          <w:rFonts w:ascii="Arial" w:hAnsi="Arial" w:cs="Arial"/>
          <w:b/>
          <w:noProof/>
          <w:color w:val="C0504D" w:themeColor="accent2"/>
          <w:lang w:eastAsia="es-MX"/>
        </w:rPr>
        <w:drawing>
          <wp:inline distT="0" distB="0" distL="0" distR="0" wp14:anchorId="080822DA" wp14:editId="3B2DC004">
            <wp:extent cx="2514600" cy="2019300"/>
            <wp:effectExtent l="0" t="0" r="0" b="0"/>
            <wp:docPr id="2" name="Imagen 2" descr="D:\Documents\FOTOS COPLADEMUN BIENES INMUEBLES\SAM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FOTOS COPLADEMUN BIENES INMUEBLES\SAM_1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69" cy="20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5D4">
        <w:rPr>
          <w:rFonts w:ascii="Arial" w:hAnsi="Arial" w:cs="Arial"/>
          <w:b/>
          <w:color w:val="C0504D" w:themeColor="accent2"/>
        </w:rPr>
        <w:t xml:space="preserve">   </w:t>
      </w:r>
    </w:p>
    <w:p w:rsidR="002607E3" w:rsidRDefault="00EA59D8" w:rsidP="002607E3">
      <w:pPr>
        <w:rPr>
          <w:rFonts w:ascii="Arial" w:hAnsi="Arial" w:cs="Arial"/>
          <w:b/>
          <w:color w:val="C0504D" w:themeColor="accent2"/>
        </w:rPr>
      </w:pPr>
      <w:r w:rsidRPr="00FA22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83840" behindDoc="1" locked="0" layoutInCell="1" allowOverlap="1" wp14:anchorId="29263E84" wp14:editId="3B391DE7">
            <wp:simplePos x="0" y="0"/>
            <wp:positionH relativeFrom="column">
              <wp:posOffset>-3810</wp:posOffset>
            </wp:positionH>
            <wp:positionV relativeFrom="paragraph">
              <wp:posOffset>219710</wp:posOffset>
            </wp:positionV>
            <wp:extent cx="251460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436" y="21331"/>
                <wp:lineTo x="21436" y="0"/>
                <wp:lineTo x="0" y="0"/>
              </wp:wrapPolygon>
            </wp:wrapTight>
            <wp:docPr id="11" name="Imagen 11" descr="F:\FOTOS VARIAS\DSCN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 VARIAS\DSCN6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262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2816" behindDoc="1" locked="0" layoutInCell="1" allowOverlap="1" wp14:anchorId="68F9DC23" wp14:editId="547F0D18">
            <wp:simplePos x="0" y="0"/>
            <wp:positionH relativeFrom="column">
              <wp:posOffset>2710815</wp:posOffset>
            </wp:positionH>
            <wp:positionV relativeFrom="paragraph">
              <wp:posOffset>212090</wp:posOffset>
            </wp:positionV>
            <wp:extent cx="266700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46" y="21324"/>
                <wp:lineTo x="21446" y="0"/>
                <wp:lineTo x="0" y="0"/>
              </wp:wrapPolygon>
            </wp:wrapTight>
            <wp:docPr id="12" name="Imagen 12" descr="F:\FOTOS VARIAS\SAM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VARIAS\SAM_1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7E3" w:rsidRDefault="002607E3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p w:rsidR="00D205A6" w:rsidRPr="00FA2262" w:rsidRDefault="00847619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  <w:r w:rsidRPr="008476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22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</w:t>
      </w:r>
    </w:p>
    <w:p w:rsidR="00D205A6" w:rsidRDefault="00D205A6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p w:rsidR="003355D4" w:rsidRDefault="003355D4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p w:rsidR="003355D4" w:rsidRDefault="003355D4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p w:rsidR="003355D4" w:rsidRDefault="003355D4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p w:rsidR="003355D4" w:rsidRDefault="003355D4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p w:rsidR="003355D4" w:rsidRDefault="003355D4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p w:rsidR="003355D4" w:rsidRDefault="003355D4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p w:rsidR="003355D4" w:rsidRDefault="003355D4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p w:rsidR="003355D4" w:rsidRDefault="003355D4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p w:rsidR="003355D4" w:rsidRDefault="003355D4" w:rsidP="002607E3">
      <w:pPr>
        <w:tabs>
          <w:tab w:val="left" w:pos="7605"/>
        </w:tabs>
        <w:rPr>
          <w:rFonts w:ascii="Arial" w:hAnsi="Arial" w:cs="Arial"/>
          <w:sz w:val="24"/>
          <w:szCs w:val="24"/>
        </w:rPr>
      </w:pPr>
    </w:p>
    <w:sectPr w:rsidR="003355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D20FB"/>
    <w:multiLevelType w:val="hybridMultilevel"/>
    <w:tmpl w:val="E16ED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681934"/>
    <w:multiLevelType w:val="hybridMultilevel"/>
    <w:tmpl w:val="89BC528A"/>
    <w:lvl w:ilvl="0" w:tplc="A580A814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375"/>
    <w:rsid w:val="000B24C0"/>
    <w:rsid w:val="000D2318"/>
    <w:rsid w:val="000D6B97"/>
    <w:rsid w:val="0015671E"/>
    <w:rsid w:val="001A777D"/>
    <w:rsid w:val="001B1A88"/>
    <w:rsid w:val="00227D95"/>
    <w:rsid w:val="002607E3"/>
    <w:rsid w:val="002B47DB"/>
    <w:rsid w:val="002C6E56"/>
    <w:rsid w:val="002F0A2A"/>
    <w:rsid w:val="003355D4"/>
    <w:rsid w:val="00343A31"/>
    <w:rsid w:val="003A7E7E"/>
    <w:rsid w:val="003E7FC7"/>
    <w:rsid w:val="003F6F30"/>
    <w:rsid w:val="00431FD8"/>
    <w:rsid w:val="00452AC3"/>
    <w:rsid w:val="004B42BD"/>
    <w:rsid w:val="004D1609"/>
    <w:rsid w:val="004E1B6B"/>
    <w:rsid w:val="00505FB2"/>
    <w:rsid w:val="005429CD"/>
    <w:rsid w:val="0058107F"/>
    <w:rsid w:val="00594324"/>
    <w:rsid w:val="005A17C2"/>
    <w:rsid w:val="005A2A44"/>
    <w:rsid w:val="005B1BC5"/>
    <w:rsid w:val="006C6841"/>
    <w:rsid w:val="0073540D"/>
    <w:rsid w:val="00743104"/>
    <w:rsid w:val="007D2825"/>
    <w:rsid w:val="007E2375"/>
    <w:rsid w:val="00804C8A"/>
    <w:rsid w:val="00847619"/>
    <w:rsid w:val="008A0C8C"/>
    <w:rsid w:val="008D54AB"/>
    <w:rsid w:val="008E2F8F"/>
    <w:rsid w:val="008E68D2"/>
    <w:rsid w:val="009151E5"/>
    <w:rsid w:val="00955C8C"/>
    <w:rsid w:val="009A1D69"/>
    <w:rsid w:val="009F5CCA"/>
    <w:rsid w:val="00A009BB"/>
    <w:rsid w:val="00A323CA"/>
    <w:rsid w:val="00A95040"/>
    <w:rsid w:val="00AC4966"/>
    <w:rsid w:val="00B87A19"/>
    <w:rsid w:val="00BC43C7"/>
    <w:rsid w:val="00BD425E"/>
    <w:rsid w:val="00BD58D2"/>
    <w:rsid w:val="00C16BE5"/>
    <w:rsid w:val="00C70B37"/>
    <w:rsid w:val="00D06CD4"/>
    <w:rsid w:val="00D15FA8"/>
    <w:rsid w:val="00D205A6"/>
    <w:rsid w:val="00D55A86"/>
    <w:rsid w:val="00DD15CF"/>
    <w:rsid w:val="00E2643B"/>
    <w:rsid w:val="00E346A4"/>
    <w:rsid w:val="00EA59D8"/>
    <w:rsid w:val="00F45D0A"/>
    <w:rsid w:val="00FA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43104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6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607E3"/>
    <w:pPr>
      <w:ind w:left="720"/>
      <w:contextualSpacing/>
    </w:pPr>
    <w:rPr>
      <w:lang w:val="es-ES"/>
    </w:rPr>
  </w:style>
  <w:style w:type="paragraph" w:styleId="Sinespaciado">
    <w:name w:val="No Spacing"/>
    <w:uiPriority w:val="1"/>
    <w:qFormat/>
    <w:rsid w:val="005943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43104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6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607E3"/>
    <w:pPr>
      <w:ind w:left="720"/>
      <w:contextualSpacing/>
    </w:pPr>
    <w:rPr>
      <w:lang w:val="es-ES"/>
    </w:rPr>
  </w:style>
  <w:style w:type="paragraph" w:styleId="Sinespaciado">
    <w:name w:val="No Spacing"/>
    <w:uiPriority w:val="1"/>
    <w:qFormat/>
    <w:rsid w:val="005943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AVANCE%20COPLADEMUN%202017\GRAFICA%20COPLADEMU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title>
      <c:tx>
        <c:rich>
          <a:bodyPr/>
          <a:lstStyle/>
          <a:p>
            <a:pPr>
              <a:defRPr lang="es-MX"/>
            </a:pPr>
            <a:r>
              <a:rPr lang="en-US"/>
              <a:t>BIENES  INMUEBLES DE PROPIEDAD MUNICIPAL REGULARIZADOS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Hoja1!$A$3</c:f>
              <c:strCache>
                <c:ptCount val="1"/>
                <c:pt idx="0">
                  <c:v>AREAS DE VERDES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strRef>
              <c:f>Hoja1!$B$2:$D$2</c:f>
              <c:strCache>
                <c:ptCount val="3"/>
                <c:pt idx="0">
                  <c:v>AÑO 2015</c:v>
                </c:pt>
                <c:pt idx="1">
                  <c:v>AÑO 2016</c:v>
                </c:pt>
                <c:pt idx="2">
                  <c:v>AÑO 2017</c:v>
                </c:pt>
              </c:strCache>
            </c:strRef>
          </c:cat>
          <c:val>
            <c:numRef>
              <c:f>Hoja1!$B$3:$D$3</c:f>
              <c:numCache>
                <c:formatCode>General</c:formatCode>
                <c:ptCount val="3"/>
                <c:pt idx="0">
                  <c:v>60</c:v>
                </c:pt>
                <c:pt idx="1">
                  <c:v>180</c:v>
                </c:pt>
                <c:pt idx="2">
                  <c:v>212</c:v>
                </c:pt>
              </c:numCache>
            </c:numRef>
          </c:val>
        </c:ser>
        <c:ser>
          <c:idx val="1"/>
          <c:order val="1"/>
          <c:tx>
            <c:strRef>
              <c:f>Hoja1!$A$4</c:f>
              <c:strCache>
                <c:ptCount val="1"/>
                <c:pt idx="0">
                  <c:v>AREAS DE EQUIPAMIENTO</c:v>
                </c:pt>
              </c:strCache>
            </c:strRef>
          </c:tx>
          <c:invertIfNegative val="0"/>
          <c:cat>
            <c:strRef>
              <c:f>Hoja1!$B$2:$D$2</c:f>
              <c:strCache>
                <c:ptCount val="3"/>
                <c:pt idx="0">
                  <c:v>AÑO 2015</c:v>
                </c:pt>
                <c:pt idx="1">
                  <c:v>AÑO 2016</c:v>
                </c:pt>
                <c:pt idx="2">
                  <c:v>AÑO 2017</c:v>
                </c:pt>
              </c:strCache>
            </c:strRef>
          </c:cat>
          <c:val>
            <c:numRef>
              <c:f>Hoja1!$B$4:$D$4</c:f>
              <c:numCache>
                <c:formatCode>General</c:formatCode>
                <c:ptCount val="3"/>
                <c:pt idx="0">
                  <c:v>30</c:v>
                </c:pt>
                <c:pt idx="1">
                  <c:v>99</c:v>
                </c:pt>
                <c:pt idx="2">
                  <c:v>99</c:v>
                </c:pt>
              </c:numCache>
            </c:numRef>
          </c:val>
        </c:ser>
        <c:ser>
          <c:idx val="2"/>
          <c:order val="2"/>
          <c:tx>
            <c:strRef>
              <c:f>Hoja1!$A$5</c:f>
              <c:strCache>
                <c:ptCount val="1"/>
                <c:pt idx="0">
                  <c:v>VIALIDADES</c:v>
                </c:pt>
              </c:strCache>
            </c:strRef>
          </c:tx>
          <c:invertIfNegative val="0"/>
          <c:cat>
            <c:strRef>
              <c:f>Hoja1!$B$2:$D$2</c:f>
              <c:strCache>
                <c:ptCount val="3"/>
                <c:pt idx="0">
                  <c:v>AÑO 2015</c:v>
                </c:pt>
                <c:pt idx="1">
                  <c:v>AÑO 2016</c:v>
                </c:pt>
                <c:pt idx="2">
                  <c:v>AÑO 2017</c:v>
                </c:pt>
              </c:strCache>
            </c:strRef>
          </c:cat>
          <c:val>
            <c:numRef>
              <c:f>Hoja1!$B$5:$D$5</c:f>
              <c:numCache>
                <c:formatCode>General</c:formatCode>
                <c:ptCount val="3"/>
                <c:pt idx="0">
                  <c:v>18</c:v>
                </c:pt>
                <c:pt idx="1">
                  <c:v>60</c:v>
                </c:pt>
                <c:pt idx="2">
                  <c:v>105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06239488"/>
        <c:axId val="106297984"/>
        <c:axId val="0"/>
      </c:bar3DChart>
      <c:catAx>
        <c:axId val="10623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s-MX"/>
            </a:pPr>
            <a:endParaRPr lang="es-MX"/>
          </a:p>
        </c:txPr>
        <c:crossAx val="106297984"/>
        <c:crosses val="autoZero"/>
        <c:auto val="1"/>
        <c:lblAlgn val="ctr"/>
        <c:lblOffset val="100"/>
        <c:noMultiLvlLbl val="0"/>
      </c:catAx>
      <c:valAx>
        <c:axId val="106297984"/>
        <c:scaling>
          <c:orientation val="minMax"/>
          <c:max val="27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lang="es-MX"/>
            </a:pPr>
            <a:endParaRPr lang="es-MX"/>
          </a:p>
        </c:txPr>
        <c:crossAx val="106239488"/>
        <c:crosses val="autoZero"/>
        <c:crossBetween val="between"/>
        <c:majorUnit val="30"/>
      </c:valAx>
    </c:plotArea>
    <c:legend>
      <c:legendPos val="b"/>
      <c:overlay val="0"/>
      <c:txPr>
        <a:bodyPr/>
        <a:lstStyle/>
        <a:p>
          <a:pPr>
            <a:defRPr lang="es-MX"/>
          </a:pPr>
          <a:endParaRPr lang="es-MX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884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13</cp:revision>
  <cp:lastPrinted>2017-08-17T18:27:00Z</cp:lastPrinted>
  <dcterms:created xsi:type="dcterms:W3CDTF">2018-07-17T17:47:00Z</dcterms:created>
  <dcterms:modified xsi:type="dcterms:W3CDTF">2018-09-07T19:24:00Z</dcterms:modified>
</cp:coreProperties>
</file>