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008" w:rsidRPr="00F84643" w:rsidRDefault="00D058BE">
      <w:pPr>
        <w:rPr>
          <w:rFonts w:ascii="Arial" w:hAnsi="Arial" w:cs="Arial"/>
          <w:b/>
          <w:color w:val="FF33CC"/>
          <w:sz w:val="24"/>
          <w:szCs w:val="24"/>
        </w:rPr>
      </w:pPr>
      <w:r>
        <w:rPr>
          <w:rFonts w:ascii="Arial" w:hAnsi="Arial" w:cs="Arial"/>
          <w:b/>
          <w:color w:val="FF33CC"/>
          <w:sz w:val="24"/>
          <w:szCs w:val="24"/>
        </w:rPr>
        <w:t>COORDINACIÓN DE DESARROLLO TURÍSTICO</w:t>
      </w:r>
    </w:p>
    <w:p w:rsidR="000D1B3E" w:rsidRPr="00F84643" w:rsidRDefault="000D1B3E">
      <w:pPr>
        <w:rPr>
          <w:rFonts w:ascii="Arial" w:hAnsi="Arial" w:cs="Arial"/>
          <w:b/>
          <w:color w:val="FF33CC"/>
        </w:rPr>
      </w:pPr>
      <w:r w:rsidRPr="00F84643">
        <w:rPr>
          <w:rFonts w:ascii="Arial" w:hAnsi="Arial" w:cs="Arial"/>
          <w:b/>
          <w:color w:val="FF33CC"/>
        </w:rPr>
        <w:t>Temática</w:t>
      </w:r>
    </w:p>
    <w:p w:rsidR="000D1B3E" w:rsidRDefault="00D058BE">
      <w:pPr>
        <w:rPr>
          <w:rFonts w:ascii="Arial" w:hAnsi="Arial" w:cs="Arial"/>
          <w:b/>
          <w:color w:val="FF33CC"/>
        </w:rPr>
      </w:pPr>
      <w:r>
        <w:rPr>
          <w:rFonts w:ascii="Arial" w:hAnsi="Arial" w:cs="Arial"/>
          <w:b/>
          <w:color w:val="FF33CC"/>
        </w:rPr>
        <w:t>AFLUENCIA TURÍSTICA AL MUNICIPIO</w:t>
      </w:r>
    </w:p>
    <w:p w:rsidR="002236D7" w:rsidRDefault="00654C54" w:rsidP="00221EEC">
      <w:pPr>
        <w:jc w:val="both"/>
        <w:rPr>
          <w:rFonts w:ascii="Arial" w:hAnsi="Arial" w:cs="Arial"/>
          <w:b/>
          <w:color w:val="FF33CC"/>
          <w:sz w:val="18"/>
          <w:szCs w:val="18"/>
        </w:rPr>
      </w:pPr>
      <w:r>
        <w:rPr>
          <w:rFonts w:ascii="Arial" w:hAnsi="Arial" w:cs="Arial"/>
          <w:b/>
          <w:color w:val="FF33CC"/>
          <w:sz w:val="18"/>
          <w:szCs w:val="18"/>
        </w:rPr>
        <w:t xml:space="preserve">El Municipio de </w:t>
      </w:r>
      <w:r w:rsidR="00FC6AAA">
        <w:rPr>
          <w:rFonts w:ascii="Arial" w:hAnsi="Arial" w:cs="Arial"/>
          <w:b/>
          <w:color w:val="FF33CC"/>
          <w:sz w:val="18"/>
          <w:szCs w:val="18"/>
        </w:rPr>
        <w:t>Zapotlán el Grande</w:t>
      </w:r>
      <w:r w:rsidR="002236D7">
        <w:rPr>
          <w:rFonts w:ascii="Arial" w:hAnsi="Arial" w:cs="Arial"/>
          <w:b/>
          <w:color w:val="FF33CC"/>
          <w:sz w:val="18"/>
          <w:szCs w:val="18"/>
        </w:rPr>
        <w:t>,</w:t>
      </w:r>
      <w:r w:rsidR="00EC22D9">
        <w:rPr>
          <w:rFonts w:ascii="Arial" w:hAnsi="Arial" w:cs="Arial"/>
          <w:b/>
          <w:color w:val="FF33CC"/>
          <w:sz w:val="18"/>
          <w:szCs w:val="18"/>
        </w:rPr>
        <w:t xml:space="preserve"> durante el periodo</w:t>
      </w:r>
      <w:r>
        <w:rPr>
          <w:rFonts w:ascii="Arial" w:hAnsi="Arial" w:cs="Arial"/>
          <w:b/>
          <w:color w:val="FF33CC"/>
          <w:sz w:val="18"/>
          <w:szCs w:val="18"/>
        </w:rPr>
        <w:t xml:space="preserve"> </w:t>
      </w:r>
      <w:r w:rsidR="00D774B5">
        <w:rPr>
          <w:rFonts w:ascii="Arial" w:hAnsi="Arial" w:cs="Arial"/>
          <w:b/>
          <w:color w:val="FF33CC"/>
          <w:sz w:val="18"/>
          <w:szCs w:val="18"/>
        </w:rPr>
        <w:t>2015-</w:t>
      </w:r>
      <w:r w:rsidR="002236D7">
        <w:rPr>
          <w:rFonts w:ascii="Arial" w:hAnsi="Arial" w:cs="Arial"/>
          <w:b/>
          <w:color w:val="FF33CC"/>
          <w:sz w:val="18"/>
          <w:szCs w:val="18"/>
        </w:rPr>
        <w:t>2018</w:t>
      </w:r>
      <w:r>
        <w:rPr>
          <w:rFonts w:ascii="Arial" w:hAnsi="Arial" w:cs="Arial"/>
          <w:b/>
          <w:color w:val="FF33CC"/>
          <w:sz w:val="18"/>
          <w:szCs w:val="18"/>
        </w:rPr>
        <w:t>,</w:t>
      </w:r>
      <w:r w:rsidR="002236D7">
        <w:rPr>
          <w:rFonts w:ascii="Arial" w:hAnsi="Arial" w:cs="Arial"/>
          <w:b/>
          <w:color w:val="FF33CC"/>
          <w:sz w:val="18"/>
          <w:szCs w:val="18"/>
        </w:rPr>
        <w:t xml:space="preserve"> </w:t>
      </w:r>
      <w:r w:rsidR="00EC22D9">
        <w:rPr>
          <w:rFonts w:ascii="Arial" w:hAnsi="Arial" w:cs="Arial"/>
          <w:b/>
          <w:color w:val="FF33CC"/>
          <w:sz w:val="18"/>
          <w:szCs w:val="18"/>
        </w:rPr>
        <w:t xml:space="preserve">se </w:t>
      </w:r>
      <w:proofErr w:type="spellStart"/>
      <w:r w:rsidR="002236D7">
        <w:rPr>
          <w:rFonts w:ascii="Arial" w:hAnsi="Arial" w:cs="Arial"/>
          <w:b/>
          <w:color w:val="FF33CC"/>
          <w:sz w:val="18"/>
          <w:szCs w:val="18"/>
        </w:rPr>
        <w:t>impulso</w:t>
      </w:r>
      <w:proofErr w:type="spellEnd"/>
      <w:r w:rsidR="002236D7">
        <w:rPr>
          <w:rFonts w:ascii="Arial" w:hAnsi="Arial" w:cs="Arial"/>
          <w:b/>
          <w:color w:val="FF33CC"/>
          <w:sz w:val="18"/>
          <w:szCs w:val="18"/>
        </w:rPr>
        <w:t xml:space="preserve"> un fuerte programa de actividades entre los que destacaron ferias, festivales, congresos y convenciones que en coordinación con la iniciativa privada de los giros restaurantero y hotelero, </w:t>
      </w:r>
      <w:r w:rsidR="00221EEC">
        <w:rPr>
          <w:rFonts w:ascii="Arial" w:hAnsi="Arial" w:cs="Arial"/>
          <w:b/>
          <w:color w:val="FF33CC"/>
          <w:sz w:val="18"/>
          <w:szCs w:val="18"/>
        </w:rPr>
        <w:t xml:space="preserve"> logró </w:t>
      </w:r>
      <w:r w:rsidR="00FC6AAA">
        <w:rPr>
          <w:rFonts w:ascii="Arial" w:hAnsi="Arial" w:cs="Arial"/>
          <w:b/>
          <w:color w:val="FF33CC"/>
          <w:sz w:val="18"/>
          <w:szCs w:val="18"/>
        </w:rPr>
        <w:t xml:space="preserve">aumentar la afluencia </w:t>
      </w:r>
      <w:r>
        <w:rPr>
          <w:rFonts w:ascii="Arial" w:hAnsi="Arial" w:cs="Arial"/>
          <w:b/>
          <w:color w:val="FF33CC"/>
          <w:sz w:val="18"/>
          <w:szCs w:val="18"/>
        </w:rPr>
        <w:t xml:space="preserve">de visitantes </w:t>
      </w:r>
      <w:r w:rsidR="00FC6AAA">
        <w:rPr>
          <w:rFonts w:ascii="Arial" w:hAnsi="Arial" w:cs="Arial"/>
          <w:b/>
          <w:color w:val="FF33CC"/>
          <w:sz w:val="18"/>
          <w:szCs w:val="18"/>
        </w:rPr>
        <w:t xml:space="preserve"> extranjeros y nacionales </w:t>
      </w:r>
      <w:r>
        <w:rPr>
          <w:rFonts w:ascii="Arial" w:hAnsi="Arial" w:cs="Arial"/>
          <w:b/>
          <w:color w:val="FF33CC"/>
          <w:sz w:val="18"/>
          <w:szCs w:val="18"/>
        </w:rPr>
        <w:t xml:space="preserve">en </w:t>
      </w:r>
      <w:r w:rsidR="00FC6AAA">
        <w:rPr>
          <w:rFonts w:ascii="Arial" w:hAnsi="Arial" w:cs="Arial"/>
          <w:b/>
          <w:color w:val="FF33CC"/>
          <w:sz w:val="18"/>
          <w:szCs w:val="18"/>
        </w:rPr>
        <w:t>un</w:t>
      </w:r>
      <w:r w:rsidR="002236D7">
        <w:rPr>
          <w:rFonts w:ascii="Arial" w:hAnsi="Arial" w:cs="Arial"/>
          <w:b/>
          <w:color w:val="FF33CC"/>
          <w:sz w:val="18"/>
          <w:szCs w:val="18"/>
        </w:rPr>
        <w:t xml:space="preserve"> promedio de 178,000 personas por anualidad, equivalente a 17%.</w:t>
      </w:r>
      <w:r w:rsidR="00FC6AAA">
        <w:rPr>
          <w:rFonts w:ascii="Arial" w:hAnsi="Arial" w:cs="Arial"/>
          <w:b/>
          <w:color w:val="FF33CC"/>
          <w:sz w:val="18"/>
          <w:szCs w:val="18"/>
        </w:rPr>
        <w:t xml:space="preserve"> </w:t>
      </w:r>
    </w:p>
    <w:p w:rsidR="007956C8" w:rsidRDefault="000B7C14" w:rsidP="00221EEC">
      <w:pPr>
        <w:jc w:val="both"/>
        <w:rPr>
          <w:rFonts w:ascii="Arial" w:hAnsi="Arial" w:cs="Arial"/>
          <w:sz w:val="24"/>
          <w:szCs w:val="18"/>
        </w:rPr>
      </w:pPr>
      <w:r>
        <w:rPr>
          <w:rFonts w:ascii="Arial" w:hAnsi="Arial" w:cs="Arial"/>
          <w:sz w:val="24"/>
          <w:szCs w:val="18"/>
        </w:rPr>
        <w:t>El M</w:t>
      </w:r>
      <w:r w:rsidR="002236D7">
        <w:rPr>
          <w:rFonts w:ascii="Arial" w:hAnsi="Arial" w:cs="Arial"/>
          <w:sz w:val="24"/>
          <w:szCs w:val="18"/>
        </w:rPr>
        <w:t xml:space="preserve">unicipio de Zapotlán el Grande </w:t>
      </w:r>
      <w:r w:rsidR="00FF00E9">
        <w:rPr>
          <w:rFonts w:ascii="Arial" w:hAnsi="Arial" w:cs="Arial"/>
          <w:sz w:val="24"/>
          <w:szCs w:val="18"/>
        </w:rPr>
        <w:t>Zapotlán el Grande</w:t>
      </w:r>
      <w:r>
        <w:rPr>
          <w:rFonts w:ascii="Arial" w:hAnsi="Arial" w:cs="Arial"/>
          <w:sz w:val="24"/>
          <w:szCs w:val="18"/>
        </w:rPr>
        <w:t>,</w:t>
      </w:r>
      <w:r w:rsidR="002236D7">
        <w:rPr>
          <w:rFonts w:ascii="Arial" w:hAnsi="Arial" w:cs="Arial"/>
          <w:sz w:val="24"/>
          <w:szCs w:val="18"/>
        </w:rPr>
        <w:t xml:space="preserve"> durante el periodo 2015-2018, alcanzo un promedio de </w:t>
      </w:r>
      <w:r>
        <w:rPr>
          <w:rFonts w:ascii="Arial" w:hAnsi="Arial" w:cs="Arial"/>
          <w:sz w:val="24"/>
          <w:szCs w:val="18"/>
        </w:rPr>
        <w:t xml:space="preserve">visitantes </w:t>
      </w:r>
      <w:r w:rsidR="002236D7">
        <w:rPr>
          <w:rFonts w:ascii="Arial" w:hAnsi="Arial" w:cs="Arial"/>
          <w:sz w:val="24"/>
          <w:szCs w:val="18"/>
        </w:rPr>
        <w:t xml:space="preserve"> de 178,000 personas</w:t>
      </w:r>
      <w:r>
        <w:rPr>
          <w:rFonts w:ascii="Arial" w:hAnsi="Arial" w:cs="Arial"/>
          <w:sz w:val="24"/>
          <w:szCs w:val="18"/>
        </w:rPr>
        <w:t xml:space="preserve"> por año, que equivalió</w:t>
      </w:r>
      <w:r w:rsidR="002236D7">
        <w:rPr>
          <w:rFonts w:ascii="Arial" w:hAnsi="Arial" w:cs="Arial"/>
          <w:sz w:val="24"/>
          <w:szCs w:val="18"/>
        </w:rPr>
        <w:t xml:space="preserve"> a un crecimiento sostenido del 17%. Para efectos </w:t>
      </w:r>
      <w:r>
        <w:rPr>
          <w:rFonts w:ascii="Arial" w:hAnsi="Arial" w:cs="Arial"/>
          <w:sz w:val="24"/>
          <w:szCs w:val="18"/>
        </w:rPr>
        <w:t>de este informe destaco como parte de la información presentada a la ciudadanía, la organización de festivales, ferias y convenciones que fo</w:t>
      </w:r>
      <w:r w:rsidR="00EC22D9">
        <w:rPr>
          <w:rFonts w:ascii="Arial" w:hAnsi="Arial" w:cs="Arial"/>
          <w:sz w:val="24"/>
          <w:szCs w:val="18"/>
        </w:rPr>
        <w:t>rtalecieron el atractivo en la Cabecera M</w:t>
      </w:r>
      <w:r>
        <w:rPr>
          <w:rFonts w:ascii="Arial" w:hAnsi="Arial" w:cs="Arial"/>
          <w:sz w:val="24"/>
          <w:szCs w:val="18"/>
        </w:rPr>
        <w:t>unicipal Ciudad Guzmán. Menciono entre otros el Fes</w:t>
      </w:r>
      <w:r w:rsidR="00EC22D9">
        <w:rPr>
          <w:rFonts w:ascii="Arial" w:hAnsi="Arial" w:cs="Arial"/>
          <w:sz w:val="24"/>
          <w:szCs w:val="18"/>
        </w:rPr>
        <w:t xml:space="preserve">tival de la tostada en la que </w:t>
      </w:r>
      <w:r>
        <w:rPr>
          <w:rFonts w:ascii="Arial" w:hAnsi="Arial" w:cs="Arial"/>
          <w:sz w:val="24"/>
          <w:szCs w:val="18"/>
        </w:rPr>
        <w:t xml:space="preserve"> convocó a </w:t>
      </w:r>
      <w:r w:rsidR="0041604A">
        <w:rPr>
          <w:rFonts w:ascii="Arial" w:hAnsi="Arial" w:cs="Arial"/>
          <w:sz w:val="24"/>
          <w:szCs w:val="18"/>
        </w:rPr>
        <w:t>15</w:t>
      </w:r>
      <w:r>
        <w:rPr>
          <w:rFonts w:ascii="Arial" w:hAnsi="Arial" w:cs="Arial"/>
          <w:sz w:val="24"/>
          <w:szCs w:val="18"/>
        </w:rPr>
        <w:t xml:space="preserve"> gastrónomos de la región cuya especialidad es la prepa</w:t>
      </w:r>
      <w:r w:rsidR="009D7366">
        <w:rPr>
          <w:rFonts w:ascii="Arial" w:hAnsi="Arial" w:cs="Arial"/>
          <w:sz w:val="24"/>
          <w:szCs w:val="18"/>
        </w:rPr>
        <w:t>ra</w:t>
      </w:r>
      <w:r>
        <w:rPr>
          <w:rFonts w:ascii="Arial" w:hAnsi="Arial" w:cs="Arial"/>
          <w:sz w:val="24"/>
          <w:szCs w:val="18"/>
        </w:rPr>
        <w:t>ción de tostadas a base de diversos ingredientes</w:t>
      </w:r>
      <w:r w:rsidR="0041604A">
        <w:rPr>
          <w:rFonts w:ascii="Arial" w:hAnsi="Arial" w:cs="Arial"/>
          <w:sz w:val="24"/>
          <w:szCs w:val="18"/>
        </w:rPr>
        <w:t xml:space="preserve"> que ofertar</w:t>
      </w:r>
      <w:r w:rsidR="00EC22D9">
        <w:rPr>
          <w:rFonts w:ascii="Arial" w:hAnsi="Arial" w:cs="Arial"/>
          <w:sz w:val="24"/>
          <w:szCs w:val="18"/>
        </w:rPr>
        <w:t>on sus platillos en tres días Durante</w:t>
      </w:r>
      <w:r w:rsidR="0041604A">
        <w:rPr>
          <w:rFonts w:ascii="Arial" w:hAnsi="Arial" w:cs="Arial"/>
          <w:sz w:val="24"/>
          <w:szCs w:val="18"/>
        </w:rPr>
        <w:t xml:space="preserve"> el mes de Noviembre de los tres años</w:t>
      </w:r>
      <w:r w:rsidR="00EC22D9">
        <w:rPr>
          <w:rFonts w:ascii="Arial" w:hAnsi="Arial" w:cs="Arial"/>
          <w:sz w:val="24"/>
          <w:szCs w:val="18"/>
        </w:rPr>
        <w:t>,</w:t>
      </w:r>
      <w:r w:rsidR="0041604A">
        <w:rPr>
          <w:rFonts w:ascii="Arial" w:hAnsi="Arial" w:cs="Arial"/>
          <w:sz w:val="24"/>
          <w:szCs w:val="18"/>
        </w:rPr>
        <w:t xml:space="preserve"> que impulsaron una afluencia de 20,000 visitantes</w:t>
      </w:r>
      <w:r>
        <w:rPr>
          <w:rFonts w:ascii="Arial" w:hAnsi="Arial" w:cs="Arial"/>
          <w:sz w:val="24"/>
          <w:szCs w:val="18"/>
        </w:rPr>
        <w:t>. La feria nacional de la birria</w:t>
      </w:r>
      <w:r w:rsidR="0041604A">
        <w:rPr>
          <w:rFonts w:ascii="Arial" w:hAnsi="Arial" w:cs="Arial"/>
          <w:sz w:val="24"/>
          <w:szCs w:val="18"/>
        </w:rPr>
        <w:t>,</w:t>
      </w:r>
      <w:r>
        <w:rPr>
          <w:rFonts w:ascii="Arial" w:hAnsi="Arial" w:cs="Arial"/>
          <w:sz w:val="24"/>
          <w:szCs w:val="18"/>
        </w:rPr>
        <w:t xml:space="preserve">  </w:t>
      </w:r>
      <w:r w:rsidR="0041604A">
        <w:rPr>
          <w:rFonts w:ascii="Arial" w:hAnsi="Arial" w:cs="Arial"/>
          <w:sz w:val="24"/>
          <w:szCs w:val="18"/>
        </w:rPr>
        <w:t xml:space="preserve">convocando a 15 gastrónomos durante el mes de Septiembre, con la especialidad de preparar el platillo más popular de la región y del Estado como lo es la birria de borrego, res, chivo, pollo, hongo zeta, que atrajo a más de </w:t>
      </w:r>
      <w:r w:rsidR="00B90716" w:rsidRPr="00B90716">
        <w:rPr>
          <w:rFonts w:ascii="Arial" w:hAnsi="Arial" w:cs="Arial"/>
          <w:sz w:val="24"/>
          <w:szCs w:val="18"/>
        </w:rPr>
        <w:t>40</w:t>
      </w:r>
      <w:r w:rsidR="0041604A" w:rsidRPr="00B90716">
        <w:rPr>
          <w:rFonts w:ascii="Arial" w:hAnsi="Arial" w:cs="Arial"/>
          <w:sz w:val="24"/>
          <w:szCs w:val="18"/>
        </w:rPr>
        <w:t xml:space="preserve">,000 </w:t>
      </w:r>
      <w:r w:rsidR="0041604A">
        <w:rPr>
          <w:rFonts w:ascii="Arial" w:hAnsi="Arial" w:cs="Arial"/>
          <w:sz w:val="24"/>
          <w:szCs w:val="18"/>
        </w:rPr>
        <w:t xml:space="preserve">visitantes. </w:t>
      </w:r>
      <w:r w:rsidR="007956C8">
        <w:rPr>
          <w:rFonts w:ascii="Arial" w:hAnsi="Arial" w:cs="Arial"/>
          <w:sz w:val="24"/>
          <w:szCs w:val="18"/>
        </w:rPr>
        <w:t>La feria de la miel en la que se convoca</w:t>
      </w:r>
      <w:r w:rsidR="00EC22D9">
        <w:rPr>
          <w:rFonts w:ascii="Arial" w:hAnsi="Arial" w:cs="Arial"/>
          <w:sz w:val="24"/>
          <w:szCs w:val="18"/>
        </w:rPr>
        <w:t xml:space="preserve"> a más de 20 productores del producto</w:t>
      </w:r>
      <w:r w:rsidR="007956C8">
        <w:rPr>
          <w:rFonts w:ascii="Arial" w:hAnsi="Arial" w:cs="Arial"/>
          <w:sz w:val="24"/>
          <w:szCs w:val="18"/>
        </w:rPr>
        <w:t xml:space="preserve"> y sus derivados, así como proveedores de maquinaria y equipo </w:t>
      </w:r>
      <w:r w:rsidR="00EC22D9">
        <w:rPr>
          <w:rFonts w:ascii="Arial" w:hAnsi="Arial" w:cs="Arial"/>
          <w:sz w:val="24"/>
          <w:szCs w:val="18"/>
        </w:rPr>
        <w:t xml:space="preserve">relacionados </w:t>
      </w:r>
      <w:r w:rsidR="007956C8">
        <w:rPr>
          <w:rFonts w:ascii="Arial" w:hAnsi="Arial" w:cs="Arial"/>
          <w:sz w:val="24"/>
          <w:szCs w:val="18"/>
        </w:rPr>
        <w:t xml:space="preserve"> que generó una afluencia de más de 15,000 visitantes. </w:t>
      </w:r>
    </w:p>
    <w:p w:rsidR="0041604A" w:rsidRDefault="007956C8" w:rsidP="00221EEC">
      <w:pPr>
        <w:jc w:val="both"/>
        <w:rPr>
          <w:rFonts w:ascii="Arial" w:hAnsi="Arial" w:cs="Arial"/>
          <w:sz w:val="24"/>
          <w:szCs w:val="18"/>
        </w:rPr>
      </w:pPr>
      <w:r>
        <w:rPr>
          <w:rFonts w:ascii="Arial" w:hAnsi="Arial" w:cs="Arial"/>
          <w:sz w:val="24"/>
          <w:szCs w:val="18"/>
        </w:rPr>
        <w:t xml:space="preserve">En coparticipación del área de turismo y otras áreas de </w:t>
      </w:r>
      <w:r w:rsidR="00EC22D9">
        <w:rPr>
          <w:rFonts w:ascii="Arial" w:hAnsi="Arial" w:cs="Arial"/>
          <w:sz w:val="24"/>
          <w:szCs w:val="18"/>
        </w:rPr>
        <w:t>la Coordinación de Desarrollo  E</w:t>
      </w:r>
      <w:r>
        <w:rPr>
          <w:rFonts w:ascii="Arial" w:hAnsi="Arial" w:cs="Arial"/>
          <w:sz w:val="24"/>
          <w:szCs w:val="18"/>
        </w:rPr>
        <w:t xml:space="preserve">conómico,  también se pondera la organización de congresos como el del aguacate y la Exposición Agrícola Jalisco, que se llevaron a cabo con mucho éxito durante el trienio, captando la visita de más de 50,000 personas. En el contexto de lo expresado cabe mencionar que durante la realización de los eventos señalados </w:t>
      </w:r>
      <w:r w:rsidR="009D7366">
        <w:rPr>
          <w:rFonts w:ascii="Arial" w:hAnsi="Arial" w:cs="Arial"/>
          <w:sz w:val="24"/>
          <w:szCs w:val="18"/>
        </w:rPr>
        <w:t>se mantuvo un alto consumo de productos locales como los servicios de hotelería, gastronomía, artesanía así como los servicios relacionados con la actividad turís</w:t>
      </w:r>
      <w:r w:rsidR="00EC22D9">
        <w:rPr>
          <w:rFonts w:ascii="Arial" w:hAnsi="Arial" w:cs="Arial"/>
          <w:sz w:val="24"/>
          <w:szCs w:val="18"/>
        </w:rPr>
        <w:t>tica que contribuyeron al sostenimiento</w:t>
      </w:r>
      <w:r w:rsidR="009D7366">
        <w:rPr>
          <w:rFonts w:ascii="Arial" w:hAnsi="Arial" w:cs="Arial"/>
          <w:sz w:val="24"/>
          <w:szCs w:val="18"/>
        </w:rPr>
        <w:t xml:space="preserve"> del punto de equilibrio económico en la localidad.  </w:t>
      </w:r>
    </w:p>
    <w:p w:rsidR="0041604A" w:rsidRDefault="009D7366" w:rsidP="00221EEC">
      <w:pPr>
        <w:jc w:val="both"/>
        <w:rPr>
          <w:rFonts w:ascii="Arial" w:hAnsi="Arial" w:cs="Arial"/>
          <w:sz w:val="24"/>
          <w:szCs w:val="18"/>
        </w:rPr>
      </w:pPr>
      <w:r>
        <w:rPr>
          <w:rFonts w:ascii="Arial" w:hAnsi="Arial" w:cs="Arial"/>
          <w:sz w:val="24"/>
          <w:szCs w:val="18"/>
        </w:rPr>
        <w:t>De acuerdo con la siguiente grafica se despliega el comportamiento del flujo de visitantes</w:t>
      </w:r>
      <w:r w:rsidR="00EC22D9">
        <w:rPr>
          <w:rFonts w:ascii="Arial" w:hAnsi="Arial" w:cs="Arial"/>
          <w:sz w:val="24"/>
          <w:szCs w:val="18"/>
        </w:rPr>
        <w:t xml:space="preserve"> que mantuvo principalmente la Cabecera M</w:t>
      </w:r>
      <w:r>
        <w:rPr>
          <w:rFonts w:ascii="Arial" w:hAnsi="Arial" w:cs="Arial"/>
          <w:sz w:val="24"/>
          <w:szCs w:val="18"/>
        </w:rPr>
        <w:t xml:space="preserve">unicipal Ciudad Guzmán en un comparativo por anualidad.  </w:t>
      </w:r>
    </w:p>
    <w:p w:rsidR="0041604A" w:rsidRDefault="009D7366" w:rsidP="009D7366">
      <w:pPr>
        <w:jc w:val="center"/>
        <w:rPr>
          <w:rFonts w:ascii="Arial" w:hAnsi="Arial" w:cs="Arial"/>
          <w:sz w:val="24"/>
          <w:szCs w:val="18"/>
        </w:rPr>
      </w:pPr>
      <w:r>
        <w:rPr>
          <w:noProof/>
          <w:lang w:eastAsia="es-MX"/>
        </w:rPr>
        <w:lastRenderedPageBreak/>
        <w:drawing>
          <wp:inline distT="0" distB="0" distL="0" distR="0" wp14:anchorId="1F2AA4E6" wp14:editId="4C54F9BD">
            <wp:extent cx="4572000" cy="2743200"/>
            <wp:effectExtent l="0" t="0" r="19050" b="1905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C44FE" w:rsidRPr="00AC44FE" w:rsidRDefault="00AC44FE" w:rsidP="00AC44FE">
      <w:pPr>
        <w:pStyle w:val="Sinespaciado"/>
        <w:jc w:val="center"/>
        <w:rPr>
          <w:rFonts w:ascii="Arial" w:hAnsi="Arial" w:cs="Arial"/>
          <w:sz w:val="16"/>
          <w:szCs w:val="24"/>
        </w:rPr>
      </w:pPr>
      <w:r>
        <w:rPr>
          <w:rFonts w:ascii="Arial" w:hAnsi="Arial" w:cs="Arial"/>
          <w:sz w:val="16"/>
          <w:szCs w:val="24"/>
        </w:rPr>
        <w:t>Elaborado con datos de la Secretaria de Turismo del estado en colaboración de la Coordinación de Desarrollo Turístico</w:t>
      </w:r>
    </w:p>
    <w:p w:rsidR="00F75C96" w:rsidRDefault="0041604A" w:rsidP="00221EEC">
      <w:pPr>
        <w:jc w:val="both"/>
        <w:rPr>
          <w:rFonts w:ascii="Arial" w:hAnsi="Arial" w:cs="Arial"/>
          <w:sz w:val="24"/>
          <w:szCs w:val="18"/>
        </w:rPr>
      </w:pPr>
      <w:r>
        <w:rPr>
          <w:rFonts w:ascii="Arial" w:hAnsi="Arial" w:cs="Arial"/>
          <w:sz w:val="24"/>
          <w:szCs w:val="18"/>
        </w:rPr>
        <w:t xml:space="preserve">   </w:t>
      </w:r>
      <w:r w:rsidR="002236D7">
        <w:rPr>
          <w:rFonts w:ascii="Arial" w:hAnsi="Arial" w:cs="Arial"/>
          <w:sz w:val="24"/>
          <w:szCs w:val="18"/>
        </w:rPr>
        <w:t xml:space="preserve"> </w:t>
      </w:r>
      <w:r w:rsidR="00FF00E9">
        <w:rPr>
          <w:rFonts w:ascii="Arial" w:hAnsi="Arial" w:cs="Arial"/>
          <w:sz w:val="24"/>
          <w:szCs w:val="18"/>
        </w:rPr>
        <w:t xml:space="preserve"> </w:t>
      </w:r>
    </w:p>
    <w:p w:rsidR="009D7366" w:rsidRDefault="00375785" w:rsidP="00221EEC">
      <w:pPr>
        <w:jc w:val="both"/>
        <w:rPr>
          <w:rFonts w:ascii="Arial" w:hAnsi="Arial" w:cs="Arial"/>
          <w:sz w:val="24"/>
          <w:szCs w:val="18"/>
        </w:rPr>
      </w:pPr>
      <w:r>
        <w:rPr>
          <w:rFonts w:ascii="Arial" w:hAnsi="Arial" w:cs="Arial"/>
          <w:noProof/>
          <w:sz w:val="24"/>
          <w:szCs w:val="18"/>
          <w:lang w:eastAsia="es-MX"/>
        </w:rPr>
        <w:drawing>
          <wp:anchor distT="0" distB="0" distL="114300" distR="114300" simplePos="0" relativeHeight="251692544" behindDoc="1" locked="0" layoutInCell="1" allowOverlap="1" wp14:anchorId="2C1004CE" wp14:editId="7D952D1F">
            <wp:simplePos x="0" y="0"/>
            <wp:positionH relativeFrom="column">
              <wp:posOffset>3169920</wp:posOffset>
            </wp:positionH>
            <wp:positionV relativeFrom="paragraph">
              <wp:posOffset>17780</wp:posOffset>
            </wp:positionV>
            <wp:extent cx="2530475" cy="1423035"/>
            <wp:effectExtent l="0" t="0" r="3175" b="5715"/>
            <wp:wrapTight wrapText="bothSides">
              <wp:wrapPolygon edited="0">
                <wp:start x="0" y="0"/>
                <wp:lineTo x="0" y="21398"/>
                <wp:lineTo x="21464" y="21398"/>
                <wp:lineTo x="21464" y="0"/>
                <wp:lineTo x="0" y="0"/>
              </wp:wrapPolygon>
            </wp:wrapTight>
            <wp:docPr id="21" name="Imagen 21" descr="F:\Fotos de turismo 2018\20170901_13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 de turismo 2018\20170901_1312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30475"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18"/>
          <w:lang w:eastAsia="es-MX"/>
        </w:rPr>
        <w:drawing>
          <wp:anchor distT="0" distB="0" distL="114300" distR="114300" simplePos="0" relativeHeight="251694592" behindDoc="1" locked="0" layoutInCell="1" allowOverlap="1" wp14:anchorId="1B730EDA" wp14:editId="280D94BE">
            <wp:simplePos x="0" y="0"/>
            <wp:positionH relativeFrom="column">
              <wp:posOffset>52705</wp:posOffset>
            </wp:positionH>
            <wp:positionV relativeFrom="paragraph">
              <wp:posOffset>17780</wp:posOffset>
            </wp:positionV>
            <wp:extent cx="2634615" cy="1482090"/>
            <wp:effectExtent l="0" t="0" r="0" b="3810"/>
            <wp:wrapTight wrapText="bothSides">
              <wp:wrapPolygon edited="0">
                <wp:start x="0" y="0"/>
                <wp:lineTo x="0" y="21378"/>
                <wp:lineTo x="21397" y="21378"/>
                <wp:lineTo x="21397" y="0"/>
                <wp:lineTo x="0" y="0"/>
              </wp:wrapPolygon>
            </wp:wrapTight>
            <wp:docPr id="19" name="Imagen 19" descr="F:\Fotos de turismo 2018\20161203_14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de turismo 2018\20161203_1421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4615" cy="1482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7366" w:rsidRDefault="00B519CA" w:rsidP="00221EEC">
      <w:pPr>
        <w:jc w:val="both"/>
        <w:rPr>
          <w:rFonts w:ascii="Arial" w:hAnsi="Arial" w:cs="Arial"/>
          <w:sz w:val="24"/>
          <w:szCs w:val="18"/>
        </w:rPr>
      </w:pPr>
      <w:r>
        <w:rPr>
          <w:rFonts w:ascii="Times New Roman" w:hAnsi="Times New Roman" w:cs="Times New Roman"/>
          <w:noProof/>
          <w:sz w:val="24"/>
          <w:szCs w:val="24"/>
          <w:lang w:eastAsia="es-MX"/>
        </w:rPr>
        <mc:AlternateContent>
          <mc:Choice Requires="wps">
            <w:drawing>
              <wp:anchor distT="0" distB="0" distL="114300" distR="114300" simplePos="0" relativeHeight="251728384" behindDoc="0" locked="0" layoutInCell="1" allowOverlap="1" wp14:anchorId="5AD1347C" wp14:editId="26D74F11">
                <wp:simplePos x="0" y="0"/>
                <wp:positionH relativeFrom="column">
                  <wp:posOffset>-3011805</wp:posOffset>
                </wp:positionH>
                <wp:positionV relativeFrom="paragraph">
                  <wp:posOffset>325755</wp:posOffset>
                </wp:positionV>
                <wp:extent cx="1229360" cy="561975"/>
                <wp:effectExtent l="76200" t="38100" r="104140" b="123825"/>
                <wp:wrapNone/>
                <wp:docPr id="33" name="Cuadro de texto 33"/>
                <wp:cNvGraphicFramePr/>
                <a:graphic xmlns:a="http://schemas.openxmlformats.org/drawingml/2006/main">
                  <a:graphicData uri="http://schemas.microsoft.com/office/word/2010/wordprocessingShape">
                    <wps:wsp>
                      <wps:cNvSpPr txBox="1"/>
                      <wps:spPr>
                        <a:xfrm>
                          <a:off x="0" y="0"/>
                          <a:ext cx="1229360" cy="561975"/>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B519CA" w:rsidRPr="00B519CA" w:rsidRDefault="00B519CA" w:rsidP="00B519CA">
                            <w:pPr>
                              <w:jc w:val="center"/>
                              <w:rPr>
                                <w:rFonts w:ascii="Arial" w:hAnsi="Arial" w:cs="Arial"/>
                                <w:b/>
                                <w:szCs w:val="18"/>
                              </w:rPr>
                            </w:pPr>
                            <w:r w:rsidRPr="00B519CA">
                              <w:rPr>
                                <w:rFonts w:ascii="Arial" w:hAnsi="Arial" w:cs="Arial"/>
                                <w:b/>
                                <w:szCs w:val="18"/>
                              </w:rPr>
                              <w:t>Festival de la Tostada</w:t>
                            </w:r>
                          </w:p>
                          <w:p w:rsidR="00B519CA" w:rsidRDefault="00B519CA" w:rsidP="00B519CA">
                            <w:pPr>
                              <w:jc w:val="center"/>
                              <w:rPr>
                                <w:rFonts w:ascii="Arial" w:hAnsi="Arial" w:cs="Arial"/>
                                <w:b/>
                                <w:sz w:val="20"/>
                              </w:rPr>
                            </w:pPr>
                          </w:p>
                          <w:p w:rsidR="00B519CA" w:rsidRDefault="00B519CA" w:rsidP="00B519CA">
                            <w:pPr>
                              <w:jc w:val="center"/>
                              <w:rPr>
                                <w:b/>
                                <w:sz w:val="8"/>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3" o:spid="_x0000_s1026" type="#_x0000_t202" style="position:absolute;left:0;text-align:left;margin-left:-237.15pt;margin-top:25.65pt;width:96.8pt;height:44.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" fillcolor="#f79646" stroked="f" strokeweight=".5pt">
                <v:shadow on="t" color="black" opacity="20971f" offset="0,2.2pt"/>
                <v:textbox>
                  <w:txbxContent>
                    <w:p w:rsidR="00B519CA" w:rsidRPr="00B519CA" w:rsidRDefault="00B519CA" w:rsidP="00B519CA">
                      <w:pPr>
                        <w:jc w:val="center"/>
                        <w:rPr>
                          <w:rFonts w:ascii="Arial" w:hAnsi="Arial" w:cs="Arial"/>
                          <w:b/>
                          <w:szCs w:val="18"/>
                        </w:rPr>
                      </w:pPr>
                      <w:r w:rsidRPr="00B519CA">
                        <w:rPr>
                          <w:rFonts w:ascii="Arial" w:hAnsi="Arial" w:cs="Arial"/>
                          <w:b/>
                          <w:szCs w:val="18"/>
                        </w:rPr>
                        <w:t>Festival de la Tostada</w:t>
                      </w:r>
                    </w:p>
                    <w:p w:rsidR="00B519CA" w:rsidRDefault="00B519CA" w:rsidP="00B519CA">
                      <w:pPr>
                        <w:jc w:val="center"/>
                        <w:rPr>
                          <w:rFonts w:ascii="Arial" w:hAnsi="Arial" w:cs="Arial"/>
                          <w:b/>
                          <w:sz w:val="20"/>
                        </w:rPr>
                      </w:pPr>
                    </w:p>
                    <w:p w:rsidR="00B519CA" w:rsidRDefault="00B519CA" w:rsidP="00B519CA">
                      <w:pPr>
                        <w:jc w:val="center"/>
                        <w:rPr>
                          <w:b/>
                          <w:sz w:val="8"/>
                          <w:szCs w:val="14"/>
                        </w:rPr>
                      </w:pPr>
                    </w:p>
                  </w:txbxContent>
                </v:textbox>
              </v:shape>
            </w:pict>
          </mc:Fallback>
        </mc:AlternateContent>
      </w:r>
    </w:p>
    <w:p w:rsidR="009D7366" w:rsidRDefault="009D7366" w:rsidP="00221EEC">
      <w:pPr>
        <w:jc w:val="both"/>
        <w:rPr>
          <w:rFonts w:ascii="Arial" w:hAnsi="Arial" w:cs="Arial"/>
          <w:sz w:val="24"/>
          <w:szCs w:val="18"/>
        </w:rPr>
      </w:pPr>
    </w:p>
    <w:p w:rsidR="009D7366" w:rsidRDefault="009D7366" w:rsidP="00221EEC">
      <w:pPr>
        <w:jc w:val="both"/>
        <w:rPr>
          <w:rFonts w:ascii="Arial" w:hAnsi="Arial" w:cs="Arial"/>
          <w:sz w:val="24"/>
          <w:szCs w:val="18"/>
        </w:rPr>
      </w:pPr>
    </w:p>
    <w:p w:rsidR="009D7366" w:rsidRDefault="009D7366" w:rsidP="00221EEC">
      <w:pPr>
        <w:jc w:val="both"/>
        <w:rPr>
          <w:rFonts w:ascii="Arial" w:hAnsi="Arial" w:cs="Arial"/>
          <w:sz w:val="24"/>
          <w:szCs w:val="18"/>
        </w:rPr>
      </w:pPr>
    </w:p>
    <w:p w:rsidR="009D7366" w:rsidRDefault="00375785" w:rsidP="00221EEC">
      <w:pPr>
        <w:jc w:val="both"/>
        <w:rPr>
          <w:rFonts w:ascii="Arial" w:hAnsi="Arial" w:cs="Arial"/>
          <w:sz w:val="24"/>
          <w:szCs w:val="18"/>
        </w:rPr>
      </w:pPr>
      <w:r>
        <w:rPr>
          <w:rFonts w:ascii="Arial" w:hAnsi="Arial" w:cs="Arial"/>
          <w:noProof/>
          <w:sz w:val="24"/>
          <w:szCs w:val="18"/>
          <w:lang w:eastAsia="es-MX"/>
        </w:rPr>
        <w:drawing>
          <wp:anchor distT="0" distB="0" distL="114300" distR="114300" simplePos="0" relativeHeight="251695616" behindDoc="1" locked="0" layoutInCell="1" allowOverlap="1" wp14:anchorId="35E2C97B" wp14:editId="58584D39">
            <wp:simplePos x="0" y="0"/>
            <wp:positionH relativeFrom="column">
              <wp:posOffset>3169920</wp:posOffset>
            </wp:positionH>
            <wp:positionV relativeFrom="paragraph">
              <wp:posOffset>86995</wp:posOffset>
            </wp:positionV>
            <wp:extent cx="2523490" cy="1506855"/>
            <wp:effectExtent l="0" t="0" r="0" b="0"/>
            <wp:wrapTight wrapText="bothSides">
              <wp:wrapPolygon edited="0">
                <wp:start x="0" y="0"/>
                <wp:lineTo x="0" y="21300"/>
                <wp:lineTo x="21361" y="21300"/>
                <wp:lineTo x="21361" y="0"/>
                <wp:lineTo x="0" y="0"/>
              </wp:wrapPolygon>
            </wp:wrapTight>
            <wp:docPr id="23" name="Imagen 23" descr="F:\Fotos de turismo 2018\20171118_193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s de turismo 2018\20171118_1939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3490" cy="15068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18"/>
          <w:lang w:eastAsia="es-MX"/>
        </w:rPr>
        <w:drawing>
          <wp:anchor distT="0" distB="0" distL="114300" distR="114300" simplePos="0" relativeHeight="251693568" behindDoc="1" locked="0" layoutInCell="1" allowOverlap="1" wp14:anchorId="75AC6C89" wp14:editId="72CCCD09">
            <wp:simplePos x="0" y="0"/>
            <wp:positionH relativeFrom="column">
              <wp:posOffset>52705</wp:posOffset>
            </wp:positionH>
            <wp:positionV relativeFrom="paragraph">
              <wp:posOffset>86360</wp:posOffset>
            </wp:positionV>
            <wp:extent cx="2684145" cy="1510030"/>
            <wp:effectExtent l="0" t="0" r="1905" b="0"/>
            <wp:wrapTight wrapText="bothSides">
              <wp:wrapPolygon edited="0">
                <wp:start x="0" y="0"/>
                <wp:lineTo x="0" y="21255"/>
                <wp:lineTo x="21462" y="21255"/>
                <wp:lineTo x="21462" y="0"/>
                <wp:lineTo x="0" y="0"/>
              </wp:wrapPolygon>
            </wp:wrapTight>
            <wp:docPr id="22" name="Imagen 22" descr="F:\Fotos de turismo 2018\20171117_175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s de turismo 2018\20171117_17575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4145" cy="1510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7366" w:rsidRDefault="009D7366" w:rsidP="00221EEC">
      <w:pPr>
        <w:jc w:val="both"/>
        <w:rPr>
          <w:rFonts w:ascii="Arial" w:hAnsi="Arial" w:cs="Arial"/>
          <w:sz w:val="24"/>
          <w:szCs w:val="18"/>
        </w:rPr>
      </w:pPr>
    </w:p>
    <w:p w:rsidR="009D7366" w:rsidRDefault="009D7366" w:rsidP="00221EEC">
      <w:pPr>
        <w:jc w:val="both"/>
        <w:rPr>
          <w:rFonts w:ascii="Arial" w:hAnsi="Arial" w:cs="Arial"/>
          <w:sz w:val="24"/>
          <w:szCs w:val="18"/>
        </w:rPr>
      </w:pPr>
    </w:p>
    <w:p w:rsidR="009D7366" w:rsidRDefault="009D7366" w:rsidP="00221EEC">
      <w:pPr>
        <w:jc w:val="both"/>
        <w:rPr>
          <w:rFonts w:ascii="Arial" w:hAnsi="Arial" w:cs="Arial"/>
          <w:sz w:val="24"/>
          <w:szCs w:val="18"/>
        </w:rPr>
      </w:pPr>
    </w:p>
    <w:p w:rsidR="009D7366" w:rsidRDefault="009D7366" w:rsidP="00221EEC">
      <w:pPr>
        <w:jc w:val="both"/>
        <w:rPr>
          <w:rFonts w:ascii="Arial" w:hAnsi="Arial" w:cs="Arial"/>
          <w:sz w:val="24"/>
          <w:szCs w:val="18"/>
        </w:rPr>
      </w:pPr>
    </w:p>
    <w:p w:rsidR="009D7366" w:rsidRDefault="00375785" w:rsidP="00221EEC">
      <w:pPr>
        <w:jc w:val="both"/>
        <w:rPr>
          <w:rFonts w:ascii="Arial" w:hAnsi="Arial" w:cs="Arial"/>
          <w:sz w:val="24"/>
          <w:szCs w:val="18"/>
        </w:rPr>
      </w:pPr>
      <w:r>
        <w:rPr>
          <w:rFonts w:ascii="Arial" w:hAnsi="Arial" w:cs="Arial"/>
          <w:noProof/>
          <w:sz w:val="24"/>
          <w:szCs w:val="24"/>
          <w:lang w:eastAsia="es-MX"/>
        </w:rPr>
        <w:drawing>
          <wp:anchor distT="0" distB="0" distL="114300" distR="114300" simplePos="0" relativeHeight="251697664" behindDoc="1" locked="0" layoutInCell="1" allowOverlap="1" wp14:anchorId="48CDC562" wp14:editId="191A174C">
            <wp:simplePos x="0" y="0"/>
            <wp:positionH relativeFrom="column">
              <wp:posOffset>3242945</wp:posOffset>
            </wp:positionH>
            <wp:positionV relativeFrom="paragraph">
              <wp:posOffset>273050</wp:posOffset>
            </wp:positionV>
            <wp:extent cx="2399030" cy="1499235"/>
            <wp:effectExtent l="0" t="0" r="1270" b="5715"/>
            <wp:wrapTight wrapText="bothSides">
              <wp:wrapPolygon edited="0">
                <wp:start x="0" y="0"/>
                <wp:lineTo x="0" y="21408"/>
                <wp:lineTo x="21440" y="21408"/>
                <wp:lineTo x="21440" y="0"/>
                <wp:lineTo x="0" y="0"/>
              </wp:wrapPolygon>
            </wp:wrapTight>
            <wp:docPr id="25" name="Imagen 25" descr="F:\Fotos de turismo 2018\20171202_155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otos de turismo 2018\20171202_1559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9030" cy="1499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18"/>
          <w:lang w:eastAsia="es-MX"/>
        </w:rPr>
        <w:drawing>
          <wp:anchor distT="0" distB="0" distL="114300" distR="114300" simplePos="0" relativeHeight="251696640" behindDoc="1" locked="0" layoutInCell="1" allowOverlap="1" wp14:anchorId="7550FD55" wp14:editId="3F13A808">
            <wp:simplePos x="0" y="0"/>
            <wp:positionH relativeFrom="column">
              <wp:posOffset>75565</wp:posOffset>
            </wp:positionH>
            <wp:positionV relativeFrom="paragraph">
              <wp:posOffset>273050</wp:posOffset>
            </wp:positionV>
            <wp:extent cx="2662555" cy="1497330"/>
            <wp:effectExtent l="0" t="0" r="4445" b="7620"/>
            <wp:wrapTight wrapText="bothSides">
              <wp:wrapPolygon edited="0">
                <wp:start x="0" y="0"/>
                <wp:lineTo x="0" y="21435"/>
                <wp:lineTo x="21482" y="21435"/>
                <wp:lineTo x="21482" y="0"/>
                <wp:lineTo x="0" y="0"/>
              </wp:wrapPolygon>
            </wp:wrapTight>
            <wp:docPr id="24" name="Imagen 24" descr="F:\Fotos de turismo 2018\IMG-20160917-WA00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otos de turismo 2018\IMG-20160917-WA0045.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2555" cy="1497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4CC" w:rsidRDefault="00B0147F" w:rsidP="00C9181B">
      <w:pPr>
        <w:jc w:val="center"/>
        <w:rPr>
          <w:rFonts w:ascii="Arial" w:hAnsi="Arial" w:cs="Arial"/>
          <w:sz w:val="24"/>
          <w:szCs w:val="18"/>
        </w:rPr>
      </w:pPr>
      <w:r w:rsidRPr="00B0147F">
        <w:rPr>
          <w:rFonts w:ascii="Arial" w:hAnsi="Arial" w:cs="Arial"/>
          <w:noProof/>
          <w:sz w:val="24"/>
          <w:szCs w:val="18"/>
          <w:lang w:eastAsia="es-MX"/>
        </w:rPr>
        <mc:AlternateContent>
          <mc:Choice Requires="wps">
            <w:drawing>
              <wp:anchor distT="0" distB="0" distL="114300" distR="114300" simplePos="0" relativeHeight="251685376" behindDoc="0" locked="0" layoutInCell="1" allowOverlap="1" wp14:anchorId="70220203" wp14:editId="63B41563">
                <wp:simplePos x="0" y="0"/>
                <wp:positionH relativeFrom="column">
                  <wp:posOffset>2257253</wp:posOffset>
                </wp:positionH>
                <wp:positionV relativeFrom="paragraph">
                  <wp:posOffset>3361690</wp:posOffset>
                </wp:positionV>
                <wp:extent cx="963295" cy="252730"/>
                <wp:effectExtent l="0" t="0" r="8255" b="0"/>
                <wp:wrapNone/>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252730"/>
                        </a:xfrm>
                        <a:prstGeom prst="rect">
                          <a:avLst/>
                        </a:prstGeom>
                        <a:solidFill>
                          <a:schemeClr val="bg1"/>
                        </a:solidFill>
                        <a:ln w="9525">
                          <a:noFill/>
                          <a:miter lim="800000"/>
                          <a:headEnd/>
                          <a:tailEnd/>
                        </a:ln>
                      </wps:spPr>
                      <wps:txbx>
                        <w:txbxContent>
                          <w:p w:rsidR="00B0147F" w:rsidRDefault="00B0147F" w:rsidP="00B0147F">
                            <w:r>
                              <w:t>EXTRAJEROS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77.75pt;margin-top:264.7pt;width:75.85pt;height:19.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" fillcolor="white [3212]" stroked="f">
                <v:textbox>
                  <w:txbxContent>
                    <w:p w:rsidR="00B0147F" w:rsidRDefault="00B0147F" w:rsidP="00B0147F">
                      <w:r>
                        <w:t>EXTRAJEROS</w:t>
                      </w:r>
                    </w:p>
                  </w:txbxContent>
                </v:textbox>
              </v:shape>
            </w:pict>
          </mc:Fallback>
        </mc:AlternateContent>
      </w:r>
      <w:r w:rsidRPr="00B0147F">
        <w:rPr>
          <w:rFonts w:ascii="Arial" w:hAnsi="Arial" w:cs="Arial"/>
          <w:noProof/>
          <w:sz w:val="24"/>
          <w:szCs w:val="18"/>
          <w:lang w:eastAsia="es-MX"/>
        </w:rPr>
        <mc:AlternateContent>
          <mc:Choice Requires="wps">
            <w:drawing>
              <wp:anchor distT="0" distB="0" distL="114300" distR="114300" simplePos="0" relativeHeight="251683328" behindDoc="0" locked="0" layoutInCell="1" allowOverlap="1" wp14:anchorId="0EA5712D" wp14:editId="7BF388A3">
                <wp:simplePos x="0" y="0"/>
                <wp:positionH relativeFrom="column">
                  <wp:posOffset>791845</wp:posOffset>
                </wp:positionH>
                <wp:positionV relativeFrom="paragraph">
                  <wp:posOffset>3358343</wp:posOffset>
                </wp:positionV>
                <wp:extent cx="963827" cy="253313"/>
                <wp:effectExtent l="0" t="0" r="8255"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827" cy="253313"/>
                        </a:xfrm>
                        <a:prstGeom prst="rect">
                          <a:avLst/>
                        </a:prstGeom>
                        <a:solidFill>
                          <a:schemeClr val="bg1"/>
                        </a:solidFill>
                        <a:ln w="9525">
                          <a:noFill/>
                          <a:miter lim="800000"/>
                          <a:headEnd/>
                          <a:tailEnd/>
                        </a:ln>
                      </wps:spPr>
                      <wps:txbx>
                        <w:txbxContent>
                          <w:p w:rsidR="00B0147F" w:rsidRDefault="00B0147F">
                            <w:r>
                              <w:t>NACIONALES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2.35pt;margin-top:264.45pt;width:75.9pt;height:19.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" fillcolor="white [3212]" stroked="f">
                <v:textbox>
                  <w:txbxContent>
                    <w:p w:rsidR="00B0147F" w:rsidRDefault="00B0147F">
                      <w:r>
                        <w:t>NACIONALES</w:t>
                      </w:r>
                    </w:p>
                  </w:txbxContent>
                </v:textbox>
              </v:shape>
            </w:pict>
          </mc:Fallback>
        </mc:AlternateContent>
      </w:r>
    </w:p>
    <w:p w:rsidR="00375785" w:rsidRDefault="00062CC5" w:rsidP="00B0147F">
      <w:pPr>
        <w:jc w:val="both"/>
        <w:rPr>
          <w:rFonts w:ascii="Arial" w:hAnsi="Arial" w:cs="Arial"/>
          <w:sz w:val="24"/>
          <w:szCs w:val="24"/>
        </w:rPr>
      </w:pPr>
      <w:r>
        <w:rPr>
          <w:rFonts w:ascii="Arial" w:hAnsi="Arial" w:cs="Arial"/>
          <w:sz w:val="24"/>
          <w:szCs w:val="24"/>
        </w:rPr>
        <w:br w:type="page"/>
      </w:r>
    </w:p>
    <w:p w:rsidR="00375785" w:rsidRDefault="0036312F" w:rsidP="00B0147F">
      <w:pPr>
        <w:jc w:val="both"/>
        <w:rPr>
          <w:rFonts w:ascii="Arial" w:hAnsi="Arial" w:cs="Arial"/>
          <w:sz w:val="24"/>
          <w:szCs w:val="24"/>
        </w:rPr>
      </w:pPr>
      <w:r>
        <w:rPr>
          <w:noProof/>
          <w:lang w:eastAsia="es-MX"/>
        </w:rPr>
        <w:lastRenderedPageBreak/>
        <w:drawing>
          <wp:anchor distT="0" distB="0" distL="114300" distR="114300" simplePos="0" relativeHeight="251701760" behindDoc="1" locked="0" layoutInCell="1" allowOverlap="1" wp14:anchorId="58BEE69D" wp14:editId="2EA1F505">
            <wp:simplePos x="0" y="0"/>
            <wp:positionH relativeFrom="column">
              <wp:posOffset>3301365</wp:posOffset>
            </wp:positionH>
            <wp:positionV relativeFrom="paragraph">
              <wp:posOffset>-40640</wp:posOffset>
            </wp:positionV>
            <wp:extent cx="2406650" cy="1656715"/>
            <wp:effectExtent l="0" t="0" r="0" b="635"/>
            <wp:wrapTight wrapText="bothSides">
              <wp:wrapPolygon edited="0">
                <wp:start x="0" y="0"/>
                <wp:lineTo x="0" y="21360"/>
                <wp:lineTo x="21372" y="21360"/>
                <wp:lineTo x="21372" y="0"/>
                <wp:lineTo x="0" y="0"/>
              </wp:wrapPolygon>
            </wp:wrapTight>
            <wp:docPr id="27" name="Imagen 27" descr="Resultado de imagen para FESTIVAL DE LA BIRRIA EN ZAPOT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FESTIVAL DE LA BIRRIA EN ZAPOTLA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6650" cy="1656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99712" behindDoc="1" locked="0" layoutInCell="1" allowOverlap="1" wp14:anchorId="07DA9CCC" wp14:editId="68BDE9CA">
            <wp:simplePos x="0" y="0"/>
            <wp:positionH relativeFrom="column">
              <wp:posOffset>89535</wp:posOffset>
            </wp:positionH>
            <wp:positionV relativeFrom="paragraph">
              <wp:posOffset>-59055</wp:posOffset>
            </wp:positionV>
            <wp:extent cx="2514600" cy="1675130"/>
            <wp:effectExtent l="0" t="0" r="0" b="1270"/>
            <wp:wrapTight wrapText="bothSides">
              <wp:wrapPolygon edited="0">
                <wp:start x="0" y="0"/>
                <wp:lineTo x="0" y="21371"/>
                <wp:lineTo x="21436" y="21371"/>
                <wp:lineTo x="21436" y="0"/>
                <wp:lineTo x="0" y="0"/>
              </wp:wrapPolygon>
            </wp:wrapTight>
            <wp:docPr id="26" name="Imagen 26" descr="Resultado de imagen para FESTIVAL DE LA BIRRIA EN ZAPOT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FESTIVAL DE LA BIRRIA EN ZAPOTLA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0" cy="1675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5785" w:rsidRDefault="00375785" w:rsidP="00B0147F">
      <w:pPr>
        <w:jc w:val="both"/>
        <w:rPr>
          <w:rFonts w:ascii="Arial" w:hAnsi="Arial" w:cs="Arial"/>
          <w:sz w:val="24"/>
          <w:szCs w:val="24"/>
        </w:rPr>
      </w:pPr>
    </w:p>
    <w:p w:rsidR="00375785" w:rsidRDefault="00B519CA" w:rsidP="00B0147F">
      <w:pPr>
        <w:jc w:val="both"/>
        <w:rPr>
          <w:rFonts w:ascii="Arial" w:hAnsi="Arial" w:cs="Arial"/>
          <w:sz w:val="24"/>
          <w:szCs w:val="24"/>
        </w:rPr>
      </w:pPr>
      <w:r>
        <w:rPr>
          <w:rFonts w:ascii="Times New Roman" w:hAnsi="Times New Roman" w:cs="Times New Roman"/>
          <w:noProof/>
          <w:sz w:val="24"/>
          <w:szCs w:val="24"/>
          <w:lang w:eastAsia="es-MX"/>
        </w:rPr>
        <mc:AlternateContent>
          <mc:Choice Requires="wps">
            <w:drawing>
              <wp:anchor distT="0" distB="0" distL="114300" distR="114300" simplePos="0" relativeHeight="251730432" behindDoc="0" locked="0" layoutInCell="1" allowOverlap="1" wp14:anchorId="29E6CA7B" wp14:editId="15F2AA3A">
                <wp:simplePos x="0" y="0"/>
                <wp:positionH relativeFrom="column">
                  <wp:posOffset>-2878577</wp:posOffset>
                </wp:positionH>
                <wp:positionV relativeFrom="paragraph">
                  <wp:posOffset>163965</wp:posOffset>
                </wp:positionV>
                <wp:extent cx="1229360" cy="561975"/>
                <wp:effectExtent l="57150" t="38100" r="104140" b="123825"/>
                <wp:wrapNone/>
                <wp:docPr id="11" name="Cuadro de texto 33"/>
                <wp:cNvGraphicFramePr/>
                <a:graphic xmlns:a="http://schemas.openxmlformats.org/drawingml/2006/main">
                  <a:graphicData uri="http://schemas.microsoft.com/office/word/2010/wordprocessingShape">
                    <wps:wsp>
                      <wps:cNvSpPr txBox="1"/>
                      <wps:spPr>
                        <a:xfrm>
                          <a:off x="0" y="0"/>
                          <a:ext cx="1229360" cy="561975"/>
                        </a:xfrm>
                        <a:prstGeom prst="rect">
                          <a:avLst/>
                        </a:prstGeom>
                        <a:solidFill>
                          <a:srgbClr val="F79646"/>
                        </a:solidFill>
                        <a:ln w="6350">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rsidR="00B519CA" w:rsidRPr="00B519CA" w:rsidRDefault="00B519CA" w:rsidP="00B519CA">
                            <w:pPr>
                              <w:jc w:val="center"/>
                              <w:rPr>
                                <w:rFonts w:ascii="Arial" w:hAnsi="Arial" w:cs="Arial"/>
                                <w:b/>
                                <w:szCs w:val="18"/>
                              </w:rPr>
                            </w:pPr>
                            <w:r w:rsidRPr="00B519CA">
                              <w:rPr>
                                <w:rFonts w:ascii="Arial" w:hAnsi="Arial" w:cs="Arial"/>
                                <w:b/>
                                <w:szCs w:val="18"/>
                              </w:rPr>
                              <w:t xml:space="preserve">Festival de la </w:t>
                            </w:r>
                            <w:r>
                              <w:rPr>
                                <w:rFonts w:ascii="Arial" w:hAnsi="Arial" w:cs="Arial"/>
                                <w:b/>
                                <w:szCs w:val="18"/>
                              </w:rPr>
                              <w:t xml:space="preserve">Birria </w:t>
                            </w:r>
                          </w:p>
                          <w:p w:rsidR="00B519CA" w:rsidRDefault="00B519CA" w:rsidP="00B519CA">
                            <w:pPr>
                              <w:jc w:val="center"/>
                              <w:rPr>
                                <w:rFonts w:ascii="Arial" w:hAnsi="Arial" w:cs="Arial"/>
                                <w:b/>
                                <w:sz w:val="20"/>
                              </w:rPr>
                            </w:pPr>
                          </w:p>
                          <w:p w:rsidR="00B519CA" w:rsidRDefault="00B519CA" w:rsidP="00B519CA">
                            <w:pPr>
                              <w:jc w:val="center"/>
                              <w:rPr>
                                <w:b/>
                                <w:sz w:val="8"/>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26.65pt;margin-top:12.9pt;width:96.8pt;height:44.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" fillcolor="#f79646" stroked="f" strokeweight=".5pt">
                <v:shadow on="t" color="black" opacity="20971f" offset="0,2.2pt"/>
                <v:textbox>
                  <w:txbxContent>
                    <w:p w:rsidR="00B519CA" w:rsidRPr="00B519CA" w:rsidRDefault="00B519CA" w:rsidP="00B519CA">
                      <w:pPr>
                        <w:jc w:val="center"/>
                        <w:rPr>
                          <w:rFonts w:ascii="Arial" w:hAnsi="Arial" w:cs="Arial"/>
                          <w:b/>
                          <w:szCs w:val="18"/>
                        </w:rPr>
                      </w:pPr>
                      <w:r w:rsidRPr="00B519CA">
                        <w:rPr>
                          <w:rFonts w:ascii="Arial" w:hAnsi="Arial" w:cs="Arial"/>
                          <w:b/>
                          <w:szCs w:val="18"/>
                        </w:rPr>
                        <w:t xml:space="preserve">Festival de la </w:t>
                      </w:r>
                      <w:r>
                        <w:rPr>
                          <w:rFonts w:ascii="Arial" w:hAnsi="Arial" w:cs="Arial"/>
                          <w:b/>
                          <w:szCs w:val="18"/>
                        </w:rPr>
                        <w:t xml:space="preserve">Birria </w:t>
                      </w:r>
                    </w:p>
                    <w:p w:rsidR="00B519CA" w:rsidRDefault="00B519CA" w:rsidP="00B519CA">
                      <w:pPr>
                        <w:jc w:val="center"/>
                        <w:rPr>
                          <w:rFonts w:ascii="Arial" w:hAnsi="Arial" w:cs="Arial"/>
                          <w:b/>
                          <w:sz w:val="20"/>
                        </w:rPr>
                      </w:pPr>
                    </w:p>
                    <w:p w:rsidR="00B519CA" w:rsidRDefault="00B519CA" w:rsidP="00B519CA">
                      <w:pPr>
                        <w:jc w:val="center"/>
                        <w:rPr>
                          <w:b/>
                          <w:sz w:val="8"/>
                          <w:szCs w:val="14"/>
                        </w:rPr>
                      </w:pPr>
                    </w:p>
                  </w:txbxContent>
                </v:textbox>
              </v:shape>
            </w:pict>
          </mc:Fallback>
        </mc:AlternateContent>
      </w:r>
    </w:p>
    <w:p w:rsidR="00375785" w:rsidRDefault="00375785" w:rsidP="00B0147F">
      <w:pPr>
        <w:jc w:val="both"/>
        <w:rPr>
          <w:rFonts w:ascii="Arial" w:hAnsi="Arial" w:cs="Arial"/>
          <w:sz w:val="24"/>
          <w:szCs w:val="24"/>
        </w:rPr>
      </w:pPr>
    </w:p>
    <w:p w:rsidR="00375785" w:rsidRDefault="00375785" w:rsidP="00B0147F">
      <w:pPr>
        <w:jc w:val="both"/>
        <w:rPr>
          <w:rFonts w:ascii="Arial" w:hAnsi="Arial" w:cs="Arial"/>
          <w:sz w:val="24"/>
          <w:szCs w:val="24"/>
        </w:rPr>
      </w:pPr>
    </w:p>
    <w:p w:rsidR="00375785" w:rsidRDefault="00B90716" w:rsidP="00B0147F">
      <w:pPr>
        <w:jc w:val="both"/>
        <w:rPr>
          <w:rFonts w:ascii="Arial" w:hAnsi="Arial" w:cs="Arial"/>
          <w:sz w:val="24"/>
          <w:szCs w:val="24"/>
        </w:rPr>
      </w:pPr>
      <w:r>
        <w:rPr>
          <w:noProof/>
          <w:lang w:eastAsia="es-MX"/>
        </w:rPr>
        <w:drawing>
          <wp:anchor distT="0" distB="0" distL="114300" distR="114300" simplePos="0" relativeHeight="251703808" behindDoc="1" locked="0" layoutInCell="1" allowOverlap="1" wp14:anchorId="55C1BC39" wp14:editId="045EB3B2">
            <wp:simplePos x="0" y="0"/>
            <wp:positionH relativeFrom="column">
              <wp:posOffset>3301365</wp:posOffset>
            </wp:positionH>
            <wp:positionV relativeFrom="paragraph">
              <wp:posOffset>193040</wp:posOffset>
            </wp:positionV>
            <wp:extent cx="2404745" cy="1711325"/>
            <wp:effectExtent l="0" t="0" r="0" b="3175"/>
            <wp:wrapTight wrapText="bothSides">
              <wp:wrapPolygon edited="0">
                <wp:start x="0" y="0"/>
                <wp:lineTo x="0" y="21400"/>
                <wp:lineTo x="21389" y="21400"/>
                <wp:lineTo x="21389" y="0"/>
                <wp:lineTo x="0" y="0"/>
              </wp:wrapPolygon>
            </wp:wrapTight>
            <wp:docPr id="292" name="Imagen 292" descr="Resultado de imagen para tercera feria jalisciense de la m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tercera feria jalisciense de la mi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04745" cy="17113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02784" behindDoc="1" locked="0" layoutInCell="1" allowOverlap="1" wp14:anchorId="6167490D" wp14:editId="526A5EC0">
            <wp:simplePos x="0" y="0"/>
            <wp:positionH relativeFrom="column">
              <wp:posOffset>75565</wp:posOffset>
            </wp:positionH>
            <wp:positionV relativeFrom="paragraph">
              <wp:posOffset>236855</wp:posOffset>
            </wp:positionV>
            <wp:extent cx="2530475" cy="1704340"/>
            <wp:effectExtent l="0" t="0" r="3175" b="0"/>
            <wp:wrapTight wrapText="bothSides">
              <wp:wrapPolygon edited="0">
                <wp:start x="0" y="0"/>
                <wp:lineTo x="0" y="21246"/>
                <wp:lineTo x="21464" y="21246"/>
                <wp:lineTo x="21464" y="0"/>
                <wp:lineTo x="0" y="0"/>
              </wp:wrapPolygon>
            </wp:wrapTight>
            <wp:docPr id="291" name="Imagen 291" descr="Resultado de imagen para FESTIVAL DE LA BIRRIA EN ZAPOT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FESTIVAL DE LA BIRRIA EN ZAPOTL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0475" cy="170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0716" w:rsidRDefault="00B90716" w:rsidP="00B0147F">
      <w:pPr>
        <w:jc w:val="both"/>
        <w:rPr>
          <w:rFonts w:ascii="Arial" w:hAnsi="Arial" w:cs="Arial"/>
          <w:sz w:val="24"/>
          <w:szCs w:val="24"/>
        </w:rPr>
      </w:pPr>
    </w:p>
    <w:p w:rsidR="00B90716" w:rsidRDefault="00B90716" w:rsidP="00B0147F">
      <w:pPr>
        <w:jc w:val="both"/>
        <w:rPr>
          <w:rFonts w:ascii="Arial" w:hAnsi="Arial" w:cs="Arial"/>
          <w:sz w:val="24"/>
          <w:szCs w:val="24"/>
        </w:rPr>
      </w:pPr>
    </w:p>
    <w:p w:rsidR="00B90716" w:rsidRDefault="00B90716" w:rsidP="00B0147F">
      <w:pPr>
        <w:jc w:val="both"/>
        <w:rPr>
          <w:rFonts w:ascii="Arial" w:hAnsi="Arial" w:cs="Arial"/>
          <w:sz w:val="24"/>
          <w:szCs w:val="24"/>
        </w:rPr>
      </w:pPr>
    </w:p>
    <w:p w:rsidR="00B90716" w:rsidRDefault="00B90716" w:rsidP="00B0147F">
      <w:pPr>
        <w:jc w:val="both"/>
        <w:rPr>
          <w:rFonts w:ascii="Arial" w:hAnsi="Arial" w:cs="Arial"/>
          <w:sz w:val="24"/>
          <w:szCs w:val="24"/>
        </w:rPr>
      </w:pPr>
    </w:p>
    <w:p w:rsidR="00B90716" w:rsidRDefault="00B90716" w:rsidP="00B0147F">
      <w:pPr>
        <w:jc w:val="both"/>
        <w:rPr>
          <w:rFonts w:ascii="Arial" w:hAnsi="Arial" w:cs="Arial"/>
          <w:sz w:val="24"/>
          <w:szCs w:val="24"/>
        </w:rPr>
      </w:pPr>
    </w:p>
    <w:p w:rsidR="00B90716" w:rsidRDefault="00B90716" w:rsidP="00B0147F">
      <w:pPr>
        <w:jc w:val="both"/>
        <w:rPr>
          <w:rFonts w:ascii="Arial" w:hAnsi="Arial" w:cs="Arial"/>
          <w:sz w:val="24"/>
          <w:szCs w:val="24"/>
        </w:rPr>
      </w:pPr>
    </w:p>
    <w:p w:rsidR="003F3B1E" w:rsidRDefault="00EC22D9" w:rsidP="00B90716">
      <w:pPr>
        <w:jc w:val="both"/>
        <w:rPr>
          <w:rFonts w:ascii="Arial" w:hAnsi="Arial" w:cs="Arial"/>
          <w:sz w:val="24"/>
          <w:szCs w:val="24"/>
        </w:rPr>
      </w:pPr>
      <w:r>
        <w:rPr>
          <w:rFonts w:ascii="Arial" w:hAnsi="Arial" w:cs="Arial"/>
          <w:sz w:val="24"/>
          <w:szCs w:val="24"/>
        </w:rPr>
        <w:t>Para efecto de este informe de G</w:t>
      </w:r>
      <w:r w:rsidR="0036312F">
        <w:rPr>
          <w:rFonts w:ascii="Arial" w:hAnsi="Arial" w:cs="Arial"/>
          <w:sz w:val="24"/>
          <w:szCs w:val="24"/>
        </w:rPr>
        <w:t xml:space="preserve">obierno, se enfatiza que el área de turismo mantuvo la vinculación con el área de Cultura Municipal, brindando el apoyo con los eventos baile, canto, teatro que formaron parte importante de los festivales y ferias </w:t>
      </w:r>
      <w:r w:rsidR="003F3B1E">
        <w:rPr>
          <w:rFonts w:ascii="Arial" w:hAnsi="Arial" w:cs="Arial"/>
          <w:sz w:val="24"/>
          <w:szCs w:val="24"/>
        </w:rPr>
        <w:t>con los que se pudieron alcanzar las metas de aforos con el revestimiento de las mencionadas presentaciones artísticas,</w:t>
      </w:r>
      <w:r w:rsidR="00EB7DFB">
        <w:rPr>
          <w:rFonts w:ascii="Arial" w:hAnsi="Arial" w:cs="Arial"/>
          <w:sz w:val="24"/>
          <w:szCs w:val="24"/>
        </w:rPr>
        <w:t xml:space="preserve"> destacando la firma de convenio con la Asociación Mexicana de Turismo de Aventura y Ecoturismo (AMTAVE) en el fortalecimiento del Festival de senderismo en colaboración conjunta con la Secretaria de Turismo del Estado de Jalisco.</w:t>
      </w:r>
    </w:p>
    <w:p w:rsidR="00B90716" w:rsidRPr="00B90716" w:rsidRDefault="00B90716" w:rsidP="00B90716">
      <w:pPr>
        <w:jc w:val="both"/>
        <w:rPr>
          <w:rFonts w:ascii="Arial" w:hAnsi="Arial" w:cs="Arial"/>
          <w:sz w:val="24"/>
          <w:szCs w:val="24"/>
        </w:rPr>
      </w:pPr>
    </w:p>
    <w:p w:rsidR="003F3B1E" w:rsidRPr="00F84643" w:rsidRDefault="003F3B1E" w:rsidP="003F3B1E">
      <w:pPr>
        <w:rPr>
          <w:rFonts w:ascii="Arial" w:hAnsi="Arial" w:cs="Arial"/>
          <w:b/>
          <w:color w:val="FF33CC"/>
          <w:sz w:val="24"/>
          <w:szCs w:val="24"/>
        </w:rPr>
      </w:pPr>
      <w:r>
        <w:rPr>
          <w:rFonts w:ascii="Arial" w:hAnsi="Arial" w:cs="Arial"/>
          <w:b/>
          <w:color w:val="FF33CC"/>
          <w:sz w:val="24"/>
          <w:szCs w:val="24"/>
        </w:rPr>
        <w:t>COORDINACIÓN DE DESARROLLO TURÍSTICO</w:t>
      </w:r>
    </w:p>
    <w:p w:rsidR="003F3B1E" w:rsidRPr="00F84643" w:rsidRDefault="003F3B1E" w:rsidP="003F3B1E">
      <w:pPr>
        <w:rPr>
          <w:rFonts w:ascii="Arial" w:hAnsi="Arial" w:cs="Arial"/>
          <w:b/>
          <w:color w:val="FF33CC"/>
        </w:rPr>
      </w:pPr>
      <w:r w:rsidRPr="00F84643">
        <w:rPr>
          <w:rFonts w:ascii="Arial" w:hAnsi="Arial" w:cs="Arial"/>
          <w:b/>
          <w:color w:val="FF33CC"/>
        </w:rPr>
        <w:t>Temática</w:t>
      </w:r>
    </w:p>
    <w:p w:rsidR="003F3B1E" w:rsidRPr="00D774B5" w:rsidRDefault="00F72FA7" w:rsidP="00F72FA7">
      <w:pPr>
        <w:jc w:val="both"/>
        <w:rPr>
          <w:rFonts w:ascii="Arial" w:hAnsi="Arial" w:cs="Arial"/>
          <w:b/>
          <w:color w:val="FF33CC"/>
        </w:rPr>
      </w:pPr>
      <w:r w:rsidRPr="00D774B5">
        <w:rPr>
          <w:rFonts w:ascii="Arial" w:hAnsi="Arial" w:cs="Arial"/>
          <w:b/>
          <w:color w:val="FF33CC"/>
        </w:rPr>
        <w:t>Ocupación h</w:t>
      </w:r>
      <w:r w:rsidR="003F3B1E" w:rsidRPr="00D774B5">
        <w:rPr>
          <w:rFonts w:ascii="Arial" w:hAnsi="Arial" w:cs="Arial"/>
          <w:b/>
          <w:color w:val="FF33CC"/>
        </w:rPr>
        <w:t>otelera</w:t>
      </w:r>
      <w:r w:rsidR="00EC22D9">
        <w:rPr>
          <w:rFonts w:ascii="Arial" w:hAnsi="Arial" w:cs="Arial"/>
          <w:b/>
          <w:color w:val="FF33CC"/>
        </w:rPr>
        <w:t xml:space="preserve"> </w:t>
      </w:r>
      <w:r w:rsidR="00BB3D39" w:rsidRPr="00D774B5">
        <w:rPr>
          <w:rFonts w:ascii="Arial" w:hAnsi="Arial" w:cs="Arial"/>
          <w:b/>
          <w:color w:val="FF33CC"/>
        </w:rPr>
        <w:t xml:space="preserve">y </w:t>
      </w:r>
      <w:r w:rsidRPr="00D774B5">
        <w:rPr>
          <w:rFonts w:ascii="Arial" w:hAnsi="Arial" w:cs="Arial"/>
          <w:b/>
          <w:color w:val="FF33CC"/>
        </w:rPr>
        <w:t>derrama económica en servicios relacion</w:t>
      </w:r>
      <w:r w:rsidR="00B519CA">
        <w:rPr>
          <w:rFonts w:ascii="Arial" w:hAnsi="Arial" w:cs="Arial"/>
          <w:b/>
          <w:color w:val="FF33CC"/>
        </w:rPr>
        <w:t>ados con la actividad turística</w:t>
      </w:r>
    </w:p>
    <w:p w:rsidR="002E544A" w:rsidRPr="00D774B5" w:rsidRDefault="002E544A" w:rsidP="00F72FA7">
      <w:pPr>
        <w:jc w:val="both"/>
        <w:rPr>
          <w:rFonts w:ascii="Arial" w:hAnsi="Arial" w:cs="Arial"/>
          <w:b/>
          <w:color w:val="FF33CC"/>
          <w:sz w:val="18"/>
          <w:szCs w:val="18"/>
        </w:rPr>
      </w:pPr>
      <w:r w:rsidRPr="00D774B5">
        <w:rPr>
          <w:rFonts w:ascii="Arial" w:hAnsi="Arial" w:cs="Arial"/>
          <w:b/>
          <w:color w:val="FF33CC"/>
          <w:sz w:val="18"/>
          <w:szCs w:val="18"/>
        </w:rPr>
        <w:t xml:space="preserve">En el tema </w:t>
      </w:r>
      <w:r w:rsidR="00732559" w:rsidRPr="00D774B5">
        <w:rPr>
          <w:rFonts w:ascii="Arial" w:hAnsi="Arial" w:cs="Arial"/>
          <w:b/>
          <w:color w:val="FF33CC"/>
          <w:sz w:val="18"/>
          <w:szCs w:val="18"/>
        </w:rPr>
        <w:t xml:space="preserve">de la ocupación hotelera y derrama económica se pondera el crecimiento sostenido que se mantuvo en el sector durante el trienio  </w:t>
      </w:r>
      <w:r w:rsidR="00EC22D9">
        <w:rPr>
          <w:rFonts w:ascii="Arial" w:hAnsi="Arial" w:cs="Arial"/>
          <w:b/>
          <w:color w:val="FF33CC"/>
          <w:sz w:val="18"/>
          <w:szCs w:val="18"/>
        </w:rPr>
        <w:t xml:space="preserve">2015-2018, </w:t>
      </w:r>
      <w:r w:rsidR="00732559" w:rsidRPr="00D774B5">
        <w:rPr>
          <w:rFonts w:ascii="Arial" w:hAnsi="Arial" w:cs="Arial"/>
          <w:b/>
          <w:color w:val="FF33CC"/>
          <w:sz w:val="18"/>
          <w:szCs w:val="18"/>
        </w:rPr>
        <w:t xml:space="preserve">que favorecieron en la generación de empleo y fortalecimiento de empresas locales. </w:t>
      </w:r>
    </w:p>
    <w:p w:rsidR="00F72FA7" w:rsidRDefault="00B90716" w:rsidP="00B90716">
      <w:pPr>
        <w:pStyle w:val="Sinespaciado"/>
        <w:jc w:val="both"/>
        <w:rPr>
          <w:rFonts w:ascii="Arial" w:hAnsi="Arial" w:cs="Arial"/>
          <w:sz w:val="24"/>
          <w:szCs w:val="24"/>
        </w:rPr>
      </w:pPr>
      <w:r>
        <w:rPr>
          <w:rFonts w:ascii="Arial" w:hAnsi="Arial" w:cs="Arial"/>
          <w:sz w:val="24"/>
          <w:szCs w:val="24"/>
        </w:rPr>
        <w:t>De acuerdo con la estadística generada por la Secretarí</w:t>
      </w:r>
      <w:r w:rsidRPr="00364F25">
        <w:rPr>
          <w:rFonts w:ascii="Arial" w:hAnsi="Arial" w:cs="Arial"/>
          <w:sz w:val="24"/>
          <w:szCs w:val="24"/>
        </w:rPr>
        <w:t>a de Turis</w:t>
      </w:r>
      <w:r>
        <w:rPr>
          <w:rFonts w:ascii="Arial" w:hAnsi="Arial" w:cs="Arial"/>
          <w:sz w:val="24"/>
          <w:szCs w:val="24"/>
        </w:rPr>
        <w:t xml:space="preserve">mo del Estado de Jalisco,  pondero en este informe que la </w:t>
      </w:r>
      <w:r w:rsidR="00F72FA7">
        <w:rPr>
          <w:rFonts w:ascii="Arial" w:hAnsi="Arial" w:cs="Arial"/>
          <w:sz w:val="24"/>
          <w:szCs w:val="24"/>
        </w:rPr>
        <w:t xml:space="preserve">derrama económica  derivada de la actividad turística en hotelería, gastronomía y actividades relacionadas con el </w:t>
      </w:r>
      <w:r w:rsidR="00F72FA7">
        <w:rPr>
          <w:rFonts w:ascii="Arial" w:hAnsi="Arial" w:cs="Arial"/>
          <w:sz w:val="24"/>
          <w:szCs w:val="24"/>
        </w:rPr>
        <w:lastRenderedPageBreak/>
        <w:t>sector,</w:t>
      </w:r>
      <w:r>
        <w:rPr>
          <w:rFonts w:ascii="Arial" w:hAnsi="Arial" w:cs="Arial"/>
          <w:sz w:val="24"/>
          <w:szCs w:val="24"/>
        </w:rPr>
        <w:t xml:space="preserve"> en el en la región 06 Sur, </w:t>
      </w:r>
      <w:r w:rsidR="00F72FA7">
        <w:rPr>
          <w:rFonts w:ascii="Arial" w:hAnsi="Arial" w:cs="Arial"/>
          <w:sz w:val="24"/>
          <w:szCs w:val="24"/>
        </w:rPr>
        <w:t xml:space="preserve">se proyecta una derrama al cierre </w:t>
      </w:r>
      <w:r w:rsidR="005339D1">
        <w:rPr>
          <w:rFonts w:ascii="Arial" w:hAnsi="Arial" w:cs="Arial"/>
          <w:sz w:val="24"/>
          <w:szCs w:val="24"/>
        </w:rPr>
        <w:t xml:space="preserve"> del año 2018 </w:t>
      </w:r>
      <w:r>
        <w:rPr>
          <w:rFonts w:ascii="Arial" w:hAnsi="Arial" w:cs="Arial"/>
          <w:sz w:val="24"/>
          <w:szCs w:val="24"/>
        </w:rPr>
        <w:t>de</w:t>
      </w:r>
      <w:r w:rsidRPr="00364F25">
        <w:rPr>
          <w:rFonts w:ascii="Arial" w:hAnsi="Arial" w:cs="Arial"/>
          <w:sz w:val="24"/>
          <w:szCs w:val="24"/>
        </w:rPr>
        <w:t xml:space="preserve"> </w:t>
      </w:r>
      <w:r w:rsidR="005339D1">
        <w:rPr>
          <w:rFonts w:ascii="Arial" w:hAnsi="Arial" w:cs="Arial"/>
          <w:sz w:val="24"/>
          <w:szCs w:val="24"/>
        </w:rPr>
        <w:t>$269</w:t>
      </w:r>
      <w:r w:rsidR="00EC22D9">
        <w:rPr>
          <w:rFonts w:ascii="Arial" w:hAnsi="Arial" w:cs="Arial"/>
          <w:sz w:val="24"/>
          <w:szCs w:val="24"/>
        </w:rPr>
        <w:t>, 230,920.00</w:t>
      </w:r>
      <w:r>
        <w:rPr>
          <w:rFonts w:ascii="Arial" w:hAnsi="Arial" w:cs="Arial"/>
          <w:sz w:val="24"/>
          <w:szCs w:val="24"/>
        </w:rPr>
        <w:t xml:space="preserve"> millones</w:t>
      </w:r>
      <w:r w:rsidR="005339D1">
        <w:rPr>
          <w:rFonts w:ascii="Arial" w:hAnsi="Arial" w:cs="Arial"/>
          <w:sz w:val="24"/>
          <w:szCs w:val="24"/>
        </w:rPr>
        <w:t xml:space="preserve"> de pesos,</w:t>
      </w:r>
      <w:r>
        <w:rPr>
          <w:rFonts w:ascii="Arial" w:hAnsi="Arial" w:cs="Arial"/>
          <w:sz w:val="24"/>
          <w:szCs w:val="24"/>
        </w:rPr>
        <w:t xml:space="preserve"> </w:t>
      </w:r>
      <w:r w:rsidR="00042B88">
        <w:rPr>
          <w:rFonts w:ascii="Arial" w:hAnsi="Arial" w:cs="Arial"/>
          <w:sz w:val="24"/>
          <w:szCs w:val="24"/>
        </w:rPr>
        <w:t>de los cuales,</w:t>
      </w:r>
      <w:r w:rsidR="005339D1">
        <w:rPr>
          <w:rFonts w:ascii="Arial" w:hAnsi="Arial" w:cs="Arial"/>
          <w:sz w:val="24"/>
          <w:szCs w:val="24"/>
        </w:rPr>
        <w:t xml:space="preserve"> Zapotlán el Grande captara </w:t>
      </w:r>
    </w:p>
    <w:p w:rsidR="00EB7DFB" w:rsidRDefault="00EB7DFB" w:rsidP="00B90716">
      <w:pPr>
        <w:pStyle w:val="Sinespaciado"/>
        <w:jc w:val="both"/>
        <w:rPr>
          <w:rFonts w:ascii="Arial" w:hAnsi="Arial" w:cs="Arial"/>
          <w:sz w:val="24"/>
          <w:szCs w:val="24"/>
        </w:rPr>
      </w:pPr>
    </w:p>
    <w:p w:rsidR="00375785" w:rsidRDefault="00375785" w:rsidP="00B0147F">
      <w:pPr>
        <w:jc w:val="both"/>
        <w:rPr>
          <w:rFonts w:ascii="Arial" w:hAnsi="Arial" w:cs="Arial"/>
          <w:sz w:val="24"/>
          <w:szCs w:val="24"/>
        </w:rPr>
      </w:pPr>
    </w:p>
    <w:p w:rsidR="00375785" w:rsidRDefault="00042B88" w:rsidP="00B0147F">
      <w:pPr>
        <w:jc w:val="both"/>
        <w:rPr>
          <w:rFonts w:ascii="Arial" w:hAnsi="Arial" w:cs="Arial"/>
          <w:sz w:val="24"/>
          <w:szCs w:val="24"/>
        </w:rPr>
      </w:pPr>
      <w:r w:rsidRPr="00F67B59">
        <w:rPr>
          <w:rFonts w:ascii="Arial" w:hAnsi="Arial" w:cs="Arial"/>
          <w:noProof/>
          <w:sz w:val="24"/>
          <w:szCs w:val="24"/>
          <w:lang w:eastAsia="es-MX"/>
        </w:rPr>
        <w:drawing>
          <wp:anchor distT="0" distB="0" distL="114300" distR="114300" simplePos="0" relativeHeight="251689472" behindDoc="1" locked="0" layoutInCell="1" allowOverlap="1" wp14:anchorId="03FDEED5" wp14:editId="3FC00412">
            <wp:simplePos x="0" y="0"/>
            <wp:positionH relativeFrom="column">
              <wp:posOffset>3060065</wp:posOffset>
            </wp:positionH>
            <wp:positionV relativeFrom="paragraph">
              <wp:posOffset>-314960</wp:posOffset>
            </wp:positionV>
            <wp:extent cx="2449830" cy="1609090"/>
            <wp:effectExtent l="0" t="0" r="7620" b="0"/>
            <wp:wrapTight wrapText="bothSides">
              <wp:wrapPolygon edited="0">
                <wp:start x="0" y="0"/>
                <wp:lineTo x="0" y="21225"/>
                <wp:lineTo x="21499" y="21225"/>
                <wp:lineTo x="21499" y="0"/>
                <wp:lineTo x="0" y="0"/>
              </wp:wrapPolygon>
            </wp:wrapTight>
            <wp:docPr id="16" name="Imagen 16" descr="D:\Downloads\IMG-2017072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wnloads\IMG-20170728-WA000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1494"/>
                    <a:stretch/>
                  </pic:blipFill>
                  <pic:spPr bwMode="auto">
                    <a:xfrm>
                      <a:off x="0" y="0"/>
                      <a:ext cx="2449830" cy="1609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7B59">
        <w:rPr>
          <w:rFonts w:ascii="Arial" w:hAnsi="Arial" w:cs="Arial"/>
          <w:noProof/>
          <w:sz w:val="24"/>
          <w:szCs w:val="24"/>
          <w:lang w:eastAsia="es-MX"/>
        </w:rPr>
        <w:drawing>
          <wp:anchor distT="0" distB="0" distL="114300" distR="114300" simplePos="0" relativeHeight="251705856" behindDoc="1" locked="0" layoutInCell="1" allowOverlap="1" wp14:anchorId="03CF1B77" wp14:editId="3B5D43C7">
            <wp:simplePos x="0" y="0"/>
            <wp:positionH relativeFrom="column">
              <wp:posOffset>94615</wp:posOffset>
            </wp:positionH>
            <wp:positionV relativeFrom="paragraph">
              <wp:posOffset>-316865</wp:posOffset>
            </wp:positionV>
            <wp:extent cx="2515870" cy="1609090"/>
            <wp:effectExtent l="0" t="0" r="0" b="0"/>
            <wp:wrapTight wrapText="bothSides">
              <wp:wrapPolygon edited="0">
                <wp:start x="0" y="0"/>
                <wp:lineTo x="0" y="21225"/>
                <wp:lineTo x="21426" y="21225"/>
                <wp:lineTo x="21426" y="0"/>
                <wp:lineTo x="0" y="0"/>
              </wp:wrapPolygon>
            </wp:wrapTight>
            <wp:docPr id="293" name="Imagen 293" descr="K:\DCIM\101MSDCF\DSC0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CIM\101MSDCF\DSC0290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0595"/>
                    <a:stretch/>
                  </pic:blipFill>
                  <pic:spPr bwMode="auto">
                    <a:xfrm>
                      <a:off x="0" y="0"/>
                      <a:ext cx="2515870" cy="1609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5785" w:rsidRDefault="00375785" w:rsidP="00B0147F">
      <w:pPr>
        <w:jc w:val="both"/>
        <w:rPr>
          <w:rFonts w:ascii="Arial" w:hAnsi="Arial" w:cs="Arial"/>
          <w:sz w:val="24"/>
          <w:szCs w:val="24"/>
        </w:rPr>
      </w:pPr>
    </w:p>
    <w:p w:rsidR="00375785" w:rsidRDefault="00375785" w:rsidP="00B0147F">
      <w:pPr>
        <w:jc w:val="both"/>
        <w:rPr>
          <w:rFonts w:ascii="Arial" w:hAnsi="Arial" w:cs="Arial"/>
          <w:sz w:val="24"/>
          <w:szCs w:val="24"/>
        </w:rPr>
      </w:pPr>
    </w:p>
    <w:p w:rsidR="00375785" w:rsidRDefault="00375785" w:rsidP="00B0147F">
      <w:pPr>
        <w:jc w:val="both"/>
        <w:rPr>
          <w:rFonts w:ascii="Arial" w:hAnsi="Arial" w:cs="Arial"/>
          <w:sz w:val="24"/>
          <w:szCs w:val="24"/>
        </w:rPr>
      </w:pPr>
    </w:p>
    <w:p w:rsidR="00375785" w:rsidRDefault="00375785" w:rsidP="00B0147F">
      <w:pPr>
        <w:jc w:val="both"/>
        <w:rPr>
          <w:rFonts w:ascii="Arial" w:hAnsi="Arial" w:cs="Arial"/>
          <w:sz w:val="24"/>
          <w:szCs w:val="24"/>
        </w:rPr>
      </w:pPr>
    </w:p>
    <w:p w:rsidR="00375785" w:rsidRDefault="00F72FA7" w:rsidP="00B0147F">
      <w:pPr>
        <w:jc w:val="both"/>
        <w:rPr>
          <w:rFonts w:ascii="Arial" w:hAnsi="Arial" w:cs="Arial"/>
          <w:sz w:val="24"/>
          <w:szCs w:val="24"/>
        </w:rPr>
      </w:pPr>
      <w:r>
        <w:rPr>
          <w:noProof/>
          <w:lang w:eastAsia="es-MX"/>
        </w:rPr>
        <w:drawing>
          <wp:anchor distT="0" distB="0" distL="114300" distR="114300" simplePos="0" relativeHeight="251706880" behindDoc="1" locked="0" layoutInCell="1" allowOverlap="1" wp14:anchorId="498C20D1" wp14:editId="1FD3DCED">
            <wp:simplePos x="0" y="0"/>
            <wp:positionH relativeFrom="column">
              <wp:posOffset>3060065</wp:posOffset>
            </wp:positionH>
            <wp:positionV relativeFrom="paragraph">
              <wp:posOffset>79375</wp:posOffset>
            </wp:positionV>
            <wp:extent cx="2508885" cy="1781175"/>
            <wp:effectExtent l="0" t="0" r="5715" b="9525"/>
            <wp:wrapTight wrapText="bothSides">
              <wp:wrapPolygon edited="0">
                <wp:start x="0" y="0"/>
                <wp:lineTo x="0" y="21484"/>
                <wp:lineTo x="21485" y="21484"/>
                <wp:lineTo x="21485" y="0"/>
                <wp:lineTo x="0" y="0"/>
              </wp:wrapPolygon>
            </wp:wrapTight>
            <wp:docPr id="295" name="Imagen 295" descr="Resultado de imagen para imagenes de fachadas de hoteles en ciudad guz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imagenes de fachadas de hoteles en ciudad guzma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0888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09952" behindDoc="1" locked="0" layoutInCell="1" allowOverlap="1" wp14:anchorId="60F54A43" wp14:editId="3D2EDAC9">
            <wp:simplePos x="0" y="0"/>
            <wp:positionH relativeFrom="column">
              <wp:posOffset>133985</wp:posOffset>
            </wp:positionH>
            <wp:positionV relativeFrom="paragraph">
              <wp:posOffset>60960</wp:posOffset>
            </wp:positionV>
            <wp:extent cx="2479675" cy="1797050"/>
            <wp:effectExtent l="0" t="0" r="0" b="0"/>
            <wp:wrapTight wrapText="bothSides">
              <wp:wrapPolygon edited="0">
                <wp:start x="0" y="0"/>
                <wp:lineTo x="0" y="21295"/>
                <wp:lineTo x="21406" y="21295"/>
                <wp:lineTo x="21406" y="0"/>
                <wp:lineTo x="0" y="0"/>
              </wp:wrapPolygon>
            </wp:wrapTight>
            <wp:docPr id="294" name="Imagen 294" descr="Resultado de imagen para imagenes de fachadas de hoteles en ciudad guz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fachadas de hoteles en ciudad guzm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9675" cy="179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5785" w:rsidRDefault="00375785" w:rsidP="00B0147F">
      <w:pPr>
        <w:jc w:val="both"/>
        <w:rPr>
          <w:rFonts w:ascii="Arial" w:hAnsi="Arial" w:cs="Arial"/>
          <w:sz w:val="24"/>
          <w:szCs w:val="24"/>
        </w:rPr>
      </w:pPr>
    </w:p>
    <w:p w:rsidR="00375785" w:rsidRDefault="00375785" w:rsidP="00B0147F">
      <w:pPr>
        <w:jc w:val="both"/>
        <w:rPr>
          <w:rFonts w:ascii="Arial" w:hAnsi="Arial" w:cs="Arial"/>
          <w:sz w:val="24"/>
          <w:szCs w:val="24"/>
        </w:rPr>
      </w:pPr>
    </w:p>
    <w:p w:rsidR="00375785" w:rsidRDefault="00375785" w:rsidP="00B0147F">
      <w:pPr>
        <w:jc w:val="both"/>
        <w:rPr>
          <w:rFonts w:ascii="Arial" w:hAnsi="Arial" w:cs="Arial"/>
          <w:sz w:val="24"/>
          <w:szCs w:val="24"/>
        </w:rPr>
      </w:pPr>
    </w:p>
    <w:p w:rsidR="00375785" w:rsidRDefault="00375785" w:rsidP="00B0147F">
      <w:pPr>
        <w:jc w:val="both"/>
        <w:rPr>
          <w:rFonts w:ascii="Arial" w:hAnsi="Arial" w:cs="Arial"/>
          <w:sz w:val="24"/>
          <w:szCs w:val="24"/>
        </w:rPr>
      </w:pPr>
    </w:p>
    <w:p w:rsidR="00375785" w:rsidRDefault="00375785" w:rsidP="00B0147F">
      <w:pPr>
        <w:jc w:val="both"/>
        <w:rPr>
          <w:rFonts w:ascii="Arial" w:hAnsi="Arial" w:cs="Arial"/>
          <w:sz w:val="24"/>
          <w:szCs w:val="24"/>
        </w:rPr>
      </w:pPr>
    </w:p>
    <w:p w:rsidR="00375785" w:rsidRDefault="00375785" w:rsidP="00B0147F">
      <w:pPr>
        <w:jc w:val="both"/>
        <w:rPr>
          <w:rFonts w:ascii="Arial" w:hAnsi="Arial" w:cs="Arial"/>
          <w:sz w:val="24"/>
          <w:szCs w:val="24"/>
        </w:rPr>
      </w:pPr>
    </w:p>
    <w:p w:rsidR="00375785" w:rsidRDefault="00BB3D39" w:rsidP="00B0147F">
      <w:pPr>
        <w:jc w:val="both"/>
        <w:rPr>
          <w:rFonts w:ascii="Arial" w:hAnsi="Arial" w:cs="Arial"/>
          <w:sz w:val="24"/>
          <w:szCs w:val="24"/>
        </w:rPr>
      </w:pPr>
      <w:r>
        <w:rPr>
          <w:noProof/>
          <w:lang w:eastAsia="es-MX"/>
        </w:rPr>
        <w:drawing>
          <wp:anchor distT="0" distB="0" distL="114300" distR="114300" simplePos="0" relativeHeight="251708928" behindDoc="1" locked="0" layoutInCell="1" allowOverlap="1" wp14:anchorId="29CF4672" wp14:editId="0FCE492D">
            <wp:simplePos x="0" y="0"/>
            <wp:positionH relativeFrom="column">
              <wp:posOffset>133985</wp:posOffset>
            </wp:positionH>
            <wp:positionV relativeFrom="paragraph">
              <wp:posOffset>7620</wp:posOffset>
            </wp:positionV>
            <wp:extent cx="2446020" cy="1704340"/>
            <wp:effectExtent l="0" t="0" r="0" b="0"/>
            <wp:wrapTight wrapText="bothSides">
              <wp:wrapPolygon edited="0">
                <wp:start x="0" y="0"/>
                <wp:lineTo x="0" y="21246"/>
                <wp:lineTo x="21364" y="21246"/>
                <wp:lineTo x="21364" y="0"/>
                <wp:lineTo x="0" y="0"/>
              </wp:wrapPolygon>
            </wp:wrapTight>
            <wp:docPr id="297" name="Imagen 297" descr="Resultado de imagen para imagenes de fachadas de hoteles en ciudad guz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imagenes de fachadas de hoteles en ciudad guzma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46020" cy="17043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07904" behindDoc="1" locked="0" layoutInCell="1" allowOverlap="1" wp14:anchorId="6776DCD1" wp14:editId="56021AE9">
            <wp:simplePos x="0" y="0"/>
            <wp:positionH relativeFrom="column">
              <wp:posOffset>3103880</wp:posOffset>
            </wp:positionH>
            <wp:positionV relativeFrom="paragraph">
              <wp:posOffset>7620</wp:posOffset>
            </wp:positionV>
            <wp:extent cx="2465070" cy="1704340"/>
            <wp:effectExtent l="0" t="0" r="0" b="0"/>
            <wp:wrapTight wrapText="bothSides">
              <wp:wrapPolygon edited="0">
                <wp:start x="0" y="0"/>
                <wp:lineTo x="0" y="21246"/>
                <wp:lineTo x="21366" y="21246"/>
                <wp:lineTo x="21366" y="0"/>
                <wp:lineTo x="0" y="0"/>
              </wp:wrapPolygon>
            </wp:wrapTight>
            <wp:docPr id="296" name="Imagen 296" descr="Resultado de imagen para imagenes de fachadas de hoteles en ciudad guz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imagenes de fachadas de hoteles en ciudad guz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65070" cy="1704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5785" w:rsidRDefault="00375785" w:rsidP="00B0147F">
      <w:pPr>
        <w:jc w:val="both"/>
        <w:rPr>
          <w:rFonts w:ascii="Arial" w:hAnsi="Arial" w:cs="Arial"/>
          <w:sz w:val="24"/>
          <w:szCs w:val="24"/>
        </w:rPr>
      </w:pPr>
    </w:p>
    <w:p w:rsidR="00375785" w:rsidRDefault="00375785" w:rsidP="00B0147F">
      <w:pPr>
        <w:jc w:val="both"/>
        <w:rPr>
          <w:rFonts w:ascii="Arial" w:hAnsi="Arial" w:cs="Arial"/>
          <w:sz w:val="24"/>
          <w:szCs w:val="24"/>
        </w:rPr>
      </w:pPr>
    </w:p>
    <w:p w:rsidR="00375785" w:rsidRDefault="00375785" w:rsidP="00B0147F">
      <w:pPr>
        <w:jc w:val="both"/>
        <w:rPr>
          <w:rFonts w:ascii="Arial" w:hAnsi="Arial" w:cs="Arial"/>
          <w:sz w:val="24"/>
          <w:szCs w:val="24"/>
        </w:rPr>
      </w:pPr>
    </w:p>
    <w:p w:rsidR="00375785" w:rsidRDefault="00375785" w:rsidP="00B0147F">
      <w:pPr>
        <w:jc w:val="both"/>
        <w:rPr>
          <w:rFonts w:ascii="Arial" w:hAnsi="Arial" w:cs="Arial"/>
          <w:sz w:val="24"/>
          <w:szCs w:val="24"/>
        </w:rPr>
      </w:pPr>
    </w:p>
    <w:p w:rsidR="00375785" w:rsidRDefault="00375785" w:rsidP="00B0147F">
      <w:pPr>
        <w:jc w:val="both"/>
        <w:rPr>
          <w:rFonts w:ascii="Arial" w:hAnsi="Arial" w:cs="Arial"/>
          <w:sz w:val="24"/>
          <w:szCs w:val="24"/>
        </w:rPr>
      </w:pPr>
    </w:p>
    <w:p w:rsidR="00375785" w:rsidRDefault="00F72FA7" w:rsidP="00B0147F">
      <w:pPr>
        <w:jc w:val="both"/>
        <w:rPr>
          <w:rFonts w:ascii="Arial" w:hAnsi="Arial" w:cs="Arial"/>
          <w:sz w:val="24"/>
          <w:szCs w:val="24"/>
        </w:rPr>
      </w:pPr>
      <w:r>
        <w:rPr>
          <w:noProof/>
          <w:lang w:eastAsia="es-MX"/>
        </w:rPr>
        <w:drawing>
          <wp:anchor distT="0" distB="0" distL="114300" distR="114300" simplePos="0" relativeHeight="251710976" behindDoc="1" locked="0" layoutInCell="1" allowOverlap="1" wp14:anchorId="0D711D17" wp14:editId="4775B7AC">
            <wp:simplePos x="0" y="0"/>
            <wp:positionH relativeFrom="column">
              <wp:posOffset>133350</wp:posOffset>
            </wp:positionH>
            <wp:positionV relativeFrom="paragraph">
              <wp:posOffset>83185</wp:posOffset>
            </wp:positionV>
            <wp:extent cx="2487295" cy="1836420"/>
            <wp:effectExtent l="0" t="0" r="8255" b="0"/>
            <wp:wrapTight wrapText="bothSides">
              <wp:wrapPolygon edited="0">
                <wp:start x="0" y="0"/>
                <wp:lineTo x="0" y="21286"/>
                <wp:lineTo x="21506" y="21286"/>
                <wp:lineTo x="21506" y="0"/>
                <wp:lineTo x="0" y="0"/>
              </wp:wrapPolygon>
            </wp:wrapTight>
            <wp:docPr id="300" name="Imagen 30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n relacionad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87295"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BB3D39">
        <w:rPr>
          <w:noProof/>
          <w:lang w:eastAsia="es-MX"/>
        </w:rPr>
        <w:drawing>
          <wp:anchor distT="0" distB="0" distL="114300" distR="114300" simplePos="0" relativeHeight="251712000" behindDoc="1" locked="0" layoutInCell="1" allowOverlap="1" wp14:anchorId="3F97CC9C" wp14:editId="3D916233">
            <wp:simplePos x="0" y="0"/>
            <wp:positionH relativeFrom="column">
              <wp:posOffset>3140075</wp:posOffset>
            </wp:positionH>
            <wp:positionV relativeFrom="paragraph">
              <wp:posOffset>149860</wp:posOffset>
            </wp:positionV>
            <wp:extent cx="2465070" cy="1821180"/>
            <wp:effectExtent l="0" t="0" r="0" b="7620"/>
            <wp:wrapTight wrapText="bothSides">
              <wp:wrapPolygon edited="0">
                <wp:start x="0" y="0"/>
                <wp:lineTo x="0" y="21464"/>
                <wp:lineTo x="21366" y="21464"/>
                <wp:lineTo x="21366" y="0"/>
                <wp:lineTo x="0" y="0"/>
              </wp:wrapPolygon>
            </wp:wrapTight>
            <wp:docPr id="301" name="Imagen 301" descr="Resultado de imagen para restaurANTE DE GUZ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para restaurANTE DE GUZMAN"/>
                    <pic:cNvPicPr>
                      <a:picLocks noChangeAspect="1" noChangeArrowheads="1"/>
                    </pic:cNvPicPr>
                  </pic:nvPicPr>
                  <pic:blipFill rotWithShape="1">
                    <a:blip r:embed="rId27">
                      <a:extLst>
                        <a:ext uri="{28A0092B-C50C-407E-A947-70E740481C1C}">
                          <a14:useLocalDpi xmlns:a14="http://schemas.microsoft.com/office/drawing/2010/main" val="0"/>
                        </a:ext>
                      </a:extLst>
                    </a:blip>
                    <a:srcRect b="14233"/>
                    <a:stretch/>
                  </pic:blipFill>
                  <pic:spPr bwMode="auto">
                    <a:xfrm>
                      <a:off x="0" y="0"/>
                      <a:ext cx="2465070" cy="1821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75785" w:rsidRDefault="00375785" w:rsidP="00B0147F">
      <w:pPr>
        <w:jc w:val="both"/>
        <w:rPr>
          <w:rFonts w:ascii="Arial" w:hAnsi="Arial" w:cs="Arial"/>
          <w:sz w:val="24"/>
          <w:szCs w:val="24"/>
        </w:rPr>
      </w:pPr>
    </w:p>
    <w:p w:rsidR="00BB3D39" w:rsidRDefault="00BB3D39" w:rsidP="00B0147F">
      <w:pPr>
        <w:jc w:val="both"/>
        <w:rPr>
          <w:rFonts w:ascii="Arial" w:hAnsi="Arial" w:cs="Arial"/>
          <w:sz w:val="24"/>
          <w:szCs w:val="24"/>
        </w:rPr>
      </w:pPr>
    </w:p>
    <w:p w:rsidR="00BB3D39" w:rsidRDefault="00BB3D39" w:rsidP="00B0147F">
      <w:pPr>
        <w:jc w:val="both"/>
        <w:rPr>
          <w:rFonts w:ascii="Arial" w:hAnsi="Arial" w:cs="Arial"/>
          <w:sz w:val="24"/>
          <w:szCs w:val="24"/>
        </w:rPr>
      </w:pPr>
    </w:p>
    <w:p w:rsidR="00732559" w:rsidRDefault="00732559" w:rsidP="00732559">
      <w:pPr>
        <w:pStyle w:val="Sinespaciado"/>
        <w:jc w:val="both"/>
        <w:rPr>
          <w:rFonts w:ascii="Arial" w:hAnsi="Arial" w:cs="Arial"/>
          <w:sz w:val="24"/>
          <w:szCs w:val="24"/>
        </w:rPr>
      </w:pPr>
      <w:r>
        <w:rPr>
          <w:rFonts w:ascii="Arial" w:hAnsi="Arial" w:cs="Arial"/>
          <w:sz w:val="24"/>
          <w:szCs w:val="24"/>
        </w:rPr>
        <w:lastRenderedPageBreak/>
        <w:t>una cifra de aproximada de 20</w:t>
      </w:r>
      <w:r w:rsidRPr="00364F25">
        <w:rPr>
          <w:rFonts w:ascii="Arial" w:hAnsi="Arial" w:cs="Arial"/>
          <w:sz w:val="24"/>
          <w:szCs w:val="24"/>
        </w:rPr>
        <w:t xml:space="preserve"> millones de pesos</w:t>
      </w:r>
      <w:r>
        <w:rPr>
          <w:rFonts w:ascii="Arial" w:hAnsi="Arial" w:cs="Arial"/>
          <w:sz w:val="24"/>
          <w:szCs w:val="24"/>
        </w:rPr>
        <w:t>,</w:t>
      </w:r>
      <w:r w:rsidRPr="00364F25">
        <w:rPr>
          <w:rFonts w:ascii="Arial" w:hAnsi="Arial" w:cs="Arial"/>
          <w:sz w:val="24"/>
          <w:szCs w:val="24"/>
        </w:rPr>
        <w:t xml:space="preserve"> </w:t>
      </w:r>
      <w:r>
        <w:rPr>
          <w:rFonts w:ascii="Arial" w:hAnsi="Arial" w:cs="Arial"/>
          <w:sz w:val="24"/>
          <w:szCs w:val="24"/>
        </w:rPr>
        <w:t xml:space="preserve">distribuidos en más de </w:t>
      </w:r>
      <w:r w:rsidRPr="00364F25">
        <w:rPr>
          <w:rFonts w:ascii="Arial" w:hAnsi="Arial" w:cs="Arial"/>
          <w:sz w:val="24"/>
          <w:szCs w:val="24"/>
        </w:rPr>
        <w:t>100 establecimientos</w:t>
      </w:r>
      <w:r>
        <w:rPr>
          <w:rFonts w:ascii="Arial" w:hAnsi="Arial" w:cs="Arial"/>
          <w:sz w:val="24"/>
          <w:szCs w:val="24"/>
        </w:rPr>
        <w:t xml:space="preserve"> del ramo gastronómico, bebidas, hospedaje y productos artesanales, beneficiando a la economía de la localidad y la generación de empleos. </w:t>
      </w:r>
    </w:p>
    <w:p w:rsidR="00732559" w:rsidRDefault="00732559" w:rsidP="00732559">
      <w:pPr>
        <w:pStyle w:val="Sinespaciado"/>
        <w:jc w:val="both"/>
        <w:rPr>
          <w:rFonts w:ascii="Arial" w:hAnsi="Arial" w:cs="Arial"/>
          <w:sz w:val="24"/>
          <w:szCs w:val="24"/>
        </w:rPr>
      </w:pPr>
    </w:p>
    <w:p w:rsidR="00BB3D39" w:rsidRDefault="00A33ED1" w:rsidP="00B0147F">
      <w:pPr>
        <w:jc w:val="both"/>
        <w:rPr>
          <w:rFonts w:ascii="Arial" w:hAnsi="Arial" w:cs="Arial"/>
          <w:sz w:val="24"/>
          <w:szCs w:val="24"/>
        </w:rPr>
      </w:pPr>
      <w:r>
        <w:rPr>
          <w:rFonts w:ascii="Arial" w:hAnsi="Arial" w:cs="Arial"/>
          <w:sz w:val="24"/>
          <w:szCs w:val="24"/>
        </w:rPr>
        <w:t>Cabe destacar de acuerdo a la siguiente gráfica</w:t>
      </w:r>
      <w:r w:rsidR="00DF56AF">
        <w:rPr>
          <w:rFonts w:ascii="Arial" w:hAnsi="Arial" w:cs="Arial"/>
          <w:sz w:val="24"/>
          <w:szCs w:val="24"/>
        </w:rPr>
        <w:t>,</w:t>
      </w:r>
      <w:r>
        <w:rPr>
          <w:rFonts w:ascii="Arial" w:hAnsi="Arial" w:cs="Arial"/>
          <w:sz w:val="24"/>
          <w:szCs w:val="24"/>
        </w:rPr>
        <w:t xml:space="preserve">  que como consecuencia de la ejecución del calendario turístico cultural</w:t>
      </w:r>
      <w:r w:rsidR="00EC22D9">
        <w:rPr>
          <w:rFonts w:ascii="Arial" w:hAnsi="Arial" w:cs="Arial"/>
          <w:sz w:val="24"/>
          <w:szCs w:val="24"/>
        </w:rPr>
        <w:t>,</w:t>
      </w:r>
      <w:r>
        <w:rPr>
          <w:rFonts w:ascii="Arial" w:hAnsi="Arial" w:cs="Arial"/>
          <w:sz w:val="24"/>
          <w:szCs w:val="24"/>
        </w:rPr>
        <w:t xml:space="preserve"> durante los tres años de este gobierno se contribuyó al crecimiento sostenido de la derrama económica regional, reiterando la cifra citada en el párrafo anterior de un aproximado de 20</w:t>
      </w:r>
      <w:r w:rsidR="00EC22D9">
        <w:rPr>
          <w:rFonts w:ascii="Arial" w:hAnsi="Arial" w:cs="Arial"/>
          <w:sz w:val="24"/>
          <w:szCs w:val="24"/>
        </w:rPr>
        <w:t>’</w:t>
      </w:r>
      <w:r w:rsidR="00DF56AF">
        <w:rPr>
          <w:rFonts w:ascii="Arial" w:hAnsi="Arial" w:cs="Arial"/>
          <w:sz w:val="24"/>
          <w:szCs w:val="24"/>
        </w:rPr>
        <w:t>000,000.00</w:t>
      </w:r>
      <w:r>
        <w:rPr>
          <w:rFonts w:ascii="Arial" w:hAnsi="Arial" w:cs="Arial"/>
          <w:sz w:val="24"/>
          <w:szCs w:val="24"/>
        </w:rPr>
        <w:t xml:space="preserve"> que </w:t>
      </w:r>
      <w:r w:rsidR="00DF56AF">
        <w:rPr>
          <w:rFonts w:ascii="Arial" w:hAnsi="Arial" w:cs="Arial"/>
          <w:sz w:val="24"/>
          <w:szCs w:val="24"/>
        </w:rPr>
        <w:t>impactaron</w:t>
      </w:r>
      <w:r>
        <w:rPr>
          <w:rFonts w:ascii="Arial" w:hAnsi="Arial" w:cs="Arial"/>
          <w:sz w:val="24"/>
          <w:szCs w:val="24"/>
        </w:rPr>
        <w:t xml:space="preserve"> de forma directa </w:t>
      </w:r>
      <w:r w:rsidR="00DF56AF">
        <w:rPr>
          <w:rFonts w:ascii="Arial" w:hAnsi="Arial" w:cs="Arial"/>
          <w:sz w:val="24"/>
          <w:szCs w:val="24"/>
        </w:rPr>
        <w:t xml:space="preserve">en la generación de empleos y en el fortalecimiento de las unidades económicas establecidas principalmente en la cabecera municipal. </w:t>
      </w:r>
    </w:p>
    <w:p w:rsidR="00A33ED1" w:rsidRDefault="00AC44FE" w:rsidP="00A33ED1">
      <w:pPr>
        <w:jc w:val="center"/>
        <w:rPr>
          <w:rFonts w:ascii="Arial" w:hAnsi="Arial" w:cs="Arial"/>
          <w:sz w:val="24"/>
          <w:szCs w:val="24"/>
        </w:rPr>
      </w:pPr>
      <w:r>
        <w:rPr>
          <w:noProof/>
          <w:lang w:eastAsia="es-MX"/>
        </w:rPr>
        <w:drawing>
          <wp:inline distT="0" distB="0" distL="0" distR="0" wp14:anchorId="08E3B3E1" wp14:editId="01833C80">
            <wp:extent cx="5334000" cy="3243262"/>
            <wp:effectExtent l="0" t="0" r="19050" b="14605"/>
            <wp:docPr id="305" name="Gráfico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F56AF" w:rsidRDefault="00DF56AF" w:rsidP="00DF56AF">
      <w:pPr>
        <w:pStyle w:val="Sinespaciado"/>
        <w:jc w:val="center"/>
        <w:rPr>
          <w:rFonts w:ascii="Arial" w:hAnsi="Arial" w:cs="Arial"/>
          <w:sz w:val="16"/>
          <w:szCs w:val="24"/>
        </w:rPr>
      </w:pPr>
      <w:r>
        <w:rPr>
          <w:rFonts w:ascii="Arial" w:hAnsi="Arial" w:cs="Arial"/>
          <w:sz w:val="16"/>
          <w:szCs w:val="24"/>
        </w:rPr>
        <w:t>Elaborado con datos de la Secretaria de Turismo del estado en colaboración de la Coordinación de Desarrollo Turístico</w:t>
      </w:r>
    </w:p>
    <w:p w:rsidR="00A33ED1" w:rsidRDefault="00A33ED1" w:rsidP="00B0147F">
      <w:pPr>
        <w:jc w:val="both"/>
        <w:rPr>
          <w:rFonts w:ascii="Arial" w:hAnsi="Arial" w:cs="Arial"/>
          <w:sz w:val="24"/>
          <w:szCs w:val="24"/>
        </w:rPr>
      </w:pPr>
    </w:p>
    <w:p w:rsidR="00A33ED1" w:rsidRDefault="000F1C95" w:rsidP="00B0147F">
      <w:pPr>
        <w:jc w:val="both"/>
        <w:rPr>
          <w:rFonts w:ascii="Arial" w:hAnsi="Arial" w:cs="Arial"/>
          <w:sz w:val="24"/>
          <w:szCs w:val="24"/>
        </w:rPr>
      </w:pPr>
      <w:r>
        <w:rPr>
          <w:rFonts w:ascii="Arial" w:hAnsi="Arial" w:cs="Arial"/>
          <w:sz w:val="24"/>
          <w:szCs w:val="24"/>
        </w:rPr>
        <w:t>El siguiente gráfico muestra el comportamiento de la generación de empleos, destacando que durante lo que va del periodo 2018</w:t>
      </w:r>
      <w:r w:rsidR="00EC22D9">
        <w:rPr>
          <w:rFonts w:ascii="Arial" w:hAnsi="Arial" w:cs="Arial"/>
          <w:sz w:val="24"/>
          <w:szCs w:val="24"/>
        </w:rPr>
        <w:t>,</w:t>
      </w:r>
      <w:r>
        <w:rPr>
          <w:rFonts w:ascii="Arial" w:hAnsi="Arial" w:cs="Arial"/>
          <w:sz w:val="24"/>
          <w:szCs w:val="24"/>
        </w:rPr>
        <w:t xml:space="preserve"> cierra con la cantidad de  807 nuevos empleos formales, considerando que aunado con los atractivos naturales </w:t>
      </w:r>
      <w:r w:rsidR="00AC3473">
        <w:rPr>
          <w:rFonts w:ascii="Arial" w:hAnsi="Arial" w:cs="Arial"/>
          <w:sz w:val="24"/>
          <w:szCs w:val="24"/>
        </w:rPr>
        <w:t xml:space="preserve">como la Laguna de </w:t>
      </w:r>
      <w:proofErr w:type="spellStart"/>
      <w:r w:rsidR="00AC3473">
        <w:rPr>
          <w:rFonts w:ascii="Arial" w:hAnsi="Arial" w:cs="Arial"/>
          <w:sz w:val="24"/>
          <w:szCs w:val="24"/>
        </w:rPr>
        <w:t>Zapotllán</w:t>
      </w:r>
      <w:proofErr w:type="spellEnd"/>
      <w:r w:rsidR="00AC3473">
        <w:rPr>
          <w:rFonts w:ascii="Arial" w:hAnsi="Arial" w:cs="Arial"/>
          <w:sz w:val="24"/>
          <w:szCs w:val="24"/>
        </w:rPr>
        <w:t xml:space="preserve"> que mantiene la denominación de Sitio RAMSAR,</w:t>
      </w:r>
      <w:r w:rsidR="002E544A">
        <w:rPr>
          <w:rFonts w:ascii="Arial" w:hAnsi="Arial" w:cs="Arial"/>
          <w:sz w:val="24"/>
          <w:szCs w:val="24"/>
        </w:rPr>
        <w:t xml:space="preserve"> el Parque nacional Nevado de Colima, el Parque ecológico las Peñas con declaratoria de área natural protegida por el municipio,  </w:t>
      </w:r>
      <w:r>
        <w:rPr>
          <w:rFonts w:ascii="Arial" w:hAnsi="Arial" w:cs="Arial"/>
          <w:sz w:val="24"/>
          <w:szCs w:val="24"/>
        </w:rPr>
        <w:t>así como la belleza arquitectónica que se conserva en los principales sitios de interés en la cabecera municipal entre las que se destaca las</w:t>
      </w:r>
      <w:r w:rsidR="00AC3473">
        <w:rPr>
          <w:rFonts w:ascii="Arial" w:hAnsi="Arial" w:cs="Arial"/>
          <w:sz w:val="24"/>
          <w:szCs w:val="24"/>
        </w:rPr>
        <w:t xml:space="preserve"> plazas y</w:t>
      </w:r>
      <w:r>
        <w:rPr>
          <w:rFonts w:ascii="Arial" w:hAnsi="Arial" w:cs="Arial"/>
          <w:sz w:val="24"/>
          <w:szCs w:val="24"/>
        </w:rPr>
        <w:t xml:space="preserve"> parques, así como las gestiones y los programas de vinculación que se</w:t>
      </w:r>
      <w:r w:rsidR="00EC22D9">
        <w:rPr>
          <w:rFonts w:ascii="Arial" w:hAnsi="Arial" w:cs="Arial"/>
          <w:sz w:val="24"/>
          <w:szCs w:val="24"/>
        </w:rPr>
        <w:t xml:space="preserve"> ha generado durante el trienio. S</w:t>
      </w:r>
      <w:r>
        <w:rPr>
          <w:rFonts w:ascii="Arial" w:hAnsi="Arial" w:cs="Arial"/>
          <w:sz w:val="24"/>
          <w:szCs w:val="24"/>
        </w:rPr>
        <w:t xml:space="preserve">e  </w:t>
      </w:r>
      <w:r w:rsidR="00AC3473">
        <w:rPr>
          <w:rFonts w:ascii="Arial" w:hAnsi="Arial" w:cs="Arial"/>
          <w:sz w:val="24"/>
          <w:szCs w:val="24"/>
        </w:rPr>
        <w:t xml:space="preserve">concluye </w:t>
      </w:r>
      <w:r w:rsidR="00AC3473">
        <w:rPr>
          <w:rFonts w:ascii="Arial" w:hAnsi="Arial" w:cs="Arial"/>
          <w:sz w:val="24"/>
          <w:szCs w:val="24"/>
        </w:rPr>
        <w:lastRenderedPageBreak/>
        <w:t>la gestión</w:t>
      </w:r>
      <w:r w:rsidR="00EC22D9">
        <w:rPr>
          <w:rFonts w:ascii="Arial" w:hAnsi="Arial" w:cs="Arial"/>
          <w:sz w:val="24"/>
          <w:szCs w:val="24"/>
        </w:rPr>
        <w:t xml:space="preserve"> del periodo de Gobierno</w:t>
      </w:r>
      <w:r w:rsidR="00AC3473">
        <w:rPr>
          <w:rFonts w:ascii="Arial" w:hAnsi="Arial" w:cs="Arial"/>
          <w:sz w:val="24"/>
          <w:szCs w:val="24"/>
        </w:rPr>
        <w:t xml:space="preserve"> con un objetivo que mantiene cifras de crecimiento sostenido citando el numeral OM60 en el que se menciona el aumento de la derrama económica respetando el entorno natural, aprovechando el potencial turístico del municipio.  </w:t>
      </w:r>
      <w:r>
        <w:rPr>
          <w:rFonts w:ascii="Arial" w:hAnsi="Arial" w:cs="Arial"/>
          <w:sz w:val="24"/>
          <w:szCs w:val="24"/>
        </w:rPr>
        <w:t xml:space="preserve">  </w:t>
      </w:r>
    </w:p>
    <w:p w:rsidR="00DF56AF" w:rsidRDefault="00DF56AF" w:rsidP="00B0147F">
      <w:pPr>
        <w:jc w:val="both"/>
        <w:rPr>
          <w:rFonts w:ascii="Arial" w:hAnsi="Arial" w:cs="Arial"/>
          <w:sz w:val="24"/>
          <w:szCs w:val="24"/>
        </w:rPr>
      </w:pPr>
    </w:p>
    <w:p w:rsidR="00DF56AF" w:rsidRDefault="00DF56AF" w:rsidP="00B0147F">
      <w:pPr>
        <w:jc w:val="both"/>
        <w:rPr>
          <w:rFonts w:ascii="Arial" w:hAnsi="Arial" w:cs="Arial"/>
          <w:sz w:val="24"/>
          <w:szCs w:val="24"/>
        </w:rPr>
      </w:pPr>
      <w:r>
        <w:rPr>
          <w:noProof/>
          <w:lang w:eastAsia="es-MX"/>
        </w:rPr>
        <w:drawing>
          <wp:inline distT="0" distB="0" distL="0" distR="0" wp14:anchorId="41DAA6D5" wp14:editId="1A8C201F">
            <wp:extent cx="5391150" cy="3409950"/>
            <wp:effectExtent l="0" t="0" r="19050" b="19050"/>
            <wp:docPr id="303" name="Gráfico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DF56AF" w:rsidRDefault="00DF56AF" w:rsidP="00DF56AF">
      <w:pPr>
        <w:pStyle w:val="Sinespaciado"/>
        <w:jc w:val="center"/>
        <w:rPr>
          <w:rFonts w:ascii="Arial" w:hAnsi="Arial" w:cs="Arial"/>
          <w:sz w:val="16"/>
          <w:szCs w:val="24"/>
        </w:rPr>
      </w:pPr>
      <w:r>
        <w:rPr>
          <w:rFonts w:ascii="Arial" w:hAnsi="Arial" w:cs="Arial"/>
          <w:sz w:val="16"/>
          <w:szCs w:val="24"/>
        </w:rPr>
        <w:t>Elaborado con datos de la Secretaria de Turismo del estado en colaboración de la Coordinación de Desarrollo Turístico</w:t>
      </w:r>
    </w:p>
    <w:p w:rsidR="00DF56AF" w:rsidRDefault="00732559" w:rsidP="00B0147F">
      <w:pPr>
        <w:jc w:val="both"/>
        <w:rPr>
          <w:rFonts w:ascii="Arial" w:hAnsi="Arial" w:cs="Arial"/>
          <w:sz w:val="24"/>
          <w:szCs w:val="24"/>
        </w:rPr>
      </w:pPr>
      <w:r>
        <w:rPr>
          <w:noProof/>
          <w:lang w:eastAsia="es-MX"/>
        </w:rPr>
        <w:drawing>
          <wp:anchor distT="0" distB="0" distL="114300" distR="114300" simplePos="0" relativeHeight="251714048" behindDoc="1" locked="0" layoutInCell="1" allowOverlap="1" wp14:anchorId="10DB7912" wp14:editId="4EC062CF">
            <wp:simplePos x="0" y="0"/>
            <wp:positionH relativeFrom="column">
              <wp:posOffset>-102870</wp:posOffset>
            </wp:positionH>
            <wp:positionV relativeFrom="paragraph">
              <wp:posOffset>542925</wp:posOffset>
            </wp:positionV>
            <wp:extent cx="2966085" cy="1955800"/>
            <wp:effectExtent l="0" t="0" r="5715" b="6350"/>
            <wp:wrapTight wrapText="bothSides">
              <wp:wrapPolygon edited="0">
                <wp:start x="0" y="0"/>
                <wp:lineTo x="0" y="21460"/>
                <wp:lineTo x="21503" y="21460"/>
                <wp:lineTo x="21503" y="0"/>
                <wp:lineTo x="0" y="0"/>
              </wp:wrapPolygon>
            </wp:wrapTight>
            <wp:docPr id="6" name="Imagen 6" descr="Resultado de imagen para imagenes de zapotlan el 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imagenes de zapotlan el Grand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66085" cy="195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3ED1" w:rsidRDefault="00732559" w:rsidP="00B0147F">
      <w:pPr>
        <w:jc w:val="both"/>
        <w:rPr>
          <w:rFonts w:ascii="Arial" w:hAnsi="Arial" w:cs="Arial"/>
          <w:sz w:val="24"/>
          <w:szCs w:val="24"/>
        </w:rPr>
      </w:pPr>
      <w:r>
        <w:rPr>
          <w:noProof/>
          <w:lang w:eastAsia="es-MX"/>
        </w:rPr>
        <w:drawing>
          <wp:anchor distT="0" distB="0" distL="114300" distR="114300" simplePos="0" relativeHeight="251716096" behindDoc="1" locked="0" layoutInCell="1" allowOverlap="1" wp14:anchorId="34014753" wp14:editId="3019FA2B">
            <wp:simplePos x="0" y="0"/>
            <wp:positionH relativeFrom="column">
              <wp:posOffset>3134995</wp:posOffset>
            </wp:positionH>
            <wp:positionV relativeFrom="paragraph">
              <wp:posOffset>217805</wp:posOffset>
            </wp:positionV>
            <wp:extent cx="2956560" cy="1947545"/>
            <wp:effectExtent l="0" t="0" r="0" b="0"/>
            <wp:wrapTight wrapText="bothSides">
              <wp:wrapPolygon edited="0">
                <wp:start x="0" y="0"/>
                <wp:lineTo x="0" y="21339"/>
                <wp:lineTo x="21433" y="21339"/>
                <wp:lineTo x="21433" y="0"/>
                <wp:lineTo x="0" y="0"/>
              </wp:wrapPolygon>
            </wp:wrapTight>
            <wp:docPr id="9" name="Imagen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n relacionad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6560" cy="1947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2559" w:rsidRDefault="00732559" w:rsidP="002E544A">
      <w:pPr>
        <w:rPr>
          <w:rFonts w:ascii="Arial" w:hAnsi="Arial" w:cs="Arial"/>
          <w:b/>
          <w:color w:val="FF33CC"/>
        </w:rPr>
      </w:pPr>
    </w:p>
    <w:p w:rsidR="00732559" w:rsidRDefault="00732559" w:rsidP="002E544A">
      <w:pPr>
        <w:rPr>
          <w:rFonts w:ascii="Arial" w:hAnsi="Arial" w:cs="Arial"/>
          <w:b/>
          <w:color w:val="FF33CC"/>
        </w:rPr>
      </w:pPr>
    </w:p>
    <w:p w:rsidR="00732559" w:rsidRDefault="00732559" w:rsidP="002E544A">
      <w:pPr>
        <w:rPr>
          <w:rFonts w:ascii="Arial" w:hAnsi="Arial" w:cs="Arial"/>
          <w:b/>
          <w:color w:val="FF33CC"/>
        </w:rPr>
      </w:pPr>
    </w:p>
    <w:p w:rsidR="00732559" w:rsidRDefault="00732559" w:rsidP="002E544A">
      <w:pPr>
        <w:rPr>
          <w:rFonts w:ascii="Arial" w:hAnsi="Arial" w:cs="Arial"/>
          <w:b/>
          <w:color w:val="FF33CC"/>
        </w:rPr>
      </w:pPr>
    </w:p>
    <w:p w:rsidR="00732559" w:rsidRDefault="00732559" w:rsidP="002E544A">
      <w:pPr>
        <w:rPr>
          <w:rFonts w:ascii="Arial" w:hAnsi="Arial" w:cs="Arial"/>
          <w:b/>
          <w:color w:val="FF33CC"/>
        </w:rPr>
      </w:pPr>
      <w:r>
        <w:rPr>
          <w:noProof/>
          <w:lang w:eastAsia="es-MX"/>
        </w:rPr>
        <w:drawing>
          <wp:anchor distT="0" distB="0" distL="114300" distR="114300" simplePos="0" relativeHeight="251718144" behindDoc="1" locked="0" layoutInCell="1" allowOverlap="1" wp14:anchorId="7C0E7B5C" wp14:editId="529F6E0F">
            <wp:simplePos x="0" y="0"/>
            <wp:positionH relativeFrom="column">
              <wp:posOffset>3034665</wp:posOffset>
            </wp:positionH>
            <wp:positionV relativeFrom="paragraph">
              <wp:posOffset>-724535</wp:posOffset>
            </wp:positionV>
            <wp:extent cx="2968625" cy="1837055"/>
            <wp:effectExtent l="0" t="0" r="3175" b="0"/>
            <wp:wrapTight wrapText="bothSides">
              <wp:wrapPolygon edited="0">
                <wp:start x="0" y="0"/>
                <wp:lineTo x="0" y="21279"/>
                <wp:lineTo x="21484" y="21279"/>
                <wp:lineTo x="21484" y="0"/>
                <wp:lineTo x="0" y="0"/>
              </wp:wrapPolygon>
            </wp:wrapTight>
            <wp:docPr id="304" name="Imagen 30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68625" cy="1837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720192" behindDoc="1" locked="0" layoutInCell="1" allowOverlap="1" wp14:anchorId="1AB6A24D" wp14:editId="6B7D27B5">
            <wp:simplePos x="0" y="0"/>
            <wp:positionH relativeFrom="column">
              <wp:posOffset>-398145</wp:posOffset>
            </wp:positionH>
            <wp:positionV relativeFrom="paragraph">
              <wp:posOffset>-695325</wp:posOffset>
            </wp:positionV>
            <wp:extent cx="2933065" cy="1953895"/>
            <wp:effectExtent l="0" t="0" r="635" b="8255"/>
            <wp:wrapTight wrapText="bothSides">
              <wp:wrapPolygon edited="0">
                <wp:start x="0" y="0"/>
                <wp:lineTo x="0" y="21481"/>
                <wp:lineTo x="21464" y="21481"/>
                <wp:lineTo x="21464" y="0"/>
                <wp:lineTo x="0" y="0"/>
              </wp:wrapPolygon>
            </wp:wrapTight>
            <wp:docPr id="5" name="Imagen 5" descr="Resultado de imagen para imagenes de zapotlan el 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imagenes de zapotlan el Grand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33065" cy="19538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32559" w:rsidRDefault="00732559" w:rsidP="002E544A">
      <w:pPr>
        <w:rPr>
          <w:rFonts w:ascii="Arial" w:hAnsi="Arial" w:cs="Arial"/>
          <w:b/>
          <w:color w:val="FF33CC"/>
        </w:rPr>
      </w:pPr>
    </w:p>
    <w:p w:rsidR="00732559" w:rsidRDefault="00732559" w:rsidP="002E544A">
      <w:pPr>
        <w:rPr>
          <w:rFonts w:ascii="Arial" w:hAnsi="Arial" w:cs="Arial"/>
          <w:b/>
          <w:color w:val="FF33CC"/>
        </w:rPr>
      </w:pPr>
    </w:p>
    <w:p w:rsidR="00732559" w:rsidRDefault="00732559" w:rsidP="002E544A">
      <w:pPr>
        <w:rPr>
          <w:rFonts w:ascii="Arial" w:hAnsi="Arial" w:cs="Arial"/>
          <w:b/>
          <w:color w:val="FF33CC"/>
        </w:rPr>
      </w:pPr>
    </w:p>
    <w:p w:rsidR="00732559" w:rsidRDefault="00732559" w:rsidP="002E544A">
      <w:pPr>
        <w:rPr>
          <w:rFonts w:ascii="Arial" w:hAnsi="Arial" w:cs="Arial"/>
          <w:b/>
          <w:color w:val="FF33CC"/>
        </w:rPr>
      </w:pPr>
    </w:p>
    <w:p w:rsidR="002E544A" w:rsidRPr="00F84643" w:rsidRDefault="002E544A" w:rsidP="002E544A">
      <w:pPr>
        <w:rPr>
          <w:rFonts w:ascii="Arial" w:hAnsi="Arial" w:cs="Arial"/>
          <w:b/>
          <w:color w:val="FF33CC"/>
        </w:rPr>
      </w:pPr>
      <w:r w:rsidRPr="00F84643">
        <w:rPr>
          <w:rFonts w:ascii="Arial" w:hAnsi="Arial" w:cs="Arial"/>
          <w:b/>
          <w:color w:val="FF33CC"/>
        </w:rPr>
        <w:t>Temática</w:t>
      </w:r>
    </w:p>
    <w:p w:rsidR="002E544A" w:rsidRPr="00221EEC" w:rsidRDefault="002E544A" w:rsidP="002E544A">
      <w:pPr>
        <w:rPr>
          <w:rFonts w:ascii="Arial" w:hAnsi="Arial" w:cs="Arial"/>
          <w:b/>
          <w:color w:val="FF33CC"/>
        </w:rPr>
      </w:pPr>
      <w:r>
        <w:rPr>
          <w:rFonts w:ascii="Arial" w:hAnsi="Arial" w:cs="Arial"/>
          <w:b/>
          <w:color w:val="FF33CC"/>
        </w:rPr>
        <w:t>INVERSIÓN TURÍSTICA DEL SECTOR PRIVADO</w:t>
      </w:r>
      <w:r w:rsidRPr="00221EEC">
        <w:rPr>
          <w:rFonts w:ascii="Arial" w:hAnsi="Arial" w:cs="Arial"/>
          <w:b/>
          <w:color w:val="FF33CC"/>
        </w:rPr>
        <w:t xml:space="preserve"> </w:t>
      </w:r>
    </w:p>
    <w:p w:rsidR="002D0356" w:rsidRDefault="00732559" w:rsidP="002E544A">
      <w:pPr>
        <w:jc w:val="both"/>
        <w:rPr>
          <w:rFonts w:ascii="Arial" w:hAnsi="Arial" w:cs="Arial"/>
          <w:b/>
          <w:color w:val="FF33CC"/>
          <w:sz w:val="18"/>
          <w:szCs w:val="18"/>
        </w:rPr>
      </w:pPr>
      <w:r>
        <w:rPr>
          <w:rFonts w:ascii="Arial" w:hAnsi="Arial" w:cs="Arial"/>
          <w:b/>
          <w:color w:val="FF33CC"/>
          <w:sz w:val="18"/>
          <w:szCs w:val="18"/>
        </w:rPr>
        <w:t xml:space="preserve">Durante </w:t>
      </w:r>
      <w:r w:rsidR="002D0356">
        <w:rPr>
          <w:rFonts w:ascii="Arial" w:hAnsi="Arial" w:cs="Arial"/>
          <w:b/>
          <w:color w:val="FF33CC"/>
          <w:sz w:val="18"/>
          <w:szCs w:val="18"/>
        </w:rPr>
        <w:t>el trienio se mantuvo la infraestructura hotelera existente en la localidad destacando un mon</w:t>
      </w:r>
      <w:r w:rsidR="006C6BBD">
        <w:rPr>
          <w:rFonts w:ascii="Arial" w:hAnsi="Arial" w:cs="Arial"/>
          <w:b/>
          <w:color w:val="FF33CC"/>
          <w:sz w:val="18"/>
          <w:szCs w:val="18"/>
        </w:rPr>
        <w:t xml:space="preserve">to de inversión superior a los </w:t>
      </w:r>
      <w:r w:rsidR="00965E8C">
        <w:rPr>
          <w:rFonts w:ascii="Arial" w:hAnsi="Arial" w:cs="Arial"/>
          <w:b/>
          <w:color w:val="FF33CC"/>
          <w:sz w:val="18"/>
          <w:szCs w:val="18"/>
        </w:rPr>
        <w:t>3</w:t>
      </w:r>
      <w:r w:rsidR="006C6BBD">
        <w:rPr>
          <w:rFonts w:ascii="Arial" w:hAnsi="Arial" w:cs="Arial"/>
          <w:b/>
          <w:color w:val="FF33CC"/>
          <w:sz w:val="18"/>
          <w:szCs w:val="18"/>
        </w:rPr>
        <w:t xml:space="preserve"> </w:t>
      </w:r>
      <w:r w:rsidR="002D0356">
        <w:rPr>
          <w:rFonts w:ascii="Arial" w:hAnsi="Arial" w:cs="Arial"/>
          <w:b/>
          <w:color w:val="FF33CC"/>
          <w:sz w:val="18"/>
          <w:szCs w:val="18"/>
        </w:rPr>
        <w:t xml:space="preserve">millones de dólares que implicaron las remodelaciones de imagen de hoteles restaurantes </w:t>
      </w:r>
      <w:r w:rsidR="006C6BBD">
        <w:rPr>
          <w:rFonts w:ascii="Arial" w:hAnsi="Arial" w:cs="Arial"/>
          <w:b/>
          <w:color w:val="FF33CC"/>
          <w:sz w:val="18"/>
          <w:szCs w:val="18"/>
        </w:rPr>
        <w:t>así como</w:t>
      </w:r>
      <w:r w:rsidR="0076792C">
        <w:rPr>
          <w:rFonts w:ascii="Arial" w:hAnsi="Arial" w:cs="Arial"/>
          <w:b/>
          <w:color w:val="FF33CC"/>
          <w:sz w:val="18"/>
          <w:szCs w:val="18"/>
        </w:rPr>
        <w:t xml:space="preserve"> la construcción de la segunda etapa del </w:t>
      </w:r>
      <w:r w:rsidR="00584800">
        <w:rPr>
          <w:rFonts w:ascii="Arial" w:hAnsi="Arial" w:cs="Arial"/>
          <w:b/>
          <w:color w:val="FF33CC"/>
          <w:sz w:val="18"/>
          <w:szCs w:val="18"/>
        </w:rPr>
        <w:t>Centro Tecnológico Agropecuario con una inversión aproxi</w:t>
      </w:r>
      <w:r w:rsidR="0057462B">
        <w:rPr>
          <w:rFonts w:ascii="Arial" w:hAnsi="Arial" w:cs="Arial"/>
          <w:b/>
          <w:color w:val="FF33CC"/>
          <w:sz w:val="18"/>
          <w:szCs w:val="18"/>
        </w:rPr>
        <w:t>mada de 7 millones de dólares que</w:t>
      </w:r>
      <w:r w:rsidR="00584800">
        <w:rPr>
          <w:rFonts w:ascii="Arial" w:hAnsi="Arial" w:cs="Arial"/>
          <w:b/>
          <w:color w:val="FF33CC"/>
          <w:sz w:val="18"/>
          <w:szCs w:val="18"/>
        </w:rPr>
        <w:t xml:space="preserve"> mantendrá una función dual con actividades turísticas</w:t>
      </w:r>
      <w:r w:rsidR="0057462B">
        <w:rPr>
          <w:rFonts w:ascii="Arial" w:hAnsi="Arial" w:cs="Arial"/>
          <w:b/>
          <w:color w:val="FF33CC"/>
          <w:sz w:val="18"/>
          <w:szCs w:val="18"/>
        </w:rPr>
        <w:t xml:space="preserve"> y de </w:t>
      </w:r>
      <w:proofErr w:type="spellStart"/>
      <w:r w:rsidR="0057462B">
        <w:rPr>
          <w:rFonts w:ascii="Arial" w:hAnsi="Arial" w:cs="Arial"/>
          <w:b/>
          <w:color w:val="FF33CC"/>
          <w:sz w:val="18"/>
          <w:szCs w:val="18"/>
        </w:rPr>
        <w:t>agronegocio</w:t>
      </w:r>
      <w:proofErr w:type="spellEnd"/>
      <w:r w:rsidR="00584800">
        <w:rPr>
          <w:rFonts w:ascii="Arial" w:hAnsi="Arial" w:cs="Arial"/>
          <w:b/>
          <w:color w:val="FF33CC"/>
          <w:sz w:val="18"/>
          <w:szCs w:val="18"/>
        </w:rPr>
        <w:t xml:space="preserve"> que a lo</w:t>
      </w:r>
      <w:r w:rsidR="0057462B">
        <w:rPr>
          <w:rFonts w:ascii="Arial" w:hAnsi="Arial" w:cs="Arial"/>
          <w:b/>
          <w:color w:val="FF33CC"/>
          <w:sz w:val="18"/>
          <w:szCs w:val="18"/>
        </w:rPr>
        <w:t xml:space="preserve"> largo del trienio fortalecieron</w:t>
      </w:r>
      <w:r w:rsidR="00584800">
        <w:rPr>
          <w:rFonts w:ascii="Arial" w:hAnsi="Arial" w:cs="Arial"/>
          <w:b/>
          <w:color w:val="FF33CC"/>
          <w:sz w:val="18"/>
          <w:szCs w:val="18"/>
        </w:rPr>
        <w:t xml:space="preserve"> los</w:t>
      </w:r>
      <w:r w:rsidR="002D0356">
        <w:rPr>
          <w:rFonts w:ascii="Arial" w:hAnsi="Arial" w:cs="Arial"/>
          <w:b/>
          <w:color w:val="FF33CC"/>
          <w:sz w:val="18"/>
          <w:szCs w:val="18"/>
        </w:rPr>
        <w:t xml:space="preserve"> activos de las empresas del sector.</w:t>
      </w:r>
    </w:p>
    <w:p w:rsidR="00A33ED1" w:rsidRDefault="002D0356" w:rsidP="00B0147F">
      <w:pPr>
        <w:jc w:val="both"/>
        <w:rPr>
          <w:rFonts w:ascii="Arial" w:hAnsi="Arial" w:cs="Arial"/>
          <w:sz w:val="24"/>
          <w:szCs w:val="24"/>
        </w:rPr>
      </w:pPr>
      <w:r w:rsidRPr="002D0356">
        <w:rPr>
          <w:rFonts w:ascii="Arial" w:hAnsi="Arial" w:cs="Arial"/>
          <w:sz w:val="24"/>
          <w:szCs w:val="24"/>
        </w:rPr>
        <w:t xml:space="preserve">En  </w:t>
      </w:r>
      <w:r>
        <w:rPr>
          <w:rFonts w:ascii="Arial" w:hAnsi="Arial" w:cs="Arial"/>
          <w:sz w:val="24"/>
          <w:szCs w:val="24"/>
        </w:rPr>
        <w:t>coordinación con los integrantes del sector turístico de la localidad</w:t>
      </w:r>
      <w:r w:rsidR="0076792C">
        <w:rPr>
          <w:rFonts w:ascii="Arial" w:hAnsi="Arial" w:cs="Arial"/>
          <w:sz w:val="24"/>
          <w:szCs w:val="24"/>
        </w:rPr>
        <w:t>,</w:t>
      </w:r>
      <w:r>
        <w:rPr>
          <w:rFonts w:ascii="Arial" w:hAnsi="Arial" w:cs="Arial"/>
          <w:sz w:val="24"/>
          <w:szCs w:val="24"/>
        </w:rPr>
        <w:t xml:space="preserve"> el área municipal de turismo</w:t>
      </w:r>
      <w:r w:rsidR="0076792C">
        <w:rPr>
          <w:rFonts w:ascii="Arial" w:hAnsi="Arial" w:cs="Arial"/>
          <w:sz w:val="24"/>
          <w:szCs w:val="24"/>
        </w:rPr>
        <w:t>,</w:t>
      </w:r>
      <w:r>
        <w:rPr>
          <w:rFonts w:ascii="Arial" w:hAnsi="Arial" w:cs="Arial"/>
          <w:sz w:val="24"/>
          <w:szCs w:val="24"/>
        </w:rPr>
        <w:t xml:space="preserve"> mantuvo durante el trienio </w:t>
      </w:r>
      <w:r w:rsidR="00584800">
        <w:rPr>
          <w:rFonts w:ascii="Arial" w:hAnsi="Arial" w:cs="Arial"/>
          <w:sz w:val="24"/>
          <w:szCs w:val="24"/>
        </w:rPr>
        <w:t>una estrecha vinculación</w:t>
      </w:r>
      <w:r>
        <w:rPr>
          <w:rFonts w:ascii="Arial" w:hAnsi="Arial" w:cs="Arial"/>
          <w:sz w:val="24"/>
          <w:szCs w:val="24"/>
        </w:rPr>
        <w:t xml:space="preserve"> </w:t>
      </w:r>
      <w:r w:rsidR="00584800">
        <w:rPr>
          <w:rFonts w:ascii="Arial" w:hAnsi="Arial" w:cs="Arial"/>
          <w:sz w:val="24"/>
          <w:szCs w:val="24"/>
        </w:rPr>
        <w:t>con el sector privado turístico</w:t>
      </w:r>
      <w:r w:rsidR="0057462B">
        <w:rPr>
          <w:rFonts w:ascii="Arial" w:hAnsi="Arial" w:cs="Arial"/>
          <w:sz w:val="24"/>
          <w:szCs w:val="24"/>
        </w:rPr>
        <w:t>,</w:t>
      </w:r>
      <w:r w:rsidR="00584800">
        <w:rPr>
          <w:rFonts w:ascii="Arial" w:hAnsi="Arial" w:cs="Arial"/>
          <w:sz w:val="24"/>
          <w:szCs w:val="24"/>
        </w:rPr>
        <w:t xml:space="preserve"> brindando</w:t>
      </w:r>
      <w:r>
        <w:rPr>
          <w:rFonts w:ascii="Arial" w:hAnsi="Arial" w:cs="Arial"/>
          <w:sz w:val="24"/>
          <w:szCs w:val="24"/>
        </w:rPr>
        <w:t xml:space="preserve"> diversos apoyos</w:t>
      </w:r>
      <w:r w:rsidR="00584800">
        <w:rPr>
          <w:rFonts w:ascii="Arial" w:hAnsi="Arial" w:cs="Arial"/>
          <w:sz w:val="24"/>
          <w:szCs w:val="24"/>
        </w:rPr>
        <w:t xml:space="preserve"> y</w:t>
      </w:r>
      <w:r>
        <w:rPr>
          <w:rFonts w:ascii="Arial" w:hAnsi="Arial" w:cs="Arial"/>
          <w:sz w:val="24"/>
          <w:szCs w:val="24"/>
        </w:rPr>
        <w:t xml:space="preserve"> coadyuvando con </w:t>
      </w:r>
      <w:r w:rsidR="00AC44FE">
        <w:rPr>
          <w:rFonts w:ascii="Arial" w:hAnsi="Arial" w:cs="Arial"/>
          <w:sz w:val="24"/>
          <w:szCs w:val="24"/>
        </w:rPr>
        <w:t>las proyecciones de ocupación hotelera derivadas de la generación de los calendarios turístico</w:t>
      </w:r>
      <w:r w:rsidR="006C6BBD">
        <w:rPr>
          <w:rFonts w:ascii="Arial" w:hAnsi="Arial" w:cs="Arial"/>
          <w:sz w:val="24"/>
          <w:szCs w:val="24"/>
        </w:rPr>
        <w:t>, cultural y deportivo M</w:t>
      </w:r>
      <w:r w:rsidR="00AC44FE">
        <w:rPr>
          <w:rFonts w:ascii="Arial" w:hAnsi="Arial" w:cs="Arial"/>
          <w:sz w:val="24"/>
          <w:szCs w:val="24"/>
        </w:rPr>
        <w:t xml:space="preserve">unicipal. En ese contexto los empresarios impulsaron los programas de inversión que se cuantifican en </w:t>
      </w:r>
      <w:r w:rsidR="00584800">
        <w:rPr>
          <w:rFonts w:ascii="Arial" w:hAnsi="Arial" w:cs="Arial"/>
          <w:sz w:val="24"/>
          <w:szCs w:val="24"/>
        </w:rPr>
        <w:t>un monto de 3</w:t>
      </w:r>
      <w:r w:rsidR="00AC44FE">
        <w:rPr>
          <w:rFonts w:ascii="Arial" w:hAnsi="Arial" w:cs="Arial"/>
          <w:sz w:val="24"/>
          <w:szCs w:val="24"/>
        </w:rPr>
        <w:t xml:space="preserve"> millon</w:t>
      </w:r>
      <w:r w:rsidR="006C6BBD">
        <w:rPr>
          <w:rFonts w:ascii="Arial" w:hAnsi="Arial" w:cs="Arial"/>
          <w:sz w:val="24"/>
          <w:szCs w:val="24"/>
        </w:rPr>
        <w:t>es de dólares al cierre del 2018</w:t>
      </w:r>
      <w:r w:rsidR="00AC44FE">
        <w:rPr>
          <w:rFonts w:ascii="Arial" w:hAnsi="Arial" w:cs="Arial"/>
          <w:sz w:val="24"/>
          <w:szCs w:val="24"/>
        </w:rPr>
        <w:t>, para fortalecer la imagen</w:t>
      </w:r>
      <w:r w:rsidR="00EB7DFB">
        <w:rPr>
          <w:rFonts w:ascii="Arial" w:hAnsi="Arial" w:cs="Arial"/>
          <w:sz w:val="24"/>
          <w:szCs w:val="24"/>
        </w:rPr>
        <w:t xml:space="preserve"> y promoción de</w:t>
      </w:r>
      <w:r w:rsidR="006C6BBD">
        <w:rPr>
          <w:rFonts w:ascii="Arial" w:hAnsi="Arial" w:cs="Arial"/>
          <w:sz w:val="24"/>
          <w:szCs w:val="24"/>
        </w:rPr>
        <w:t>l</w:t>
      </w:r>
      <w:r w:rsidR="00EB7DFB">
        <w:rPr>
          <w:rFonts w:ascii="Arial" w:hAnsi="Arial" w:cs="Arial"/>
          <w:sz w:val="24"/>
          <w:szCs w:val="24"/>
        </w:rPr>
        <w:t xml:space="preserve"> negocio</w:t>
      </w:r>
      <w:r w:rsidR="006C6BBD">
        <w:rPr>
          <w:rFonts w:ascii="Arial" w:hAnsi="Arial" w:cs="Arial"/>
          <w:sz w:val="24"/>
          <w:szCs w:val="24"/>
        </w:rPr>
        <w:t xml:space="preserve"> hotelero y gastronómico</w:t>
      </w:r>
      <w:r w:rsidR="00F91208">
        <w:rPr>
          <w:rFonts w:ascii="Arial" w:hAnsi="Arial" w:cs="Arial"/>
          <w:sz w:val="24"/>
          <w:szCs w:val="24"/>
        </w:rPr>
        <w:t>, así como la inversión aproximada de 7 millones de dólares destinadas para la construcción del Centro Tecnológico Agropecuario que mantendrá una función dual con el sector Turístico en la localidad</w:t>
      </w:r>
      <w:r w:rsidR="00EB7DFB">
        <w:rPr>
          <w:rFonts w:ascii="Arial" w:hAnsi="Arial" w:cs="Arial"/>
          <w:sz w:val="24"/>
          <w:szCs w:val="24"/>
        </w:rPr>
        <w:t>.</w:t>
      </w:r>
    </w:p>
    <w:p w:rsidR="00584800" w:rsidRDefault="00584800" w:rsidP="00B0147F">
      <w:pPr>
        <w:jc w:val="both"/>
        <w:rPr>
          <w:rFonts w:ascii="Arial" w:hAnsi="Arial" w:cs="Arial"/>
          <w:sz w:val="24"/>
          <w:szCs w:val="24"/>
        </w:rPr>
      </w:pPr>
      <w:r>
        <w:rPr>
          <w:noProof/>
          <w:lang w:eastAsia="es-MX"/>
        </w:rPr>
        <w:drawing>
          <wp:anchor distT="0" distB="0" distL="114300" distR="114300" simplePos="0" relativeHeight="251726336" behindDoc="1" locked="0" layoutInCell="1" allowOverlap="1" wp14:anchorId="318A6BFF" wp14:editId="265DD1CE">
            <wp:simplePos x="0" y="0"/>
            <wp:positionH relativeFrom="column">
              <wp:posOffset>543560</wp:posOffset>
            </wp:positionH>
            <wp:positionV relativeFrom="paragraph">
              <wp:posOffset>131445</wp:posOffset>
            </wp:positionV>
            <wp:extent cx="4464685" cy="2616835"/>
            <wp:effectExtent l="0" t="0" r="0" b="0"/>
            <wp:wrapTight wrapText="bothSides">
              <wp:wrapPolygon edited="0">
                <wp:start x="0" y="0"/>
                <wp:lineTo x="0" y="21385"/>
                <wp:lineTo x="21474" y="21385"/>
                <wp:lineTo x="21474" y="0"/>
                <wp:lineTo x="0" y="0"/>
              </wp:wrapPolygon>
            </wp:wrapTight>
            <wp:docPr id="10" name="Imagen 10" descr="Resultado de imagen para imagenes del centro de convenciones de ciudad guz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l centro de convenciones de ciudad guzman"/>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1822"/>
                    <a:stretch/>
                  </pic:blipFill>
                  <pic:spPr bwMode="auto">
                    <a:xfrm>
                      <a:off x="0" y="0"/>
                      <a:ext cx="4464685" cy="2616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5E8C" w:rsidRDefault="00965E8C" w:rsidP="00B0147F">
      <w:pPr>
        <w:jc w:val="both"/>
        <w:rPr>
          <w:rFonts w:ascii="Arial" w:hAnsi="Arial" w:cs="Arial"/>
          <w:sz w:val="24"/>
          <w:szCs w:val="24"/>
        </w:rPr>
      </w:pPr>
    </w:p>
    <w:p w:rsidR="00A33ED1" w:rsidRDefault="00A33ED1" w:rsidP="00732559">
      <w:pPr>
        <w:jc w:val="center"/>
        <w:rPr>
          <w:rFonts w:ascii="Arial" w:hAnsi="Arial" w:cs="Arial"/>
          <w:sz w:val="24"/>
          <w:szCs w:val="24"/>
        </w:rPr>
      </w:pPr>
    </w:p>
    <w:p w:rsidR="00584800" w:rsidRDefault="00584800" w:rsidP="00732559">
      <w:pPr>
        <w:jc w:val="center"/>
        <w:rPr>
          <w:rFonts w:ascii="Arial" w:hAnsi="Arial" w:cs="Arial"/>
          <w:sz w:val="24"/>
          <w:szCs w:val="24"/>
        </w:rPr>
      </w:pPr>
    </w:p>
    <w:p w:rsidR="00584800" w:rsidRDefault="00584800" w:rsidP="00732559">
      <w:pPr>
        <w:jc w:val="center"/>
        <w:rPr>
          <w:rFonts w:ascii="Arial" w:hAnsi="Arial" w:cs="Arial"/>
          <w:sz w:val="24"/>
          <w:szCs w:val="24"/>
        </w:rPr>
      </w:pPr>
    </w:p>
    <w:p w:rsidR="00584800" w:rsidRDefault="00584800" w:rsidP="00732559">
      <w:pPr>
        <w:jc w:val="center"/>
        <w:rPr>
          <w:rFonts w:ascii="Arial" w:hAnsi="Arial" w:cs="Arial"/>
          <w:sz w:val="24"/>
          <w:szCs w:val="24"/>
        </w:rPr>
      </w:pPr>
    </w:p>
    <w:p w:rsidR="00584800" w:rsidRDefault="00584800" w:rsidP="00EB7DFB">
      <w:pPr>
        <w:jc w:val="both"/>
        <w:rPr>
          <w:rFonts w:ascii="Arial" w:hAnsi="Arial" w:cs="Arial"/>
          <w:sz w:val="24"/>
          <w:szCs w:val="24"/>
        </w:rPr>
      </w:pPr>
    </w:p>
    <w:p w:rsidR="0096279C" w:rsidRDefault="0096279C" w:rsidP="00EB7DFB">
      <w:pPr>
        <w:jc w:val="both"/>
        <w:rPr>
          <w:rFonts w:ascii="Arial" w:hAnsi="Arial" w:cs="Arial"/>
          <w:sz w:val="24"/>
          <w:szCs w:val="18"/>
        </w:rPr>
      </w:pPr>
    </w:p>
    <w:p w:rsidR="00EB7DFB" w:rsidRDefault="00EB7DFB" w:rsidP="00EB7DFB">
      <w:pPr>
        <w:jc w:val="both"/>
        <w:rPr>
          <w:rFonts w:ascii="Arial" w:hAnsi="Arial" w:cs="Arial"/>
          <w:sz w:val="24"/>
          <w:szCs w:val="18"/>
        </w:rPr>
      </w:pPr>
      <w:r>
        <w:rPr>
          <w:rFonts w:ascii="Arial" w:hAnsi="Arial" w:cs="Arial"/>
          <w:sz w:val="24"/>
          <w:szCs w:val="18"/>
        </w:rPr>
        <w:t xml:space="preserve">Por otra parte cabe mencionar que la inversión privada del sector turístico en el Estado de Jalisco, tiene planteada una meta anual de 500 MDD la cual ha sido superada reportando la cantidad de 519 MDD al segundo trimestre. A continuación se despliega el gráfico que muestra el comparativo entre los años </w:t>
      </w:r>
      <w:r w:rsidR="0057462B">
        <w:rPr>
          <w:rFonts w:ascii="Arial" w:hAnsi="Arial" w:cs="Arial"/>
          <w:sz w:val="24"/>
          <w:szCs w:val="18"/>
        </w:rPr>
        <w:t>2012 al 2017 ponderando que el M</w:t>
      </w:r>
      <w:r>
        <w:rPr>
          <w:rFonts w:ascii="Arial" w:hAnsi="Arial" w:cs="Arial"/>
          <w:sz w:val="24"/>
          <w:szCs w:val="18"/>
        </w:rPr>
        <w:t>unicipio de Zapotlán el Grande</w:t>
      </w:r>
      <w:r w:rsidR="0057462B">
        <w:rPr>
          <w:rFonts w:ascii="Arial" w:hAnsi="Arial" w:cs="Arial"/>
          <w:sz w:val="24"/>
          <w:szCs w:val="18"/>
        </w:rPr>
        <w:t>,</w:t>
      </w:r>
      <w:r>
        <w:rPr>
          <w:rFonts w:ascii="Arial" w:hAnsi="Arial" w:cs="Arial"/>
          <w:sz w:val="24"/>
          <w:szCs w:val="18"/>
        </w:rPr>
        <w:t xml:space="preserve"> durante el mismo periodo aportó al monto mencionado la cantidad de 10 MDD que se traducen en un 2.1% del indicador general.</w:t>
      </w:r>
    </w:p>
    <w:p w:rsidR="00EB7DFB" w:rsidRDefault="00EB7DFB" w:rsidP="00EB7DFB">
      <w:pPr>
        <w:jc w:val="center"/>
        <w:rPr>
          <w:rFonts w:ascii="Arial" w:hAnsi="Arial" w:cs="Arial"/>
          <w:sz w:val="24"/>
          <w:szCs w:val="18"/>
        </w:rPr>
      </w:pPr>
      <w:r>
        <w:rPr>
          <w:noProof/>
          <w:lang w:eastAsia="es-MX"/>
        </w:rPr>
        <w:drawing>
          <wp:inline distT="0" distB="0" distL="0" distR="0" wp14:anchorId="46D979CA" wp14:editId="202221F0">
            <wp:extent cx="5612130" cy="2519680"/>
            <wp:effectExtent l="0" t="0" r="26670" b="13970"/>
            <wp:docPr id="288" name="Gráfico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75785" w:rsidRPr="005F02AC" w:rsidRDefault="00EB7DFB" w:rsidP="005F02AC">
      <w:pPr>
        <w:rPr>
          <w:rFonts w:ascii="Arial" w:hAnsi="Arial" w:cs="Arial"/>
          <w:sz w:val="16"/>
          <w:szCs w:val="18"/>
        </w:rPr>
      </w:pPr>
      <w:r>
        <w:rPr>
          <w:rFonts w:ascii="Arial" w:hAnsi="Arial" w:cs="Arial"/>
          <w:sz w:val="16"/>
          <w:szCs w:val="18"/>
        </w:rPr>
        <w:t>Tabla elaborada con base a datos de la Secretaria de Turismo del estado de Jalisco y la Coordinación de Desarrollo Turístico.</w:t>
      </w:r>
    </w:p>
    <w:p w:rsidR="005F02AC" w:rsidRPr="005F02AC" w:rsidRDefault="00B0147F" w:rsidP="005F02AC">
      <w:pPr>
        <w:jc w:val="both"/>
        <w:rPr>
          <w:rFonts w:ascii="Arial" w:hAnsi="Arial" w:cs="Arial"/>
          <w:sz w:val="24"/>
          <w:szCs w:val="24"/>
        </w:rPr>
      </w:pPr>
      <w:r>
        <w:rPr>
          <w:rFonts w:ascii="Arial" w:hAnsi="Arial" w:cs="Arial"/>
          <w:sz w:val="24"/>
          <w:szCs w:val="24"/>
        </w:rPr>
        <w:t>De acuerdo al calendario turístico cultural mencionado en párrafos anteriores, que se ha visto fortalecido en los dos últimos años de acuerdo con la siguiente tabla</w:t>
      </w:r>
      <w:r w:rsidR="0057462B">
        <w:rPr>
          <w:rFonts w:ascii="Arial" w:hAnsi="Arial" w:cs="Arial"/>
          <w:sz w:val="24"/>
          <w:szCs w:val="24"/>
        </w:rPr>
        <w:t>,</w:t>
      </w:r>
      <w:bookmarkStart w:id="0" w:name="_GoBack"/>
      <w:bookmarkEnd w:id="0"/>
      <w:r>
        <w:rPr>
          <w:rFonts w:ascii="Arial" w:hAnsi="Arial" w:cs="Arial"/>
          <w:sz w:val="24"/>
          <w:szCs w:val="24"/>
        </w:rPr>
        <w:t xml:space="preserve"> ha mantenido una tendencia a la alza acentuándose en el segundo semestre del año como consec</w:t>
      </w:r>
      <w:r w:rsidR="0030599C">
        <w:rPr>
          <w:rFonts w:ascii="Arial" w:hAnsi="Arial" w:cs="Arial"/>
          <w:sz w:val="24"/>
          <w:szCs w:val="24"/>
        </w:rPr>
        <w:t>uencia del fortalecimiento del F</w:t>
      </w:r>
      <w:r>
        <w:rPr>
          <w:rFonts w:ascii="Arial" w:hAnsi="Arial" w:cs="Arial"/>
          <w:sz w:val="24"/>
          <w:szCs w:val="24"/>
        </w:rPr>
        <w:t>estival de la Ciudad, la Feria de Octubre</w:t>
      </w:r>
      <w:r w:rsidR="006D1ADB">
        <w:rPr>
          <w:rFonts w:ascii="Arial" w:hAnsi="Arial" w:cs="Arial"/>
          <w:sz w:val="24"/>
          <w:szCs w:val="24"/>
        </w:rPr>
        <w:t>,</w:t>
      </w:r>
      <w:r>
        <w:rPr>
          <w:rFonts w:ascii="Arial" w:hAnsi="Arial" w:cs="Arial"/>
          <w:sz w:val="24"/>
          <w:szCs w:val="24"/>
        </w:rPr>
        <w:t xml:space="preserve"> el liderazgo de eventos Deportivos y de N</w:t>
      </w:r>
      <w:r w:rsidR="006D1ADB">
        <w:rPr>
          <w:rFonts w:ascii="Arial" w:hAnsi="Arial" w:cs="Arial"/>
          <w:sz w:val="24"/>
          <w:szCs w:val="24"/>
        </w:rPr>
        <w:t xml:space="preserve">egocios, </w:t>
      </w:r>
      <w:r>
        <w:rPr>
          <w:rFonts w:ascii="Arial" w:hAnsi="Arial" w:cs="Arial"/>
          <w:sz w:val="24"/>
          <w:szCs w:val="24"/>
        </w:rPr>
        <w:t>complementados con  l</w:t>
      </w:r>
      <w:r w:rsidR="006D1ADB">
        <w:rPr>
          <w:rFonts w:ascii="Arial" w:hAnsi="Arial" w:cs="Arial"/>
          <w:sz w:val="24"/>
          <w:szCs w:val="24"/>
        </w:rPr>
        <w:t xml:space="preserve">as </w:t>
      </w:r>
      <w:r>
        <w:rPr>
          <w:rFonts w:ascii="Arial" w:hAnsi="Arial" w:cs="Arial"/>
          <w:sz w:val="24"/>
          <w:szCs w:val="24"/>
        </w:rPr>
        <w:t>temporadas de vacacionales</w:t>
      </w:r>
      <w:r w:rsidR="006D1ADB">
        <w:rPr>
          <w:rFonts w:ascii="Arial" w:hAnsi="Arial" w:cs="Arial"/>
          <w:sz w:val="24"/>
          <w:szCs w:val="24"/>
        </w:rPr>
        <w:t>.</w:t>
      </w:r>
    </w:p>
    <w:sectPr w:rsidR="005F02AC" w:rsidRPr="005F02AC" w:rsidSect="005F02AC">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ED5" w:rsidRDefault="009B5ED5" w:rsidP="00F75C96">
      <w:pPr>
        <w:spacing w:after="0" w:line="240" w:lineRule="auto"/>
      </w:pPr>
      <w:r>
        <w:separator/>
      </w:r>
    </w:p>
  </w:endnote>
  <w:endnote w:type="continuationSeparator" w:id="0">
    <w:p w:rsidR="009B5ED5" w:rsidRDefault="009B5ED5" w:rsidP="00F75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ED5" w:rsidRDefault="009B5ED5" w:rsidP="00F75C96">
      <w:pPr>
        <w:spacing w:after="0" w:line="240" w:lineRule="auto"/>
      </w:pPr>
      <w:r>
        <w:separator/>
      </w:r>
    </w:p>
  </w:footnote>
  <w:footnote w:type="continuationSeparator" w:id="0">
    <w:p w:rsidR="009B5ED5" w:rsidRDefault="009B5ED5" w:rsidP="00F75C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76FAD"/>
    <w:multiLevelType w:val="hybridMultilevel"/>
    <w:tmpl w:val="378EAD6E"/>
    <w:lvl w:ilvl="0" w:tplc="F9A610A6">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62C5524"/>
    <w:multiLevelType w:val="hybridMultilevel"/>
    <w:tmpl w:val="9EC67F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EA47B0B"/>
    <w:multiLevelType w:val="hybridMultilevel"/>
    <w:tmpl w:val="5F26A1EC"/>
    <w:lvl w:ilvl="0" w:tplc="080A0001">
      <w:start w:val="1"/>
      <w:numFmt w:val="bullet"/>
      <w:lvlText w:val=""/>
      <w:lvlJc w:val="left"/>
      <w:pPr>
        <w:ind w:left="360" w:hanging="360"/>
      </w:pPr>
      <w:rPr>
        <w:rFonts w:ascii="Symbol" w:hAnsi="Symbol" w:hint="default"/>
      </w:rPr>
    </w:lvl>
    <w:lvl w:ilvl="1" w:tplc="080A000B">
      <w:start w:val="1"/>
      <w:numFmt w:val="bullet"/>
      <w:lvlText w:val=""/>
      <w:lvlJc w:val="left"/>
      <w:pPr>
        <w:ind w:left="1080" w:hanging="360"/>
      </w:pPr>
      <w:rPr>
        <w:rFonts w:ascii="Wingdings" w:hAnsi="Wingdings"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3EA87C72"/>
    <w:multiLevelType w:val="hybridMultilevel"/>
    <w:tmpl w:val="D83609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7A134DB"/>
    <w:multiLevelType w:val="hybridMultilevel"/>
    <w:tmpl w:val="B23297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63D47A2E"/>
    <w:multiLevelType w:val="hybridMultilevel"/>
    <w:tmpl w:val="EA08B1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5"/>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B3E"/>
    <w:rsid w:val="000053A8"/>
    <w:rsid w:val="00015883"/>
    <w:rsid w:val="000267C6"/>
    <w:rsid w:val="00036DF3"/>
    <w:rsid w:val="00042B88"/>
    <w:rsid w:val="0005079D"/>
    <w:rsid w:val="000568D8"/>
    <w:rsid w:val="00062CC5"/>
    <w:rsid w:val="000B7C14"/>
    <w:rsid w:val="000D1B3E"/>
    <w:rsid w:val="000F1C95"/>
    <w:rsid w:val="00153499"/>
    <w:rsid w:val="00162605"/>
    <w:rsid w:val="001A24FD"/>
    <w:rsid w:val="001F52C7"/>
    <w:rsid w:val="00203AB3"/>
    <w:rsid w:val="00211A83"/>
    <w:rsid w:val="00221EEC"/>
    <w:rsid w:val="002220E2"/>
    <w:rsid w:val="002236D7"/>
    <w:rsid w:val="00243A83"/>
    <w:rsid w:val="002B7928"/>
    <w:rsid w:val="002D0356"/>
    <w:rsid w:val="002E544A"/>
    <w:rsid w:val="0030599C"/>
    <w:rsid w:val="00312EB2"/>
    <w:rsid w:val="00317C9A"/>
    <w:rsid w:val="00326B61"/>
    <w:rsid w:val="00337D53"/>
    <w:rsid w:val="0036312F"/>
    <w:rsid w:val="00363A81"/>
    <w:rsid w:val="00375785"/>
    <w:rsid w:val="00390FE2"/>
    <w:rsid w:val="00396195"/>
    <w:rsid w:val="003F3B1E"/>
    <w:rsid w:val="003F457B"/>
    <w:rsid w:val="0041604A"/>
    <w:rsid w:val="00427CDE"/>
    <w:rsid w:val="004613A4"/>
    <w:rsid w:val="004801A8"/>
    <w:rsid w:val="00493B48"/>
    <w:rsid w:val="004C4B3F"/>
    <w:rsid w:val="004F3D17"/>
    <w:rsid w:val="005339D1"/>
    <w:rsid w:val="00533F7B"/>
    <w:rsid w:val="005613D0"/>
    <w:rsid w:val="0057462B"/>
    <w:rsid w:val="005757DA"/>
    <w:rsid w:val="00576D51"/>
    <w:rsid w:val="00584800"/>
    <w:rsid w:val="00597A59"/>
    <w:rsid w:val="005B0263"/>
    <w:rsid w:val="005E6296"/>
    <w:rsid w:val="005E6D36"/>
    <w:rsid w:val="005F02AC"/>
    <w:rsid w:val="00640251"/>
    <w:rsid w:val="0064721F"/>
    <w:rsid w:val="00654C54"/>
    <w:rsid w:val="006711D1"/>
    <w:rsid w:val="006A200A"/>
    <w:rsid w:val="006A4161"/>
    <w:rsid w:val="006C39A7"/>
    <w:rsid w:val="006C6BBD"/>
    <w:rsid w:val="006D1ADB"/>
    <w:rsid w:val="00716CA8"/>
    <w:rsid w:val="0071775B"/>
    <w:rsid w:val="00724DAF"/>
    <w:rsid w:val="00732559"/>
    <w:rsid w:val="007468ED"/>
    <w:rsid w:val="00765462"/>
    <w:rsid w:val="0076792C"/>
    <w:rsid w:val="00784370"/>
    <w:rsid w:val="007956A7"/>
    <w:rsid w:val="007956C8"/>
    <w:rsid w:val="007A1332"/>
    <w:rsid w:val="007A2DCC"/>
    <w:rsid w:val="007F7BBC"/>
    <w:rsid w:val="008020F4"/>
    <w:rsid w:val="0080271A"/>
    <w:rsid w:val="008373B0"/>
    <w:rsid w:val="00852971"/>
    <w:rsid w:val="008838AE"/>
    <w:rsid w:val="0089088E"/>
    <w:rsid w:val="00891C17"/>
    <w:rsid w:val="008A6654"/>
    <w:rsid w:val="008C3461"/>
    <w:rsid w:val="008D6B57"/>
    <w:rsid w:val="008E4912"/>
    <w:rsid w:val="0096279C"/>
    <w:rsid w:val="00965E8C"/>
    <w:rsid w:val="00967135"/>
    <w:rsid w:val="00976B1C"/>
    <w:rsid w:val="009B5ED5"/>
    <w:rsid w:val="009B646E"/>
    <w:rsid w:val="009C4C90"/>
    <w:rsid w:val="009D7366"/>
    <w:rsid w:val="00A17B96"/>
    <w:rsid w:val="00A33ED1"/>
    <w:rsid w:val="00A42F19"/>
    <w:rsid w:val="00A758E8"/>
    <w:rsid w:val="00A83638"/>
    <w:rsid w:val="00A923B2"/>
    <w:rsid w:val="00AB61E9"/>
    <w:rsid w:val="00AC3473"/>
    <w:rsid w:val="00AC44FE"/>
    <w:rsid w:val="00AD5447"/>
    <w:rsid w:val="00AD662D"/>
    <w:rsid w:val="00B0147F"/>
    <w:rsid w:val="00B0768B"/>
    <w:rsid w:val="00B42C6B"/>
    <w:rsid w:val="00B519CA"/>
    <w:rsid w:val="00B80232"/>
    <w:rsid w:val="00B90716"/>
    <w:rsid w:val="00BB0474"/>
    <w:rsid w:val="00BB3D39"/>
    <w:rsid w:val="00BC43A9"/>
    <w:rsid w:val="00BE67C5"/>
    <w:rsid w:val="00BF61CD"/>
    <w:rsid w:val="00C21708"/>
    <w:rsid w:val="00C26142"/>
    <w:rsid w:val="00C45423"/>
    <w:rsid w:val="00C5261C"/>
    <w:rsid w:val="00C634BE"/>
    <w:rsid w:val="00C657CC"/>
    <w:rsid w:val="00C84A85"/>
    <w:rsid w:val="00C87F93"/>
    <w:rsid w:val="00C904CC"/>
    <w:rsid w:val="00C9181B"/>
    <w:rsid w:val="00CB19A0"/>
    <w:rsid w:val="00CF0251"/>
    <w:rsid w:val="00CF2391"/>
    <w:rsid w:val="00D058BE"/>
    <w:rsid w:val="00D12008"/>
    <w:rsid w:val="00D371F2"/>
    <w:rsid w:val="00D377B9"/>
    <w:rsid w:val="00D62240"/>
    <w:rsid w:val="00D774B5"/>
    <w:rsid w:val="00DA705B"/>
    <w:rsid w:val="00DB375F"/>
    <w:rsid w:val="00DE3C38"/>
    <w:rsid w:val="00DF56AF"/>
    <w:rsid w:val="00E049E2"/>
    <w:rsid w:val="00E845C0"/>
    <w:rsid w:val="00E90BC8"/>
    <w:rsid w:val="00EB2848"/>
    <w:rsid w:val="00EB7DFB"/>
    <w:rsid w:val="00EC22D9"/>
    <w:rsid w:val="00F16D83"/>
    <w:rsid w:val="00F2199C"/>
    <w:rsid w:val="00F67B59"/>
    <w:rsid w:val="00F72FA7"/>
    <w:rsid w:val="00F75C96"/>
    <w:rsid w:val="00F80039"/>
    <w:rsid w:val="00F84643"/>
    <w:rsid w:val="00F91208"/>
    <w:rsid w:val="00F95D57"/>
    <w:rsid w:val="00FC6AAA"/>
    <w:rsid w:val="00FF00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843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4370"/>
    <w:rPr>
      <w:rFonts w:ascii="Tahoma" w:hAnsi="Tahoma" w:cs="Tahoma"/>
      <w:sz w:val="16"/>
      <w:szCs w:val="16"/>
    </w:rPr>
  </w:style>
  <w:style w:type="table" w:styleId="Tablaconcuadrcula">
    <w:name w:val="Table Grid"/>
    <w:basedOn w:val="Tablanormal"/>
    <w:uiPriority w:val="59"/>
    <w:rsid w:val="005E6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D058BE"/>
    <w:pPr>
      <w:spacing w:after="0" w:line="240" w:lineRule="auto"/>
    </w:pPr>
  </w:style>
  <w:style w:type="paragraph" w:styleId="Prrafodelista">
    <w:name w:val="List Paragraph"/>
    <w:basedOn w:val="Normal"/>
    <w:uiPriority w:val="34"/>
    <w:qFormat/>
    <w:rsid w:val="00C26142"/>
    <w:pPr>
      <w:ind w:left="720"/>
    </w:pPr>
    <w:rPr>
      <w:rFonts w:ascii="Calibri" w:eastAsia="Calibri" w:hAnsi="Calibri" w:cs="Calibri"/>
      <w:lang w:val="es-ES"/>
    </w:rPr>
  </w:style>
  <w:style w:type="paragraph" w:styleId="Encabezado">
    <w:name w:val="header"/>
    <w:basedOn w:val="Normal"/>
    <w:link w:val="EncabezadoCar"/>
    <w:uiPriority w:val="99"/>
    <w:unhideWhenUsed/>
    <w:rsid w:val="00F75C9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75C96"/>
  </w:style>
  <w:style w:type="paragraph" w:styleId="Piedepgina">
    <w:name w:val="footer"/>
    <w:basedOn w:val="Normal"/>
    <w:link w:val="PiedepginaCar"/>
    <w:uiPriority w:val="99"/>
    <w:unhideWhenUsed/>
    <w:rsid w:val="00F75C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5C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8437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4370"/>
    <w:rPr>
      <w:rFonts w:ascii="Tahoma" w:hAnsi="Tahoma" w:cs="Tahoma"/>
      <w:sz w:val="16"/>
      <w:szCs w:val="16"/>
    </w:rPr>
  </w:style>
  <w:style w:type="table" w:styleId="Tablaconcuadrcula">
    <w:name w:val="Table Grid"/>
    <w:basedOn w:val="Tablanormal"/>
    <w:uiPriority w:val="59"/>
    <w:rsid w:val="005E6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D058BE"/>
    <w:pPr>
      <w:spacing w:after="0" w:line="240" w:lineRule="auto"/>
    </w:pPr>
  </w:style>
  <w:style w:type="paragraph" w:styleId="Prrafodelista">
    <w:name w:val="List Paragraph"/>
    <w:basedOn w:val="Normal"/>
    <w:uiPriority w:val="34"/>
    <w:qFormat/>
    <w:rsid w:val="00C26142"/>
    <w:pPr>
      <w:ind w:left="720"/>
    </w:pPr>
    <w:rPr>
      <w:rFonts w:ascii="Calibri" w:eastAsia="Calibri" w:hAnsi="Calibri" w:cs="Calibri"/>
      <w:lang w:val="es-ES"/>
    </w:rPr>
  </w:style>
  <w:style w:type="paragraph" w:styleId="Encabezado">
    <w:name w:val="header"/>
    <w:basedOn w:val="Normal"/>
    <w:link w:val="EncabezadoCar"/>
    <w:uiPriority w:val="99"/>
    <w:unhideWhenUsed/>
    <w:rsid w:val="00F75C9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75C96"/>
  </w:style>
  <w:style w:type="paragraph" w:styleId="Piedepgina">
    <w:name w:val="footer"/>
    <w:basedOn w:val="Normal"/>
    <w:link w:val="PiedepginaCar"/>
    <w:uiPriority w:val="99"/>
    <w:unhideWhenUsed/>
    <w:rsid w:val="00F75C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75C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386823">
      <w:bodyDiv w:val="1"/>
      <w:marLeft w:val="0"/>
      <w:marRight w:val="0"/>
      <w:marTop w:val="0"/>
      <w:marBottom w:val="0"/>
      <w:divBdr>
        <w:top w:val="none" w:sz="0" w:space="0" w:color="auto"/>
        <w:left w:val="none" w:sz="0" w:space="0" w:color="auto"/>
        <w:bottom w:val="none" w:sz="0" w:space="0" w:color="auto"/>
        <w:right w:val="none" w:sz="0" w:space="0" w:color="auto"/>
      </w:divBdr>
    </w:div>
    <w:div w:id="715856207">
      <w:bodyDiv w:val="1"/>
      <w:marLeft w:val="0"/>
      <w:marRight w:val="0"/>
      <w:marTop w:val="0"/>
      <w:marBottom w:val="0"/>
      <w:divBdr>
        <w:top w:val="none" w:sz="0" w:space="0" w:color="auto"/>
        <w:left w:val="none" w:sz="0" w:space="0" w:color="auto"/>
        <w:bottom w:val="none" w:sz="0" w:space="0" w:color="auto"/>
        <w:right w:val="none" w:sz="0" w:space="0" w:color="auto"/>
      </w:divBdr>
    </w:div>
    <w:div w:id="938178296">
      <w:bodyDiv w:val="1"/>
      <w:marLeft w:val="0"/>
      <w:marRight w:val="0"/>
      <w:marTop w:val="0"/>
      <w:marBottom w:val="0"/>
      <w:divBdr>
        <w:top w:val="none" w:sz="0" w:space="0" w:color="auto"/>
        <w:left w:val="none" w:sz="0" w:space="0" w:color="auto"/>
        <w:bottom w:val="none" w:sz="0" w:space="0" w:color="auto"/>
        <w:right w:val="none" w:sz="0" w:space="0" w:color="auto"/>
      </w:divBdr>
    </w:div>
    <w:div w:id="998264073">
      <w:bodyDiv w:val="1"/>
      <w:marLeft w:val="0"/>
      <w:marRight w:val="0"/>
      <w:marTop w:val="0"/>
      <w:marBottom w:val="0"/>
      <w:divBdr>
        <w:top w:val="none" w:sz="0" w:space="0" w:color="auto"/>
        <w:left w:val="none" w:sz="0" w:space="0" w:color="auto"/>
        <w:bottom w:val="none" w:sz="0" w:space="0" w:color="auto"/>
        <w:right w:val="none" w:sz="0" w:space="0" w:color="auto"/>
      </w:divBdr>
    </w:div>
    <w:div w:id="1662658811">
      <w:bodyDiv w:val="1"/>
      <w:marLeft w:val="0"/>
      <w:marRight w:val="0"/>
      <w:marTop w:val="0"/>
      <w:marBottom w:val="0"/>
      <w:divBdr>
        <w:top w:val="none" w:sz="0" w:space="0" w:color="auto"/>
        <w:left w:val="none" w:sz="0" w:space="0" w:color="auto"/>
        <w:bottom w:val="none" w:sz="0" w:space="0" w:color="auto"/>
        <w:right w:val="none" w:sz="0" w:space="0" w:color="auto"/>
      </w:divBdr>
    </w:div>
    <w:div w:id="1833715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3.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chart" Target="charts/chart2.xml"/><Relationship Id="rId36"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19.jpeg"/><Relationship Id="rId35"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AFLUENCIA  TOTAL DE</a:t>
            </a:r>
            <a:r>
              <a:rPr lang="en-US" b="1" baseline="0">
                <a:solidFill>
                  <a:sysClr val="windowText" lastClr="000000"/>
                </a:solidFill>
              </a:rPr>
              <a:t> VISITANTES</a:t>
            </a:r>
            <a:endParaRPr lang="en-US" b="1">
              <a:solidFill>
                <a:sysClr val="windowText" lastClr="000000"/>
              </a:solidFill>
            </a:endParaRPr>
          </a:p>
        </c:rich>
      </c:tx>
      <c:overlay val="0"/>
      <c:spPr>
        <a:noFill/>
        <a:ln>
          <a:noFill/>
        </a:ln>
        <a:effectLst/>
      </c:spPr>
    </c:title>
    <c:autoTitleDeleted val="0"/>
    <c:plotArea>
      <c:layout/>
      <c:barChart>
        <c:barDir val="col"/>
        <c:grouping val="clustered"/>
        <c:varyColors val="0"/>
        <c:ser>
          <c:idx val="2"/>
          <c:order val="0"/>
          <c:tx>
            <c:strRef>
              <c:f>'Graficas Total'!$E$19:$E$20</c:f>
              <c:strCache>
                <c:ptCount val="1"/>
                <c:pt idx="0">
                  <c:v>AFLUENCIA  TOTAL</c:v>
                </c:pt>
              </c:strCache>
            </c:strRef>
          </c:tx>
          <c:spPr>
            <a:solidFill>
              <a:srgbClr val="CC00CC"/>
            </a:solidFill>
            <a:ln>
              <a:noFill/>
            </a:ln>
            <a:effectLst/>
          </c:spPr>
          <c:invertIfNegative val="0"/>
          <c:cat>
            <c:strRef>
              <c:f>'Graficas Total'!$B$23:$B$26</c:f>
              <c:strCache>
                <c:ptCount val="4"/>
                <c:pt idx="0">
                  <c:v>2 0 1 5</c:v>
                </c:pt>
                <c:pt idx="1">
                  <c:v>2 0 1 6</c:v>
                </c:pt>
                <c:pt idx="2">
                  <c:v>2 0 1 7</c:v>
                </c:pt>
                <c:pt idx="3">
                  <c:v>2 0 1 8</c:v>
                </c:pt>
              </c:strCache>
            </c:strRef>
          </c:cat>
          <c:val>
            <c:numRef>
              <c:f>'Graficas Total'!$E$23:$E$26</c:f>
              <c:numCache>
                <c:formatCode>#,##0</c:formatCode>
                <c:ptCount val="4"/>
                <c:pt idx="0" formatCode="0">
                  <c:v>162407</c:v>
                </c:pt>
                <c:pt idx="1">
                  <c:v>170008</c:v>
                </c:pt>
                <c:pt idx="2">
                  <c:v>179284</c:v>
                </c:pt>
                <c:pt idx="3">
                  <c:v>184571</c:v>
                </c:pt>
              </c:numCache>
            </c:numRef>
          </c:val>
        </c:ser>
        <c:dLbls>
          <c:showLegendKey val="0"/>
          <c:showVal val="0"/>
          <c:showCatName val="0"/>
          <c:showSerName val="0"/>
          <c:showPercent val="0"/>
          <c:showBubbleSize val="0"/>
        </c:dLbls>
        <c:gapWidth val="150"/>
        <c:axId val="108779392"/>
        <c:axId val="108780928"/>
      </c:barChart>
      <c:catAx>
        <c:axId val="10877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8780928"/>
        <c:crosses val="autoZero"/>
        <c:auto val="1"/>
        <c:lblAlgn val="ctr"/>
        <c:lblOffset val="100"/>
        <c:noMultiLvlLbl val="0"/>
      </c:catAx>
      <c:valAx>
        <c:axId val="108780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V</a:t>
                </a:r>
                <a:r>
                  <a:rPr lang="es-MX" baseline="0"/>
                  <a:t> I S I T A N T E S</a:t>
                </a:r>
                <a:endParaRPr lang="es-MX"/>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87793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s-MX"/>
              <a:t>Derrama Económica en el</a:t>
            </a:r>
            <a:r>
              <a:rPr lang="es-MX" baseline="0"/>
              <a:t> Sur de Jalisco</a:t>
            </a:r>
            <a:endParaRPr lang="es-MX"/>
          </a:p>
        </c:rich>
      </c:tx>
      <c:overlay val="0"/>
    </c:title>
    <c:autoTitleDeleted val="0"/>
    <c:plotArea>
      <c:layout/>
      <c:barChart>
        <c:barDir val="col"/>
        <c:grouping val="clustered"/>
        <c:varyColors val="0"/>
        <c:ser>
          <c:idx val="1"/>
          <c:order val="0"/>
          <c:tx>
            <c:strRef>
              <c:f>Derrama!$B$23</c:f>
              <c:strCache>
                <c:ptCount val="1"/>
                <c:pt idx="0">
                  <c:v>Derrama</c:v>
                </c:pt>
              </c:strCache>
            </c:strRef>
          </c:tx>
          <c:spPr>
            <a:solidFill>
              <a:srgbClr val="CC0099"/>
            </a:solidFill>
          </c:spPr>
          <c:invertIfNegative val="0"/>
          <c:val>
            <c:numRef>
              <c:f>Derrama!$B$24:$B$27</c:f>
              <c:numCache>
                <c:formatCode>#,##0</c:formatCode>
                <c:ptCount val="4"/>
                <c:pt idx="0">
                  <c:v>235331203</c:v>
                </c:pt>
                <c:pt idx="1">
                  <c:v>248919120</c:v>
                </c:pt>
                <c:pt idx="2">
                  <c:v>258875885</c:v>
                </c:pt>
                <c:pt idx="3">
                  <c:v>269230920</c:v>
                </c:pt>
              </c:numCache>
            </c:numRef>
          </c:val>
        </c:ser>
        <c:dLbls>
          <c:showLegendKey val="0"/>
          <c:showVal val="0"/>
          <c:showCatName val="0"/>
          <c:showSerName val="0"/>
          <c:showPercent val="0"/>
          <c:showBubbleSize val="0"/>
        </c:dLbls>
        <c:gapWidth val="150"/>
        <c:axId val="108755584"/>
        <c:axId val="113758592"/>
      </c:barChart>
      <c:catAx>
        <c:axId val="108755584"/>
        <c:scaling>
          <c:orientation val="minMax"/>
        </c:scaling>
        <c:delete val="0"/>
        <c:axPos val="b"/>
        <c:majorTickMark val="none"/>
        <c:minorTickMark val="none"/>
        <c:tickLblPos val="nextTo"/>
        <c:crossAx val="113758592"/>
        <c:crosses val="autoZero"/>
        <c:auto val="1"/>
        <c:lblAlgn val="ctr"/>
        <c:lblOffset val="100"/>
        <c:noMultiLvlLbl val="0"/>
      </c:catAx>
      <c:valAx>
        <c:axId val="113758592"/>
        <c:scaling>
          <c:orientation val="minMax"/>
        </c:scaling>
        <c:delete val="0"/>
        <c:axPos val="l"/>
        <c:majorGridlines/>
        <c:title>
          <c:tx>
            <c:rich>
              <a:bodyPr/>
              <a:lstStyle/>
              <a:p>
                <a:pPr>
                  <a:defRPr/>
                </a:pPr>
                <a:r>
                  <a:rPr lang="es-MX"/>
                  <a:t>Millones</a:t>
                </a:r>
                <a:r>
                  <a:rPr lang="es-MX" baseline="0"/>
                  <a:t> de pesos</a:t>
                </a:r>
                <a:endParaRPr lang="es-MX"/>
              </a:p>
            </c:rich>
          </c:tx>
          <c:overlay val="0"/>
        </c:title>
        <c:numFmt formatCode="#,##0" sourceLinked="1"/>
        <c:majorTickMark val="none"/>
        <c:minorTickMark val="none"/>
        <c:tickLblPos val="nextTo"/>
        <c:crossAx val="108755584"/>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s-MX"/>
              <a:t>Empleo en el Sector Servicios turísticos</a:t>
            </a:r>
          </a:p>
        </c:rich>
      </c:tx>
      <c:overlay val="0"/>
    </c:title>
    <c:autoTitleDeleted val="0"/>
    <c:plotArea>
      <c:layout/>
      <c:barChart>
        <c:barDir val="col"/>
        <c:grouping val="clustered"/>
        <c:varyColors val="0"/>
        <c:ser>
          <c:idx val="0"/>
          <c:order val="0"/>
          <c:tx>
            <c:strRef>
              <c:f>Empleo!$F$6:$F$7</c:f>
              <c:strCache>
                <c:ptCount val="1"/>
                <c:pt idx="0">
                  <c:v>Empleo Sector Servicios    A y B</c:v>
                </c:pt>
              </c:strCache>
            </c:strRef>
          </c:tx>
          <c:spPr>
            <a:gradFill flip="none" rotWithShape="1">
              <a:gsLst>
                <a:gs pos="0">
                  <a:srgbClr val="CC0099">
                    <a:shade val="30000"/>
                    <a:satMod val="115000"/>
                  </a:srgbClr>
                </a:gs>
                <a:gs pos="50000">
                  <a:srgbClr val="CC0099">
                    <a:shade val="67500"/>
                    <a:satMod val="115000"/>
                  </a:srgbClr>
                </a:gs>
                <a:gs pos="100000">
                  <a:srgbClr val="CC0099">
                    <a:shade val="100000"/>
                    <a:satMod val="115000"/>
                  </a:srgbClr>
                </a:gs>
              </a:gsLst>
              <a:lin ang="16200000" scaled="1"/>
              <a:tileRect/>
            </a:gradFill>
          </c:spPr>
          <c:invertIfNegative val="0"/>
          <c:cat>
            <c:strRef>
              <c:f>Empleo!$E$8:$E$11</c:f>
              <c:strCache>
                <c:ptCount val="4"/>
                <c:pt idx="0">
                  <c:v>2 0 1 5</c:v>
                </c:pt>
                <c:pt idx="1">
                  <c:v>2 0 1 6</c:v>
                </c:pt>
                <c:pt idx="2">
                  <c:v>2 0 1 7</c:v>
                </c:pt>
                <c:pt idx="3">
                  <c:v>2 0 1 8 </c:v>
                </c:pt>
              </c:strCache>
            </c:strRef>
          </c:cat>
          <c:val>
            <c:numRef>
              <c:f>Empleo!$F$8:$F$11</c:f>
              <c:numCache>
                <c:formatCode>General</c:formatCode>
                <c:ptCount val="4"/>
                <c:pt idx="0">
                  <c:v>570</c:v>
                </c:pt>
                <c:pt idx="1">
                  <c:v>586</c:v>
                </c:pt>
                <c:pt idx="2">
                  <c:v>586</c:v>
                </c:pt>
                <c:pt idx="3">
                  <c:v>609</c:v>
                </c:pt>
              </c:numCache>
            </c:numRef>
          </c:val>
        </c:ser>
        <c:ser>
          <c:idx val="1"/>
          <c:order val="1"/>
          <c:tx>
            <c:strRef>
              <c:f>Empleo!$G$6:$G$7</c:f>
              <c:strCache>
                <c:ptCount val="1"/>
                <c:pt idx="0">
                  <c:v>Empleo Sector Servicios    Hospedaje</c:v>
                </c:pt>
              </c:strCache>
            </c:strRef>
          </c:tx>
          <c:spPr>
            <a:solidFill>
              <a:srgbClr val="CC0099"/>
            </a:solidFill>
          </c:spPr>
          <c:invertIfNegative val="0"/>
          <c:cat>
            <c:strRef>
              <c:f>Empleo!$E$8:$E$11</c:f>
              <c:strCache>
                <c:ptCount val="4"/>
                <c:pt idx="0">
                  <c:v>2 0 1 5</c:v>
                </c:pt>
                <c:pt idx="1">
                  <c:v>2 0 1 6</c:v>
                </c:pt>
                <c:pt idx="2">
                  <c:v>2 0 1 7</c:v>
                </c:pt>
                <c:pt idx="3">
                  <c:v>2 0 1 8 </c:v>
                </c:pt>
              </c:strCache>
            </c:strRef>
          </c:cat>
          <c:val>
            <c:numRef>
              <c:f>Empleo!$G$8:$G$11</c:f>
              <c:numCache>
                <c:formatCode>General</c:formatCode>
                <c:ptCount val="4"/>
                <c:pt idx="0">
                  <c:v>157</c:v>
                </c:pt>
                <c:pt idx="1">
                  <c:v>161</c:v>
                </c:pt>
                <c:pt idx="2">
                  <c:v>175</c:v>
                </c:pt>
                <c:pt idx="3">
                  <c:v>175</c:v>
                </c:pt>
              </c:numCache>
            </c:numRef>
          </c:val>
        </c:ser>
        <c:ser>
          <c:idx val="2"/>
          <c:order val="2"/>
          <c:tx>
            <c:strRef>
              <c:f>Empleo!$H$6:$H$7</c:f>
              <c:strCache>
                <c:ptCount val="1"/>
                <c:pt idx="0">
                  <c:v>Empleo Sector Servicios    Alquileres</c:v>
                </c:pt>
              </c:strCache>
            </c:strRef>
          </c:tx>
          <c:spPr>
            <a:gradFill flip="none" rotWithShape="1">
              <a:gsLst>
                <a:gs pos="0">
                  <a:srgbClr val="CC0099">
                    <a:tint val="66000"/>
                    <a:satMod val="160000"/>
                  </a:srgbClr>
                </a:gs>
                <a:gs pos="50000">
                  <a:srgbClr val="CC0099">
                    <a:tint val="44500"/>
                    <a:satMod val="160000"/>
                  </a:srgbClr>
                </a:gs>
                <a:gs pos="100000">
                  <a:srgbClr val="CC0099">
                    <a:tint val="23500"/>
                    <a:satMod val="160000"/>
                  </a:srgbClr>
                </a:gs>
              </a:gsLst>
              <a:lin ang="16200000" scaled="1"/>
              <a:tileRect/>
            </a:gradFill>
          </c:spPr>
          <c:invertIfNegative val="0"/>
          <c:cat>
            <c:strRef>
              <c:f>Empleo!$E$8:$E$11</c:f>
              <c:strCache>
                <c:ptCount val="4"/>
                <c:pt idx="0">
                  <c:v>2 0 1 5</c:v>
                </c:pt>
                <c:pt idx="1">
                  <c:v>2 0 1 6</c:v>
                </c:pt>
                <c:pt idx="2">
                  <c:v>2 0 1 7</c:v>
                </c:pt>
                <c:pt idx="3">
                  <c:v>2 0 1 8 </c:v>
                </c:pt>
              </c:strCache>
            </c:strRef>
          </c:cat>
          <c:val>
            <c:numRef>
              <c:f>Empleo!$H$8:$H$11</c:f>
              <c:numCache>
                <c:formatCode>General</c:formatCode>
                <c:ptCount val="4"/>
                <c:pt idx="0">
                  <c:v>43</c:v>
                </c:pt>
                <c:pt idx="1">
                  <c:v>35</c:v>
                </c:pt>
                <c:pt idx="2">
                  <c:v>21</c:v>
                </c:pt>
                <c:pt idx="3">
                  <c:v>23</c:v>
                </c:pt>
              </c:numCache>
            </c:numRef>
          </c:val>
        </c:ser>
        <c:dLbls>
          <c:showLegendKey val="0"/>
          <c:showVal val="0"/>
          <c:showCatName val="0"/>
          <c:showSerName val="0"/>
          <c:showPercent val="0"/>
          <c:showBubbleSize val="0"/>
        </c:dLbls>
        <c:gapWidth val="150"/>
        <c:axId val="115715456"/>
        <c:axId val="115717248"/>
      </c:barChart>
      <c:catAx>
        <c:axId val="115715456"/>
        <c:scaling>
          <c:orientation val="minMax"/>
        </c:scaling>
        <c:delete val="0"/>
        <c:axPos val="b"/>
        <c:numFmt formatCode="General" sourceLinked="0"/>
        <c:majorTickMark val="none"/>
        <c:minorTickMark val="none"/>
        <c:tickLblPos val="nextTo"/>
        <c:crossAx val="115717248"/>
        <c:crosses val="autoZero"/>
        <c:auto val="1"/>
        <c:lblAlgn val="ctr"/>
        <c:lblOffset val="100"/>
        <c:noMultiLvlLbl val="0"/>
      </c:catAx>
      <c:valAx>
        <c:axId val="115717248"/>
        <c:scaling>
          <c:orientation val="minMax"/>
        </c:scaling>
        <c:delete val="0"/>
        <c:axPos val="l"/>
        <c:majorGridlines/>
        <c:title>
          <c:tx>
            <c:rich>
              <a:bodyPr/>
              <a:lstStyle/>
              <a:p>
                <a:pPr>
                  <a:defRPr/>
                </a:pPr>
                <a:r>
                  <a:rPr lang="es-MX"/>
                  <a:t>No.</a:t>
                </a:r>
                <a:r>
                  <a:rPr lang="es-MX" baseline="0"/>
                  <a:t> de Trabajadores asegurados</a:t>
                </a:r>
                <a:endParaRPr lang="es-MX"/>
              </a:p>
            </c:rich>
          </c:tx>
          <c:overlay val="0"/>
        </c:title>
        <c:numFmt formatCode="General" sourceLinked="1"/>
        <c:majorTickMark val="none"/>
        <c:minorTickMark val="none"/>
        <c:tickLblPos val="nextTo"/>
        <c:crossAx val="11571545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Inversión turística del sector privado en el estado de Jalisco</a:t>
            </a:r>
          </a:p>
        </c:rich>
      </c:tx>
      <c:overlay val="0"/>
    </c:title>
    <c:autoTitleDeleted val="0"/>
    <c:plotArea>
      <c:layout/>
      <c:barChart>
        <c:barDir val="col"/>
        <c:grouping val="clustered"/>
        <c:varyColors val="0"/>
        <c:ser>
          <c:idx val="0"/>
          <c:order val="0"/>
          <c:tx>
            <c:strRef>
              <c:f>Inversion!$C$30:$C$31</c:f>
              <c:strCache>
                <c:ptCount val="1"/>
                <c:pt idx="0">
                  <c:v>Inversión turística del sector privado</c:v>
                </c:pt>
              </c:strCache>
            </c:strRef>
          </c:tx>
          <c:spPr>
            <a:solidFill>
              <a:srgbClr val="CC0099"/>
            </a:solidFill>
          </c:spPr>
          <c:invertIfNegative val="0"/>
          <c:cat>
            <c:strRef>
              <c:f>Inversion!$B$32:$B$34</c:f>
              <c:strCache>
                <c:ptCount val="3"/>
                <c:pt idx="0">
                  <c:v>2 0 1 7</c:v>
                </c:pt>
                <c:pt idx="1">
                  <c:v>2 0 1  6</c:v>
                </c:pt>
                <c:pt idx="2">
                  <c:v>2 0 1 5</c:v>
                </c:pt>
              </c:strCache>
            </c:strRef>
          </c:cat>
          <c:val>
            <c:numRef>
              <c:f>Inversion!$C$32:$C$34</c:f>
              <c:numCache>
                <c:formatCode>"$"#,##0.00</c:formatCode>
                <c:ptCount val="3"/>
                <c:pt idx="0">
                  <c:v>519.27</c:v>
                </c:pt>
                <c:pt idx="1">
                  <c:v>610.59</c:v>
                </c:pt>
                <c:pt idx="2">
                  <c:v>502.95</c:v>
                </c:pt>
              </c:numCache>
            </c:numRef>
          </c:val>
        </c:ser>
        <c:dLbls>
          <c:showLegendKey val="0"/>
          <c:showVal val="0"/>
          <c:showCatName val="0"/>
          <c:showSerName val="0"/>
          <c:showPercent val="0"/>
          <c:showBubbleSize val="0"/>
        </c:dLbls>
        <c:gapWidth val="150"/>
        <c:axId val="115849856"/>
        <c:axId val="115888512"/>
      </c:barChart>
      <c:catAx>
        <c:axId val="115849856"/>
        <c:scaling>
          <c:orientation val="minMax"/>
        </c:scaling>
        <c:delete val="0"/>
        <c:axPos val="b"/>
        <c:numFmt formatCode="General" sourceLinked="0"/>
        <c:majorTickMark val="none"/>
        <c:minorTickMark val="none"/>
        <c:tickLblPos val="nextTo"/>
        <c:crossAx val="115888512"/>
        <c:crosses val="autoZero"/>
        <c:auto val="1"/>
        <c:lblAlgn val="ctr"/>
        <c:lblOffset val="100"/>
        <c:noMultiLvlLbl val="0"/>
      </c:catAx>
      <c:valAx>
        <c:axId val="115888512"/>
        <c:scaling>
          <c:orientation val="minMax"/>
        </c:scaling>
        <c:delete val="0"/>
        <c:axPos val="l"/>
        <c:majorGridlines/>
        <c:title>
          <c:tx>
            <c:rich>
              <a:bodyPr/>
              <a:lstStyle/>
              <a:p>
                <a:pPr>
                  <a:defRPr/>
                </a:pPr>
                <a:r>
                  <a:rPr lang="es-MX"/>
                  <a:t>Millones</a:t>
                </a:r>
                <a:r>
                  <a:rPr lang="es-MX" baseline="0"/>
                  <a:t> de dolares</a:t>
                </a:r>
                <a:endParaRPr lang="es-MX"/>
              </a:p>
            </c:rich>
          </c:tx>
          <c:overlay val="0"/>
        </c:title>
        <c:numFmt formatCode="&quot;$&quot;#,##0.00" sourceLinked="1"/>
        <c:majorTickMark val="none"/>
        <c:minorTickMark val="none"/>
        <c:tickLblPos val="nextTo"/>
        <c:crossAx val="115849856"/>
        <c:crosses val="autoZero"/>
        <c:crossBetween val="between"/>
      </c:valAx>
      <c:dTable>
        <c:showHorzBorder val="1"/>
        <c:showVertBorder val="1"/>
        <c:showOutline val="1"/>
        <c:showKeys val="1"/>
      </c:dTable>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365A15-5CA4-409E-AAC2-94CE9B7196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8</Pages>
  <Words>1302</Words>
  <Characters>7167</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8453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 Fregoso Vargas</dc:creator>
  <cp:lastModifiedBy>Alfonso Fregoso Vargas</cp:lastModifiedBy>
  <cp:revision>22</cp:revision>
  <cp:lastPrinted>2018-07-12T17:01:00Z</cp:lastPrinted>
  <dcterms:created xsi:type="dcterms:W3CDTF">2017-08-11T17:27:00Z</dcterms:created>
  <dcterms:modified xsi:type="dcterms:W3CDTF">2018-09-18T17:37:00Z</dcterms:modified>
</cp:coreProperties>
</file>