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569B" w14:textId="77777777" w:rsidR="00A60810" w:rsidRDefault="00A60810" w:rsidP="00A6081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33F6260" w14:textId="669F7160" w:rsidR="00515383" w:rsidRDefault="00451086" w:rsidP="00A60810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E423A">
        <w:rPr>
          <w:rFonts w:ascii="Bookman Old Style" w:hAnsi="Bookman Old Style"/>
          <w:b/>
          <w:bCs/>
          <w:sz w:val="24"/>
          <w:szCs w:val="24"/>
        </w:rPr>
        <w:t>Introducción.</w:t>
      </w:r>
    </w:p>
    <w:p w14:paraId="1661C3E8" w14:textId="62AF89BF" w:rsidR="003301E2" w:rsidRPr="003301E2" w:rsidRDefault="003B0206" w:rsidP="00D43433">
      <w:pPr>
        <w:spacing w:line="360" w:lineRule="auto"/>
        <w:ind w:firstLine="700"/>
        <w:jc w:val="both"/>
        <w:rPr>
          <w:rFonts w:ascii="Bookman Old Style" w:hAnsi="Bookman Old Style"/>
          <w:sz w:val="24"/>
          <w:szCs w:val="24"/>
        </w:rPr>
      </w:pPr>
      <w:r w:rsidRPr="003301E2">
        <w:rPr>
          <w:rFonts w:ascii="Bookman Old Style" w:hAnsi="Bookman Old Style"/>
          <w:sz w:val="24"/>
          <w:szCs w:val="24"/>
        </w:rPr>
        <w:t>La innovación tecnológica y la ciencia, han creado herramientas, sistemas y procesos</w:t>
      </w:r>
      <w:r w:rsidR="00D43433">
        <w:rPr>
          <w:rFonts w:ascii="Bookman Old Style" w:hAnsi="Bookman Old Style"/>
          <w:sz w:val="24"/>
          <w:szCs w:val="24"/>
        </w:rPr>
        <w:t xml:space="preserve"> que</w:t>
      </w:r>
      <w:r w:rsidRPr="003301E2">
        <w:rPr>
          <w:rFonts w:ascii="Bookman Old Style" w:hAnsi="Bookman Old Style"/>
          <w:sz w:val="24"/>
          <w:szCs w:val="24"/>
        </w:rPr>
        <w:t xml:space="preserve"> </w:t>
      </w:r>
      <w:r w:rsidR="003301E2">
        <w:rPr>
          <w:rFonts w:ascii="Bookman Old Style" w:hAnsi="Bookman Old Style"/>
          <w:sz w:val="24"/>
          <w:szCs w:val="24"/>
        </w:rPr>
        <w:t>están logrando</w:t>
      </w:r>
      <w:r w:rsidRPr="003301E2">
        <w:rPr>
          <w:rFonts w:ascii="Bookman Old Style" w:hAnsi="Bookman Old Style"/>
          <w:sz w:val="24"/>
          <w:szCs w:val="24"/>
        </w:rPr>
        <w:t xml:space="preserve"> avances y aportaciones significativos</w:t>
      </w:r>
      <w:r w:rsidR="003301E2">
        <w:rPr>
          <w:rFonts w:ascii="Bookman Old Style" w:hAnsi="Bookman Old Style"/>
          <w:sz w:val="24"/>
          <w:szCs w:val="24"/>
        </w:rPr>
        <w:t xml:space="preserve">, cuyo objetivo es la resolución de </w:t>
      </w:r>
      <w:r w:rsidRPr="003301E2">
        <w:rPr>
          <w:rFonts w:ascii="Bookman Old Style" w:hAnsi="Bookman Old Style"/>
          <w:sz w:val="24"/>
          <w:szCs w:val="24"/>
        </w:rPr>
        <w:t xml:space="preserve">problemas, </w:t>
      </w:r>
      <w:r w:rsidR="003301E2">
        <w:rPr>
          <w:rFonts w:ascii="Bookman Old Style" w:hAnsi="Bookman Old Style"/>
          <w:sz w:val="24"/>
          <w:szCs w:val="24"/>
        </w:rPr>
        <w:t>mejoramiento</w:t>
      </w:r>
      <w:r w:rsidRPr="003301E2">
        <w:rPr>
          <w:rFonts w:ascii="Bookman Old Style" w:hAnsi="Bookman Old Style"/>
          <w:sz w:val="24"/>
          <w:szCs w:val="24"/>
        </w:rPr>
        <w:t xml:space="preserve"> y </w:t>
      </w:r>
      <w:proofErr w:type="spellStart"/>
      <w:r w:rsidRPr="003301E2">
        <w:rPr>
          <w:rFonts w:ascii="Bookman Old Style" w:hAnsi="Bookman Old Style"/>
          <w:sz w:val="24"/>
          <w:szCs w:val="24"/>
        </w:rPr>
        <w:t>eficientiza</w:t>
      </w:r>
      <w:r w:rsidR="003301E2">
        <w:rPr>
          <w:rFonts w:ascii="Bookman Old Style" w:hAnsi="Bookman Old Style"/>
          <w:sz w:val="24"/>
          <w:szCs w:val="24"/>
        </w:rPr>
        <w:t>ción</w:t>
      </w:r>
      <w:proofErr w:type="spellEnd"/>
      <w:r w:rsidR="003301E2">
        <w:rPr>
          <w:rFonts w:ascii="Bookman Old Style" w:hAnsi="Bookman Old Style"/>
          <w:sz w:val="24"/>
          <w:szCs w:val="24"/>
        </w:rPr>
        <w:t xml:space="preserve"> de </w:t>
      </w:r>
      <w:r w:rsidR="003301E2" w:rsidRPr="003301E2">
        <w:rPr>
          <w:rFonts w:ascii="Bookman Old Style" w:hAnsi="Bookman Old Style"/>
          <w:sz w:val="24"/>
          <w:szCs w:val="24"/>
        </w:rPr>
        <w:t xml:space="preserve">procesos, </w:t>
      </w:r>
      <w:r w:rsidR="003301E2">
        <w:rPr>
          <w:rFonts w:ascii="Bookman Old Style" w:hAnsi="Bookman Old Style"/>
          <w:sz w:val="24"/>
          <w:szCs w:val="24"/>
        </w:rPr>
        <w:t xml:space="preserve">y como consecuencia el </w:t>
      </w:r>
      <w:r w:rsidRPr="003301E2">
        <w:rPr>
          <w:rFonts w:ascii="Bookman Old Style" w:hAnsi="Bookman Old Style"/>
          <w:sz w:val="24"/>
          <w:szCs w:val="24"/>
        </w:rPr>
        <w:t>impuls</w:t>
      </w:r>
      <w:r w:rsidR="003301E2">
        <w:rPr>
          <w:rFonts w:ascii="Bookman Old Style" w:hAnsi="Bookman Old Style"/>
          <w:sz w:val="24"/>
          <w:szCs w:val="24"/>
        </w:rPr>
        <w:t>o de</w:t>
      </w:r>
      <w:r w:rsidRPr="003301E2">
        <w:rPr>
          <w:rFonts w:ascii="Bookman Old Style" w:hAnsi="Bookman Old Style"/>
          <w:sz w:val="24"/>
          <w:szCs w:val="24"/>
        </w:rPr>
        <w:t xml:space="preserve"> cambios en los diversos campos de la vida humana</w:t>
      </w:r>
      <w:r w:rsidR="003301E2">
        <w:rPr>
          <w:rFonts w:ascii="Bookman Old Style" w:hAnsi="Bookman Old Style"/>
          <w:sz w:val="24"/>
          <w:szCs w:val="24"/>
        </w:rPr>
        <w:t>. Estos cambios</w:t>
      </w:r>
      <w:r w:rsidR="00D43433">
        <w:rPr>
          <w:rFonts w:ascii="Bookman Old Style" w:hAnsi="Bookman Old Style"/>
          <w:sz w:val="24"/>
          <w:szCs w:val="24"/>
        </w:rPr>
        <w:t xml:space="preserve">, </w:t>
      </w:r>
      <w:r w:rsidRPr="003301E2">
        <w:rPr>
          <w:rFonts w:ascii="Bookman Old Style" w:hAnsi="Bookman Old Style"/>
          <w:sz w:val="24"/>
          <w:szCs w:val="24"/>
        </w:rPr>
        <w:t>han mejorado la calidad de vida, han hecho crecimientos competitivos y económicos</w:t>
      </w:r>
      <w:r w:rsidR="003301E2" w:rsidRPr="003301E2">
        <w:rPr>
          <w:rFonts w:ascii="Bookman Old Style" w:hAnsi="Bookman Old Style"/>
          <w:sz w:val="24"/>
          <w:szCs w:val="24"/>
        </w:rPr>
        <w:t xml:space="preserve">, aumentado la productividad, </w:t>
      </w:r>
      <w:r w:rsidR="003301E2" w:rsidRPr="003B0206">
        <w:rPr>
          <w:rFonts w:ascii="Bookman Old Style" w:hAnsi="Bookman Old Style"/>
          <w:sz w:val="24"/>
          <w:szCs w:val="24"/>
        </w:rPr>
        <w:t>desarrolla</w:t>
      </w:r>
      <w:r w:rsidR="003301E2" w:rsidRPr="003301E2">
        <w:rPr>
          <w:rFonts w:ascii="Bookman Old Style" w:hAnsi="Bookman Old Style"/>
          <w:sz w:val="24"/>
          <w:szCs w:val="24"/>
        </w:rPr>
        <w:t>do</w:t>
      </w:r>
      <w:r w:rsidR="003301E2" w:rsidRPr="003B0206">
        <w:rPr>
          <w:rFonts w:ascii="Bookman Old Style" w:hAnsi="Bookman Old Style"/>
          <w:sz w:val="24"/>
          <w:szCs w:val="24"/>
        </w:rPr>
        <w:t xml:space="preserve"> soluciones para el acceso </w:t>
      </w:r>
      <w:r w:rsidR="003301E2">
        <w:rPr>
          <w:rFonts w:ascii="Bookman Old Style" w:hAnsi="Bookman Old Style"/>
          <w:sz w:val="24"/>
          <w:szCs w:val="24"/>
        </w:rPr>
        <w:t>a la salud</w:t>
      </w:r>
      <w:r w:rsidR="003301E2" w:rsidRPr="003B0206">
        <w:rPr>
          <w:rFonts w:ascii="Bookman Old Style" w:hAnsi="Bookman Old Style"/>
          <w:sz w:val="24"/>
          <w:szCs w:val="24"/>
        </w:rPr>
        <w:t xml:space="preserve">, la </w:t>
      </w:r>
      <w:r w:rsidR="003301E2" w:rsidRPr="003301E2">
        <w:rPr>
          <w:rFonts w:ascii="Bookman Old Style" w:hAnsi="Bookman Old Style"/>
          <w:sz w:val="24"/>
          <w:szCs w:val="24"/>
        </w:rPr>
        <w:t xml:space="preserve">disminución </w:t>
      </w:r>
      <w:r w:rsidR="003301E2" w:rsidRPr="003B0206">
        <w:rPr>
          <w:rFonts w:ascii="Bookman Old Style" w:hAnsi="Bookman Old Style"/>
          <w:sz w:val="24"/>
          <w:szCs w:val="24"/>
        </w:rPr>
        <w:t>de la pobreza, la sostenibilidad ambiental, la seguridad alimentaria</w:t>
      </w:r>
      <w:r w:rsidR="00780674">
        <w:rPr>
          <w:rFonts w:ascii="Bookman Old Style" w:hAnsi="Bookman Old Style"/>
          <w:sz w:val="24"/>
          <w:szCs w:val="24"/>
        </w:rPr>
        <w:t>,</w:t>
      </w:r>
      <w:r w:rsidR="003301E2" w:rsidRPr="003B0206">
        <w:rPr>
          <w:rFonts w:ascii="Bookman Old Style" w:hAnsi="Bookman Old Style"/>
          <w:sz w:val="24"/>
          <w:szCs w:val="24"/>
        </w:rPr>
        <w:t xml:space="preserve"> </w:t>
      </w:r>
      <w:r w:rsidR="003301E2" w:rsidRPr="003301E2">
        <w:rPr>
          <w:rFonts w:ascii="Bookman Old Style" w:hAnsi="Bookman Old Style"/>
          <w:sz w:val="24"/>
          <w:szCs w:val="24"/>
        </w:rPr>
        <w:t>la prevención</w:t>
      </w:r>
      <w:r w:rsidR="003301E2" w:rsidRPr="003B0206">
        <w:rPr>
          <w:rFonts w:ascii="Bookman Old Style" w:hAnsi="Bookman Old Style"/>
          <w:sz w:val="24"/>
          <w:szCs w:val="24"/>
        </w:rPr>
        <w:t xml:space="preserve"> de catástrofes</w:t>
      </w:r>
      <w:r w:rsidR="003301E2">
        <w:rPr>
          <w:rFonts w:ascii="Bookman Old Style" w:hAnsi="Bookman Old Style"/>
          <w:sz w:val="24"/>
          <w:szCs w:val="24"/>
        </w:rPr>
        <w:t>, entre otr</w:t>
      </w:r>
      <w:r w:rsidR="00780674">
        <w:rPr>
          <w:rFonts w:ascii="Bookman Old Style" w:hAnsi="Bookman Old Style"/>
          <w:sz w:val="24"/>
          <w:szCs w:val="24"/>
        </w:rPr>
        <w:t>os.</w:t>
      </w:r>
    </w:p>
    <w:p w14:paraId="288BDFE6" w14:textId="77777777" w:rsidR="003B0206" w:rsidRDefault="003B0206" w:rsidP="00D43433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04BC21DD" w14:textId="5D26893A" w:rsidR="00371F93" w:rsidRPr="00371F93" w:rsidRDefault="00371F93" w:rsidP="00D43433">
      <w:pPr>
        <w:spacing w:before="240" w:after="240" w:line="360" w:lineRule="auto"/>
        <w:ind w:firstLine="700"/>
        <w:jc w:val="both"/>
        <w:rPr>
          <w:rFonts w:ascii="Bookman Old Style" w:hAnsi="Bookman Old Style"/>
          <w:sz w:val="24"/>
          <w:szCs w:val="24"/>
        </w:rPr>
      </w:pPr>
      <w:r w:rsidRPr="00371F93">
        <w:rPr>
          <w:rFonts w:ascii="Bookman Old Style" w:hAnsi="Bookman Old Style"/>
          <w:sz w:val="24"/>
          <w:szCs w:val="24"/>
        </w:rPr>
        <w:t xml:space="preserve">Zapotlán el Grande, como municipio y expresión de la conformación del Estado, deberá tener la capacidad de proporcionar la organización política y administrativa para los habitantes que en él residen, sin embargo, tendrá que hacerlo con los avances e </w:t>
      </w:r>
      <w:r w:rsidR="00515383">
        <w:rPr>
          <w:rFonts w:ascii="Bookman Old Style" w:hAnsi="Bookman Old Style"/>
          <w:sz w:val="24"/>
          <w:szCs w:val="24"/>
        </w:rPr>
        <w:t>innovacion</w:t>
      </w:r>
      <w:r w:rsidRPr="00371F93">
        <w:rPr>
          <w:rFonts w:ascii="Bookman Old Style" w:hAnsi="Bookman Old Style"/>
          <w:sz w:val="24"/>
          <w:szCs w:val="24"/>
        </w:rPr>
        <w:t>es tecnológicas y científicas para lograr el objetivo de brindar servicios públicos de calidad.</w:t>
      </w:r>
    </w:p>
    <w:p w14:paraId="7E774EF6" w14:textId="23B40979" w:rsidR="00451086" w:rsidRPr="005E423A" w:rsidRDefault="00371F93" w:rsidP="00D43433">
      <w:pPr>
        <w:spacing w:before="240" w:after="240" w:line="360" w:lineRule="auto"/>
        <w:ind w:firstLine="700"/>
        <w:jc w:val="both"/>
        <w:rPr>
          <w:rFonts w:ascii="Bookman Old Style" w:hAnsi="Bookman Old Style"/>
          <w:sz w:val="24"/>
          <w:szCs w:val="24"/>
        </w:rPr>
      </w:pPr>
      <w:r w:rsidRPr="00371F93">
        <w:rPr>
          <w:rFonts w:ascii="Bookman Old Style" w:hAnsi="Bookman Old Style"/>
          <w:sz w:val="24"/>
          <w:szCs w:val="24"/>
        </w:rPr>
        <w:t>Es por ello, que esta comisión edilicia de Innovación, Ciencia y Tecnologí</w:t>
      </w:r>
      <w:r w:rsidR="00515383">
        <w:rPr>
          <w:rFonts w:ascii="Bookman Old Style" w:hAnsi="Bookman Old Style"/>
          <w:sz w:val="24"/>
          <w:szCs w:val="24"/>
        </w:rPr>
        <w:t xml:space="preserve">a, dentro del ámbito de sus competencias, propondrá, analizará y dictaminará todos los proyectos relacionados a establecer las políticas, estrategias, planes y programas para el fomento a la investigación científica, tecnológica, </w:t>
      </w:r>
      <w:r w:rsidR="00515383" w:rsidRPr="00515383">
        <w:rPr>
          <w:rFonts w:ascii="Bookman Old Style" w:hAnsi="Bookman Old Style"/>
          <w:sz w:val="24"/>
          <w:szCs w:val="24"/>
        </w:rPr>
        <w:t>el desarrollo tecnológico y la innovación, de conformidad con las bases previstas en</w:t>
      </w:r>
      <w:r w:rsidR="00515383">
        <w:rPr>
          <w:rFonts w:ascii="Bookman Old Style" w:hAnsi="Bookman Old Style"/>
          <w:sz w:val="24"/>
          <w:szCs w:val="24"/>
        </w:rPr>
        <w:t xml:space="preserve"> </w:t>
      </w:r>
      <w:r w:rsidR="00515383" w:rsidRPr="00515383">
        <w:rPr>
          <w:rFonts w:ascii="Bookman Old Style" w:hAnsi="Bookman Old Style"/>
          <w:sz w:val="24"/>
          <w:szCs w:val="24"/>
        </w:rPr>
        <w:t>la Ley de Ciencia, Desarrollo Tecnológico e Innovación del Estado de Jalisco</w:t>
      </w:r>
      <w:r w:rsidR="00515383">
        <w:rPr>
          <w:rFonts w:ascii="Bookman Old Style" w:hAnsi="Bookman Old Style"/>
          <w:sz w:val="24"/>
          <w:szCs w:val="24"/>
        </w:rPr>
        <w:t xml:space="preserve">, que logren </w:t>
      </w:r>
      <w:r w:rsidR="00451086" w:rsidRPr="005E423A">
        <w:rPr>
          <w:rFonts w:ascii="Bookman Old Style" w:hAnsi="Bookman Old Style"/>
          <w:sz w:val="24"/>
          <w:szCs w:val="24"/>
        </w:rPr>
        <w:t xml:space="preserve">reducir las brechas de desigualdad social, así como la formación del pensamiento crítico, por ello, la necesidad de que generemos las sinergias necesarias </w:t>
      </w:r>
      <w:r w:rsidR="00515383">
        <w:rPr>
          <w:rFonts w:ascii="Bookman Old Style" w:hAnsi="Bookman Old Style"/>
          <w:sz w:val="24"/>
          <w:szCs w:val="24"/>
        </w:rPr>
        <w:t xml:space="preserve">entre el municipio, las instituciones educativas y el ámbito privado, </w:t>
      </w:r>
      <w:r w:rsidR="00451086" w:rsidRPr="005E423A">
        <w:rPr>
          <w:rFonts w:ascii="Bookman Old Style" w:hAnsi="Bookman Old Style"/>
          <w:sz w:val="24"/>
          <w:szCs w:val="24"/>
        </w:rPr>
        <w:t xml:space="preserve">que garanticen y promuevan estas áreas tan importantes para la comunidad </w:t>
      </w:r>
      <w:proofErr w:type="spellStart"/>
      <w:r w:rsidR="00515383">
        <w:rPr>
          <w:rFonts w:ascii="Bookman Old Style" w:hAnsi="Bookman Old Style"/>
          <w:sz w:val="24"/>
          <w:szCs w:val="24"/>
        </w:rPr>
        <w:t>zapotlense</w:t>
      </w:r>
      <w:proofErr w:type="spellEnd"/>
      <w:r w:rsidR="00515383">
        <w:rPr>
          <w:rFonts w:ascii="Bookman Old Style" w:hAnsi="Bookman Old Style"/>
          <w:sz w:val="24"/>
          <w:szCs w:val="24"/>
        </w:rPr>
        <w:t>.</w:t>
      </w:r>
    </w:p>
    <w:p w14:paraId="6547ADC0" w14:textId="77777777" w:rsidR="00A60810" w:rsidRDefault="00A60810" w:rsidP="00D4343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21D2ED9" w14:textId="19802CE9" w:rsidR="00451086" w:rsidRPr="005E423A" w:rsidRDefault="00451086" w:rsidP="00D43433">
      <w:pPr>
        <w:spacing w:line="36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5E423A">
        <w:rPr>
          <w:rFonts w:ascii="Bookman Old Style" w:hAnsi="Bookman Old Style" w:cs="Arial"/>
          <w:b/>
          <w:sz w:val="24"/>
          <w:szCs w:val="24"/>
        </w:rPr>
        <w:t>MARCO NORMATIVO</w:t>
      </w:r>
      <w:r w:rsidRPr="005E423A">
        <w:rPr>
          <w:rFonts w:ascii="Bookman Old Style" w:hAnsi="Bookman Old Style" w:cs="Arial"/>
          <w:sz w:val="24"/>
          <w:szCs w:val="24"/>
        </w:rPr>
        <w:t>.- La Constitución Política de los Estados Unidos Mexicanos en su artículo 115 fracción II señala lo siguiente:- II.- Los municipios estarán investidos de personalidad jurídica y manejarán su patrimonio conforme a la ley.- 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749B21DB" w14:textId="2F0C57E4" w:rsidR="00451086" w:rsidRPr="005E423A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E423A">
        <w:rPr>
          <w:rFonts w:ascii="Bookman Old Style" w:hAnsi="Bookman Old Style" w:cs="Arial"/>
          <w:b/>
          <w:sz w:val="24"/>
          <w:szCs w:val="24"/>
        </w:rPr>
        <w:t>Artículo 37</w:t>
      </w:r>
      <w:r w:rsidRPr="005E423A">
        <w:rPr>
          <w:rFonts w:ascii="Bookman Old Style" w:hAnsi="Bookman Old Style" w:cs="Arial"/>
          <w:sz w:val="24"/>
          <w:szCs w:val="24"/>
        </w:rPr>
        <w:t xml:space="preserve">.- 1. El Ayuntamiento, para desahogo del estudio, vigilancia y atención de los diversos asuntos que le corresponde conocer, organiza </w:t>
      </w:r>
      <w:r w:rsidR="00515383">
        <w:rPr>
          <w:rFonts w:ascii="Bookman Old Style" w:hAnsi="Bookman Old Style" w:cs="Arial"/>
          <w:sz w:val="24"/>
          <w:szCs w:val="24"/>
        </w:rPr>
        <w:t>comision</w:t>
      </w:r>
      <w:r w:rsidRPr="005E423A">
        <w:rPr>
          <w:rFonts w:ascii="Bookman Old Style" w:hAnsi="Bookman Old Style" w:cs="Arial"/>
          <w:sz w:val="24"/>
          <w:szCs w:val="24"/>
        </w:rPr>
        <w:t xml:space="preserve">es edilicias permanentes o transitorias. - 2. En su primera sesión del Ayuntamiento, a propuesta del Presidente Municipal, se designa de entre sus miembros, a quienes deben integrar las </w:t>
      </w:r>
      <w:r w:rsidR="00515383">
        <w:rPr>
          <w:rFonts w:ascii="Bookman Old Style" w:hAnsi="Bookman Old Style" w:cs="Arial"/>
          <w:sz w:val="24"/>
          <w:szCs w:val="24"/>
        </w:rPr>
        <w:t>comision</w:t>
      </w:r>
      <w:r w:rsidRPr="005E423A">
        <w:rPr>
          <w:rFonts w:ascii="Bookman Old Style" w:hAnsi="Bookman Old Style" w:cs="Arial"/>
          <w:sz w:val="24"/>
          <w:szCs w:val="24"/>
        </w:rPr>
        <w:t>es edilicias permanentes, de conformidad a lo establecido en el presente reglamento.</w:t>
      </w:r>
    </w:p>
    <w:p w14:paraId="7E6EC564" w14:textId="3819DCE9" w:rsidR="00451086" w:rsidRPr="005E423A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E423A">
        <w:rPr>
          <w:rFonts w:ascii="Bookman Old Style" w:hAnsi="Bookman Old Style" w:cs="Arial"/>
          <w:b/>
          <w:bCs/>
          <w:sz w:val="24"/>
          <w:szCs w:val="24"/>
        </w:rPr>
        <w:t>COMIS</w:t>
      </w:r>
      <w:r w:rsidR="00515383">
        <w:rPr>
          <w:rFonts w:ascii="Bookman Old Style" w:hAnsi="Bookman Old Style" w:cs="Arial"/>
          <w:b/>
          <w:bCs/>
          <w:sz w:val="24"/>
          <w:szCs w:val="24"/>
        </w:rPr>
        <w:t>IÓ</w:t>
      </w:r>
      <w:r w:rsidRPr="005E423A">
        <w:rPr>
          <w:rFonts w:ascii="Bookman Old Style" w:hAnsi="Bookman Old Style" w:cs="Arial"/>
          <w:b/>
          <w:bCs/>
          <w:sz w:val="24"/>
          <w:szCs w:val="24"/>
        </w:rPr>
        <w:t xml:space="preserve">N EDILICIA PERMANENTE DE </w:t>
      </w:r>
      <w:r w:rsidR="00515383">
        <w:rPr>
          <w:rFonts w:ascii="Bookman Old Style" w:hAnsi="Bookman Old Style" w:cs="Arial"/>
          <w:b/>
          <w:bCs/>
          <w:sz w:val="24"/>
          <w:szCs w:val="24"/>
        </w:rPr>
        <w:t>INNOVACIÓN</w:t>
      </w:r>
      <w:r w:rsidRPr="005E423A">
        <w:rPr>
          <w:rFonts w:ascii="Bookman Old Style" w:hAnsi="Bookman Old Style" w:cs="Arial"/>
          <w:b/>
          <w:bCs/>
          <w:sz w:val="24"/>
          <w:szCs w:val="24"/>
        </w:rPr>
        <w:t>, CIENCIA Y TECNOLOGIA. -</w:t>
      </w:r>
      <w:r w:rsidRPr="005E423A">
        <w:rPr>
          <w:rFonts w:ascii="Bookman Old Style" w:hAnsi="Bookman Old Style" w:cs="Arial"/>
          <w:sz w:val="24"/>
          <w:szCs w:val="24"/>
        </w:rPr>
        <w:t xml:space="preserve"> Para la Administración Pública llevo a cabo su sesión de instalación el pasado miércoles 16 dieciséis de octubre del año 2024 dos mil veinticuatro en las instalaciones del H. Ayuntamiento de Zapotlán el Grande.</w:t>
      </w:r>
    </w:p>
    <w:p w14:paraId="7A9790D3" w14:textId="77777777" w:rsidR="00451086" w:rsidRPr="005E423A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C06D192" w14:textId="77777777" w:rsidR="00A60810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E423A">
        <w:rPr>
          <w:rFonts w:ascii="Bookman Old Style" w:hAnsi="Bookman Old Style" w:cs="Arial"/>
          <w:b/>
          <w:sz w:val="24"/>
          <w:szCs w:val="24"/>
        </w:rPr>
        <w:t xml:space="preserve">ATRIBUCIONES DE LA </w:t>
      </w:r>
      <w:proofErr w:type="gramStart"/>
      <w:r w:rsidRPr="005E423A">
        <w:rPr>
          <w:rFonts w:ascii="Bookman Old Style" w:hAnsi="Bookman Old Style" w:cs="Arial"/>
          <w:b/>
          <w:sz w:val="24"/>
          <w:szCs w:val="24"/>
        </w:rPr>
        <w:t>COMISIÓN</w:t>
      </w:r>
      <w:r w:rsidRPr="005E423A">
        <w:rPr>
          <w:rFonts w:ascii="Bookman Old Style" w:hAnsi="Bookman Old Style" w:cs="Arial"/>
          <w:sz w:val="24"/>
          <w:szCs w:val="24"/>
        </w:rPr>
        <w:t>.-</w:t>
      </w:r>
      <w:proofErr w:type="gramEnd"/>
      <w:r w:rsidRPr="005E423A">
        <w:rPr>
          <w:rFonts w:ascii="Bookman Old Style" w:hAnsi="Bookman Old Style" w:cs="Arial"/>
          <w:sz w:val="24"/>
          <w:szCs w:val="24"/>
        </w:rPr>
        <w:t xml:space="preserve"> El Reglamento Interior del Ayuntamiento </w:t>
      </w:r>
      <w:r w:rsidR="00515383">
        <w:rPr>
          <w:rFonts w:ascii="Bookman Old Style" w:hAnsi="Bookman Old Style" w:cs="Arial"/>
          <w:sz w:val="24"/>
          <w:szCs w:val="24"/>
        </w:rPr>
        <w:t>d</w:t>
      </w:r>
      <w:r w:rsidRPr="005E423A">
        <w:rPr>
          <w:rFonts w:ascii="Bookman Old Style" w:hAnsi="Bookman Old Style" w:cs="Arial"/>
          <w:sz w:val="24"/>
          <w:szCs w:val="24"/>
        </w:rPr>
        <w:t>e Zapotlán El Grande</w:t>
      </w:r>
      <w:r w:rsidR="00515383">
        <w:rPr>
          <w:rFonts w:ascii="Bookman Old Style" w:hAnsi="Bookman Old Style" w:cs="Arial"/>
          <w:sz w:val="24"/>
          <w:szCs w:val="24"/>
        </w:rPr>
        <w:t>,</w:t>
      </w:r>
      <w:r w:rsidRPr="005E423A">
        <w:rPr>
          <w:rFonts w:ascii="Bookman Old Style" w:hAnsi="Bookman Old Style" w:cs="Arial"/>
          <w:sz w:val="24"/>
          <w:szCs w:val="24"/>
        </w:rPr>
        <w:t xml:space="preserve"> </w:t>
      </w:r>
      <w:r w:rsidR="00CF2A85">
        <w:rPr>
          <w:rFonts w:ascii="Bookman Old Style" w:hAnsi="Bookman Old Style" w:cs="Arial"/>
          <w:sz w:val="24"/>
          <w:szCs w:val="24"/>
        </w:rPr>
        <w:t xml:space="preserve">señala </w:t>
      </w:r>
      <w:r w:rsidRPr="005E423A">
        <w:rPr>
          <w:rFonts w:ascii="Bookman Old Style" w:hAnsi="Bookman Old Style" w:cs="Arial"/>
          <w:sz w:val="24"/>
          <w:szCs w:val="24"/>
        </w:rPr>
        <w:t xml:space="preserve">como atribuciones de las </w:t>
      </w:r>
      <w:r w:rsidR="00515383">
        <w:rPr>
          <w:rFonts w:ascii="Bookman Old Style" w:hAnsi="Bookman Old Style" w:cs="Arial"/>
          <w:sz w:val="24"/>
          <w:szCs w:val="24"/>
        </w:rPr>
        <w:t>comisiones</w:t>
      </w:r>
      <w:r w:rsidR="00CF2A85">
        <w:rPr>
          <w:rFonts w:ascii="Bookman Old Style" w:hAnsi="Bookman Old Style" w:cs="Arial"/>
          <w:sz w:val="24"/>
          <w:szCs w:val="24"/>
        </w:rPr>
        <w:t xml:space="preserve"> edilicias</w:t>
      </w:r>
      <w:r w:rsidRPr="005E423A">
        <w:rPr>
          <w:rFonts w:ascii="Bookman Old Style" w:hAnsi="Bookman Old Style" w:cs="Arial"/>
          <w:sz w:val="24"/>
          <w:szCs w:val="24"/>
        </w:rPr>
        <w:t xml:space="preserve"> las siguientes:- </w:t>
      </w:r>
      <w:r w:rsidRPr="005E423A">
        <w:rPr>
          <w:rFonts w:ascii="Bookman Old Style" w:hAnsi="Bookman Old Style" w:cs="Arial"/>
          <w:b/>
          <w:sz w:val="24"/>
          <w:szCs w:val="24"/>
        </w:rPr>
        <w:t>Artículo 40</w:t>
      </w:r>
      <w:r w:rsidRPr="005E423A">
        <w:rPr>
          <w:rFonts w:ascii="Bookman Old Style" w:hAnsi="Bookman Old Style" w:cs="Arial"/>
          <w:sz w:val="24"/>
          <w:szCs w:val="24"/>
        </w:rPr>
        <w:t xml:space="preserve">.- Las </w:t>
      </w:r>
      <w:r w:rsidR="00CF2A85">
        <w:rPr>
          <w:rFonts w:ascii="Bookman Old Style" w:hAnsi="Bookman Old Style" w:cs="Arial"/>
          <w:sz w:val="24"/>
          <w:szCs w:val="24"/>
        </w:rPr>
        <w:t>comision</w:t>
      </w:r>
      <w:r w:rsidRPr="005E423A">
        <w:rPr>
          <w:rFonts w:ascii="Bookman Old Style" w:hAnsi="Bookman Old Style" w:cs="Arial"/>
          <w:sz w:val="24"/>
          <w:szCs w:val="24"/>
        </w:rPr>
        <w:t xml:space="preserve">es edilicias tienen las siguientes atribuciones:- I Recibir, estudiar, analizar, discutir y dictaminar los asuntos turnados por el Ayuntamiento;- II. Presentar al </w:t>
      </w:r>
    </w:p>
    <w:p w14:paraId="22C805AF" w14:textId="77777777" w:rsidR="00A60810" w:rsidRDefault="00A60810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39BE677" w14:textId="1CA28B55" w:rsidR="005E423A" w:rsidRPr="005E423A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E423A">
        <w:rPr>
          <w:rFonts w:ascii="Bookman Old Style" w:hAnsi="Bookman Old Style" w:cs="Arial"/>
          <w:sz w:val="24"/>
          <w:szCs w:val="24"/>
        </w:rPr>
        <w:t>Ayuntamiento los dictámenes e informes, resultados de sus trabajos e investigaciones y demás documentos relativos a los asuntos que les son turnados; - III. Participar del control y evaluación de los ramos de la actividad pública municipal que correspondan a sus atribuciones, mediante la presentación de informes y la participación en los procesos de planeación y presupuestación del Municipio. - IV. Estudiar y, en su caso, proponer la celebración de convenios o contratos con la Federación, el Estado, los municipios o los particulares respecto de la materia que le corresponda en virtud de sus atribuciones; y V.</w:t>
      </w:r>
      <w:r w:rsidR="005E423A" w:rsidRPr="005E423A">
        <w:rPr>
          <w:rFonts w:ascii="Bookman Old Style" w:hAnsi="Bookman Old Style" w:cs="Arial"/>
          <w:sz w:val="24"/>
          <w:szCs w:val="24"/>
        </w:rPr>
        <w:t>-</w:t>
      </w:r>
      <w:r w:rsidRPr="005E423A">
        <w:rPr>
          <w:rFonts w:ascii="Bookman Old Style" w:hAnsi="Bookman Old Style" w:cs="Arial"/>
          <w:sz w:val="24"/>
          <w:szCs w:val="24"/>
        </w:rPr>
        <w:t xml:space="preserve"> Designar de entre sus miembros un representante para que integre el Concejo Municipal que le corresponda. - 2.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ordenamiento. </w:t>
      </w:r>
    </w:p>
    <w:p w14:paraId="2EE527CB" w14:textId="2998E629" w:rsidR="00451086" w:rsidRDefault="00451086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E423A">
        <w:rPr>
          <w:rFonts w:ascii="Bookman Old Style" w:hAnsi="Bookman Old Style" w:cs="Arial"/>
          <w:b/>
          <w:sz w:val="24"/>
          <w:szCs w:val="24"/>
        </w:rPr>
        <w:t>Artículo 49</w:t>
      </w:r>
      <w:r w:rsidRPr="005E423A">
        <w:rPr>
          <w:rFonts w:ascii="Bookman Old Style" w:hAnsi="Bookman Old Style" w:cs="Arial"/>
          <w:sz w:val="24"/>
          <w:szCs w:val="24"/>
        </w:rPr>
        <w:t xml:space="preserve">.- 1. Las </w:t>
      </w:r>
      <w:r w:rsidR="00CF2A85">
        <w:rPr>
          <w:rFonts w:ascii="Bookman Old Style" w:hAnsi="Bookman Old Style" w:cs="Arial"/>
          <w:sz w:val="24"/>
          <w:szCs w:val="24"/>
        </w:rPr>
        <w:t>comisiones</w:t>
      </w:r>
      <w:r w:rsidRPr="005E423A">
        <w:rPr>
          <w:rFonts w:ascii="Bookman Old Style" w:hAnsi="Bookman Old Style" w:cs="Arial"/>
          <w:sz w:val="24"/>
          <w:szCs w:val="24"/>
        </w:rPr>
        <w:t xml:space="preserve"> tienen derecho a obtener del Presidente Municipal o de los órganos, dependencias y entidades que lo auxilien, los antecedentes, datos o informaciones que obren en su poder y resulten precisos para el desarrollo de su función. - 2. Las </w:t>
      </w:r>
      <w:r w:rsidR="00CF2A85">
        <w:rPr>
          <w:rFonts w:ascii="Bookman Old Style" w:hAnsi="Bookman Old Style" w:cs="Arial"/>
          <w:sz w:val="24"/>
          <w:szCs w:val="24"/>
        </w:rPr>
        <w:t>comisione</w:t>
      </w:r>
      <w:r w:rsidRPr="005E423A">
        <w:rPr>
          <w:rFonts w:ascii="Bookman Old Style" w:hAnsi="Bookman Old Style" w:cs="Arial"/>
          <w:sz w:val="24"/>
          <w:szCs w:val="24"/>
        </w:rPr>
        <w:t>s tendrán facultad para estudiar y supervisar que se ejecuten los acuerdos que apruebe el Ayuntamiento y las disposiciones legales aplicables a la Administración Municipal</w:t>
      </w:r>
      <w:r w:rsidR="005E423A" w:rsidRPr="005E423A">
        <w:rPr>
          <w:rFonts w:ascii="Bookman Old Style" w:hAnsi="Bookman Old Style" w:cs="Arial"/>
          <w:sz w:val="24"/>
          <w:szCs w:val="24"/>
        </w:rPr>
        <w:t>.</w:t>
      </w:r>
    </w:p>
    <w:p w14:paraId="7A61EDBD" w14:textId="77777777" w:rsidR="00A60810" w:rsidRDefault="00F27394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27394">
        <w:rPr>
          <w:rFonts w:ascii="Bookman Old Style" w:hAnsi="Bookman Old Style" w:cs="Arial"/>
          <w:b/>
          <w:bCs/>
          <w:sz w:val="24"/>
          <w:szCs w:val="24"/>
        </w:rPr>
        <w:t xml:space="preserve">Artículo 70 </w:t>
      </w:r>
      <w:proofErr w:type="gramStart"/>
      <w:r w:rsidRPr="00F27394">
        <w:rPr>
          <w:rFonts w:ascii="Bookman Old Style" w:hAnsi="Bookman Old Style" w:cs="Arial"/>
          <w:b/>
          <w:bCs/>
          <w:sz w:val="24"/>
          <w:szCs w:val="24"/>
        </w:rPr>
        <w:t>BIS.-</w:t>
      </w:r>
      <w:proofErr w:type="gramEnd"/>
      <w:r w:rsidRPr="00F27394">
        <w:rPr>
          <w:rFonts w:ascii="Bookman Old Style" w:hAnsi="Bookman Old Style" w:cs="Arial"/>
          <w:sz w:val="24"/>
          <w:szCs w:val="24"/>
        </w:rPr>
        <w:t xml:space="preserve"> La Comisión de Innovación, Ciencia y Tecnología tiene las siguientes atribuciones: I. Proponer, analizar, estudiar y dictaminar respecto de los proyectos relacionados con establecer las políticas, estrategias, planes y programas para el fomento a la investigación científica, tecnológica, el desarrollo tecnológico y la innovación, de conformidad con </w:t>
      </w:r>
    </w:p>
    <w:p w14:paraId="4EF9E8E6" w14:textId="77777777" w:rsidR="00A60810" w:rsidRDefault="00A60810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FA0FA4A" w14:textId="64688C21" w:rsidR="00CF2A85" w:rsidRPr="00A60810" w:rsidRDefault="00F27394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27394">
        <w:rPr>
          <w:rFonts w:ascii="Bookman Old Style" w:hAnsi="Bookman Old Style" w:cs="Arial"/>
          <w:sz w:val="24"/>
          <w:szCs w:val="24"/>
        </w:rPr>
        <w:t>las bases previstas en la Ley de Ciencia, Desarrollo Tecnológico e Innovación del Estado de Jalisco; II. III. IV. V. VI. VII. Estudiar analizar, proponer y dictaminar sobre la procedencia y conveniencia de celebrar o no actos jurídicos con autoridades de los distintos niveles de gobierno o con los particulares que promuevan la investigación científica, tecnológica, el desarrollo tecnológico y la innovación; Analizar y dictaminar conjuntamente con las comisiones edilicias sobre presupuestos y los recursos necesarios para la realización de las actividades relacionadas con el fomento a la investigación científica y tecnológica; Analizar y dictaminar en temas para Implementar las acciones necesarias para la divulgación, difusión y fomento de las actividades científicas, tecnológicas y de innovación; Analizar y dictaminar, sobre las propuestas tendientes a establecer estrategias, planes y programas en busca de financiamientos con el fin de apoyar la formación de recursos humanos en el ámbito científico y tecnológico; Proponer, analizar, estudiar y dictaminar respecto de los proyectos relacionados delas dependencias y áreas municipales conforme a las disposiciones previstas dentro del Reglamento Orgánico del Gobierno Municipal de Zapotlán el Grande, Jalisco; y Realizar el análisis y dictaminación de los asuntos que por decisión del Pleno de Ayuntamiento le sean turnadas.</w:t>
      </w:r>
    </w:p>
    <w:p w14:paraId="7A38510E" w14:textId="61CD461B" w:rsidR="005E423A" w:rsidRPr="005E423A" w:rsidRDefault="005E423A" w:rsidP="00D43433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5E423A">
        <w:rPr>
          <w:rFonts w:ascii="Bookman Old Style" w:hAnsi="Bookman Old Style"/>
          <w:b/>
          <w:bCs/>
          <w:sz w:val="24"/>
          <w:szCs w:val="24"/>
        </w:rPr>
        <w:t>Misión de la Comisión</w:t>
      </w:r>
    </w:p>
    <w:p w14:paraId="5D8A835D" w14:textId="227E9851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Proporcionar al municipio, </w:t>
      </w:r>
      <w:r w:rsidR="00876048">
        <w:rPr>
          <w:rFonts w:ascii="Bookman Old Style" w:hAnsi="Bookman Old Style"/>
          <w:sz w:val="24"/>
          <w:szCs w:val="24"/>
        </w:rPr>
        <w:t xml:space="preserve">las directrices </w:t>
      </w:r>
      <w:r w:rsidRPr="005E423A">
        <w:rPr>
          <w:rFonts w:ascii="Bookman Old Style" w:hAnsi="Bookman Old Style"/>
          <w:sz w:val="24"/>
          <w:szCs w:val="24"/>
        </w:rPr>
        <w:t>que permita</w:t>
      </w:r>
      <w:r w:rsidR="00876048">
        <w:rPr>
          <w:rFonts w:ascii="Bookman Old Style" w:hAnsi="Bookman Old Style"/>
          <w:sz w:val="24"/>
          <w:szCs w:val="24"/>
        </w:rPr>
        <w:t>n</w:t>
      </w:r>
      <w:r w:rsidRPr="005E423A">
        <w:rPr>
          <w:rFonts w:ascii="Bookman Old Style" w:hAnsi="Bookman Old Style"/>
          <w:sz w:val="24"/>
          <w:szCs w:val="24"/>
        </w:rPr>
        <w:t xml:space="preserve"> el avance de la Innovación, la Ciencia y la Tecnología, </w:t>
      </w:r>
      <w:r w:rsidR="00876048">
        <w:rPr>
          <w:rFonts w:ascii="Bookman Old Style" w:hAnsi="Bookman Old Style"/>
          <w:sz w:val="24"/>
          <w:szCs w:val="24"/>
        </w:rPr>
        <w:t>en el ámbito público</w:t>
      </w:r>
      <w:r w:rsidRPr="005E423A">
        <w:rPr>
          <w:rFonts w:ascii="Bookman Old Style" w:hAnsi="Bookman Old Style"/>
          <w:sz w:val="24"/>
          <w:szCs w:val="24"/>
        </w:rPr>
        <w:t xml:space="preserve">, vinculándolos y articulándolos con los sectores </w:t>
      </w:r>
      <w:r w:rsidR="00876048">
        <w:rPr>
          <w:rFonts w:ascii="Bookman Old Style" w:hAnsi="Bookman Old Style"/>
          <w:sz w:val="24"/>
          <w:szCs w:val="24"/>
        </w:rPr>
        <w:t xml:space="preserve">educativos, </w:t>
      </w:r>
      <w:r w:rsidRPr="005E423A">
        <w:rPr>
          <w:rFonts w:ascii="Bookman Old Style" w:hAnsi="Bookman Old Style"/>
          <w:sz w:val="24"/>
          <w:szCs w:val="24"/>
        </w:rPr>
        <w:t xml:space="preserve">sociales y productivos. </w:t>
      </w:r>
    </w:p>
    <w:p w14:paraId="25DE7B9A" w14:textId="77777777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E423A">
        <w:rPr>
          <w:rFonts w:ascii="Bookman Old Style" w:hAnsi="Bookman Old Style"/>
          <w:b/>
          <w:bCs/>
          <w:sz w:val="24"/>
          <w:szCs w:val="24"/>
        </w:rPr>
        <w:t xml:space="preserve">Visión de la Comisión </w:t>
      </w:r>
    </w:p>
    <w:p w14:paraId="63387D3D" w14:textId="66C11B12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>Ser una Comisión proactiva</w:t>
      </w:r>
      <w:r w:rsidR="00876048">
        <w:rPr>
          <w:rFonts w:ascii="Bookman Old Style" w:hAnsi="Bookman Old Style"/>
          <w:sz w:val="24"/>
          <w:szCs w:val="24"/>
        </w:rPr>
        <w:t xml:space="preserve"> e innovadora</w:t>
      </w:r>
      <w:r w:rsidRPr="005E423A">
        <w:rPr>
          <w:rFonts w:ascii="Bookman Old Style" w:hAnsi="Bookman Old Style"/>
          <w:sz w:val="24"/>
          <w:szCs w:val="24"/>
        </w:rPr>
        <w:t xml:space="preserve"> que desarrolle todas sus actividades en un marco de trabajo colegiado, plural e incluyente, cuyo desempeño se caracterice por la eficiencia, eficacia, transparencia y rendición de cuentas.</w:t>
      </w:r>
    </w:p>
    <w:p w14:paraId="487944F5" w14:textId="77777777" w:rsidR="00D43433" w:rsidRDefault="00D43433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1BC0C81F" w14:textId="520F7BE3" w:rsidR="00F27394" w:rsidRDefault="005E423A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5E423A">
        <w:rPr>
          <w:rFonts w:ascii="Bookman Old Style" w:hAnsi="Bookman Old Style"/>
          <w:b/>
          <w:bCs/>
          <w:sz w:val="24"/>
          <w:szCs w:val="24"/>
        </w:rPr>
        <w:t xml:space="preserve">Objetivos </w:t>
      </w:r>
    </w:p>
    <w:p w14:paraId="1632E7B9" w14:textId="19387455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• Promover el desarrollo de la ciencia, la tecnología, y la innovación como parte de la agenda municipal y de la política de estado en Jalisco. </w:t>
      </w:r>
    </w:p>
    <w:p w14:paraId="39F06E29" w14:textId="77777777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• Participar y coadyuvar activamente en actividades de difusión y divulgación de la ciencia y la tecnología. </w:t>
      </w:r>
    </w:p>
    <w:p w14:paraId="57BEFF72" w14:textId="77777777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• Fomentar la educación, la cultura científica y tecnológica con la finalidad de fortalecer la percepción social de la misma. </w:t>
      </w:r>
    </w:p>
    <w:p w14:paraId="555AAF79" w14:textId="19262FB4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• Ejercer las facultades y responsabilidades que la Constitución, las leyes y los reglamentos imponen a esta Comisión en materia de </w:t>
      </w:r>
      <w:r w:rsidR="00876048" w:rsidRPr="005E423A">
        <w:rPr>
          <w:rFonts w:ascii="Bookman Old Style" w:hAnsi="Bookman Old Style"/>
          <w:sz w:val="24"/>
          <w:szCs w:val="24"/>
        </w:rPr>
        <w:t>innovación</w:t>
      </w:r>
      <w:r w:rsidR="00876048">
        <w:rPr>
          <w:rFonts w:ascii="Bookman Old Style" w:hAnsi="Bookman Old Style"/>
          <w:sz w:val="24"/>
          <w:szCs w:val="24"/>
        </w:rPr>
        <w:t>,</w:t>
      </w:r>
      <w:r w:rsidR="00876048" w:rsidRPr="005E423A">
        <w:rPr>
          <w:rFonts w:ascii="Bookman Old Style" w:hAnsi="Bookman Old Style"/>
          <w:sz w:val="24"/>
          <w:szCs w:val="24"/>
        </w:rPr>
        <w:t xml:space="preserve"> </w:t>
      </w:r>
      <w:r w:rsidRPr="005E423A">
        <w:rPr>
          <w:rFonts w:ascii="Bookman Old Style" w:hAnsi="Bookman Old Style"/>
          <w:sz w:val="24"/>
          <w:szCs w:val="24"/>
        </w:rPr>
        <w:t>ciencia</w:t>
      </w:r>
      <w:r w:rsidR="00876048">
        <w:rPr>
          <w:rFonts w:ascii="Bookman Old Style" w:hAnsi="Bookman Old Style"/>
          <w:sz w:val="24"/>
          <w:szCs w:val="24"/>
        </w:rPr>
        <w:t xml:space="preserve"> y </w:t>
      </w:r>
      <w:r w:rsidRPr="005E423A">
        <w:rPr>
          <w:rFonts w:ascii="Bookman Old Style" w:hAnsi="Bookman Old Style"/>
          <w:sz w:val="24"/>
          <w:szCs w:val="24"/>
        </w:rPr>
        <w:t>tecnología</w:t>
      </w:r>
      <w:r w:rsidR="00876048">
        <w:rPr>
          <w:rFonts w:ascii="Bookman Old Style" w:hAnsi="Bookman Old Style"/>
          <w:sz w:val="24"/>
          <w:szCs w:val="24"/>
        </w:rPr>
        <w:t>.</w:t>
      </w:r>
    </w:p>
    <w:p w14:paraId="130AA6DA" w14:textId="512FF29C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 xml:space="preserve">• Dar trámite y atención a todos los asuntos que sean turnados a la Comisión </w:t>
      </w:r>
      <w:r w:rsidR="00876048">
        <w:rPr>
          <w:rFonts w:ascii="Bookman Old Style" w:hAnsi="Bookman Old Style"/>
          <w:sz w:val="24"/>
          <w:szCs w:val="24"/>
        </w:rPr>
        <w:t>por parte del Pleno del Ayuntamiento y a solicitud de las direcciones y/o ciudadanos.</w:t>
      </w:r>
    </w:p>
    <w:p w14:paraId="1AAFB045" w14:textId="0380BB7C" w:rsidR="005E423A" w:rsidRP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>• Mantener un contacto y diálogo permanente con los actores públicos, sociales y privados relacionados con el sistema nacional</w:t>
      </w:r>
      <w:r w:rsidR="00876048">
        <w:rPr>
          <w:rFonts w:ascii="Bookman Old Style" w:hAnsi="Bookman Old Style"/>
          <w:sz w:val="24"/>
          <w:szCs w:val="24"/>
        </w:rPr>
        <w:t xml:space="preserve">/estatal </w:t>
      </w:r>
      <w:r w:rsidRPr="005E423A">
        <w:rPr>
          <w:rFonts w:ascii="Bookman Old Style" w:hAnsi="Bookman Old Style"/>
          <w:sz w:val="24"/>
          <w:szCs w:val="24"/>
        </w:rPr>
        <w:t xml:space="preserve">de ciencia, tecnología e innovación en el Municipio de </w:t>
      </w:r>
      <w:r w:rsidR="00876048" w:rsidRPr="005E423A">
        <w:rPr>
          <w:rFonts w:ascii="Bookman Old Style" w:hAnsi="Bookman Old Style"/>
          <w:sz w:val="24"/>
          <w:szCs w:val="24"/>
        </w:rPr>
        <w:t>Zapotlán</w:t>
      </w:r>
      <w:r w:rsidRPr="005E423A">
        <w:rPr>
          <w:rFonts w:ascii="Bookman Old Style" w:hAnsi="Bookman Old Style"/>
          <w:sz w:val="24"/>
          <w:szCs w:val="24"/>
        </w:rPr>
        <w:t xml:space="preserve"> el Grande y el Estado de Jalisco. </w:t>
      </w:r>
    </w:p>
    <w:p w14:paraId="0052433A" w14:textId="371089B5" w:rsidR="00D43433" w:rsidRPr="00A60810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E423A">
        <w:rPr>
          <w:rFonts w:ascii="Bookman Old Style" w:hAnsi="Bookman Old Style"/>
          <w:sz w:val="24"/>
          <w:szCs w:val="24"/>
        </w:rPr>
        <w:t>• Impulsar la articulación de los esfuerzos que realizan los sectores público, privado y social, para incrementar los re cursos destinados a las actividades científicas, tecnológicas y de innovación en el Municipio de Zapotlán el Grande.</w:t>
      </w:r>
    </w:p>
    <w:p w14:paraId="59C5F6AC" w14:textId="5DEBDB98" w:rsidR="005E423A" w:rsidRDefault="00A60810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Antecedentes.</w:t>
      </w:r>
    </w:p>
    <w:p w14:paraId="11E05788" w14:textId="77777777" w:rsidR="00A60810" w:rsidRDefault="00F27394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</w:t>
      </w:r>
      <w:r w:rsidRPr="00F27394">
        <w:rPr>
          <w:rFonts w:ascii="Bookman Old Style" w:hAnsi="Bookman Old Style" w:cs="Arial"/>
          <w:sz w:val="24"/>
          <w:szCs w:val="24"/>
        </w:rPr>
        <w:t xml:space="preserve">ctualmente dentro del organigrama de esta administración establecida en el </w:t>
      </w:r>
      <w:r w:rsidR="00D43433">
        <w:rPr>
          <w:rFonts w:ascii="Bookman Old Style" w:hAnsi="Bookman Old Style" w:cs="Arial"/>
          <w:sz w:val="24"/>
          <w:szCs w:val="24"/>
        </w:rPr>
        <w:t>R</w:t>
      </w:r>
      <w:r w:rsidRPr="00F27394">
        <w:rPr>
          <w:rFonts w:ascii="Bookman Old Style" w:hAnsi="Bookman Old Style" w:cs="Arial"/>
          <w:sz w:val="24"/>
          <w:szCs w:val="24"/>
        </w:rPr>
        <w:t xml:space="preserve">eglamento del </w:t>
      </w:r>
      <w:r w:rsidR="00D43433">
        <w:rPr>
          <w:rFonts w:ascii="Bookman Old Style" w:hAnsi="Bookman Old Style" w:cs="Arial"/>
          <w:sz w:val="24"/>
          <w:szCs w:val="24"/>
        </w:rPr>
        <w:t>G</w:t>
      </w:r>
      <w:r w:rsidRPr="00F27394">
        <w:rPr>
          <w:rFonts w:ascii="Bookman Old Style" w:hAnsi="Bookman Old Style" w:cs="Arial"/>
          <w:sz w:val="24"/>
          <w:szCs w:val="24"/>
        </w:rPr>
        <w:t xml:space="preserve">obierno y la </w:t>
      </w:r>
      <w:r w:rsidR="00D43433">
        <w:rPr>
          <w:rFonts w:ascii="Bookman Old Style" w:hAnsi="Bookman Old Style" w:cs="Arial"/>
          <w:sz w:val="24"/>
          <w:szCs w:val="24"/>
        </w:rPr>
        <w:t>A</w:t>
      </w:r>
      <w:r w:rsidRPr="00F27394">
        <w:rPr>
          <w:rFonts w:ascii="Bookman Old Style" w:hAnsi="Bookman Old Style" w:cs="Arial"/>
          <w:sz w:val="24"/>
          <w:szCs w:val="24"/>
        </w:rPr>
        <w:t xml:space="preserve">dministración </w:t>
      </w:r>
      <w:r w:rsidR="00D43433">
        <w:rPr>
          <w:rFonts w:ascii="Bookman Old Style" w:hAnsi="Bookman Old Style" w:cs="Arial"/>
          <w:sz w:val="24"/>
          <w:szCs w:val="24"/>
        </w:rPr>
        <w:t>P</w:t>
      </w:r>
      <w:r w:rsidRPr="00F27394">
        <w:rPr>
          <w:rFonts w:ascii="Bookman Old Style" w:hAnsi="Bookman Old Style" w:cs="Arial"/>
          <w:sz w:val="24"/>
          <w:szCs w:val="24"/>
        </w:rPr>
        <w:t xml:space="preserve">ública del municipio de </w:t>
      </w:r>
      <w:r w:rsidR="00D43433">
        <w:rPr>
          <w:rFonts w:ascii="Bookman Old Style" w:hAnsi="Bookman Old Style" w:cs="Arial"/>
          <w:sz w:val="24"/>
          <w:szCs w:val="24"/>
        </w:rPr>
        <w:t>Z</w:t>
      </w:r>
      <w:r w:rsidRPr="00F27394">
        <w:rPr>
          <w:rFonts w:ascii="Bookman Old Style" w:hAnsi="Bookman Old Style" w:cs="Arial"/>
          <w:sz w:val="24"/>
          <w:szCs w:val="24"/>
        </w:rPr>
        <w:t xml:space="preserve">apotlán el </w:t>
      </w:r>
      <w:r w:rsidR="00D43433">
        <w:rPr>
          <w:rFonts w:ascii="Bookman Old Style" w:hAnsi="Bookman Old Style" w:cs="Arial"/>
          <w:sz w:val="24"/>
          <w:szCs w:val="24"/>
        </w:rPr>
        <w:t>G</w:t>
      </w:r>
      <w:r w:rsidRPr="00F27394">
        <w:rPr>
          <w:rFonts w:ascii="Bookman Old Style" w:hAnsi="Bookman Old Style" w:cs="Arial"/>
          <w:sz w:val="24"/>
          <w:szCs w:val="24"/>
        </w:rPr>
        <w:t xml:space="preserve">rande, </w:t>
      </w:r>
      <w:r w:rsidR="00D43433">
        <w:rPr>
          <w:rFonts w:ascii="Bookman Old Style" w:hAnsi="Bookman Old Style" w:cs="Arial"/>
          <w:sz w:val="24"/>
          <w:szCs w:val="24"/>
        </w:rPr>
        <w:t>J</w:t>
      </w:r>
      <w:r w:rsidRPr="00F27394">
        <w:rPr>
          <w:rFonts w:ascii="Bookman Old Style" w:hAnsi="Bookman Old Style" w:cs="Arial"/>
          <w:sz w:val="24"/>
          <w:szCs w:val="24"/>
        </w:rPr>
        <w:t xml:space="preserve">alisco, no cuenta con una dirección, jefatura o coordinación que realice y genere un impacto inmediato y directo en la </w:t>
      </w:r>
    </w:p>
    <w:p w14:paraId="715C44D7" w14:textId="77777777" w:rsidR="00A60810" w:rsidRDefault="00A60810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140EDFC" w14:textId="668AAEAE" w:rsidR="00F27394" w:rsidRDefault="00F27394" w:rsidP="00D4343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F27394">
        <w:rPr>
          <w:rFonts w:ascii="Bookman Old Style" w:hAnsi="Bookman Old Style" w:cs="Arial"/>
          <w:sz w:val="24"/>
          <w:szCs w:val="24"/>
        </w:rPr>
        <w:t xml:space="preserve">innovación, ciencia y tecnología, lo que pudiera expresarse como un atraso en la vanguardia tecnológica y en la armonización de los ejes y estrategias a nivel mundial, federal y estatal, para la aplicación de herramientas que abonen en la administración pública del municipio, de ahí que se planea el proyecto de incluir un </w:t>
      </w:r>
      <w:proofErr w:type="gramStart"/>
      <w:r w:rsidRPr="00F27394">
        <w:rPr>
          <w:rFonts w:ascii="Bookman Old Style" w:hAnsi="Bookman Old Style" w:cs="Arial"/>
          <w:sz w:val="24"/>
          <w:szCs w:val="24"/>
        </w:rPr>
        <w:t>área  responsable</w:t>
      </w:r>
      <w:proofErr w:type="gramEnd"/>
      <w:r w:rsidRPr="00F27394">
        <w:rPr>
          <w:rFonts w:ascii="Bookman Old Style" w:hAnsi="Bookman Old Style" w:cs="Arial"/>
          <w:sz w:val="24"/>
          <w:szCs w:val="24"/>
        </w:rPr>
        <w:t xml:space="preserve"> de la aplicación y la vinculación con la sociedad de la tecnología, la ciencia y la innovación, como parte de los trabajos de esta comisión edilicia.</w:t>
      </w:r>
      <w:r w:rsidR="00A60810">
        <w:rPr>
          <w:rFonts w:ascii="Bookman Old Style" w:hAnsi="Bookman Old Style" w:cs="Arial"/>
          <w:sz w:val="24"/>
          <w:szCs w:val="24"/>
        </w:rPr>
        <w:t xml:space="preserve"> Se proponen las siguientes:</w:t>
      </w:r>
    </w:p>
    <w:p w14:paraId="1C2F64F6" w14:textId="1C27FF69" w:rsidR="00F27394" w:rsidRPr="00A60810" w:rsidRDefault="00A60810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60810">
        <w:rPr>
          <w:rFonts w:ascii="Bookman Old Style" w:hAnsi="Bookman Old Style" w:cs="Arial"/>
          <w:b/>
          <w:bCs/>
          <w:sz w:val="24"/>
          <w:szCs w:val="24"/>
        </w:rPr>
        <w:t>Acciones.</w:t>
      </w:r>
    </w:p>
    <w:p w14:paraId="1A9504B2" w14:textId="4B89C556" w:rsidR="005E423A" w:rsidRPr="00554F1B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1. </w:t>
      </w:r>
      <w:r w:rsidR="00876048">
        <w:rPr>
          <w:rFonts w:ascii="Bookman Old Style" w:hAnsi="Bookman Old Style"/>
          <w:sz w:val="24"/>
          <w:szCs w:val="24"/>
        </w:rPr>
        <w:t>Proponer la creación de un área responsable</w:t>
      </w:r>
      <w:r w:rsidR="00753646">
        <w:rPr>
          <w:rFonts w:ascii="Bookman Old Style" w:hAnsi="Bookman Old Style"/>
          <w:sz w:val="24"/>
          <w:szCs w:val="24"/>
        </w:rPr>
        <w:t xml:space="preserve"> (dirección)</w:t>
      </w:r>
      <w:r w:rsidR="00876048">
        <w:rPr>
          <w:rFonts w:ascii="Bookman Old Style" w:hAnsi="Bookman Old Style"/>
          <w:sz w:val="24"/>
          <w:szCs w:val="24"/>
        </w:rPr>
        <w:t xml:space="preserve"> de la innovación, ciencia y tecnología, desde su proceso jurídico-legislativo-administrativo y contemplarlo en el proyecto de presupuesto de egresos 2025.</w:t>
      </w:r>
      <w:r w:rsidRPr="00554F1B">
        <w:rPr>
          <w:rFonts w:ascii="Bookman Old Style" w:hAnsi="Bookman Old Style"/>
          <w:sz w:val="24"/>
          <w:szCs w:val="24"/>
        </w:rPr>
        <w:t xml:space="preserve">  </w:t>
      </w:r>
    </w:p>
    <w:p w14:paraId="61E1DCD4" w14:textId="2CEE84C7" w:rsidR="005E423A" w:rsidRPr="00554F1B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2. </w:t>
      </w:r>
      <w:r w:rsidR="00876048">
        <w:rPr>
          <w:rFonts w:ascii="Bookman Old Style" w:hAnsi="Bookman Old Style"/>
          <w:sz w:val="24"/>
          <w:szCs w:val="24"/>
        </w:rPr>
        <w:t xml:space="preserve"> Proponer, revisar y</w:t>
      </w:r>
      <w:r w:rsidRPr="00554F1B">
        <w:rPr>
          <w:rFonts w:ascii="Bookman Old Style" w:hAnsi="Bookman Old Style"/>
          <w:sz w:val="24"/>
          <w:szCs w:val="24"/>
        </w:rPr>
        <w:t xml:space="preserve">, en su caso, </w:t>
      </w:r>
      <w:r w:rsidR="00876048">
        <w:rPr>
          <w:rFonts w:ascii="Bookman Old Style" w:hAnsi="Bookman Old Style"/>
          <w:sz w:val="24"/>
          <w:szCs w:val="24"/>
        </w:rPr>
        <w:t>renovar</w:t>
      </w:r>
      <w:r w:rsidRPr="00554F1B">
        <w:rPr>
          <w:rFonts w:ascii="Bookman Old Style" w:hAnsi="Bookman Old Style"/>
          <w:sz w:val="24"/>
          <w:szCs w:val="24"/>
        </w:rPr>
        <w:t xml:space="preserve"> convenios en materia de Innovación, Ciencia y Tecnología que tiene el municipio con Universidades, Cámaras, Colegios de Profesionistas y Organizaciones de la Sociedad Civil. </w:t>
      </w:r>
    </w:p>
    <w:p w14:paraId="30E1ABC0" w14:textId="7AD04A62" w:rsidR="005E423A" w:rsidRPr="00554F1B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3. Vinculación</w:t>
      </w:r>
      <w:r w:rsidR="004127AF">
        <w:rPr>
          <w:rFonts w:ascii="Bookman Old Style" w:hAnsi="Bookman Old Style"/>
          <w:sz w:val="24"/>
          <w:szCs w:val="24"/>
        </w:rPr>
        <w:t xml:space="preserve"> con Instituciones educativas, </w:t>
      </w:r>
      <w:r w:rsidRPr="00554F1B">
        <w:rPr>
          <w:rFonts w:ascii="Bookman Old Style" w:hAnsi="Bookman Old Style"/>
          <w:sz w:val="24"/>
          <w:szCs w:val="24"/>
        </w:rPr>
        <w:t xml:space="preserve">Universidades, Cámaras, Colegios de Profesionistas y Organizaciones de la Sociedad Civil, para el establecimiento de convenios. </w:t>
      </w:r>
    </w:p>
    <w:p w14:paraId="5C86AC74" w14:textId="1012EBD3" w:rsidR="005E423A" w:rsidRPr="00554F1B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4. Recibir, conocer e impulsar los proyectos que, en materia de Innovación, Ciencia y Tecnología, tienen </w:t>
      </w:r>
      <w:r w:rsidR="00876048">
        <w:rPr>
          <w:rFonts w:ascii="Bookman Old Style" w:hAnsi="Bookman Old Style"/>
          <w:sz w:val="24"/>
          <w:szCs w:val="24"/>
        </w:rPr>
        <w:t>o</w:t>
      </w:r>
      <w:r w:rsidRPr="00554F1B">
        <w:rPr>
          <w:rFonts w:ascii="Bookman Old Style" w:hAnsi="Bookman Old Style"/>
          <w:sz w:val="24"/>
          <w:szCs w:val="24"/>
        </w:rPr>
        <w:t xml:space="preserve">rganizaciones de la Sociedad Civil. </w:t>
      </w:r>
    </w:p>
    <w:p w14:paraId="3592D7D3" w14:textId="1998AE28" w:rsidR="00554F1B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5. Acercamiento con las autoridades estatales en materia de Educación</w:t>
      </w:r>
      <w:r w:rsidR="00876048">
        <w:rPr>
          <w:rFonts w:ascii="Bookman Old Style" w:hAnsi="Bookman Old Style"/>
          <w:sz w:val="24"/>
          <w:szCs w:val="24"/>
        </w:rPr>
        <w:t xml:space="preserve"> (investigadores)</w:t>
      </w:r>
      <w:r w:rsidRPr="00554F1B">
        <w:rPr>
          <w:rFonts w:ascii="Bookman Old Style" w:hAnsi="Bookman Old Style"/>
          <w:sz w:val="24"/>
          <w:szCs w:val="24"/>
        </w:rPr>
        <w:t xml:space="preserve">, Innovación, Ciencia y Tecnología, para la creación de sinergias que impulsen las áreas en el municipio. </w:t>
      </w:r>
    </w:p>
    <w:p w14:paraId="5D6E92E4" w14:textId="1BD1A3A6" w:rsidR="005E423A" w:rsidRDefault="005E423A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6. Establecimiento de contacto con comunidades de </w:t>
      </w:r>
      <w:r w:rsidR="00876048">
        <w:rPr>
          <w:rFonts w:ascii="Bookman Old Style" w:hAnsi="Bookman Old Style"/>
          <w:sz w:val="24"/>
          <w:szCs w:val="24"/>
        </w:rPr>
        <w:t>i</w:t>
      </w:r>
      <w:r w:rsidRPr="00554F1B">
        <w:rPr>
          <w:rFonts w:ascii="Bookman Old Style" w:hAnsi="Bookman Old Style"/>
          <w:sz w:val="24"/>
          <w:szCs w:val="24"/>
        </w:rPr>
        <w:t>nnovadores</w:t>
      </w:r>
      <w:r w:rsidR="00876048">
        <w:rPr>
          <w:rFonts w:ascii="Bookman Old Style" w:hAnsi="Bookman Old Style"/>
          <w:sz w:val="24"/>
          <w:szCs w:val="24"/>
        </w:rPr>
        <w:t xml:space="preserve"> e investigadores</w:t>
      </w:r>
      <w:r w:rsidRPr="00554F1B">
        <w:rPr>
          <w:rFonts w:ascii="Bookman Old Style" w:hAnsi="Bookman Old Style"/>
          <w:sz w:val="24"/>
          <w:szCs w:val="24"/>
        </w:rPr>
        <w:t xml:space="preserve"> en </w:t>
      </w:r>
      <w:r w:rsidR="00554F1B">
        <w:rPr>
          <w:rFonts w:ascii="Bookman Old Style" w:hAnsi="Bookman Old Style"/>
          <w:sz w:val="24"/>
          <w:szCs w:val="24"/>
        </w:rPr>
        <w:t>Zapotlán el Grande.</w:t>
      </w:r>
    </w:p>
    <w:p w14:paraId="76061B7A" w14:textId="767172F0" w:rsidR="00554F1B" w:rsidRP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7. </w:t>
      </w:r>
      <w:r w:rsidR="00876048">
        <w:rPr>
          <w:rFonts w:ascii="Bookman Old Style" w:hAnsi="Bookman Old Style"/>
          <w:sz w:val="24"/>
          <w:szCs w:val="24"/>
        </w:rPr>
        <w:t xml:space="preserve">Proponer </w:t>
      </w:r>
      <w:r w:rsidRPr="00554F1B">
        <w:rPr>
          <w:rFonts w:ascii="Bookman Old Style" w:hAnsi="Bookman Old Style"/>
          <w:sz w:val="24"/>
          <w:szCs w:val="24"/>
        </w:rPr>
        <w:t>Convocatoria</w:t>
      </w:r>
      <w:r w:rsidR="00876048">
        <w:rPr>
          <w:rFonts w:ascii="Bookman Old Style" w:hAnsi="Bookman Old Style"/>
          <w:sz w:val="24"/>
          <w:szCs w:val="24"/>
        </w:rPr>
        <w:t>s</w:t>
      </w:r>
      <w:r w:rsidRPr="00554F1B">
        <w:rPr>
          <w:rFonts w:ascii="Bookman Old Style" w:hAnsi="Bookman Old Style"/>
          <w:sz w:val="24"/>
          <w:szCs w:val="24"/>
        </w:rPr>
        <w:t xml:space="preserve"> a Jóvenes emprendedores para que realicen proyectos innovadores con impacto social y que generen empleos. </w:t>
      </w:r>
    </w:p>
    <w:p w14:paraId="0ACC37D9" w14:textId="77777777" w:rsidR="00A60810" w:rsidRDefault="00A60810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35911AD" w14:textId="57873E3F" w:rsidR="00554F1B" w:rsidRP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8. </w:t>
      </w:r>
      <w:r w:rsidR="00EC6D3D">
        <w:rPr>
          <w:rFonts w:ascii="Bookman Old Style" w:hAnsi="Bookman Old Style"/>
          <w:sz w:val="24"/>
          <w:szCs w:val="24"/>
        </w:rPr>
        <w:t>Proponer la r</w:t>
      </w:r>
      <w:r w:rsidRPr="00554F1B">
        <w:rPr>
          <w:rFonts w:ascii="Bookman Old Style" w:hAnsi="Bookman Old Style"/>
          <w:sz w:val="24"/>
          <w:szCs w:val="24"/>
        </w:rPr>
        <w:t xml:space="preserve">ealización de una feria de proyectos en materia de Innovación, Ciencia y Tecnología. </w:t>
      </w:r>
    </w:p>
    <w:p w14:paraId="6B080B83" w14:textId="33CF1D3D" w:rsidR="00554F1B" w:rsidRP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 xml:space="preserve">9. </w:t>
      </w:r>
      <w:r w:rsidR="00EC6D3D">
        <w:rPr>
          <w:rFonts w:ascii="Bookman Old Style" w:hAnsi="Bookman Old Style"/>
          <w:sz w:val="24"/>
          <w:szCs w:val="24"/>
        </w:rPr>
        <w:t xml:space="preserve">Proponer la inclusión </w:t>
      </w:r>
      <w:r w:rsidRPr="00554F1B">
        <w:rPr>
          <w:rFonts w:ascii="Bookman Old Style" w:hAnsi="Bookman Old Style"/>
          <w:sz w:val="24"/>
          <w:szCs w:val="24"/>
        </w:rPr>
        <w:t xml:space="preserve">de </w:t>
      </w:r>
      <w:r w:rsidR="00EC6D3D">
        <w:rPr>
          <w:rFonts w:ascii="Bookman Old Style" w:hAnsi="Bookman Old Style"/>
          <w:sz w:val="24"/>
          <w:szCs w:val="24"/>
        </w:rPr>
        <w:t>p</w:t>
      </w:r>
      <w:r w:rsidRPr="00554F1B">
        <w:rPr>
          <w:rFonts w:ascii="Bookman Old Style" w:hAnsi="Bookman Old Style"/>
          <w:sz w:val="24"/>
          <w:szCs w:val="24"/>
        </w:rPr>
        <w:t xml:space="preserve">rogramas </w:t>
      </w:r>
      <w:r w:rsidR="00EC6D3D">
        <w:rPr>
          <w:rFonts w:ascii="Bookman Old Style" w:hAnsi="Bookman Old Style"/>
          <w:sz w:val="24"/>
          <w:szCs w:val="24"/>
        </w:rPr>
        <w:t xml:space="preserve">de desarrollo de tecnológico en las diversas instituciones educativas </w:t>
      </w:r>
      <w:r w:rsidR="00EC6D3D" w:rsidRPr="00554F1B">
        <w:rPr>
          <w:rFonts w:ascii="Bookman Old Style" w:hAnsi="Bookman Old Style"/>
          <w:sz w:val="24"/>
          <w:szCs w:val="24"/>
        </w:rPr>
        <w:t>municipales</w:t>
      </w:r>
      <w:r w:rsidRPr="00554F1B">
        <w:rPr>
          <w:rFonts w:ascii="Bookman Old Style" w:hAnsi="Bookman Old Style"/>
          <w:sz w:val="24"/>
          <w:szCs w:val="24"/>
        </w:rPr>
        <w:t xml:space="preserve">. </w:t>
      </w:r>
    </w:p>
    <w:p w14:paraId="79C35B4A" w14:textId="6F68CC4D" w:rsidR="00554F1B" w:rsidRP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EC6D3D">
        <w:rPr>
          <w:rFonts w:ascii="Bookman Old Style" w:hAnsi="Bookman Old Style"/>
          <w:sz w:val="24"/>
          <w:szCs w:val="24"/>
        </w:rPr>
        <w:t>0</w:t>
      </w:r>
      <w:r w:rsidRPr="00554F1B">
        <w:rPr>
          <w:rFonts w:ascii="Bookman Old Style" w:hAnsi="Bookman Old Style"/>
          <w:sz w:val="24"/>
          <w:szCs w:val="24"/>
        </w:rPr>
        <w:t xml:space="preserve">. </w:t>
      </w:r>
      <w:r w:rsidR="00EC6D3D">
        <w:rPr>
          <w:rFonts w:ascii="Bookman Old Style" w:hAnsi="Bookman Old Style"/>
          <w:sz w:val="24"/>
          <w:szCs w:val="24"/>
        </w:rPr>
        <w:t xml:space="preserve">Motivar </w:t>
      </w:r>
      <w:r w:rsidRPr="00554F1B">
        <w:rPr>
          <w:rFonts w:ascii="Bookman Old Style" w:hAnsi="Bookman Old Style"/>
          <w:sz w:val="24"/>
          <w:szCs w:val="24"/>
        </w:rPr>
        <w:t xml:space="preserve">iniciativas </w:t>
      </w:r>
      <w:r w:rsidR="00EC6D3D">
        <w:rPr>
          <w:rFonts w:ascii="Bookman Old Style" w:hAnsi="Bookman Old Style"/>
          <w:sz w:val="24"/>
          <w:szCs w:val="24"/>
        </w:rPr>
        <w:t xml:space="preserve">en materia de innovación, ciencia y tecnología </w:t>
      </w:r>
      <w:r w:rsidRPr="00554F1B">
        <w:rPr>
          <w:rFonts w:ascii="Bookman Old Style" w:hAnsi="Bookman Old Style"/>
          <w:sz w:val="24"/>
          <w:szCs w:val="24"/>
        </w:rPr>
        <w:t xml:space="preserve">presentadas en el </w:t>
      </w:r>
      <w:r w:rsidR="00EC6D3D">
        <w:rPr>
          <w:rFonts w:ascii="Bookman Old Style" w:hAnsi="Bookman Old Style"/>
          <w:sz w:val="24"/>
          <w:szCs w:val="24"/>
        </w:rPr>
        <w:t>Ayuntamiento</w:t>
      </w:r>
      <w:r w:rsidRPr="00554F1B">
        <w:rPr>
          <w:rFonts w:ascii="Bookman Old Style" w:hAnsi="Bookman Old Style"/>
          <w:sz w:val="24"/>
          <w:szCs w:val="24"/>
        </w:rPr>
        <w:t xml:space="preserve"> Infantil. </w:t>
      </w:r>
    </w:p>
    <w:p w14:paraId="22F785D9" w14:textId="77777777" w:rsidR="00EC6D3D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EC6D3D">
        <w:rPr>
          <w:rFonts w:ascii="Bookman Old Style" w:hAnsi="Bookman Old Style"/>
          <w:sz w:val="24"/>
          <w:szCs w:val="24"/>
        </w:rPr>
        <w:t>1</w:t>
      </w:r>
      <w:r w:rsidRPr="00554F1B">
        <w:rPr>
          <w:rFonts w:ascii="Bookman Old Style" w:hAnsi="Bookman Old Style"/>
          <w:sz w:val="24"/>
          <w:szCs w:val="24"/>
        </w:rPr>
        <w:t xml:space="preserve">. Creación del Consejo Consultivo de Innovación, Ciencia y Tecnología. </w:t>
      </w:r>
    </w:p>
    <w:p w14:paraId="3EA998E0" w14:textId="11BCA281" w:rsid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A60810">
        <w:rPr>
          <w:rFonts w:ascii="Bookman Old Style" w:hAnsi="Bookman Old Style"/>
          <w:sz w:val="24"/>
          <w:szCs w:val="24"/>
        </w:rPr>
        <w:t>2</w:t>
      </w:r>
      <w:r w:rsidRPr="00554F1B">
        <w:rPr>
          <w:rFonts w:ascii="Bookman Old Style" w:hAnsi="Bookman Old Style"/>
          <w:sz w:val="24"/>
          <w:szCs w:val="24"/>
        </w:rPr>
        <w:t xml:space="preserve">. Vinculación con la Iniciativa Privada para gestionar recursos para apoyar la </w:t>
      </w:r>
      <w:r w:rsidR="00EC6D3D">
        <w:rPr>
          <w:rFonts w:ascii="Bookman Old Style" w:hAnsi="Bookman Old Style"/>
          <w:sz w:val="24"/>
          <w:szCs w:val="24"/>
        </w:rPr>
        <w:t>inclusión de talleres de desarrollo de ciencia y tecnología</w:t>
      </w:r>
      <w:r w:rsidRPr="00554F1B">
        <w:rPr>
          <w:rFonts w:ascii="Bookman Old Style" w:hAnsi="Bookman Old Style"/>
          <w:sz w:val="24"/>
          <w:szCs w:val="24"/>
        </w:rPr>
        <w:t xml:space="preserve"> </w:t>
      </w:r>
      <w:r w:rsidR="00EC6D3D">
        <w:rPr>
          <w:rFonts w:ascii="Bookman Old Style" w:hAnsi="Bookman Old Style"/>
          <w:sz w:val="24"/>
          <w:szCs w:val="24"/>
        </w:rPr>
        <w:t>en</w:t>
      </w:r>
      <w:r w:rsidRPr="00554F1B">
        <w:rPr>
          <w:rFonts w:ascii="Bookman Old Style" w:hAnsi="Bookman Old Style"/>
          <w:sz w:val="24"/>
          <w:szCs w:val="24"/>
        </w:rPr>
        <w:t xml:space="preserve"> las escuelas del municipio. </w:t>
      </w:r>
    </w:p>
    <w:p w14:paraId="0B5AAAEF" w14:textId="470C24FB" w:rsid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A60810">
        <w:rPr>
          <w:rFonts w:ascii="Bookman Old Style" w:hAnsi="Bookman Old Style"/>
          <w:sz w:val="24"/>
          <w:szCs w:val="24"/>
        </w:rPr>
        <w:t>3</w:t>
      </w:r>
      <w:r w:rsidRPr="00554F1B">
        <w:rPr>
          <w:rFonts w:ascii="Bookman Old Style" w:hAnsi="Bookman Old Style"/>
          <w:sz w:val="24"/>
          <w:szCs w:val="24"/>
        </w:rPr>
        <w:t xml:space="preserve">. Propiciar reuniones con </w:t>
      </w:r>
      <w:r w:rsidR="00EC6D3D">
        <w:rPr>
          <w:rFonts w:ascii="Bookman Old Style" w:hAnsi="Bookman Old Style"/>
          <w:sz w:val="24"/>
          <w:szCs w:val="24"/>
        </w:rPr>
        <w:t>autoridades educativas</w:t>
      </w:r>
      <w:r w:rsidRPr="00554F1B">
        <w:rPr>
          <w:rFonts w:ascii="Bookman Old Style" w:hAnsi="Bookman Old Style"/>
          <w:sz w:val="24"/>
          <w:szCs w:val="24"/>
        </w:rPr>
        <w:t xml:space="preserve">, para elaborar un </w:t>
      </w:r>
      <w:r w:rsidR="00EC6D3D" w:rsidRPr="00554F1B">
        <w:rPr>
          <w:rFonts w:ascii="Bookman Old Style" w:hAnsi="Bookman Old Style"/>
          <w:sz w:val="24"/>
          <w:szCs w:val="24"/>
        </w:rPr>
        <w:t>diagnóstico</w:t>
      </w:r>
      <w:r w:rsidRPr="00554F1B">
        <w:rPr>
          <w:rFonts w:ascii="Bookman Old Style" w:hAnsi="Bookman Old Style"/>
          <w:sz w:val="24"/>
          <w:szCs w:val="24"/>
        </w:rPr>
        <w:t xml:space="preserve"> de necesidades</w:t>
      </w:r>
      <w:r w:rsidR="00EC6D3D">
        <w:rPr>
          <w:rFonts w:ascii="Bookman Old Style" w:hAnsi="Bookman Old Style"/>
          <w:sz w:val="24"/>
          <w:szCs w:val="24"/>
        </w:rPr>
        <w:t xml:space="preserve"> respecto a la innovación, ciencia y tecnología.</w:t>
      </w:r>
    </w:p>
    <w:p w14:paraId="305C5955" w14:textId="17C418DA" w:rsidR="00554F1B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A60810">
        <w:rPr>
          <w:rFonts w:ascii="Bookman Old Style" w:hAnsi="Bookman Old Style"/>
          <w:sz w:val="24"/>
          <w:szCs w:val="24"/>
        </w:rPr>
        <w:t>4</w:t>
      </w:r>
      <w:r w:rsidRPr="00554F1B">
        <w:rPr>
          <w:rFonts w:ascii="Bookman Old Style" w:hAnsi="Bookman Old Style"/>
          <w:sz w:val="24"/>
          <w:szCs w:val="24"/>
        </w:rPr>
        <w:t xml:space="preserve">. Promover la creación de un </w:t>
      </w:r>
      <w:r w:rsidR="004127AF">
        <w:rPr>
          <w:rFonts w:ascii="Bookman Old Style" w:hAnsi="Bookman Old Style"/>
          <w:sz w:val="24"/>
          <w:szCs w:val="24"/>
        </w:rPr>
        <w:t>f</w:t>
      </w:r>
      <w:r w:rsidRPr="00554F1B">
        <w:rPr>
          <w:rFonts w:ascii="Bookman Old Style" w:hAnsi="Bookman Old Style"/>
          <w:sz w:val="24"/>
          <w:szCs w:val="24"/>
        </w:rPr>
        <w:t xml:space="preserve">ondo </w:t>
      </w:r>
      <w:r w:rsidR="004127AF">
        <w:rPr>
          <w:rFonts w:ascii="Bookman Old Style" w:hAnsi="Bookman Old Style"/>
          <w:sz w:val="24"/>
          <w:szCs w:val="24"/>
        </w:rPr>
        <w:t>para el f</w:t>
      </w:r>
      <w:r w:rsidRPr="00554F1B">
        <w:rPr>
          <w:rFonts w:ascii="Bookman Old Style" w:hAnsi="Bookman Old Style"/>
          <w:sz w:val="24"/>
          <w:szCs w:val="24"/>
        </w:rPr>
        <w:t xml:space="preserve">omento a la Investigación Científica y Tecnológica del municipio con el </w:t>
      </w:r>
      <w:r w:rsidR="00EC6D3D">
        <w:rPr>
          <w:rFonts w:ascii="Bookman Old Style" w:hAnsi="Bookman Old Style"/>
          <w:sz w:val="24"/>
          <w:szCs w:val="24"/>
        </w:rPr>
        <w:t>Consejo Nacional de Humanidades, Ciencia y Tecnología (</w:t>
      </w:r>
      <w:r w:rsidRPr="00554F1B">
        <w:rPr>
          <w:rFonts w:ascii="Bookman Old Style" w:hAnsi="Bookman Old Style"/>
          <w:sz w:val="24"/>
          <w:szCs w:val="24"/>
        </w:rPr>
        <w:t>CONA</w:t>
      </w:r>
      <w:r w:rsidR="00EC6D3D">
        <w:rPr>
          <w:rFonts w:ascii="Bookman Old Style" w:hAnsi="Bookman Old Style"/>
          <w:sz w:val="24"/>
          <w:szCs w:val="24"/>
        </w:rPr>
        <w:t>H</w:t>
      </w:r>
      <w:r w:rsidRPr="00554F1B">
        <w:rPr>
          <w:rFonts w:ascii="Bookman Old Style" w:hAnsi="Bookman Old Style"/>
          <w:sz w:val="24"/>
          <w:szCs w:val="24"/>
        </w:rPr>
        <w:t>CYT</w:t>
      </w:r>
      <w:r w:rsidR="00EC6D3D">
        <w:rPr>
          <w:rFonts w:ascii="Bookman Old Style" w:hAnsi="Bookman Old Style"/>
          <w:sz w:val="24"/>
          <w:szCs w:val="24"/>
        </w:rPr>
        <w:t>)</w:t>
      </w:r>
      <w:r w:rsidRPr="00554F1B">
        <w:rPr>
          <w:rFonts w:ascii="Bookman Old Style" w:hAnsi="Bookman Old Style"/>
          <w:sz w:val="24"/>
          <w:szCs w:val="24"/>
        </w:rPr>
        <w:t xml:space="preserve">. </w:t>
      </w:r>
    </w:p>
    <w:p w14:paraId="652D085B" w14:textId="107C9FAB" w:rsidR="00753646" w:rsidRDefault="00554F1B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54F1B">
        <w:rPr>
          <w:rFonts w:ascii="Bookman Old Style" w:hAnsi="Bookman Old Style"/>
          <w:sz w:val="24"/>
          <w:szCs w:val="24"/>
        </w:rPr>
        <w:t>1</w:t>
      </w:r>
      <w:r w:rsidR="00A60810">
        <w:rPr>
          <w:rFonts w:ascii="Bookman Old Style" w:hAnsi="Bookman Old Style"/>
          <w:sz w:val="24"/>
          <w:szCs w:val="24"/>
        </w:rPr>
        <w:t>5</w:t>
      </w:r>
      <w:r w:rsidRPr="00554F1B">
        <w:rPr>
          <w:rFonts w:ascii="Bookman Old Style" w:hAnsi="Bookman Old Style"/>
          <w:sz w:val="24"/>
          <w:szCs w:val="24"/>
        </w:rPr>
        <w:t>. Impulsar la creación y difusión de talleres para abonar en la reducción de la brecha digital</w:t>
      </w:r>
      <w:r w:rsidR="004127AF">
        <w:rPr>
          <w:rFonts w:ascii="Bookman Old Style" w:hAnsi="Bookman Old Style"/>
          <w:sz w:val="24"/>
          <w:szCs w:val="24"/>
        </w:rPr>
        <w:t xml:space="preserve"> en el municipio</w:t>
      </w:r>
      <w:r w:rsidRPr="00554F1B">
        <w:rPr>
          <w:rFonts w:ascii="Bookman Old Style" w:hAnsi="Bookman Old Style"/>
          <w:sz w:val="24"/>
          <w:szCs w:val="24"/>
        </w:rPr>
        <w:t>, así como la difusión y divulgación de la ciencia en convenio con la</w:t>
      </w:r>
      <w:r w:rsidR="00EC6D3D">
        <w:rPr>
          <w:rFonts w:ascii="Bookman Old Style" w:hAnsi="Bookman Old Style"/>
          <w:sz w:val="24"/>
          <w:szCs w:val="24"/>
        </w:rPr>
        <w:t xml:space="preserve"> Secretaría de Innovación, Ciencia y Tecnología del Estado de Jalisco (</w:t>
      </w:r>
      <w:proofErr w:type="spellStart"/>
      <w:r w:rsidRPr="00554F1B">
        <w:rPr>
          <w:rFonts w:ascii="Bookman Old Style" w:hAnsi="Bookman Old Style"/>
          <w:sz w:val="24"/>
          <w:szCs w:val="24"/>
        </w:rPr>
        <w:t>SICyT</w:t>
      </w:r>
      <w:proofErr w:type="spellEnd"/>
      <w:r w:rsidR="00EC6D3D">
        <w:rPr>
          <w:rFonts w:ascii="Bookman Old Style" w:hAnsi="Bookman Old Style"/>
          <w:sz w:val="24"/>
          <w:szCs w:val="24"/>
        </w:rPr>
        <w:t>).</w:t>
      </w:r>
      <w:r w:rsidRPr="00554F1B">
        <w:rPr>
          <w:rFonts w:ascii="Bookman Old Style" w:hAnsi="Bookman Old Style"/>
          <w:sz w:val="24"/>
          <w:szCs w:val="24"/>
        </w:rPr>
        <w:t xml:space="preserve"> </w:t>
      </w:r>
    </w:p>
    <w:p w14:paraId="0ADD876B" w14:textId="24ACB3DB" w:rsidR="00753646" w:rsidRDefault="00753646" w:rsidP="00753646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A60810">
        <w:rPr>
          <w:rFonts w:ascii="Bookman Old Style" w:hAnsi="Bookman Old Style"/>
          <w:sz w:val="24"/>
          <w:szCs w:val="24"/>
        </w:rPr>
        <w:t>6</w:t>
      </w:r>
      <w:r>
        <w:rPr>
          <w:rFonts w:ascii="Bookman Old Style" w:hAnsi="Bookman Old Style"/>
          <w:sz w:val="24"/>
          <w:szCs w:val="24"/>
        </w:rPr>
        <w:t xml:space="preserve">.- Impulsar la creación de un Foro Consultivo Regional </w:t>
      </w:r>
      <w:r w:rsidRPr="00554F1B">
        <w:rPr>
          <w:rFonts w:ascii="Bookman Old Style" w:hAnsi="Bookman Old Style"/>
          <w:sz w:val="24"/>
          <w:szCs w:val="24"/>
        </w:rPr>
        <w:t>con la</w:t>
      </w:r>
      <w:r>
        <w:rPr>
          <w:rFonts w:ascii="Bookman Old Style" w:hAnsi="Bookman Old Style"/>
          <w:sz w:val="24"/>
          <w:szCs w:val="24"/>
        </w:rPr>
        <w:t xml:space="preserve"> Secretaría de Innovación, Ciencia y Tecnología del Estado de Jalisco (</w:t>
      </w:r>
      <w:proofErr w:type="spellStart"/>
      <w:r w:rsidRPr="00554F1B">
        <w:rPr>
          <w:rFonts w:ascii="Bookman Old Style" w:hAnsi="Bookman Old Style"/>
          <w:sz w:val="24"/>
          <w:szCs w:val="24"/>
        </w:rPr>
        <w:t>SICyT</w:t>
      </w:r>
      <w:proofErr w:type="spellEnd"/>
      <w:r>
        <w:rPr>
          <w:rFonts w:ascii="Bookman Old Style" w:hAnsi="Bookman Old Style"/>
          <w:sz w:val="24"/>
          <w:szCs w:val="24"/>
        </w:rPr>
        <w:t>), para el intercambio de agenda en materia de innovación, ciencia y Tecnología entre los municipios que integran la Región Sur de Jalisco.</w:t>
      </w:r>
    </w:p>
    <w:p w14:paraId="04B93527" w14:textId="10306261" w:rsidR="00EC6D3D" w:rsidRDefault="00A60810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</w:t>
      </w:r>
      <w:r w:rsidR="00554F1B" w:rsidRPr="00554F1B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Generar</w:t>
      </w:r>
      <w:r w:rsidR="00554F1B" w:rsidRPr="00554F1B">
        <w:rPr>
          <w:rFonts w:ascii="Bookman Old Style" w:hAnsi="Bookman Old Style"/>
          <w:sz w:val="24"/>
          <w:szCs w:val="24"/>
        </w:rPr>
        <w:t xml:space="preserve"> una “Agenda Verde”</w:t>
      </w:r>
      <w:r w:rsidR="00EC6D3D">
        <w:rPr>
          <w:rFonts w:ascii="Bookman Old Style" w:hAnsi="Bookman Old Style"/>
          <w:sz w:val="24"/>
          <w:szCs w:val="24"/>
        </w:rPr>
        <w:t xml:space="preserve"> </w:t>
      </w:r>
      <w:r w:rsidR="004127AF" w:rsidRPr="00554F1B">
        <w:rPr>
          <w:rFonts w:ascii="Bookman Old Style" w:hAnsi="Bookman Old Style"/>
          <w:sz w:val="24"/>
          <w:szCs w:val="24"/>
        </w:rPr>
        <w:t>para el municipio</w:t>
      </w:r>
      <w:r w:rsidR="004127AF">
        <w:rPr>
          <w:rFonts w:ascii="Bookman Old Style" w:hAnsi="Bookman Old Style"/>
          <w:sz w:val="24"/>
          <w:szCs w:val="24"/>
        </w:rPr>
        <w:t>,</w:t>
      </w:r>
      <w:r w:rsidR="004127AF" w:rsidRPr="00554F1B">
        <w:rPr>
          <w:rFonts w:ascii="Bookman Old Style" w:hAnsi="Bookman Old Style"/>
          <w:sz w:val="24"/>
          <w:szCs w:val="24"/>
        </w:rPr>
        <w:t xml:space="preserve"> con la Comisión edilicia de </w:t>
      </w:r>
      <w:r w:rsidR="004127AF">
        <w:rPr>
          <w:rFonts w:ascii="Bookman Old Style" w:hAnsi="Bookman Old Style"/>
          <w:sz w:val="24"/>
          <w:szCs w:val="24"/>
        </w:rPr>
        <w:t>Limpia, Áreas Verdes, Medio Ambiente y Ecología,</w:t>
      </w:r>
      <w:r w:rsidR="004127AF" w:rsidRPr="00554F1B">
        <w:rPr>
          <w:rFonts w:ascii="Bookman Old Style" w:hAnsi="Bookman Old Style"/>
          <w:sz w:val="24"/>
          <w:szCs w:val="24"/>
        </w:rPr>
        <w:t xml:space="preserve"> </w:t>
      </w:r>
      <w:r w:rsidR="00EC6D3D">
        <w:rPr>
          <w:rFonts w:ascii="Bookman Old Style" w:hAnsi="Bookman Old Style"/>
          <w:sz w:val="24"/>
          <w:szCs w:val="24"/>
        </w:rPr>
        <w:t>desde el punto de la sustentabilidad ambiental y tecnológica</w:t>
      </w:r>
      <w:r w:rsidR="004127AF">
        <w:rPr>
          <w:rFonts w:ascii="Bookman Old Style" w:hAnsi="Bookman Old Style"/>
          <w:sz w:val="24"/>
          <w:szCs w:val="24"/>
        </w:rPr>
        <w:t>.</w:t>
      </w:r>
    </w:p>
    <w:p w14:paraId="0B89B1D3" w14:textId="77777777" w:rsidR="00A60810" w:rsidRDefault="00A60810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99F16C3" w14:textId="16F68CF1" w:rsidR="004127AF" w:rsidRDefault="00A60810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</w:t>
      </w:r>
      <w:r w:rsidR="004127AF">
        <w:rPr>
          <w:rFonts w:ascii="Bookman Old Style" w:hAnsi="Bookman Old Style"/>
          <w:sz w:val="24"/>
          <w:szCs w:val="24"/>
        </w:rPr>
        <w:t>. Proponer que la Administración Pública realice capsulas informativas especializadas que fomenten la inclusión de estrategias digitales y tecnológicas en los trámites y servicios a la ciudadanía.</w:t>
      </w:r>
    </w:p>
    <w:p w14:paraId="0DCAF394" w14:textId="62E421B6" w:rsidR="004127AF" w:rsidRDefault="00A60810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</w:t>
      </w:r>
      <w:r w:rsidR="004127AF">
        <w:rPr>
          <w:rFonts w:ascii="Bookman Old Style" w:hAnsi="Bookman Old Style"/>
          <w:sz w:val="24"/>
          <w:szCs w:val="24"/>
        </w:rPr>
        <w:t xml:space="preserve">. Proponer la impartición de talleres, cursos y capacitaciones </w:t>
      </w:r>
      <w:r w:rsidR="000E096C">
        <w:rPr>
          <w:rFonts w:ascii="Bookman Old Style" w:hAnsi="Bookman Old Style"/>
          <w:sz w:val="24"/>
          <w:szCs w:val="24"/>
        </w:rPr>
        <w:t xml:space="preserve">acerca </w:t>
      </w:r>
      <w:r>
        <w:rPr>
          <w:rFonts w:ascii="Bookman Old Style" w:hAnsi="Bookman Old Style"/>
          <w:sz w:val="24"/>
          <w:szCs w:val="24"/>
        </w:rPr>
        <w:t>del máximo</w:t>
      </w:r>
      <w:r w:rsidR="004127AF">
        <w:rPr>
          <w:rFonts w:ascii="Bookman Old Style" w:hAnsi="Bookman Old Style"/>
          <w:sz w:val="24"/>
          <w:szCs w:val="24"/>
        </w:rPr>
        <w:t xml:space="preserve"> aprovechamiento de la tecnología para la eficiencia y eficacia del trabajo en el servicio público. </w:t>
      </w:r>
    </w:p>
    <w:p w14:paraId="777ABEF2" w14:textId="64EE3A07" w:rsidR="004127AF" w:rsidRDefault="004127AF" w:rsidP="00D4343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A60810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 xml:space="preserve">.- Proponer el proyecto “Por un municipio innovador” en donde se realicen propuestas, intercambios de ideas, </w:t>
      </w:r>
      <w:r w:rsidR="000E096C">
        <w:rPr>
          <w:rFonts w:ascii="Bookman Old Style" w:hAnsi="Bookman Old Style"/>
          <w:sz w:val="24"/>
          <w:szCs w:val="24"/>
        </w:rPr>
        <w:t>exposición de creaciones tecnológicas, digitales, dirigido a estudiantes y profesionistas.</w:t>
      </w:r>
    </w:p>
    <w:p w14:paraId="22350280" w14:textId="66ADA7D0" w:rsidR="00A60810" w:rsidRPr="00A60810" w:rsidRDefault="00A60810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F0BC30F" w14:textId="1D7BC1DD" w:rsidR="00A60810" w:rsidRPr="00A60810" w:rsidRDefault="00A60810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60810">
        <w:rPr>
          <w:rFonts w:ascii="Bookman Old Style" w:hAnsi="Bookman Old Style"/>
          <w:b/>
          <w:bCs/>
          <w:sz w:val="24"/>
          <w:szCs w:val="24"/>
        </w:rPr>
        <w:t xml:space="preserve">PLAN DE TRABAJO </w:t>
      </w:r>
      <w:r w:rsidR="00386C52">
        <w:rPr>
          <w:rFonts w:ascii="Bookman Old Style" w:hAnsi="Bookman Old Style"/>
          <w:b/>
          <w:bCs/>
          <w:sz w:val="24"/>
          <w:szCs w:val="24"/>
        </w:rPr>
        <w:t>PARA LA COMISIÓ</w:t>
      </w:r>
      <w:bookmarkStart w:id="0" w:name="_GoBack"/>
      <w:bookmarkEnd w:id="0"/>
      <w:r w:rsidRPr="00A60810">
        <w:rPr>
          <w:rFonts w:ascii="Bookman Old Style" w:hAnsi="Bookman Old Style"/>
          <w:b/>
          <w:bCs/>
          <w:sz w:val="24"/>
          <w:szCs w:val="24"/>
        </w:rPr>
        <w:t>N EDILICIA PERMANENTE DE INNOVACIÓN, CIENCIA Y TECNOLOGÍA, DEL MUNICIPIO DE ZAPOTLÁN EL GRANDE, JALISCO.</w:t>
      </w:r>
    </w:p>
    <w:p w14:paraId="2E1A8C05" w14:textId="6807C6F5" w:rsidR="00A60810" w:rsidRPr="00A60810" w:rsidRDefault="00A60810" w:rsidP="00D434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A60810">
        <w:rPr>
          <w:rFonts w:ascii="Bookman Old Style" w:hAnsi="Bookman Old Style"/>
          <w:b/>
          <w:bCs/>
          <w:sz w:val="24"/>
          <w:szCs w:val="24"/>
        </w:rPr>
        <w:t>A LOS 27 VEINTISIETE DÍAS DEL MES DE NOVIEMBRE DEL AÑO 2024 DOS MIL VEINTICUATRO.</w:t>
      </w:r>
    </w:p>
    <w:sectPr w:rsidR="00A60810" w:rsidRPr="00A608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4280" w14:textId="77777777" w:rsidR="00AD21FF" w:rsidRDefault="00AD21FF" w:rsidP="00A60810">
      <w:pPr>
        <w:spacing w:after="0" w:line="240" w:lineRule="auto"/>
      </w:pPr>
      <w:r>
        <w:separator/>
      </w:r>
    </w:p>
  </w:endnote>
  <w:endnote w:type="continuationSeparator" w:id="0">
    <w:p w14:paraId="12A8A2E6" w14:textId="77777777" w:rsidR="00AD21FF" w:rsidRDefault="00AD21FF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DA96" w14:textId="77777777" w:rsidR="00AD21FF" w:rsidRDefault="00AD21FF" w:rsidP="00A60810">
      <w:pPr>
        <w:spacing w:after="0" w:line="240" w:lineRule="auto"/>
      </w:pPr>
      <w:r>
        <w:separator/>
      </w:r>
    </w:p>
  </w:footnote>
  <w:footnote w:type="continuationSeparator" w:id="0">
    <w:p w14:paraId="4C4CFE6B" w14:textId="77777777" w:rsidR="00AD21FF" w:rsidRDefault="00AD21FF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22C6" w14:textId="6FE58AED" w:rsidR="00A60810" w:rsidRDefault="00AD21FF">
    <w:pPr>
      <w:pStyle w:val="Encabezado"/>
    </w:pPr>
    <w:r>
      <w:rPr>
        <w:noProof/>
      </w:rPr>
      <w:pict w14:anchorId="57CE4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26"/>
    <w:multiLevelType w:val="multilevel"/>
    <w:tmpl w:val="D70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32E4E"/>
    <w:multiLevelType w:val="multilevel"/>
    <w:tmpl w:val="5F70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024F"/>
    <w:multiLevelType w:val="multilevel"/>
    <w:tmpl w:val="933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58B1"/>
    <w:multiLevelType w:val="multilevel"/>
    <w:tmpl w:val="8D26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140CF"/>
    <w:multiLevelType w:val="multilevel"/>
    <w:tmpl w:val="F5B6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D595F"/>
    <w:multiLevelType w:val="multilevel"/>
    <w:tmpl w:val="C7DC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00103"/>
    <w:multiLevelType w:val="multilevel"/>
    <w:tmpl w:val="04D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86"/>
    <w:rsid w:val="000E096C"/>
    <w:rsid w:val="003301E2"/>
    <w:rsid w:val="00371F93"/>
    <w:rsid w:val="00386C52"/>
    <w:rsid w:val="003B0206"/>
    <w:rsid w:val="004127AF"/>
    <w:rsid w:val="00451086"/>
    <w:rsid w:val="00515383"/>
    <w:rsid w:val="0054603C"/>
    <w:rsid w:val="00554F1B"/>
    <w:rsid w:val="00560159"/>
    <w:rsid w:val="005E423A"/>
    <w:rsid w:val="00753646"/>
    <w:rsid w:val="00780674"/>
    <w:rsid w:val="00876048"/>
    <w:rsid w:val="00974197"/>
    <w:rsid w:val="00A44D1B"/>
    <w:rsid w:val="00A60810"/>
    <w:rsid w:val="00AD21FF"/>
    <w:rsid w:val="00CF11FE"/>
    <w:rsid w:val="00CF2A85"/>
    <w:rsid w:val="00D43433"/>
    <w:rsid w:val="00DC6C95"/>
    <w:rsid w:val="00E171FC"/>
    <w:rsid w:val="00EC6D3D"/>
    <w:rsid w:val="00F27394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354B77"/>
  <w15:chartTrackingRefBased/>
  <w15:docId w15:val="{B0002358-64B8-49A2-857D-623CCB2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020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020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60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810"/>
  </w:style>
  <w:style w:type="paragraph" w:styleId="Piedepgina">
    <w:name w:val="footer"/>
    <w:basedOn w:val="Normal"/>
    <w:link w:val="PiedepginaCar"/>
    <w:uiPriority w:val="99"/>
    <w:unhideWhenUsed/>
    <w:rsid w:val="00A60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11026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Solano</dc:creator>
  <cp:keywords/>
  <dc:description/>
  <cp:lastModifiedBy>Laura Guadalupe Gomez Pinto</cp:lastModifiedBy>
  <cp:revision>2</cp:revision>
  <dcterms:created xsi:type="dcterms:W3CDTF">2025-02-19T17:06:00Z</dcterms:created>
  <dcterms:modified xsi:type="dcterms:W3CDTF">2025-02-19T17:06:00Z</dcterms:modified>
</cp:coreProperties>
</file>