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EB4338F" w:rsidR="00E26023" w:rsidRPr="00C95B80" w:rsidRDefault="005A53BF" w:rsidP="00203189">
      <w:pPr>
        <w:contextualSpacing/>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00C95B80" w:rsidRPr="00C95B80">
        <w:rPr>
          <w:rFonts w:asciiTheme="majorHAnsi" w:hAnsiTheme="majorHAnsi"/>
          <w:b/>
          <w:color w:val="808080" w:themeColor="background1" w:themeShade="80"/>
          <w:sz w:val="32"/>
        </w:rPr>
        <w:t xml:space="preserve"> MUNICIPAL</w:t>
      </w:r>
    </w:p>
    <w:p w14:paraId="6B31EA31" w14:textId="77777777" w:rsidR="00341696" w:rsidRDefault="00341696" w:rsidP="00203189">
      <w:pPr>
        <w:contextualSpacing/>
        <w:rPr>
          <w:rFonts w:asciiTheme="majorHAnsi" w:hAnsiTheme="majorHAnsi"/>
        </w:rPr>
      </w:pPr>
    </w:p>
    <w:p w14:paraId="7C28CD91" w14:textId="77777777" w:rsidR="00525C2C" w:rsidRDefault="00525C2C" w:rsidP="00203189">
      <w:pPr>
        <w:pStyle w:val="Encabezado"/>
        <w:contextualSpacing/>
        <w:jc w:val="center"/>
        <w:rPr>
          <w:b/>
        </w:rPr>
      </w:pPr>
    </w:p>
    <w:p w14:paraId="33A59091" w14:textId="77777777" w:rsidR="00CF41E0" w:rsidRDefault="00E35916" w:rsidP="00203189">
      <w:pPr>
        <w:pStyle w:val="Encabezado"/>
        <w:contextualSpacing/>
        <w:jc w:val="center"/>
        <w:rPr>
          <w:b/>
        </w:rPr>
      </w:pPr>
      <w:r w:rsidRPr="007B337B">
        <w:rPr>
          <w:b/>
        </w:rPr>
        <w:t xml:space="preserve">DICTAMEN DE EXCEPCIÓN A LA LICITACIÓN PÚBLICA, </w:t>
      </w:r>
    </w:p>
    <w:p w14:paraId="4C9ABF48" w14:textId="77777777" w:rsidR="00CF41E0" w:rsidRDefault="00E35916" w:rsidP="00756F8C">
      <w:pPr>
        <w:pStyle w:val="Encabezado"/>
        <w:contextualSpacing/>
        <w:jc w:val="center"/>
        <w:rPr>
          <w:b/>
        </w:rPr>
      </w:pPr>
      <w:r w:rsidRPr="007B337B">
        <w:rPr>
          <w:b/>
        </w:rPr>
        <w:t xml:space="preserve">OPTANDO POR EL PROCEDIMIENTO </w:t>
      </w:r>
      <w:r w:rsidR="00CF41E0">
        <w:rPr>
          <w:b/>
        </w:rPr>
        <w:t xml:space="preserve">DE ADJUDICACIÓN DIRECTA </w:t>
      </w:r>
    </w:p>
    <w:p w14:paraId="5A41D906" w14:textId="77777777" w:rsidR="00CF41E0" w:rsidRDefault="00CF41E0" w:rsidP="00756F8C">
      <w:pPr>
        <w:pStyle w:val="Encabezado"/>
        <w:contextualSpacing/>
        <w:jc w:val="center"/>
        <w:rPr>
          <w:b/>
        </w:rPr>
      </w:pPr>
      <w:r>
        <w:rPr>
          <w:b/>
        </w:rPr>
        <w:t xml:space="preserve">PARA LA CONTRATACIÓN DE SUMINISTRO E INSTALACIÓN DE MURO </w:t>
      </w:r>
    </w:p>
    <w:p w14:paraId="5014AA96" w14:textId="18133D8B" w:rsidR="00A60EC2" w:rsidRDefault="00CF41E0" w:rsidP="00277996">
      <w:pPr>
        <w:pStyle w:val="Encabezado"/>
        <w:contextualSpacing/>
        <w:jc w:val="center"/>
        <w:rPr>
          <w:b/>
        </w:rPr>
      </w:pPr>
      <w:r>
        <w:rPr>
          <w:b/>
        </w:rPr>
        <w:t xml:space="preserve">PARA CÁMARA FRÍA CON UNA PUERTA PARA </w:t>
      </w:r>
      <w:r w:rsidR="00756F8C">
        <w:rPr>
          <w:b/>
        </w:rPr>
        <w:t>EL</w:t>
      </w:r>
      <w:r w:rsidR="00277996">
        <w:rPr>
          <w:b/>
        </w:rPr>
        <w:t xml:space="preserve"> ÁREA ADMINISTRATIVA</w:t>
      </w:r>
      <w:r w:rsidR="00DE5A03">
        <w:rPr>
          <w:b/>
        </w:rPr>
        <w:t xml:space="preserve"> </w:t>
      </w:r>
      <w:r w:rsidR="00277996">
        <w:rPr>
          <w:b/>
        </w:rPr>
        <w:t xml:space="preserve">DEL </w:t>
      </w:r>
      <w:r w:rsidR="00DE5A03">
        <w:rPr>
          <w:b/>
        </w:rPr>
        <w:t>DEPARTAMENTO DEL RASTRO DEL</w:t>
      </w:r>
      <w:r w:rsidR="00756F8C">
        <w:rPr>
          <w:b/>
        </w:rPr>
        <w:t xml:space="preserve"> MUNICIPIO DE ZAPOTLAN EL GRANDE, JALISCO.</w:t>
      </w:r>
    </w:p>
    <w:p w14:paraId="4E460834" w14:textId="77777777" w:rsidR="00756F8C" w:rsidRPr="00B25205" w:rsidRDefault="00756F8C" w:rsidP="00756F8C">
      <w:pPr>
        <w:pStyle w:val="Encabezado"/>
        <w:contextualSpacing/>
        <w:jc w:val="center"/>
      </w:pPr>
    </w:p>
    <w:p w14:paraId="4D453DEA" w14:textId="3AAC308F" w:rsidR="00E35916" w:rsidRPr="00042540" w:rsidRDefault="00E35916" w:rsidP="00203189">
      <w:pPr>
        <w:pStyle w:val="Encabezado"/>
        <w:contextualSpacing/>
        <w:jc w:val="both"/>
      </w:pPr>
      <w:r w:rsidRPr="00B25205">
        <w:t xml:space="preserve">En Ciudad Guzmán, Municipio de Zapotlán el Grande, Jalisco, a los </w:t>
      </w:r>
      <w:r w:rsidR="00DE5A03">
        <w:t>1</w:t>
      </w:r>
      <w:r w:rsidR="00AE6D22">
        <w:t>3</w:t>
      </w:r>
      <w:r w:rsidRPr="00B44A42">
        <w:t xml:space="preserve"> días  del mes de </w:t>
      </w:r>
      <w:r w:rsidR="00DE5A03">
        <w:t>julio</w:t>
      </w:r>
      <w:r w:rsidRPr="00B25205">
        <w:t xml:space="preserve"> de 2022, la que suscribe M.C.I. Rosa María Sánchez Sánchez, en mi carácter de Coordinadora del Departamento de Proveeduría Municipal del H. Ayuntamiento de Zapotlán el Grande, Jalisco, tengo a bien emitir el presente Dictamen de excepción a la Licitación Pública, Optando por el procedimiento de adjudicación directa para la </w:t>
      </w:r>
      <w:r w:rsidR="00AE6D22">
        <w:t>contratación de Suministro e Instalación de Muro para Cámara Fría con una Puerta para el Departamento del Rastro del Municipio de Zapotlán el Grande Jalisco</w:t>
      </w:r>
      <w:r w:rsidR="00DE5A03">
        <w:t>,</w:t>
      </w:r>
      <w:r w:rsidR="00931FC1" w:rsidRPr="00B25205">
        <w:t xml:space="preserve"> </w:t>
      </w:r>
      <w:r w:rsidRPr="00B25205">
        <w:t xml:space="preserve">en términos de lo que disponen la Ley de Compras Gubernamentales, enajenaciones y Contratación de servicios del Estado de Jalisco y sus Municipios y el </w:t>
      </w:r>
      <w:r w:rsidRPr="00B25205">
        <w:rPr>
          <w:rFonts w:cs="Arial"/>
        </w:rPr>
        <w:t>Reglamento de compras gubernamentales, contratación de servicios, arrendamientos y enajenaciones,</w:t>
      </w:r>
      <w:r w:rsidRPr="00042540">
        <w:rPr>
          <w:rFonts w:cs="Arial"/>
        </w:rPr>
        <w:t xml:space="preserve"> para el Municipio de Zapotlán el Grande. El que fundo y motivo bajo los siguientes:</w:t>
      </w:r>
    </w:p>
    <w:p w14:paraId="09CD6257" w14:textId="77777777" w:rsidR="009221DD" w:rsidRDefault="009221DD" w:rsidP="00203189">
      <w:pPr>
        <w:contextualSpacing/>
        <w:jc w:val="center"/>
        <w:rPr>
          <w:b/>
        </w:rPr>
      </w:pPr>
    </w:p>
    <w:p w14:paraId="65C57158" w14:textId="77777777" w:rsidR="00E35916" w:rsidRDefault="00E35916" w:rsidP="00203189">
      <w:pPr>
        <w:contextualSpacing/>
        <w:jc w:val="center"/>
        <w:rPr>
          <w:b/>
        </w:rPr>
      </w:pPr>
      <w:r w:rsidRPr="00042540">
        <w:rPr>
          <w:b/>
        </w:rPr>
        <w:t>A N T E C E D E N T E S</w:t>
      </w:r>
    </w:p>
    <w:p w14:paraId="4EF92A1C" w14:textId="77777777" w:rsidR="009221DD" w:rsidRDefault="009221DD" w:rsidP="00203189">
      <w:pPr>
        <w:contextualSpacing/>
        <w:jc w:val="center"/>
        <w:rPr>
          <w:b/>
        </w:rPr>
      </w:pPr>
    </w:p>
    <w:p w14:paraId="47D14E03" w14:textId="6DADA9E6" w:rsidR="009221DD" w:rsidRPr="009221DD" w:rsidRDefault="009221DD" w:rsidP="009221DD">
      <w:pPr>
        <w:contextualSpacing/>
        <w:jc w:val="both"/>
      </w:pPr>
      <w:r w:rsidRPr="009221DD">
        <w:t xml:space="preserve">En sesión pública </w:t>
      </w:r>
      <w:r w:rsidR="00DE5A03">
        <w:t>extra</w:t>
      </w:r>
      <w:r w:rsidRPr="009221DD">
        <w:t>ord</w:t>
      </w:r>
      <w:r w:rsidR="00DE5A03">
        <w:t>inaria de Ayuntamiento número 20</w:t>
      </w:r>
      <w:r w:rsidRPr="009221DD">
        <w:t xml:space="preserve"> celebrada el día </w:t>
      </w:r>
      <w:r w:rsidR="00DE5A03">
        <w:t>13 de junio del 2022 en el punto número 5</w:t>
      </w:r>
      <w:r w:rsidRPr="009221DD">
        <w:t xml:space="preserve"> del orden del día obra una iniciativa de acuerdo que a la letra dice:</w:t>
      </w:r>
    </w:p>
    <w:p w14:paraId="517FD87C" w14:textId="77777777" w:rsidR="009221DD" w:rsidRPr="009221DD" w:rsidRDefault="009221DD" w:rsidP="009221DD">
      <w:pPr>
        <w:contextualSpacing/>
        <w:jc w:val="both"/>
      </w:pPr>
    </w:p>
    <w:p w14:paraId="30A0E5D7" w14:textId="7ACFAF18" w:rsidR="009221DD" w:rsidRPr="00525C2C" w:rsidRDefault="009221DD" w:rsidP="009221DD">
      <w:pPr>
        <w:contextualSpacing/>
        <w:jc w:val="both"/>
        <w:rPr>
          <w:b/>
        </w:rPr>
      </w:pPr>
      <w:r w:rsidRPr="009221DD">
        <w:t xml:space="preserve">Se aprueba por unanimidad </w:t>
      </w:r>
      <w:r w:rsidR="00DE5A03">
        <w:t>de los presentes (15</w:t>
      </w:r>
      <w:r w:rsidRPr="009221DD">
        <w:t xml:space="preserve"> asistentes) </w:t>
      </w:r>
      <w:r w:rsidR="00DE5A03" w:rsidRPr="00525C2C">
        <w:rPr>
          <w:b/>
        </w:rPr>
        <w:t>INICIATIVA DE ACUERDO ECONÓMICO QUE EMITE RESPUESTA A LA COMISIÓN EDILICIA DE RASTRO, E INFORMA AL</w:t>
      </w:r>
      <w:r w:rsidR="00AE6D22">
        <w:rPr>
          <w:b/>
        </w:rPr>
        <w:t xml:space="preserve"> </w:t>
      </w:r>
      <w:r w:rsidR="00DE5A03" w:rsidRPr="00525C2C">
        <w:rPr>
          <w:b/>
        </w:rPr>
        <w:t>PLENO DEL AYUNTAMIENTO LA SITUACIÓN DE RIESGO QUE SE ENCUENTRAN LAS INSTALACIONES</w:t>
      </w:r>
      <w:r w:rsidR="00525C2C" w:rsidRPr="00525C2C">
        <w:rPr>
          <w:b/>
        </w:rPr>
        <w:t xml:space="preserve"> ACTUALES DEL RASTRO, ASI COMO LAS POSIBLES CAUSAS, MALA EJECUCIÓN DE OBRA Y RESPONSABILIDADES DE LOS SERVIDORES PÚBLICOS QUE INTERVINIERON, ASI MISMO PROPONE LA INSTALACIÓN DE OFICINAS MÓVILES PARA MITIGAR EL RIESGO EN PROTECCIÓN A LOS EMPLEADOS MUNICIPALES Y CIUDADANIA EN GENERAL.</w:t>
      </w:r>
    </w:p>
    <w:p w14:paraId="219B943E" w14:textId="77777777" w:rsidR="009221DD" w:rsidRDefault="009221DD" w:rsidP="009221DD">
      <w:pPr>
        <w:contextualSpacing/>
        <w:jc w:val="both"/>
      </w:pPr>
    </w:p>
    <w:p w14:paraId="64A5B92E" w14:textId="1C5005F3" w:rsidR="00525C2C" w:rsidRDefault="00525C2C" w:rsidP="009221DD">
      <w:pPr>
        <w:contextualSpacing/>
        <w:jc w:val="both"/>
      </w:pPr>
      <w:r>
        <w:t>Emitiendo los siguientes puntos de acuerdo:</w:t>
      </w:r>
    </w:p>
    <w:p w14:paraId="4500F25A" w14:textId="77777777" w:rsidR="00525C2C" w:rsidRDefault="00525C2C" w:rsidP="009221DD">
      <w:pPr>
        <w:contextualSpacing/>
        <w:jc w:val="both"/>
      </w:pPr>
    </w:p>
    <w:p w14:paraId="6892C3CC" w14:textId="154466CF" w:rsidR="009221DD" w:rsidRDefault="009221DD" w:rsidP="009221DD">
      <w:pPr>
        <w:contextualSpacing/>
        <w:jc w:val="both"/>
      </w:pPr>
      <w:r w:rsidRPr="00997BFD">
        <w:rPr>
          <w:b/>
        </w:rPr>
        <w:t>PRIMERO:</w:t>
      </w:r>
      <w:r>
        <w:t xml:space="preserve"> </w:t>
      </w:r>
      <w:r w:rsidR="00525C2C">
        <w:t>Se determine la EMERGENCIA POR RIESGO ALTO en al área de comedor, vestidores, lavandería, aduana sanitaria y baños de hombres y mujeres, existente en las instalaciones del rastro municipal, mismas que traen como consecuencia el detrimento en a calidad en la prestación del servicio púbico de Rastro, que no son generados propiamente por las actividades del personal, sino por la deficiencia en las instalaciones.</w:t>
      </w:r>
    </w:p>
    <w:p w14:paraId="63151199" w14:textId="77777777" w:rsidR="009221DD" w:rsidRDefault="009221DD" w:rsidP="009221DD">
      <w:pPr>
        <w:contextualSpacing/>
        <w:jc w:val="both"/>
      </w:pPr>
    </w:p>
    <w:p w14:paraId="3A50FA0B" w14:textId="77777777" w:rsidR="009221DD" w:rsidRDefault="009221DD" w:rsidP="009221DD">
      <w:pPr>
        <w:contextualSpacing/>
        <w:jc w:val="both"/>
      </w:pPr>
    </w:p>
    <w:p w14:paraId="16734C7F" w14:textId="77777777" w:rsidR="00F152F8" w:rsidRDefault="00F152F8" w:rsidP="009221DD">
      <w:pPr>
        <w:contextualSpacing/>
        <w:jc w:val="both"/>
      </w:pPr>
    </w:p>
    <w:p w14:paraId="604A5CB5" w14:textId="77777777" w:rsidR="00F152F8" w:rsidRDefault="00F152F8" w:rsidP="009221DD">
      <w:pPr>
        <w:contextualSpacing/>
        <w:jc w:val="both"/>
      </w:pPr>
    </w:p>
    <w:p w14:paraId="1FD36AEA" w14:textId="77777777" w:rsidR="00F152F8" w:rsidRDefault="00F152F8" w:rsidP="009221DD">
      <w:pPr>
        <w:contextualSpacing/>
        <w:jc w:val="both"/>
      </w:pPr>
    </w:p>
    <w:p w14:paraId="3562BC02" w14:textId="77777777" w:rsidR="00D41848" w:rsidRDefault="00D41848" w:rsidP="009221DD">
      <w:pPr>
        <w:contextualSpacing/>
        <w:jc w:val="both"/>
        <w:rPr>
          <w:b/>
        </w:rPr>
      </w:pPr>
    </w:p>
    <w:p w14:paraId="47F2545E" w14:textId="0BFB3228" w:rsidR="009221DD" w:rsidRPr="00997BFD" w:rsidRDefault="00997BFD" w:rsidP="009221DD">
      <w:pPr>
        <w:contextualSpacing/>
        <w:jc w:val="both"/>
        <w:rPr>
          <w:b/>
        </w:rPr>
      </w:pPr>
      <w:r w:rsidRPr="00997BFD">
        <w:rPr>
          <w:b/>
        </w:rPr>
        <w:t>SEGUNDO:</w:t>
      </w:r>
    </w:p>
    <w:p w14:paraId="54C5FB2F" w14:textId="77777777" w:rsidR="00525C2C" w:rsidRDefault="00525C2C" w:rsidP="009221DD">
      <w:pPr>
        <w:contextualSpacing/>
        <w:jc w:val="both"/>
      </w:pPr>
      <w:r>
        <w:t>Se suspenda inmediatamente actividades en las instalaciones afectadas y se instruya a la Unidad de Protección Civil, proceda a asegurar las mismas, y se reubiquen las actividades humanas en oficinas móviles que puedan adquirirse y/o arrendarse de manera urgente.</w:t>
      </w:r>
    </w:p>
    <w:p w14:paraId="47BEDF17" w14:textId="4A4214AA" w:rsidR="00997BFD" w:rsidRDefault="00525C2C" w:rsidP="009221DD">
      <w:pPr>
        <w:contextualSpacing/>
        <w:jc w:val="both"/>
        <w:rPr>
          <w:b/>
        </w:rPr>
      </w:pPr>
      <w:r>
        <w:rPr>
          <w:b/>
        </w:rPr>
        <w:t xml:space="preserve"> </w:t>
      </w:r>
    </w:p>
    <w:p w14:paraId="137F8934" w14:textId="2DF4F761" w:rsidR="00997BFD" w:rsidRPr="00997BFD" w:rsidRDefault="00997BFD" w:rsidP="009221DD">
      <w:pPr>
        <w:contextualSpacing/>
        <w:jc w:val="both"/>
        <w:rPr>
          <w:b/>
        </w:rPr>
      </w:pPr>
      <w:r w:rsidRPr="00997BFD">
        <w:rPr>
          <w:b/>
        </w:rPr>
        <w:t>TERCERO:</w:t>
      </w:r>
    </w:p>
    <w:p w14:paraId="29C30055" w14:textId="5F94B665" w:rsidR="00997BFD" w:rsidRDefault="00525C2C" w:rsidP="009221DD">
      <w:pPr>
        <w:contextualSpacing/>
        <w:jc w:val="both"/>
      </w:pPr>
      <w:r>
        <w:t>Se proceda en forma inmediata a realizar la denuncia correspondiente, y se solicite un peritaje por el Instituto de Ciencias Forenses del Gobierno del Estado, con el objetivo de recabar toda la evidencia y dictámenes correspondientes, a fin de que pueda considerarse a mediano plazo la demolición de las instalaciones para mitigar un posible riesgo de proyectar la reconstrucción de instalaciones de conformidad con los recursos públicos disponibles por el Municipio.</w:t>
      </w:r>
    </w:p>
    <w:p w14:paraId="2388ED70" w14:textId="77777777" w:rsidR="00997BFD" w:rsidRDefault="00997BFD" w:rsidP="009221DD">
      <w:pPr>
        <w:contextualSpacing/>
        <w:jc w:val="both"/>
      </w:pPr>
    </w:p>
    <w:p w14:paraId="29BFAEFC" w14:textId="1CB9AF07" w:rsidR="00997BFD" w:rsidRPr="00997BFD" w:rsidRDefault="00997BFD" w:rsidP="009221DD">
      <w:pPr>
        <w:contextualSpacing/>
        <w:jc w:val="both"/>
        <w:rPr>
          <w:b/>
        </w:rPr>
      </w:pPr>
      <w:r w:rsidRPr="00997BFD">
        <w:rPr>
          <w:b/>
        </w:rPr>
        <w:t>CUARTO:</w:t>
      </w:r>
    </w:p>
    <w:p w14:paraId="1A7C5EEF" w14:textId="5F50A39E" w:rsidR="00997BFD" w:rsidRDefault="00525C2C" w:rsidP="009221DD">
      <w:pPr>
        <w:contextualSpacing/>
        <w:jc w:val="both"/>
      </w:pPr>
      <w:r>
        <w:t xml:space="preserve">Por las consideraciones que anteceden, se autoriza por este Honorable Pleno del ayuntamiento de Zapotlán el Grande, Jalisco, a la titular de la Hacienda Municipal C.P. Ana María Del Toro Torres, para que disponga de recursos económicos a través de transferencias entre partidas, a efecto de que otorgue suficiencia presupuestal necesaria, con el fin de implementar oficinas móviles para el rastro municipal, en virtud de la emergencia que arrojaron los </w:t>
      </w:r>
      <w:r w:rsidR="007C4DD9">
        <w:t>dictámenes</w:t>
      </w:r>
      <w:r>
        <w:t xml:space="preserve"> emitidos por el colegio de ingenieros civiles del Sur del Estado de Jalisco A.C. y la Unidad de Protección Civil y Bomberos del Municipio.</w:t>
      </w:r>
    </w:p>
    <w:p w14:paraId="031A5D4A" w14:textId="77777777" w:rsidR="00525C2C" w:rsidRDefault="00525C2C" w:rsidP="009221DD">
      <w:pPr>
        <w:contextualSpacing/>
        <w:jc w:val="both"/>
      </w:pPr>
    </w:p>
    <w:p w14:paraId="2579947C" w14:textId="7E3D3BC6" w:rsidR="00525C2C" w:rsidRDefault="00525C2C" w:rsidP="009221DD">
      <w:pPr>
        <w:contextualSpacing/>
        <w:jc w:val="both"/>
        <w:rPr>
          <w:b/>
        </w:rPr>
      </w:pPr>
      <w:r>
        <w:rPr>
          <w:b/>
        </w:rPr>
        <w:t>QUINTO:</w:t>
      </w:r>
    </w:p>
    <w:p w14:paraId="0E2B0B07" w14:textId="31724AED" w:rsidR="00525C2C" w:rsidRDefault="00525C2C" w:rsidP="009221DD">
      <w:pPr>
        <w:contextualSpacing/>
        <w:jc w:val="both"/>
      </w:pPr>
      <w:r>
        <w:t>Se instruye a la Sindicatura Municipal, para que inicie las denuncias que puedan surgir por la posible comisión de actos constitutivos de delito, así como las denuncias en el órgano interno de control para el deslinde de responsabilidades administrativas.</w:t>
      </w:r>
    </w:p>
    <w:p w14:paraId="474D0C42" w14:textId="77777777" w:rsidR="00551FDB" w:rsidRDefault="00551FDB" w:rsidP="009221DD">
      <w:pPr>
        <w:contextualSpacing/>
        <w:jc w:val="both"/>
      </w:pPr>
    </w:p>
    <w:p w14:paraId="71DC1E62" w14:textId="596A5A60" w:rsidR="00551FDB" w:rsidRDefault="00551FDB" w:rsidP="009221DD">
      <w:pPr>
        <w:contextualSpacing/>
        <w:jc w:val="both"/>
      </w:pPr>
      <w:r>
        <w:rPr>
          <w:b/>
        </w:rPr>
        <w:t>SEXTO:</w:t>
      </w:r>
    </w:p>
    <w:p w14:paraId="601A00EC" w14:textId="43DF2099" w:rsidR="00551FDB" w:rsidRDefault="00551FDB" w:rsidP="009221DD">
      <w:pPr>
        <w:contextualSpacing/>
        <w:jc w:val="both"/>
      </w:pPr>
      <w:r>
        <w:t>Se instruye a las Secretario de Acuerdos Mtra. Claudia Margarita Robles Gómez, para que realice las notificaciones correspondientes.</w:t>
      </w:r>
    </w:p>
    <w:p w14:paraId="7A9511F7" w14:textId="77777777" w:rsidR="00551FDB" w:rsidRDefault="00551FDB" w:rsidP="009221DD">
      <w:pPr>
        <w:contextualSpacing/>
        <w:jc w:val="both"/>
      </w:pPr>
    </w:p>
    <w:p w14:paraId="27D3690D" w14:textId="77777777" w:rsidR="00D41848" w:rsidRPr="00551FDB" w:rsidRDefault="00D41848" w:rsidP="009221DD">
      <w:pPr>
        <w:contextualSpacing/>
        <w:jc w:val="both"/>
      </w:pPr>
    </w:p>
    <w:p w14:paraId="0081459C" w14:textId="0AF2F367" w:rsidR="00997BFD" w:rsidRDefault="00C06A3B" w:rsidP="009221DD">
      <w:pPr>
        <w:contextualSpacing/>
        <w:jc w:val="both"/>
      </w:pPr>
      <w:r>
        <w:t>Con fecha de 14 de Junio de 2022 recibí un oficio que me turno la Encargada de Hacienda Municipal, para conocimiento, el cual le dirigió a ella el Ing. Jaime Antonio Cortés Ochoa, Coordinador General de Servicios Públicos Municipales, donde le informa que por parte del Colegio de Ingenieros Civiles del Sur del Estado de Jalisco A.C. y por la jefatura de la Unidad de Protección Civil y Bomberos, ya emitieron los dictámenes correspondientes a los daños que tiene el inmueble del Rastro Municipal, por lo que es de suma importancia se tomen las medidas preventivas y correctivas de dicho inmueble, para salvaguardar la integridad de los compañeros que ahí laboran.</w:t>
      </w:r>
    </w:p>
    <w:p w14:paraId="37D1E961" w14:textId="77777777" w:rsidR="00C06A3B" w:rsidRDefault="00C06A3B" w:rsidP="009221DD">
      <w:pPr>
        <w:contextualSpacing/>
        <w:jc w:val="both"/>
      </w:pPr>
    </w:p>
    <w:p w14:paraId="7471E6C5" w14:textId="77777777" w:rsidR="00D41848" w:rsidRDefault="00D41848" w:rsidP="009221DD">
      <w:pPr>
        <w:contextualSpacing/>
        <w:jc w:val="both"/>
      </w:pPr>
    </w:p>
    <w:p w14:paraId="50AF059B" w14:textId="77777777" w:rsidR="00D41848" w:rsidRDefault="00D41848" w:rsidP="009221DD">
      <w:pPr>
        <w:contextualSpacing/>
        <w:jc w:val="both"/>
      </w:pPr>
    </w:p>
    <w:p w14:paraId="6576F6D4" w14:textId="77777777" w:rsidR="00D41848" w:rsidRDefault="00D41848" w:rsidP="009221DD">
      <w:pPr>
        <w:contextualSpacing/>
        <w:jc w:val="both"/>
      </w:pPr>
    </w:p>
    <w:p w14:paraId="1FE815F5" w14:textId="77777777" w:rsidR="00D41848" w:rsidRPr="009221DD" w:rsidRDefault="00D41848" w:rsidP="009221DD">
      <w:pPr>
        <w:contextualSpacing/>
        <w:jc w:val="both"/>
      </w:pPr>
    </w:p>
    <w:p w14:paraId="259F23E9" w14:textId="77777777" w:rsidR="00D41848" w:rsidRDefault="00D41848" w:rsidP="00203189">
      <w:pPr>
        <w:spacing w:after="120"/>
        <w:contextualSpacing/>
        <w:jc w:val="both"/>
        <w:rPr>
          <w:rFonts w:cs="Arial"/>
        </w:rPr>
      </w:pPr>
    </w:p>
    <w:p w14:paraId="058D421C" w14:textId="7EB4E486" w:rsidR="00E35916" w:rsidRDefault="00E35916" w:rsidP="00203189">
      <w:pPr>
        <w:spacing w:after="120"/>
        <w:contextualSpacing/>
        <w:jc w:val="both"/>
      </w:pPr>
      <w:r w:rsidRPr="00C121E1">
        <w:rPr>
          <w:rFonts w:cs="Arial"/>
        </w:rPr>
        <w:t xml:space="preserve">Con fecha </w:t>
      </w:r>
      <w:r w:rsidR="00533D0F">
        <w:rPr>
          <w:rFonts w:cs="Arial"/>
        </w:rPr>
        <w:t>13</w:t>
      </w:r>
      <w:r w:rsidRPr="00C121E1">
        <w:rPr>
          <w:rFonts w:cs="Arial"/>
        </w:rPr>
        <w:t xml:space="preserve"> de </w:t>
      </w:r>
      <w:r w:rsidR="00DA0E5A">
        <w:rPr>
          <w:rFonts w:cs="Arial"/>
        </w:rPr>
        <w:t>julio</w:t>
      </w:r>
      <w:r w:rsidRPr="00C121E1">
        <w:rPr>
          <w:rFonts w:cs="Arial"/>
        </w:rPr>
        <w:t xml:space="preserve"> del año en curso, recibí un oficio con número </w:t>
      </w:r>
      <w:r w:rsidR="00533D0F">
        <w:rPr>
          <w:rFonts w:cs="Arial"/>
        </w:rPr>
        <w:t>280</w:t>
      </w:r>
      <w:r w:rsidR="0033492D">
        <w:rPr>
          <w:rFonts w:cs="Arial"/>
        </w:rPr>
        <w:t>/2022</w:t>
      </w:r>
      <w:r w:rsidRPr="00C121E1">
        <w:rPr>
          <w:rFonts w:eastAsia="Calibri" w:cs="Times New Roman"/>
        </w:rPr>
        <w:t>,</w:t>
      </w:r>
      <w:r w:rsidRPr="00C121E1">
        <w:rPr>
          <w:rFonts w:cs="Arial"/>
        </w:rPr>
        <w:t xml:space="preserve"> firmado al calce por</w:t>
      </w:r>
      <w:r w:rsidR="0033492D">
        <w:rPr>
          <w:rFonts w:cs="Arial"/>
        </w:rPr>
        <w:t xml:space="preserve"> </w:t>
      </w:r>
      <w:r w:rsidR="00DA0E5A">
        <w:rPr>
          <w:rFonts w:cs="Arial"/>
        </w:rPr>
        <w:t>el Ing. Jaime Antonio Cortes Ochoa</w:t>
      </w:r>
      <w:r w:rsidRPr="00C121E1">
        <w:rPr>
          <w:rFonts w:cs="Arial"/>
        </w:rPr>
        <w:t xml:space="preserve">, en su carácter de </w:t>
      </w:r>
      <w:r w:rsidR="00DA0E5A">
        <w:rPr>
          <w:rFonts w:cs="Arial"/>
        </w:rPr>
        <w:t>Coordinador General de Servicios Públicos Municipales</w:t>
      </w:r>
      <w:r w:rsidRPr="00C121E1">
        <w:rPr>
          <w:rFonts w:cs="Arial"/>
        </w:rPr>
        <w:t>, donde me solicit</w:t>
      </w:r>
      <w:r w:rsidR="00A16816">
        <w:rPr>
          <w:rFonts w:cs="Arial"/>
        </w:rPr>
        <w:t>a la</w:t>
      </w:r>
      <w:r w:rsidR="007720C6">
        <w:rPr>
          <w:rFonts w:cs="Arial"/>
        </w:rPr>
        <w:t xml:space="preserve"> </w:t>
      </w:r>
      <w:r w:rsidR="00533D0F">
        <w:rPr>
          <w:rFonts w:cs="Arial"/>
        </w:rPr>
        <w:t>contratación de servicios para Suministro e Instalación de Muro para Cámara Fría con una puerta,</w:t>
      </w:r>
      <w:r w:rsidR="009C3880">
        <w:t xml:space="preserve"> para el</w:t>
      </w:r>
      <w:r w:rsidR="00533D0F">
        <w:t xml:space="preserve"> área administrativa que se habilitó en las instalaciones del</w:t>
      </w:r>
      <w:r w:rsidR="009C3880">
        <w:t xml:space="preserve"> departamento del rastro </w:t>
      </w:r>
      <w:r w:rsidR="00533D0F">
        <w:t>municipal del Mun</w:t>
      </w:r>
      <w:r w:rsidR="009C3880">
        <w:t>icipio de Zapotlán el Grande Jalisco.</w:t>
      </w:r>
    </w:p>
    <w:p w14:paraId="15235730" w14:textId="77777777" w:rsidR="001A56BC" w:rsidRDefault="001A56BC" w:rsidP="00203189">
      <w:pPr>
        <w:spacing w:after="120"/>
        <w:contextualSpacing/>
        <w:jc w:val="both"/>
        <w:rPr>
          <w:b/>
        </w:rPr>
      </w:pPr>
    </w:p>
    <w:p w14:paraId="172DD6F6" w14:textId="70E6D34C" w:rsidR="00E35916" w:rsidRDefault="00E35916" w:rsidP="00635FCD">
      <w:pPr>
        <w:pStyle w:val="Prrafodelista"/>
        <w:spacing w:after="120" w:line="240" w:lineRule="auto"/>
        <w:ind w:left="360"/>
        <w:jc w:val="center"/>
        <w:rPr>
          <w:b/>
          <w:sz w:val="24"/>
          <w:szCs w:val="24"/>
        </w:rPr>
      </w:pPr>
      <w:r w:rsidRPr="00042540">
        <w:rPr>
          <w:b/>
          <w:sz w:val="24"/>
          <w:szCs w:val="24"/>
        </w:rPr>
        <w:t>CONSIDERACIONES:</w:t>
      </w:r>
    </w:p>
    <w:p w14:paraId="0BA1C70F" w14:textId="42ED165D" w:rsidR="00E35916" w:rsidRPr="00635FCD" w:rsidRDefault="00635FCD" w:rsidP="00635FCD">
      <w:pPr>
        <w:autoSpaceDE w:val="0"/>
        <w:autoSpaceDN w:val="0"/>
        <w:adjustRightInd w:val="0"/>
        <w:jc w:val="both"/>
        <w:rPr>
          <w:rFonts w:cs="ArialMT"/>
        </w:rPr>
      </w:pPr>
      <w:r>
        <w:rPr>
          <w:rFonts w:cs="ArialMT"/>
        </w:rPr>
        <w:t xml:space="preserve">I) </w:t>
      </w:r>
      <w:r w:rsidR="00E35916" w:rsidRPr="00635FCD">
        <w:rPr>
          <w:rFonts w:cs="ArialMT"/>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w:t>
      </w:r>
    </w:p>
    <w:p w14:paraId="585E37EE" w14:textId="3FF2F70E" w:rsidR="00E35916" w:rsidRDefault="00E35916" w:rsidP="00203189">
      <w:pPr>
        <w:autoSpaceDE w:val="0"/>
        <w:autoSpaceDN w:val="0"/>
        <w:adjustRightInd w:val="0"/>
        <w:contextualSpacing/>
        <w:jc w:val="both"/>
        <w:rPr>
          <w:rFonts w:cs="ArialMT"/>
        </w:rPr>
      </w:pPr>
    </w:p>
    <w:p w14:paraId="742280E1" w14:textId="33A444DF" w:rsidR="008F64FD" w:rsidRDefault="00635FCD" w:rsidP="008F64FD">
      <w:pPr>
        <w:autoSpaceDE w:val="0"/>
        <w:autoSpaceDN w:val="0"/>
        <w:adjustRightInd w:val="0"/>
        <w:contextualSpacing/>
        <w:jc w:val="both"/>
        <w:rPr>
          <w:rFonts w:cs="Arial"/>
        </w:rPr>
      </w:pPr>
      <w:r>
        <w:t>II)</w:t>
      </w:r>
      <w:r w:rsidR="00997BFD">
        <w:t xml:space="preserve">Conforme </w:t>
      </w:r>
      <w:r w:rsidR="008F64FD">
        <w:t>e</w:t>
      </w:r>
      <w:r w:rsidR="00CF27D5" w:rsidRPr="00CF27D5">
        <w:rPr>
          <w:rFonts w:cs="ArialMT"/>
        </w:rPr>
        <w:t xml:space="preserve">l artículo 73 de la </w:t>
      </w:r>
      <w:r w:rsidR="00CF27D5" w:rsidRPr="00CF27D5">
        <w:rPr>
          <w:rFonts w:cs="Arial"/>
          <w:bCs/>
        </w:rPr>
        <w:t xml:space="preserve">LEY DE COMPRAS GUBERNAMENTALES, ENAJENACIONES Y CONTRATACIÓN DE SERVICIOS DEL ESTADO DE JALISCO Y SUS MUNICIPIOS señala en su fracción IV, la excepción a la licitación pública en virtud de </w:t>
      </w:r>
      <w:r w:rsidR="00CF27D5" w:rsidRPr="00CF27D5">
        <w:rPr>
          <w:rFonts w:cs="Arial"/>
        </w:rPr>
        <w:t xml:space="preserve">caso fortuito o fuerza mayor, no sea posible obtener bienes o servicios mediante el procedimiento de convocatoria pública en </w:t>
      </w:r>
    </w:p>
    <w:p w14:paraId="12B283C3" w14:textId="68190DA6" w:rsidR="00635FCD" w:rsidRPr="00CF27D5" w:rsidRDefault="00635FCD" w:rsidP="00635FCD">
      <w:pPr>
        <w:autoSpaceDE w:val="0"/>
        <w:autoSpaceDN w:val="0"/>
        <w:adjustRightInd w:val="0"/>
        <w:contextualSpacing/>
        <w:jc w:val="both"/>
        <w:rPr>
          <w:rFonts w:cs="Arial"/>
          <w:bCs/>
          <w:sz w:val="22"/>
          <w:szCs w:val="22"/>
        </w:rPr>
      </w:pPr>
      <w:r>
        <w:rPr>
          <w:rFonts w:cs="Arial"/>
        </w:rPr>
        <w:t>e</w:t>
      </w:r>
      <w:r w:rsidRPr="00CF27D5">
        <w:rPr>
          <w:rFonts w:cs="Arial"/>
        </w:rPr>
        <w:t>l tiempo requerido para atender la eventualidad de que se trate, como casos de urgencia motivados por accidentes, eventos meteorológicos, contingencias sanitarias o acontecimientos inesperad</w:t>
      </w:r>
      <w:r>
        <w:rPr>
          <w:rFonts w:cs="Arial"/>
        </w:rPr>
        <w:t xml:space="preserve">os. </w:t>
      </w:r>
    </w:p>
    <w:p w14:paraId="0DE7B88C" w14:textId="77777777" w:rsidR="008F64FD" w:rsidRDefault="008F64FD" w:rsidP="008F64FD">
      <w:pPr>
        <w:autoSpaceDE w:val="0"/>
        <w:autoSpaceDN w:val="0"/>
        <w:adjustRightInd w:val="0"/>
        <w:contextualSpacing/>
        <w:jc w:val="both"/>
        <w:rPr>
          <w:rFonts w:cs="Arial"/>
        </w:rPr>
      </w:pPr>
    </w:p>
    <w:p w14:paraId="1A3FE554" w14:textId="4ECABD53" w:rsidR="008F64FD" w:rsidRDefault="00635FCD" w:rsidP="008F64FD">
      <w:pPr>
        <w:autoSpaceDE w:val="0"/>
        <w:autoSpaceDN w:val="0"/>
        <w:adjustRightInd w:val="0"/>
        <w:contextualSpacing/>
        <w:jc w:val="both"/>
        <w:rPr>
          <w:rFonts w:cs="ArialMT"/>
        </w:rPr>
      </w:pPr>
      <w:r>
        <w:rPr>
          <w:rFonts w:cs="ArialMT"/>
        </w:rPr>
        <w:t>III)</w:t>
      </w:r>
      <w:r w:rsidR="008F64FD" w:rsidRPr="00DB0868">
        <w:rPr>
          <w:rFonts w:cs="ArialMT"/>
        </w:rPr>
        <w:t>El Reglamento de Compras Gubernamentales, Contratación de Servicios, Arrendamientos y Enajenaciones, para el Municipio de Zapotlán el Grande, Jalisco, tiene por objeto regular en el ámbito administrativo, los procedimientos que deberán observar, los servidores públicos</w:t>
      </w:r>
      <w:r w:rsidR="008F64FD">
        <w:rPr>
          <w:rFonts w:cs="ArialMT"/>
        </w:rPr>
        <w:t xml:space="preserve"> </w:t>
      </w:r>
    </w:p>
    <w:p w14:paraId="204D8BC7" w14:textId="77777777" w:rsidR="008F64FD" w:rsidRPr="00DB0868" w:rsidRDefault="008F64FD" w:rsidP="008F64FD">
      <w:pPr>
        <w:autoSpaceDE w:val="0"/>
        <w:autoSpaceDN w:val="0"/>
        <w:adjustRightInd w:val="0"/>
        <w:contextualSpacing/>
        <w:jc w:val="both"/>
        <w:rPr>
          <w:rFonts w:cs="ArialMT"/>
        </w:rPr>
      </w:pPr>
      <w:r w:rsidRPr="00DB0868">
        <w:rPr>
          <w:rFonts w:cs="ArialMT"/>
        </w:rPr>
        <w:t xml:space="preserve">de las coordinaciones, direcciones, jefaturas, departamentos, organismos públicos descentralizados y comités del Ayuntamiento de Zapotlán el Grande, Jalisco; en relación a los trámites respecto de las operaciones de Compras, contratación de servicios, arrendamientos y </w:t>
      </w:r>
      <w:r>
        <w:rPr>
          <w:rFonts w:cs="ArialMT"/>
        </w:rPr>
        <w:t>e</w:t>
      </w:r>
      <w:r w:rsidRPr="00DB0868">
        <w:rPr>
          <w:rFonts w:cs="ArialMT"/>
        </w:rPr>
        <w:t>najenaciones Gubernamentales del Municipio de Zapotlán el Grande, Jalisco, sujetándose a los procedimientos que se establecen para la adquisición y enajenación de bienes, así como a la contratación de servicios en lo que respecta al patrimonio público.</w:t>
      </w:r>
    </w:p>
    <w:p w14:paraId="59F816FA" w14:textId="77777777" w:rsidR="008F64FD" w:rsidRDefault="008F64FD" w:rsidP="008F64FD">
      <w:pPr>
        <w:autoSpaceDE w:val="0"/>
        <w:autoSpaceDN w:val="0"/>
        <w:adjustRightInd w:val="0"/>
        <w:contextualSpacing/>
        <w:jc w:val="both"/>
        <w:rPr>
          <w:rFonts w:cs="ArialMT"/>
        </w:rPr>
      </w:pPr>
    </w:p>
    <w:p w14:paraId="4EE38902" w14:textId="18300267" w:rsidR="00E35916" w:rsidRDefault="00E35916" w:rsidP="00203189">
      <w:pPr>
        <w:autoSpaceDE w:val="0"/>
        <w:autoSpaceDN w:val="0"/>
        <w:adjustRightInd w:val="0"/>
        <w:contextualSpacing/>
        <w:jc w:val="both"/>
        <w:rPr>
          <w:rFonts w:cs="ArialMT"/>
        </w:rPr>
      </w:pPr>
      <w:r w:rsidRPr="00DB0868">
        <w:rPr>
          <w:rFonts w:cs="ArialMT"/>
        </w:rPr>
        <w:t xml:space="preserve">El artículo 42 del Reglamento señalado en el párrafo anterior, establece </w:t>
      </w:r>
      <w:r w:rsidR="00635FCD" w:rsidRPr="00DB0868">
        <w:rPr>
          <w:rFonts w:cs="ArialMT"/>
        </w:rPr>
        <w:t>que,</w:t>
      </w:r>
      <w:r w:rsidRPr="00DB0868">
        <w:rPr>
          <w:rFonts w:cs="ArialMT"/>
        </w:rPr>
        <w:t xml:space="preserve"> tratándose de adquisiciones, el Departamento de Proveeduría seleccionará la modalidad de adquisición aplicable dentro de los cinco días hábiles posteriores a la presentación de la misma.</w:t>
      </w:r>
    </w:p>
    <w:p w14:paraId="4C042E3B" w14:textId="77777777" w:rsidR="00CF27D5" w:rsidRPr="00DB0868" w:rsidRDefault="00CF27D5" w:rsidP="00203189">
      <w:pPr>
        <w:autoSpaceDE w:val="0"/>
        <w:autoSpaceDN w:val="0"/>
        <w:adjustRightInd w:val="0"/>
        <w:contextualSpacing/>
        <w:jc w:val="both"/>
        <w:rPr>
          <w:rFonts w:cs="ArialMT"/>
        </w:rPr>
      </w:pPr>
    </w:p>
    <w:p w14:paraId="25615B00" w14:textId="11CC7B21" w:rsidR="00E35916" w:rsidRDefault="00E35916" w:rsidP="00203189">
      <w:pPr>
        <w:autoSpaceDE w:val="0"/>
        <w:autoSpaceDN w:val="0"/>
        <w:adjustRightInd w:val="0"/>
        <w:contextualSpacing/>
        <w:jc w:val="both"/>
        <w:rPr>
          <w:rFonts w:cs="ArialMT"/>
        </w:rPr>
      </w:pPr>
      <w:r w:rsidRPr="00DB0868">
        <w:rPr>
          <w:rFonts w:cs="ArialMT"/>
        </w:rPr>
        <w:t>El artículo 43 de dicho Reglamento prevé que para garantizar la transparencia de las adquisiciones de bienes, servicios o arrendamientos objeto del mismo, Proveeduría se sujetara a las siguientes modalidades:</w:t>
      </w:r>
    </w:p>
    <w:p w14:paraId="22ECDEA7" w14:textId="77777777" w:rsidR="00E35916" w:rsidRPr="00DB0868" w:rsidRDefault="00E35916" w:rsidP="00203189">
      <w:pPr>
        <w:autoSpaceDE w:val="0"/>
        <w:autoSpaceDN w:val="0"/>
        <w:adjustRightInd w:val="0"/>
        <w:contextualSpacing/>
        <w:jc w:val="both"/>
        <w:rPr>
          <w:rFonts w:cs="ArialMT"/>
        </w:rPr>
      </w:pPr>
    </w:p>
    <w:p w14:paraId="7426635D" w14:textId="2BB1EACB" w:rsidR="00E35916" w:rsidRDefault="00EE78B8" w:rsidP="00203189">
      <w:pPr>
        <w:pStyle w:val="Prrafodelista"/>
        <w:numPr>
          <w:ilvl w:val="0"/>
          <w:numId w:val="27"/>
        </w:numPr>
        <w:autoSpaceDE w:val="0"/>
        <w:autoSpaceDN w:val="0"/>
        <w:adjustRightInd w:val="0"/>
        <w:jc w:val="both"/>
        <w:rPr>
          <w:rFonts w:cs="ArialMT"/>
          <w:b/>
        </w:rPr>
      </w:pPr>
      <w:r w:rsidRPr="00174E06">
        <w:rPr>
          <w:rFonts w:cs="ArialMT"/>
          <w:b/>
        </w:rPr>
        <w:t>Adjudicación Directa</w:t>
      </w:r>
      <w:r w:rsidR="00174E06" w:rsidRPr="00174E06">
        <w:rPr>
          <w:rFonts w:cs="ArialMT"/>
          <w:b/>
        </w:rPr>
        <w:t>:</w:t>
      </w:r>
    </w:p>
    <w:p w14:paraId="11B5D915" w14:textId="3DAE25D5" w:rsidR="00686367" w:rsidRPr="00AB7D2F" w:rsidRDefault="00686367" w:rsidP="00AB7D2F">
      <w:pPr>
        <w:pStyle w:val="Prrafodelista"/>
        <w:numPr>
          <w:ilvl w:val="0"/>
          <w:numId w:val="38"/>
        </w:numPr>
        <w:autoSpaceDE w:val="0"/>
        <w:autoSpaceDN w:val="0"/>
        <w:adjustRightInd w:val="0"/>
        <w:jc w:val="both"/>
        <w:rPr>
          <w:rFonts w:cs="ArialMT"/>
        </w:rPr>
      </w:pPr>
      <w:r w:rsidRPr="00AB7D2F">
        <w:rPr>
          <w:rFonts w:cs="ArialMT"/>
        </w:rPr>
        <w:t>…………………..</w:t>
      </w:r>
    </w:p>
    <w:p w14:paraId="6B1E2079" w14:textId="77777777" w:rsidR="00686367" w:rsidRDefault="00686367" w:rsidP="00203189">
      <w:pPr>
        <w:pStyle w:val="Prrafodelista"/>
        <w:autoSpaceDE w:val="0"/>
        <w:autoSpaceDN w:val="0"/>
        <w:adjustRightInd w:val="0"/>
        <w:ind w:left="1080"/>
        <w:jc w:val="both"/>
        <w:rPr>
          <w:rFonts w:cs="ArialMT"/>
          <w:b/>
        </w:rPr>
      </w:pPr>
    </w:p>
    <w:p w14:paraId="38DB1D60" w14:textId="77777777" w:rsidR="00D41848" w:rsidRDefault="00D41848" w:rsidP="00203189">
      <w:pPr>
        <w:pStyle w:val="Prrafodelista"/>
        <w:autoSpaceDE w:val="0"/>
        <w:autoSpaceDN w:val="0"/>
        <w:adjustRightInd w:val="0"/>
        <w:ind w:left="1080"/>
        <w:jc w:val="both"/>
        <w:rPr>
          <w:rFonts w:cs="ArialMT"/>
          <w:b/>
        </w:rPr>
      </w:pPr>
    </w:p>
    <w:p w14:paraId="4902C99C" w14:textId="77777777" w:rsidR="00D41848" w:rsidRDefault="00D41848" w:rsidP="00203189">
      <w:pPr>
        <w:pStyle w:val="Prrafodelista"/>
        <w:autoSpaceDE w:val="0"/>
        <w:autoSpaceDN w:val="0"/>
        <w:adjustRightInd w:val="0"/>
        <w:ind w:left="1080"/>
        <w:jc w:val="both"/>
        <w:rPr>
          <w:rFonts w:cs="ArialMT"/>
          <w:b/>
        </w:rPr>
      </w:pPr>
    </w:p>
    <w:p w14:paraId="0AFD486E" w14:textId="77777777" w:rsidR="00D41848" w:rsidRPr="00174E06" w:rsidRDefault="00D41848" w:rsidP="00203189">
      <w:pPr>
        <w:pStyle w:val="Prrafodelista"/>
        <w:autoSpaceDE w:val="0"/>
        <w:autoSpaceDN w:val="0"/>
        <w:adjustRightInd w:val="0"/>
        <w:ind w:left="1080"/>
        <w:jc w:val="both"/>
        <w:rPr>
          <w:rFonts w:cs="ArialMT"/>
          <w:b/>
        </w:rPr>
      </w:pPr>
    </w:p>
    <w:p w14:paraId="42BD7DC9" w14:textId="42C4A248" w:rsidR="00174E06" w:rsidRPr="00686367" w:rsidRDefault="00174E06" w:rsidP="00AB7D2F">
      <w:pPr>
        <w:pStyle w:val="Prrafodelista"/>
        <w:numPr>
          <w:ilvl w:val="0"/>
          <w:numId w:val="27"/>
        </w:numPr>
        <w:ind w:left="1068"/>
      </w:pPr>
      <w:r w:rsidRPr="00686367">
        <w:t xml:space="preserve">Por </w:t>
      </w:r>
      <w:r w:rsidR="00686367">
        <w:t xml:space="preserve">Adquisición Urgente </w:t>
      </w:r>
      <w:r w:rsidRPr="00686367">
        <w:t>cuando:</w:t>
      </w:r>
    </w:p>
    <w:p w14:paraId="423C5D8D" w14:textId="77777777" w:rsidR="00686367" w:rsidRDefault="00686367" w:rsidP="00203189">
      <w:pPr>
        <w:pStyle w:val="Prrafodelista"/>
        <w:autoSpaceDE w:val="0"/>
        <w:autoSpaceDN w:val="0"/>
        <w:adjustRightInd w:val="0"/>
        <w:jc w:val="both"/>
        <w:rPr>
          <w:rFonts w:cs="ArialMT"/>
        </w:rPr>
      </w:pPr>
    </w:p>
    <w:p w14:paraId="5760244C" w14:textId="77777777" w:rsidR="00E35916" w:rsidRPr="006D41CC" w:rsidRDefault="00E35916" w:rsidP="00203189">
      <w:pPr>
        <w:pStyle w:val="Prrafodelista"/>
        <w:numPr>
          <w:ilvl w:val="0"/>
          <w:numId w:val="21"/>
        </w:numPr>
        <w:autoSpaceDE w:val="0"/>
        <w:autoSpaceDN w:val="0"/>
        <w:adjustRightInd w:val="0"/>
        <w:spacing w:after="0" w:line="240" w:lineRule="auto"/>
        <w:jc w:val="both"/>
        <w:rPr>
          <w:rFonts w:cs="ArialMT"/>
          <w:sz w:val="24"/>
          <w:szCs w:val="24"/>
        </w:rPr>
      </w:pPr>
      <w:r w:rsidRPr="006D41CC">
        <w:rPr>
          <w:rFonts w:cs="ArialMT"/>
          <w:sz w:val="24"/>
          <w:szCs w:val="24"/>
        </w:rPr>
        <w:t>Existan necesidades apremiantes, imprevistas o extremas;</w:t>
      </w:r>
    </w:p>
    <w:p w14:paraId="61CC772B" w14:textId="7E4C72C0" w:rsidR="00FB267E" w:rsidRDefault="00E35916" w:rsidP="00203189">
      <w:pPr>
        <w:pStyle w:val="Prrafodelista"/>
        <w:numPr>
          <w:ilvl w:val="0"/>
          <w:numId w:val="21"/>
        </w:numPr>
        <w:autoSpaceDE w:val="0"/>
        <w:autoSpaceDN w:val="0"/>
        <w:adjustRightInd w:val="0"/>
        <w:spacing w:after="0" w:line="240" w:lineRule="auto"/>
        <w:jc w:val="both"/>
        <w:rPr>
          <w:rFonts w:cs="ArialMT"/>
          <w:sz w:val="24"/>
          <w:szCs w:val="24"/>
        </w:rPr>
      </w:pPr>
      <w:r w:rsidRPr="006D41CC">
        <w:rPr>
          <w:rFonts w:cs="ArialMT"/>
          <w:sz w:val="24"/>
          <w:szCs w:val="24"/>
        </w:rPr>
        <w:t>La carencia de bienes o servicios pongan en peligro la vida de ciudadanos o sus bienes;</w:t>
      </w:r>
    </w:p>
    <w:p w14:paraId="20DDD3F3" w14:textId="367909DC" w:rsidR="00686367" w:rsidRDefault="00686367" w:rsidP="00203189">
      <w:pPr>
        <w:pStyle w:val="Prrafodelista"/>
        <w:numPr>
          <w:ilvl w:val="0"/>
          <w:numId w:val="21"/>
        </w:numPr>
        <w:autoSpaceDE w:val="0"/>
        <w:autoSpaceDN w:val="0"/>
        <w:adjustRightInd w:val="0"/>
        <w:spacing w:after="0" w:line="240" w:lineRule="auto"/>
        <w:jc w:val="both"/>
        <w:rPr>
          <w:rFonts w:cs="ArialMT"/>
          <w:sz w:val="24"/>
          <w:szCs w:val="24"/>
        </w:rPr>
      </w:pPr>
      <w:r>
        <w:rPr>
          <w:rFonts w:cs="ArialMT"/>
          <w:sz w:val="24"/>
          <w:szCs w:val="24"/>
        </w:rPr>
        <w:t>Los bienes o servicios objeto de los actos o contratos que sean necesarios para prestar algún servicio público de emergencia.</w:t>
      </w:r>
    </w:p>
    <w:p w14:paraId="55DB1B45" w14:textId="2FC08222" w:rsidR="00174E06" w:rsidRDefault="00174E06" w:rsidP="00203189">
      <w:pPr>
        <w:autoSpaceDE w:val="0"/>
        <w:autoSpaceDN w:val="0"/>
        <w:adjustRightInd w:val="0"/>
        <w:contextualSpacing/>
        <w:jc w:val="both"/>
        <w:rPr>
          <w:rFonts w:cs="ArialMT"/>
        </w:rPr>
      </w:pPr>
    </w:p>
    <w:p w14:paraId="074D1976" w14:textId="2F252F39" w:rsidR="00635FCD" w:rsidRDefault="00635FCD" w:rsidP="00203189">
      <w:pPr>
        <w:autoSpaceDE w:val="0"/>
        <w:autoSpaceDN w:val="0"/>
        <w:adjustRightInd w:val="0"/>
        <w:contextualSpacing/>
        <w:jc w:val="both"/>
        <w:rPr>
          <w:rFonts w:cs="ArialMT"/>
        </w:rPr>
      </w:pPr>
    </w:p>
    <w:p w14:paraId="44A114C2" w14:textId="77777777" w:rsidR="00013A7D" w:rsidRDefault="00EF5089" w:rsidP="00013A7D">
      <w:pPr>
        <w:autoSpaceDE w:val="0"/>
        <w:autoSpaceDN w:val="0"/>
        <w:adjustRightInd w:val="0"/>
        <w:contextualSpacing/>
        <w:jc w:val="both"/>
        <w:rPr>
          <w:rFonts w:cs="Arial"/>
          <w:bCs/>
          <w:sz w:val="22"/>
          <w:szCs w:val="22"/>
        </w:rPr>
      </w:pPr>
      <w:r>
        <w:rPr>
          <w:rFonts w:cs="Arial"/>
        </w:rPr>
        <w:t>IV) E</w:t>
      </w:r>
      <w:r w:rsidRPr="00CF27D5">
        <w:rPr>
          <w:rFonts w:cs="Arial"/>
        </w:rPr>
        <w:t>l tiempo requerido para atender la eventualidad de que se trate, como casos de urgencia motivados por accidentes, eventos meteorológicos, contingencias sanitarias o acontecimientos inesperad</w:t>
      </w:r>
      <w:r>
        <w:rPr>
          <w:rFonts w:cs="Arial"/>
        </w:rPr>
        <w:t>os</w:t>
      </w:r>
      <w:r w:rsidR="00013A7D">
        <w:rPr>
          <w:rFonts w:cs="Arial"/>
          <w:bCs/>
          <w:sz w:val="22"/>
          <w:szCs w:val="22"/>
        </w:rPr>
        <w:t>.</w:t>
      </w:r>
    </w:p>
    <w:p w14:paraId="6DDA569C" w14:textId="77777777" w:rsidR="00013A7D" w:rsidRDefault="00013A7D" w:rsidP="00013A7D">
      <w:pPr>
        <w:autoSpaceDE w:val="0"/>
        <w:autoSpaceDN w:val="0"/>
        <w:adjustRightInd w:val="0"/>
        <w:contextualSpacing/>
        <w:jc w:val="both"/>
        <w:rPr>
          <w:rFonts w:cs="Arial"/>
          <w:bCs/>
          <w:sz w:val="22"/>
          <w:szCs w:val="22"/>
        </w:rPr>
      </w:pPr>
    </w:p>
    <w:p w14:paraId="463C1E44" w14:textId="4C6BBE0D" w:rsidR="00EF5089" w:rsidRDefault="00013A7D" w:rsidP="00203189">
      <w:pPr>
        <w:spacing w:after="120"/>
        <w:contextualSpacing/>
        <w:jc w:val="both"/>
      </w:pPr>
      <w:r>
        <w:rPr>
          <w:rFonts w:cs="Arial"/>
          <w:bCs/>
          <w:sz w:val="22"/>
          <w:szCs w:val="22"/>
        </w:rPr>
        <w:t xml:space="preserve">V) </w:t>
      </w:r>
      <w:r w:rsidR="00E35916" w:rsidRPr="007A7C9F">
        <w:rPr>
          <w:rFonts w:eastAsiaTheme="minorHAnsi" w:cs="ArialMT"/>
          <w:lang w:val="es-MX" w:eastAsia="en-US"/>
        </w:rPr>
        <w:t>En el presente caso resulta procedente realizar la</w:t>
      </w:r>
      <w:r w:rsidR="00533D0F">
        <w:rPr>
          <w:rFonts w:eastAsiaTheme="minorHAnsi" w:cs="ArialMT"/>
          <w:lang w:val="es-MX" w:eastAsia="en-US"/>
        </w:rPr>
        <w:t xml:space="preserve"> </w:t>
      </w:r>
      <w:r w:rsidR="00533D0F">
        <w:rPr>
          <w:rFonts w:cs="Arial"/>
        </w:rPr>
        <w:t>contratación de servicios para Suministro e Instalación de Muro para Cámara Fría con una puerta,</w:t>
      </w:r>
      <w:r w:rsidR="00533D0F">
        <w:t xml:space="preserve"> para el área administrativa que se habilitó en las instalaciones del departamento del rastro municipal del Municipi</w:t>
      </w:r>
      <w:r w:rsidR="00533D0F">
        <w:t>o de Zapotlán el Grande Jalisco</w:t>
      </w:r>
      <w:r>
        <w:t xml:space="preserve">, con carácter urgente </w:t>
      </w:r>
      <w:r w:rsidR="00215BD3" w:rsidRPr="007A7C9F">
        <w:rPr>
          <w:rFonts w:eastAsiaTheme="minorHAnsi" w:cs="ArialMT"/>
          <w:lang w:val="es-MX" w:eastAsia="en-US"/>
        </w:rPr>
        <w:t>ya que</w:t>
      </w:r>
      <w:r w:rsidR="00B52292">
        <w:rPr>
          <w:rFonts w:eastAsiaTheme="minorHAnsi" w:cs="ArialMT"/>
          <w:lang w:val="es-MX" w:eastAsia="en-US"/>
        </w:rPr>
        <w:t>,</w:t>
      </w:r>
      <w:r w:rsidR="00215BD3" w:rsidRPr="007A7C9F">
        <w:rPr>
          <w:rFonts w:eastAsiaTheme="minorHAnsi" w:cs="ArialMT"/>
          <w:lang w:val="es-MX" w:eastAsia="en-US"/>
        </w:rPr>
        <w:t xml:space="preserve"> de no </w:t>
      </w:r>
      <w:r w:rsidR="0004285B">
        <w:rPr>
          <w:rFonts w:eastAsiaTheme="minorHAnsi" w:cs="ArialMT"/>
          <w:lang w:val="es-MX" w:eastAsia="en-US"/>
        </w:rPr>
        <w:t>llevarse a cabo</w:t>
      </w:r>
      <w:r w:rsidR="00B52292">
        <w:rPr>
          <w:rFonts w:eastAsiaTheme="minorHAnsi" w:cs="ArialMT"/>
          <w:lang w:val="es-MX" w:eastAsia="en-US"/>
        </w:rPr>
        <w:t>,</w:t>
      </w:r>
      <w:r w:rsidR="0004285B">
        <w:rPr>
          <w:rFonts w:eastAsiaTheme="minorHAnsi" w:cs="ArialMT"/>
          <w:lang w:val="es-MX" w:eastAsia="en-US"/>
        </w:rPr>
        <w:t xml:space="preserve"> se </w:t>
      </w:r>
      <w:r>
        <w:rPr>
          <w:rFonts w:eastAsiaTheme="minorHAnsi" w:cs="ArialMT"/>
          <w:lang w:val="es-MX" w:eastAsia="en-US"/>
        </w:rPr>
        <w:t>po</w:t>
      </w:r>
      <w:r w:rsidR="00533D0F">
        <w:rPr>
          <w:rFonts w:eastAsiaTheme="minorHAnsi" w:cs="ArialMT"/>
          <w:lang w:val="es-MX" w:eastAsia="en-US"/>
        </w:rPr>
        <w:t>n</w:t>
      </w:r>
      <w:r>
        <w:rPr>
          <w:rFonts w:eastAsiaTheme="minorHAnsi" w:cs="ArialMT"/>
          <w:lang w:val="es-MX" w:eastAsia="en-US"/>
        </w:rPr>
        <w:t>drá en riesgo el servicio público que presta el Rastro generando un detrimento en los ingresos que recibe el Municipio por este servicio público y más aún  las personas que laboran en el citado departamento.</w:t>
      </w:r>
      <w:r w:rsidR="007B72A0">
        <w:rPr>
          <w:rFonts w:eastAsiaTheme="minorHAnsi" w:cs="ArialMT"/>
          <w:lang w:val="es-MX" w:eastAsia="en-US"/>
        </w:rPr>
        <w:t xml:space="preserve"> </w:t>
      </w:r>
    </w:p>
    <w:p w14:paraId="4880C8B8" w14:textId="77777777" w:rsidR="00EF5089" w:rsidRDefault="00EF5089" w:rsidP="00203189">
      <w:pPr>
        <w:spacing w:after="120"/>
        <w:contextualSpacing/>
        <w:jc w:val="both"/>
      </w:pPr>
    </w:p>
    <w:p w14:paraId="60BB7120" w14:textId="1351E358" w:rsidR="00013A7D" w:rsidRDefault="00E35916" w:rsidP="00A74A1A">
      <w:pPr>
        <w:autoSpaceDE w:val="0"/>
        <w:autoSpaceDN w:val="0"/>
        <w:adjustRightInd w:val="0"/>
        <w:contextualSpacing/>
        <w:jc w:val="both"/>
        <w:rPr>
          <w:rFonts w:cs="Arial"/>
        </w:rPr>
      </w:pPr>
      <w:r>
        <w:rPr>
          <w:rFonts w:cs="ArialMT"/>
        </w:rPr>
        <w:t xml:space="preserve">Con lo anterior se justifica la </w:t>
      </w:r>
      <w:r w:rsidR="00823010">
        <w:rPr>
          <w:rFonts w:cs="Arial"/>
        </w:rPr>
        <w:t>contratación de los servicios</w:t>
      </w:r>
      <w:r>
        <w:t xml:space="preserve">, </w:t>
      </w:r>
      <w:r>
        <w:rPr>
          <w:rFonts w:cs="Arial"/>
        </w:rPr>
        <w:t>en términos de lo dispuesto por el artículo 4</w:t>
      </w:r>
      <w:r w:rsidR="00866DBB">
        <w:rPr>
          <w:rFonts w:cs="Arial"/>
        </w:rPr>
        <w:t xml:space="preserve">3 fracción </w:t>
      </w:r>
      <w:r w:rsidR="00823010">
        <w:rPr>
          <w:rFonts w:cs="Arial"/>
        </w:rPr>
        <w:t>I,</w:t>
      </w:r>
      <w:r w:rsidR="00866DBB">
        <w:rPr>
          <w:rFonts w:cs="Arial"/>
        </w:rPr>
        <w:t xml:space="preserve"> numeral </w:t>
      </w:r>
      <w:r w:rsidR="00A74A1A">
        <w:rPr>
          <w:rFonts w:cs="Arial"/>
        </w:rPr>
        <w:t>I</w:t>
      </w:r>
      <w:r w:rsidR="00866DBB">
        <w:rPr>
          <w:rFonts w:cs="Arial"/>
        </w:rPr>
        <w:t xml:space="preserve">I, incisos </w:t>
      </w:r>
      <w:r w:rsidR="00A74A1A">
        <w:rPr>
          <w:rFonts w:cs="Arial"/>
        </w:rPr>
        <w:t>a), b) y c)</w:t>
      </w:r>
      <w:r>
        <w:rPr>
          <w:rFonts w:cs="Arial"/>
        </w:rPr>
        <w:t xml:space="preserve"> del </w:t>
      </w:r>
      <w:r w:rsidRPr="00DB0868">
        <w:rPr>
          <w:rFonts w:cs="ArialMT"/>
        </w:rPr>
        <w:t>Reglamento de Compras Gubernamentales, Contratación de Servicios, Arrendamientos y Enajenaciones, para el Municipi</w:t>
      </w:r>
      <w:r w:rsidR="00A74A1A">
        <w:rPr>
          <w:rFonts w:cs="ArialMT"/>
        </w:rPr>
        <w:t>o de Zapotlán el Grande,</w:t>
      </w:r>
      <w:r>
        <w:rPr>
          <w:rFonts w:cs="ArialMT"/>
        </w:rPr>
        <w:t xml:space="preserve"> </w:t>
      </w:r>
      <w:r>
        <w:rPr>
          <w:rFonts w:cs="Arial"/>
        </w:rPr>
        <w:t>c</w:t>
      </w:r>
      <w:r w:rsidR="00866DBB">
        <w:rPr>
          <w:rFonts w:cs="Arial"/>
        </w:rPr>
        <w:t>on el fin de</w:t>
      </w:r>
      <w:r w:rsidR="00A74A1A">
        <w:rPr>
          <w:rFonts w:cs="Arial"/>
        </w:rPr>
        <w:t xml:space="preserve"> atender de </w:t>
      </w:r>
      <w:r w:rsidR="00013A7D">
        <w:rPr>
          <w:rFonts w:cs="Arial"/>
        </w:rPr>
        <w:t>manera</w:t>
      </w:r>
      <w:r w:rsidR="00A74A1A">
        <w:rPr>
          <w:rFonts w:cs="Arial"/>
        </w:rPr>
        <w:t xml:space="preserve"> inmediata</w:t>
      </w:r>
      <w:r w:rsidR="00013A7D">
        <w:rPr>
          <w:rFonts w:cs="Arial"/>
        </w:rPr>
        <w:t xml:space="preserve"> y apremiante</w:t>
      </w:r>
      <w:r w:rsidR="00A74A1A">
        <w:rPr>
          <w:rFonts w:cs="Arial"/>
        </w:rPr>
        <w:t xml:space="preserve"> </w:t>
      </w:r>
      <w:r w:rsidR="00013A7D">
        <w:rPr>
          <w:rFonts w:cs="Arial"/>
        </w:rPr>
        <w:t>la necesidad que presentan las instalaciones del Rastro Municipal y de esta manera impedir la suspensión del citado servicio.</w:t>
      </w:r>
    </w:p>
    <w:p w14:paraId="38165D6E" w14:textId="77777777" w:rsidR="00013A7D" w:rsidRDefault="00013A7D" w:rsidP="00A74A1A">
      <w:pPr>
        <w:autoSpaceDE w:val="0"/>
        <w:autoSpaceDN w:val="0"/>
        <w:adjustRightInd w:val="0"/>
        <w:contextualSpacing/>
        <w:jc w:val="both"/>
        <w:rPr>
          <w:rFonts w:cs="Arial"/>
        </w:rPr>
      </w:pPr>
    </w:p>
    <w:p w14:paraId="1EAB7E54" w14:textId="698FC609" w:rsidR="00873D89" w:rsidRPr="007C60FA" w:rsidRDefault="00B852D4" w:rsidP="00A74A1A">
      <w:pPr>
        <w:autoSpaceDE w:val="0"/>
        <w:autoSpaceDN w:val="0"/>
        <w:adjustRightInd w:val="0"/>
        <w:contextualSpacing/>
        <w:jc w:val="both"/>
        <w:rPr>
          <w:rFonts w:eastAsiaTheme="minorHAnsi" w:cs="ArialMT"/>
          <w:b/>
          <w:lang w:val="es-MX" w:eastAsia="en-US"/>
        </w:rPr>
      </w:pPr>
      <w:r w:rsidRPr="007C60FA">
        <w:rPr>
          <w:rFonts w:cs="ArialMT"/>
          <w:b/>
        </w:rPr>
        <w:t>P</w:t>
      </w:r>
      <w:r w:rsidR="00E35916" w:rsidRPr="007C60FA">
        <w:rPr>
          <w:rFonts w:cs="ArialMT"/>
          <w:b/>
        </w:rPr>
        <w:t>or lo anterior, se dictamina procedente</w:t>
      </w:r>
      <w:r w:rsidRPr="007C60FA">
        <w:rPr>
          <w:rFonts w:cs="ArialMT"/>
          <w:b/>
        </w:rPr>
        <w:t>, por EMERGENCIA POR RIESGO ALTO,</w:t>
      </w:r>
      <w:r w:rsidR="00E151DA">
        <w:rPr>
          <w:rFonts w:cs="ArialMT"/>
          <w:b/>
        </w:rPr>
        <w:t xml:space="preserve"> la</w:t>
      </w:r>
      <w:r w:rsidRPr="007C60FA">
        <w:rPr>
          <w:rFonts w:cs="ArialMT"/>
          <w:b/>
        </w:rPr>
        <w:t xml:space="preserve"> </w:t>
      </w:r>
      <w:r w:rsidR="00E151DA">
        <w:rPr>
          <w:rFonts w:cs="Arial"/>
          <w:b/>
        </w:rPr>
        <w:t>contratación de Se</w:t>
      </w:r>
      <w:r w:rsidR="00E151DA" w:rsidRPr="00E151DA">
        <w:rPr>
          <w:rFonts w:cs="Arial"/>
          <w:b/>
        </w:rPr>
        <w:t>rvicios para Suministro e Instalación de Muro para Cámara Fría con una puerta,</w:t>
      </w:r>
      <w:r w:rsidR="00E151DA" w:rsidRPr="00E151DA">
        <w:rPr>
          <w:b/>
        </w:rPr>
        <w:t xml:space="preserve"> para el área administrativa que se habilitó en las instalaciones del departamento del rastro municipal del Municipio de Zapotlán el Grande Jalisco</w:t>
      </w:r>
      <w:r w:rsidR="00E151DA">
        <w:rPr>
          <w:rFonts w:cs="ArialMT"/>
          <w:b/>
        </w:rPr>
        <w:t>.</w:t>
      </w:r>
    </w:p>
    <w:p w14:paraId="360950ED" w14:textId="77777777" w:rsidR="00A74A1A" w:rsidRDefault="00A74A1A" w:rsidP="00A74A1A">
      <w:pPr>
        <w:autoSpaceDE w:val="0"/>
        <w:autoSpaceDN w:val="0"/>
        <w:adjustRightInd w:val="0"/>
        <w:contextualSpacing/>
        <w:jc w:val="both"/>
        <w:rPr>
          <w:rFonts w:eastAsiaTheme="minorHAnsi" w:cs="ArialMT"/>
          <w:lang w:val="es-MX" w:eastAsia="en-US"/>
        </w:rPr>
      </w:pPr>
    </w:p>
    <w:p w14:paraId="197039E2" w14:textId="7AA35438" w:rsidR="00E35916" w:rsidRPr="00DF36D1" w:rsidRDefault="007C60FA" w:rsidP="00203189">
      <w:pPr>
        <w:pStyle w:val="texto"/>
        <w:spacing w:after="0" w:line="240" w:lineRule="auto"/>
        <w:ind w:firstLine="0"/>
        <w:contextualSpacing/>
        <w:rPr>
          <w:rFonts w:asciiTheme="minorHAnsi" w:hAnsiTheme="minorHAnsi"/>
          <w:b/>
          <w:color w:val="000000"/>
          <w:sz w:val="24"/>
          <w:szCs w:val="24"/>
          <w:u w:val="single"/>
        </w:rPr>
      </w:pPr>
      <w:r>
        <w:rPr>
          <w:rFonts w:asciiTheme="minorHAnsi" w:hAnsiTheme="minorHAnsi"/>
          <w:b/>
          <w:color w:val="000000"/>
          <w:sz w:val="24"/>
          <w:szCs w:val="24"/>
          <w:u w:val="single"/>
        </w:rPr>
        <w:t>DESCRIPCIÓN DE</w:t>
      </w:r>
      <w:r w:rsidR="00E35916" w:rsidRPr="00DF36D1">
        <w:rPr>
          <w:rFonts w:asciiTheme="minorHAnsi" w:hAnsiTheme="minorHAnsi"/>
          <w:b/>
          <w:color w:val="000000"/>
          <w:sz w:val="24"/>
          <w:szCs w:val="24"/>
          <w:u w:val="single"/>
        </w:rPr>
        <w:t>L</w:t>
      </w:r>
      <w:r w:rsidR="00B45110">
        <w:rPr>
          <w:rFonts w:asciiTheme="minorHAnsi" w:hAnsiTheme="minorHAnsi"/>
          <w:b/>
          <w:color w:val="000000"/>
          <w:sz w:val="24"/>
          <w:szCs w:val="24"/>
          <w:u w:val="single"/>
        </w:rPr>
        <w:t xml:space="preserve"> SERVICIO A CONTRATAR</w:t>
      </w:r>
    </w:p>
    <w:p w14:paraId="72F93E06" w14:textId="77777777" w:rsidR="008E5212" w:rsidRPr="00AE2BC9" w:rsidRDefault="008E5212" w:rsidP="00203189">
      <w:pPr>
        <w:pStyle w:val="Default"/>
        <w:contextualSpacing/>
        <w:rPr>
          <w:rFonts w:asciiTheme="minorHAnsi" w:eastAsiaTheme="minorEastAsia" w:hAnsiTheme="minorHAnsi" w:cs="ArialMT"/>
          <w:color w:val="auto"/>
          <w:lang w:val="es-ES_tradnl" w:eastAsia="es-ES"/>
        </w:rPr>
      </w:pPr>
    </w:p>
    <w:tbl>
      <w:tblPr>
        <w:tblStyle w:val="Tablaconcuadrcula"/>
        <w:tblW w:w="9214" w:type="dxa"/>
        <w:tblInd w:w="-5" w:type="dxa"/>
        <w:tblLook w:val="04A0" w:firstRow="1" w:lastRow="0" w:firstColumn="1" w:lastColumn="0" w:noHBand="0" w:noVBand="1"/>
      </w:tblPr>
      <w:tblGrid>
        <w:gridCol w:w="9214"/>
      </w:tblGrid>
      <w:tr w:rsidR="00E35916" w:rsidRPr="00AE2BC9" w14:paraId="66313977" w14:textId="77777777" w:rsidTr="00091331">
        <w:tc>
          <w:tcPr>
            <w:tcW w:w="9214" w:type="dxa"/>
          </w:tcPr>
          <w:p w14:paraId="6196831F" w14:textId="35C76D1C" w:rsidR="00E35916" w:rsidRPr="00AE2BC9" w:rsidRDefault="00AE2BC9" w:rsidP="00203189">
            <w:pPr>
              <w:contextualSpacing/>
              <w:jc w:val="center"/>
              <w:rPr>
                <w:rFonts w:eastAsiaTheme="minorEastAsia" w:cs="ArialMT"/>
                <w:sz w:val="24"/>
                <w:szCs w:val="24"/>
                <w:lang w:val="es-ES_tradnl" w:eastAsia="es-ES"/>
              </w:rPr>
            </w:pPr>
            <w:r>
              <w:rPr>
                <w:rFonts w:eastAsiaTheme="minorEastAsia" w:cs="ArialMT"/>
                <w:sz w:val="24"/>
                <w:szCs w:val="24"/>
                <w:lang w:val="es-ES_tradnl" w:eastAsia="es-ES"/>
              </w:rPr>
              <w:t xml:space="preserve">RECURSOS FISCALES PROPIOS DEL MUNICIPIO </w:t>
            </w:r>
            <w:r w:rsidR="00E35916" w:rsidRPr="00AE2BC9">
              <w:rPr>
                <w:rFonts w:eastAsiaTheme="minorEastAsia" w:cs="ArialMT"/>
                <w:sz w:val="24"/>
                <w:szCs w:val="24"/>
                <w:lang w:val="es-ES_tradnl" w:eastAsia="es-ES"/>
              </w:rPr>
              <w:t xml:space="preserve">  </w:t>
            </w:r>
          </w:p>
        </w:tc>
      </w:tr>
      <w:tr w:rsidR="00E35916" w:rsidRPr="00AE2BC9" w14:paraId="3288D9D1" w14:textId="77777777" w:rsidTr="00091331">
        <w:tc>
          <w:tcPr>
            <w:tcW w:w="9214" w:type="dxa"/>
          </w:tcPr>
          <w:p w14:paraId="09767814" w14:textId="689F537F" w:rsidR="00E35916" w:rsidRPr="00AE2BC9" w:rsidRDefault="00AE2BC9" w:rsidP="00203189">
            <w:pPr>
              <w:contextualSpacing/>
              <w:jc w:val="center"/>
              <w:rPr>
                <w:rFonts w:eastAsiaTheme="minorEastAsia" w:cs="ArialMT"/>
                <w:sz w:val="24"/>
                <w:szCs w:val="24"/>
                <w:lang w:val="es-ES_tradnl" w:eastAsia="es-ES"/>
              </w:rPr>
            </w:pPr>
            <w:r>
              <w:rPr>
                <w:rFonts w:eastAsiaTheme="minorEastAsia" w:cs="ArialMT"/>
                <w:sz w:val="24"/>
                <w:szCs w:val="24"/>
                <w:lang w:val="es-ES_tradnl" w:eastAsia="es-ES"/>
              </w:rPr>
              <w:t>D</w:t>
            </w:r>
            <w:r w:rsidRPr="00AE2BC9">
              <w:rPr>
                <w:rFonts w:eastAsiaTheme="minorEastAsia" w:cs="ArialMT"/>
                <w:sz w:val="24"/>
                <w:szCs w:val="24"/>
                <w:lang w:val="es-ES_tradnl" w:eastAsia="es-ES"/>
              </w:rPr>
              <w:t xml:space="preserve">evengados de la partida presupuestal </w:t>
            </w:r>
          </w:p>
          <w:p w14:paraId="20E955AF" w14:textId="1104EB0D" w:rsidR="00E35916" w:rsidRPr="00AE2BC9" w:rsidRDefault="00B45110" w:rsidP="007C60FA">
            <w:pPr>
              <w:contextualSpacing/>
              <w:jc w:val="center"/>
              <w:rPr>
                <w:rFonts w:eastAsiaTheme="minorEastAsia" w:cs="ArialMT"/>
                <w:sz w:val="24"/>
                <w:szCs w:val="24"/>
                <w:lang w:val="es-ES_tradnl" w:eastAsia="es-ES"/>
              </w:rPr>
            </w:pPr>
            <w:r>
              <w:rPr>
                <w:rFonts w:eastAsiaTheme="minorEastAsia" w:cs="ArialMT"/>
                <w:sz w:val="24"/>
                <w:szCs w:val="24"/>
                <w:lang w:val="es-ES_tradnl" w:eastAsia="es-ES"/>
              </w:rPr>
              <w:t>351 Conservación y Mantenimiento Menor de Inmuebles</w:t>
            </w:r>
          </w:p>
        </w:tc>
      </w:tr>
      <w:tr w:rsidR="00E35916" w:rsidRPr="003E6757" w14:paraId="213FDEEB" w14:textId="77777777" w:rsidTr="00091331">
        <w:tc>
          <w:tcPr>
            <w:tcW w:w="9214" w:type="dxa"/>
          </w:tcPr>
          <w:p w14:paraId="4718E617" w14:textId="7BCC4562" w:rsidR="00E35916" w:rsidRPr="00AE2BC9" w:rsidRDefault="00E35916" w:rsidP="007C60FA">
            <w:pPr>
              <w:contextualSpacing/>
              <w:jc w:val="center"/>
              <w:rPr>
                <w:rFonts w:eastAsiaTheme="minorEastAsia" w:cs="ArialMT"/>
                <w:sz w:val="24"/>
                <w:szCs w:val="24"/>
                <w:lang w:val="es-ES_tradnl" w:eastAsia="es-ES"/>
              </w:rPr>
            </w:pPr>
            <w:r w:rsidRPr="00AE2BC9">
              <w:rPr>
                <w:rFonts w:eastAsiaTheme="minorEastAsia" w:cs="ArialMT"/>
                <w:sz w:val="24"/>
                <w:szCs w:val="24"/>
                <w:lang w:val="es-ES_tradnl" w:eastAsia="es-ES"/>
              </w:rPr>
              <w:t>DESCRIPCION DEL</w:t>
            </w:r>
            <w:r w:rsidR="007C60FA">
              <w:rPr>
                <w:rFonts w:eastAsiaTheme="minorEastAsia" w:cs="ArialMT"/>
                <w:sz w:val="24"/>
                <w:szCs w:val="24"/>
                <w:lang w:val="es-ES_tradnl" w:eastAsia="es-ES"/>
              </w:rPr>
              <w:t xml:space="preserve"> BIEN</w:t>
            </w:r>
            <w:r w:rsidRPr="00AE2BC9">
              <w:rPr>
                <w:rFonts w:eastAsiaTheme="minorEastAsia" w:cs="ArialMT"/>
                <w:sz w:val="24"/>
                <w:szCs w:val="24"/>
                <w:lang w:val="es-ES_tradnl" w:eastAsia="es-ES"/>
              </w:rPr>
              <w:t xml:space="preserve"> </w:t>
            </w:r>
          </w:p>
        </w:tc>
      </w:tr>
      <w:tr w:rsidR="00E35916" w:rsidRPr="00042540" w14:paraId="7DAFD73D" w14:textId="77777777" w:rsidTr="00091331">
        <w:trPr>
          <w:trHeight w:val="752"/>
        </w:trPr>
        <w:tc>
          <w:tcPr>
            <w:tcW w:w="9214" w:type="dxa"/>
          </w:tcPr>
          <w:p w14:paraId="792D85A1" w14:textId="77777777" w:rsidR="00B45110" w:rsidRDefault="00B45110" w:rsidP="007C60FA">
            <w:pPr>
              <w:contextualSpacing/>
              <w:jc w:val="center"/>
              <w:rPr>
                <w:rFonts w:eastAsiaTheme="minorEastAsia" w:cs="ArialMT"/>
                <w:sz w:val="24"/>
                <w:szCs w:val="24"/>
                <w:lang w:val="es-ES_tradnl" w:eastAsia="es-ES"/>
              </w:rPr>
            </w:pPr>
          </w:p>
          <w:p w14:paraId="2A5799B1" w14:textId="626C5CDC" w:rsidR="00D41848" w:rsidRPr="00B45110" w:rsidRDefault="00B45110" w:rsidP="00B45110">
            <w:pPr>
              <w:contextualSpacing/>
              <w:jc w:val="center"/>
              <w:rPr>
                <w:sz w:val="24"/>
                <w:szCs w:val="24"/>
              </w:rPr>
            </w:pPr>
            <w:r>
              <w:rPr>
                <w:rFonts w:eastAsiaTheme="minorEastAsia" w:cs="ArialMT"/>
                <w:sz w:val="24"/>
                <w:szCs w:val="24"/>
                <w:lang w:val="es-ES_tradnl" w:eastAsia="es-ES"/>
              </w:rPr>
              <w:t>SUMINISTRO E INSTALACIÓN DE MURO PARA CÁMARA FRÍA CON UNA PUERTA</w:t>
            </w:r>
          </w:p>
        </w:tc>
      </w:tr>
    </w:tbl>
    <w:p w14:paraId="398DF446" w14:textId="77777777" w:rsidR="00920222" w:rsidRDefault="00920222" w:rsidP="00203189">
      <w:pPr>
        <w:autoSpaceDE w:val="0"/>
        <w:autoSpaceDN w:val="0"/>
        <w:adjustRightInd w:val="0"/>
        <w:contextualSpacing/>
        <w:jc w:val="both"/>
        <w:rPr>
          <w:rFonts w:cs="Arial"/>
          <w:b/>
          <w:u w:val="single"/>
        </w:rPr>
      </w:pPr>
    </w:p>
    <w:tbl>
      <w:tblPr>
        <w:tblStyle w:val="Tablaconcuadrcula"/>
        <w:tblW w:w="0" w:type="auto"/>
        <w:tblLook w:val="04A0" w:firstRow="1" w:lastRow="0" w:firstColumn="1" w:lastColumn="0" w:noHBand="0" w:noVBand="1"/>
      </w:tblPr>
      <w:tblGrid>
        <w:gridCol w:w="4697"/>
        <w:gridCol w:w="4697"/>
      </w:tblGrid>
      <w:tr w:rsidR="008B11E2" w14:paraId="7ADE0FF6" w14:textId="77777777" w:rsidTr="008B11E2">
        <w:tc>
          <w:tcPr>
            <w:tcW w:w="4697" w:type="dxa"/>
          </w:tcPr>
          <w:p w14:paraId="2A4D07C8" w14:textId="77777777" w:rsidR="004579FB" w:rsidRPr="004579FB" w:rsidRDefault="004579FB" w:rsidP="004579FB">
            <w:pPr>
              <w:pStyle w:val="Prrafodelista"/>
              <w:autoSpaceDE w:val="0"/>
              <w:autoSpaceDN w:val="0"/>
              <w:adjustRightInd w:val="0"/>
              <w:spacing w:after="160" w:line="259" w:lineRule="auto"/>
              <w:ind w:left="450"/>
              <w:rPr>
                <w:rFonts w:ascii="Calibri" w:eastAsia="Calibri" w:hAnsi="Calibri" w:cs="Calibri"/>
                <w:b/>
              </w:rPr>
            </w:pPr>
          </w:p>
          <w:p w14:paraId="789A89CE" w14:textId="1C09429B" w:rsidR="008B11E2" w:rsidRPr="004579FB" w:rsidRDefault="004579FB" w:rsidP="004579FB">
            <w:pPr>
              <w:pStyle w:val="Prrafodelista"/>
              <w:numPr>
                <w:ilvl w:val="0"/>
                <w:numId w:val="39"/>
              </w:numPr>
              <w:autoSpaceDE w:val="0"/>
              <w:autoSpaceDN w:val="0"/>
              <w:adjustRightInd w:val="0"/>
              <w:spacing w:after="160" w:line="259" w:lineRule="auto"/>
              <w:rPr>
                <w:rFonts w:ascii="Calibri" w:eastAsia="Calibri" w:hAnsi="Calibri" w:cs="Calibri"/>
                <w:b/>
              </w:rPr>
            </w:pPr>
            <w:r w:rsidRPr="005E4376">
              <w:rPr>
                <w:rFonts w:ascii="Calibri" w:eastAsia="Calibri" w:hAnsi="Calibri"/>
                <w:b/>
              </w:rPr>
              <w:t xml:space="preserve">Descripción especifica del </w:t>
            </w:r>
            <w:r>
              <w:rPr>
                <w:rFonts w:ascii="Calibri" w:eastAsia="Calibri" w:hAnsi="Calibri"/>
                <w:b/>
              </w:rPr>
              <w:t>servicio</w:t>
            </w:r>
            <w:r w:rsidRPr="005E4376">
              <w:rPr>
                <w:rFonts w:ascii="Calibri" w:eastAsia="Calibri" w:hAnsi="Calibri"/>
                <w:b/>
              </w:rPr>
              <w:t xml:space="preserve"> solicitado con todas sus características</w:t>
            </w:r>
            <w:r w:rsidRPr="005E4376">
              <w:rPr>
                <w:rFonts w:ascii="Calibri" w:eastAsia="Calibri" w:hAnsi="Calibri" w:cs="Calibri"/>
                <w:b/>
              </w:rPr>
              <w:t xml:space="preserve">  </w:t>
            </w:r>
          </w:p>
        </w:tc>
        <w:tc>
          <w:tcPr>
            <w:tcW w:w="4697" w:type="dxa"/>
          </w:tcPr>
          <w:p w14:paraId="1EBF8E01" w14:textId="706EA5AC" w:rsidR="004579FB" w:rsidRPr="00A4187F" w:rsidRDefault="004579FB" w:rsidP="004579FB">
            <w:pPr>
              <w:autoSpaceDE w:val="0"/>
              <w:autoSpaceDN w:val="0"/>
              <w:adjustRightInd w:val="0"/>
              <w:jc w:val="both"/>
              <w:rPr>
                <w:rFonts w:ascii="Calibri" w:eastAsia="Calibri" w:hAnsi="Calibri" w:cs="Calibri"/>
              </w:rPr>
            </w:pPr>
            <w:r w:rsidRPr="00A4187F">
              <w:rPr>
                <w:rFonts w:ascii="Calibri" w:eastAsia="Calibri" w:hAnsi="Calibri" w:cs="Calibri"/>
              </w:rPr>
              <w:t>Suministro e instalación de muro para cámara fría de 3 m</w:t>
            </w:r>
            <w:r>
              <w:rPr>
                <w:rFonts w:ascii="Calibri" w:eastAsia="Calibri" w:hAnsi="Calibri" w:cs="Calibri"/>
              </w:rPr>
              <w:t xml:space="preserve"> de ancho x 4 m de alto con una puerta de 1 m de ancho por 2.14 m</w:t>
            </w:r>
            <w:r>
              <w:rPr>
                <w:rFonts w:ascii="Calibri" w:eastAsia="Calibri" w:hAnsi="Calibri" w:cs="Calibri"/>
              </w:rPr>
              <w:t xml:space="preserve"> de alto fabricado</w:t>
            </w:r>
            <w:r w:rsidRPr="00A4187F">
              <w:rPr>
                <w:rFonts w:ascii="Calibri" w:eastAsia="Calibri" w:hAnsi="Calibri" w:cs="Calibri"/>
              </w:rPr>
              <w:t xml:space="preserve"> del mismo panel con lamina acero galvanizado calibre 26 en ambas caras prepintado en color blanco e inyectado con poliuretano expandido de alta </w:t>
            </w:r>
            <w:r>
              <w:rPr>
                <w:rFonts w:ascii="Calibri" w:eastAsia="Calibri" w:hAnsi="Calibri" w:cs="Calibri"/>
              </w:rPr>
              <w:t xml:space="preserve">densidad </w:t>
            </w:r>
            <w:r w:rsidRPr="00A4187F">
              <w:rPr>
                <w:rFonts w:ascii="Calibri" w:eastAsia="Calibri" w:hAnsi="Calibri" w:cs="Calibri"/>
              </w:rPr>
              <w:t>en el interior, e in</w:t>
            </w:r>
            <w:r>
              <w:rPr>
                <w:rFonts w:ascii="Calibri" w:eastAsia="Calibri" w:hAnsi="Calibri" w:cs="Calibri"/>
              </w:rPr>
              <w:t>s</w:t>
            </w:r>
            <w:r w:rsidRPr="00A4187F">
              <w:rPr>
                <w:rFonts w:ascii="Calibri" w:eastAsia="Calibri" w:hAnsi="Calibri" w:cs="Calibri"/>
              </w:rPr>
              <w:t xml:space="preserve">talado con canal tipo U fabricado de lámina pinto y de acuerdo a espesor de panel de 2 1/2" que consta de 3 Paneles Kingspan o Metecno 2 1/2 Pulgadas de espesor por 4 m de alto y 1 </w:t>
            </w:r>
            <w:r>
              <w:rPr>
                <w:rFonts w:ascii="Calibri" w:eastAsia="Calibri" w:hAnsi="Calibri" w:cs="Calibri"/>
              </w:rPr>
              <w:t>m</w:t>
            </w:r>
            <w:r w:rsidRPr="00A4187F">
              <w:rPr>
                <w:rFonts w:ascii="Calibri" w:eastAsia="Calibri" w:hAnsi="Calibri" w:cs="Calibri"/>
              </w:rPr>
              <w:t xml:space="preserve"> de ancho para Cámara De Refrigeración, 8 canal de ensamble tipo U de 2 1/2" x 3 m, 2 bisagras para puerta de refrigeración y 1 chapa o cerradora para puerta.</w:t>
            </w:r>
            <w:r>
              <w:rPr>
                <w:rFonts w:ascii="Calibri" w:eastAsia="Calibri" w:hAnsi="Calibri" w:cs="Calibri"/>
              </w:rPr>
              <w:t xml:space="preserve"> </w:t>
            </w:r>
            <w:r>
              <w:rPr>
                <w:rFonts w:ascii="Calibri" w:eastAsia="Calibri" w:hAnsi="Calibri" w:cs="Calibri"/>
              </w:rPr>
              <w:t>I</w:t>
            </w:r>
            <w:r w:rsidRPr="00A4187F">
              <w:rPr>
                <w:rFonts w:ascii="Calibri" w:eastAsia="Calibri" w:hAnsi="Calibri" w:cs="Calibri"/>
              </w:rPr>
              <w:t>ncluye mano de obra y todo lo necesario para su correcta instalación</w:t>
            </w:r>
            <w:r>
              <w:rPr>
                <w:rFonts w:ascii="Calibri" w:eastAsia="Calibri" w:hAnsi="Calibri" w:cs="Calibri"/>
              </w:rPr>
              <w:t>.</w:t>
            </w:r>
          </w:p>
          <w:p w14:paraId="5BA598A6" w14:textId="77777777" w:rsidR="008B11E2" w:rsidRDefault="008B11E2" w:rsidP="004579FB">
            <w:pPr>
              <w:autoSpaceDE w:val="0"/>
              <w:autoSpaceDN w:val="0"/>
              <w:adjustRightInd w:val="0"/>
              <w:contextualSpacing/>
              <w:jc w:val="both"/>
              <w:rPr>
                <w:rFonts w:cs="Arial"/>
                <w:b/>
                <w:u w:val="single"/>
              </w:rPr>
            </w:pPr>
          </w:p>
        </w:tc>
      </w:tr>
      <w:tr w:rsidR="008B11E2" w14:paraId="6DA36439" w14:textId="77777777" w:rsidTr="008B11E2">
        <w:tc>
          <w:tcPr>
            <w:tcW w:w="4697" w:type="dxa"/>
          </w:tcPr>
          <w:p w14:paraId="2198C5B0" w14:textId="74A563CB" w:rsidR="008B11E2" w:rsidRPr="004579FB" w:rsidRDefault="004579FB" w:rsidP="004579FB">
            <w:pPr>
              <w:pStyle w:val="Prrafodelista"/>
              <w:numPr>
                <w:ilvl w:val="0"/>
                <w:numId w:val="39"/>
              </w:numPr>
              <w:spacing w:after="160" w:line="259" w:lineRule="auto"/>
              <w:rPr>
                <w:rFonts w:ascii="Calibri" w:eastAsia="Calibri" w:hAnsi="Calibri"/>
                <w:b/>
              </w:rPr>
            </w:pPr>
            <w:r w:rsidRPr="00E3412F">
              <w:rPr>
                <w:rFonts w:ascii="Calibri" w:eastAsia="Calibri" w:hAnsi="Calibri"/>
                <w:b/>
              </w:rPr>
              <w:t>Equipamiento</w:t>
            </w:r>
          </w:p>
        </w:tc>
        <w:tc>
          <w:tcPr>
            <w:tcW w:w="4697" w:type="dxa"/>
          </w:tcPr>
          <w:p w14:paraId="7CE4B93D" w14:textId="40930A7F" w:rsidR="008B11E2" w:rsidRPr="008B11E2" w:rsidRDefault="004579FB" w:rsidP="004579FB">
            <w:pPr>
              <w:autoSpaceDE w:val="0"/>
              <w:autoSpaceDN w:val="0"/>
              <w:adjustRightInd w:val="0"/>
              <w:rPr>
                <w:rFonts w:ascii="Calibri" w:eastAsia="Calibri" w:hAnsi="Calibri"/>
              </w:rPr>
            </w:pPr>
            <w:r w:rsidRPr="00AC699C">
              <w:rPr>
                <w:rFonts w:ascii="Calibri" w:eastAsia="Calibri" w:hAnsi="Calibri"/>
              </w:rPr>
              <w:t>Mu</w:t>
            </w:r>
            <w:r w:rsidRPr="00AC699C">
              <w:rPr>
                <w:rFonts w:ascii="Calibri" w:eastAsia="Calibri" w:hAnsi="Calibri" w:cs="Calibri"/>
              </w:rPr>
              <w:t>ro a</w:t>
            </w:r>
            <w:r w:rsidRPr="00A4187F">
              <w:rPr>
                <w:rFonts w:ascii="Calibri" w:eastAsia="Calibri" w:hAnsi="Calibri" w:cs="Calibri"/>
              </w:rPr>
              <w:t>islado para cámara fría de 3 m</w:t>
            </w:r>
            <w:r>
              <w:rPr>
                <w:rFonts w:ascii="Calibri" w:eastAsia="Calibri" w:hAnsi="Calibri" w:cs="Calibri"/>
              </w:rPr>
              <w:t xml:space="preserve"> de ancho x 4 m</w:t>
            </w:r>
            <w:r>
              <w:rPr>
                <w:rFonts w:ascii="Calibri" w:eastAsia="Calibri" w:hAnsi="Calibri" w:cs="Calibri"/>
              </w:rPr>
              <w:t xml:space="preserve"> </w:t>
            </w:r>
            <w:r w:rsidRPr="00A4187F">
              <w:rPr>
                <w:rFonts w:ascii="Calibri" w:eastAsia="Calibri" w:hAnsi="Calibri" w:cs="Calibri"/>
              </w:rPr>
              <w:t xml:space="preserve"> </w:t>
            </w:r>
            <w:r>
              <w:rPr>
                <w:rFonts w:ascii="Calibri" w:eastAsia="Calibri" w:hAnsi="Calibri" w:cs="Calibri"/>
              </w:rPr>
              <w:t xml:space="preserve">de </w:t>
            </w:r>
            <w:r w:rsidRPr="00A4187F">
              <w:rPr>
                <w:rFonts w:ascii="Calibri" w:eastAsia="Calibri" w:hAnsi="Calibri" w:cs="Calibri"/>
              </w:rPr>
              <w:t>alto con un espesor de 2 1/2" y una puerta de 1 m de ancho por 2.15 de alto</w:t>
            </w:r>
          </w:p>
        </w:tc>
      </w:tr>
      <w:tr w:rsidR="008B11E2" w14:paraId="47FE1B4F" w14:textId="77777777" w:rsidTr="008B11E2">
        <w:tc>
          <w:tcPr>
            <w:tcW w:w="4697" w:type="dxa"/>
          </w:tcPr>
          <w:p w14:paraId="482A7776" w14:textId="71FFB300" w:rsidR="008B11E2" w:rsidRPr="004579FB" w:rsidRDefault="004579FB" w:rsidP="004579FB">
            <w:pPr>
              <w:pStyle w:val="Prrafodelista"/>
              <w:numPr>
                <w:ilvl w:val="0"/>
                <w:numId w:val="39"/>
              </w:numPr>
              <w:spacing w:after="160" w:line="259" w:lineRule="auto"/>
              <w:rPr>
                <w:rFonts w:ascii="Calibri" w:eastAsia="Calibri" w:hAnsi="Calibri"/>
                <w:b/>
              </w:rPr>
            </w:pPr>
            <w:r w:rsidRPr="00B15A15">
              <w:rPr>
                <w:rFonts w:ascii="Calibri" w:eastAsia="Calibri" w:hAnsi="Calibri"/>
                <w:b/>
              </w:rPr>
              <w:t>Estructura</w:t>
            </w:r>
          </w:p>
        </w:tc>
        <w:tc>
          <w:tcPr>
            <w:tcW w:w="4697" w:type="dxa"/>
          </w:tcPr>
          <w:p w14:paraId="2035B8C5" w14:textId="060BB226" w:rsidR="008B11E2" w:rsidRPr="008B11E2" w:rsidRDefault="004579FB" w:rsidP="004579FB">
            <w:pPr>
              <w:autoSpaceDE w:val="0"/>
              <w:autoSpaceDN w:val="0"/>
              <w:adjustRightInd w:val="0"/>
              <w:rPr>
                <w:rFonts w:ascii="Calibri" w:eastAsia="Calibri" w:hAnsi="Calibri"/>
              </w:rPr>
            </w:pPr>
            <w:r w:rsidRPr="004579FB">
              <w:rPr>
                <w:rFonts w:ascii="Calibri" w:eastAsia="Calibri" w:hAnsi="Calibri" w:cs="Calibri"/>
              </w:rPr>
              <w:t>De lámina</w:t>
            </w:r>
            <w:r>
              <w:rPr>
                <w:rFonts w:ascii="Calibri" w:eastAsia="Calibri" w:hAnsi="Calibri" w:cs="Calibri"/>
              </w:rPr>
              <w:t xml:space="preserve"> galvanizada prepintada</w:t>
            </w:r>
          </w:p>
        </w:tc>
      </w:tr>
      <w:tr w:rsidR="008B11E2" w14:paraId="0F45301D" w14:textId="77777777" w:rsidTr="008B11E2">
        <w:tc>
          <w:tcPr>
            <w:tcW w:w="4697" w:type="dxa"/>
          </w:tcPr>
          <w:p w14:paraId="3196808E" w14:textId="5D051C4D" w:rsidR="008B11E2" w:rsidRPr="004579FB" w:rsidRDefault="004579FB" w:rsidP="004579FB">
            <w:pPr>
              <w:pStyle w:val="Prrafodelista"/>
              <w:numPr>
                <w:ilvl w:val="0"/>
                <w:numId w:val="39"/>
              </w:numPr>
              <w:spacing w:after="160" w:line="259" w:lineRule="auto"/>
              <w:rPr>
                <w:rFonts w:ascii="Calibri" w:eastAsia="Calibri" w:hAnsi="Calibri"/>
                <w:b/>
              </w:rPr>
            </w:pPr>
            <w:r>
              <w:rPr>
                <w:rFonts w:ascii="Calibri" w:eastAsia="Calibri" w:hAnsi="Calibri"/>
                <w:b/>
              </w:rPr>
              <w:t>Aislamiento</w:t>
            </w:r>
          </w:p>
        </w:tc>
        <w:tc>
          <w:tcPr>
            <w:tcW w:w="4697" w:type="dxa"/>
          </w:tcPr>
          <w:p w14:paraId="75CE8805" w14:textId="48E99C60" w:rsidR="008B11E2" w:rsidRPr="004579FB" w:rsidRDefault="004579FB" w:rsidP="004579FB">
            <w:pPr>
              <w:spacing w:after="160" w:line="259" w:lineRule="auto"/>
              <w:rPr>
                <w:rFonts w:ascii="Calibri" w:eastAsia="Calibri" w:hAnsi="Calibri"/>
              </w:rPr>
            </w:pPr>
            <w:r w:rsidRPr="004579FB">
              <w:rPr>
                <w:rFonts w:ascii="Calibri" w:eastAsia="Calibri" w:hAnsi="Calibri" w:cs="Calibri"/>
              </w:rPr>
              <w:t>Aislamiento poliuretano expandido de alta densidad</w:t>
            </w:r>
          </w:p>
        </w:tc>
      </w:tr>
      <w:tr w:rsidR="008B11E2" w14:paraId="166C8FDF" w14:textId="77777777" w:rsidTr="008B11E2">
        <w:tc>
          <w:tcPr>
            <w:tcW w:w="4697" w:type="dxa"/>
          </w:tcPr>
          <w:p w14:paraId="3566E021" w14:textId="35E4F3CC" w:rsidR="008B11E2" w:rsidRPr="00205DCA" w:rsidRDefault="00205DCA" w:rsidP="00205DCA">
            <w:pPr>
              <w:pStyle w:val="Prrafodelista"/>
              <w:numPr>
                <w:ilvl w:val="0"/>
                <w:numId w:val="39"/>
              </w:numPr>
              <w:spacing w:after="160" w:line="259" w:lineRule="auto"/>
              <w:rPr>
                <w:rFonts w:ascii="Calibri" w:eastAsia="Calibri" w:hAnsi="Calibri"/>
                <w:b/>
              </w:rPr>
            </w:pPr>
            <w:r w:rsidRPr="00D46BCA">
              <w:rPr>
                <w:rFonts w:ascii="Calibri" w:eastAsia="Calibri" w:hAnsi="Calibri" w:cs="Calibri"/>
                <w:b/>
              </w:rPr>
              <w:t>Características de la puerta</w:t>
            </w:r>
            <w:r w:rsidRPr="00D46BCA">
              <w:rPr>
                <w:rFonts w:ascii="Calibri" w:eastAsia="Calibri" w:hAnsi="Calibri"/>
                <w:b/>
              </w:rPr>
              <w:t xml:space="preserve">. </w:t>
            </w:r>
          </w:p>
        </w:tc>
        <w:tc>
          <w:tcPr>
            <w:tcW w:w="4697" w:type="dxa"/>
          </w:tcPr>
          <w:p w14:paraId="46B12F33" w14:textId="7896ACF7" w:rsidR="008B11E2" w:rsidRPr="00205DCA" w:rsidRDefault="00205DCA" w:rsidP="00205DCA">
            <w:pPr>
              <w:autoSpaceDE w:val="0"/>
              <w:autoSpaceDN w:val="0"/>
              <w:adjustRightInd w:val="0"/>
              <w:jc w:val="both"/>
              <w:rPr>
                <w:rFonts w:ascii="Calibri" w:eastAsia="Calibri" w:hAnsi="Calibri" w:cs="Calibri"/>
              </w:rPr>
            </w:pPr>
            <w:r>
              <w:rPr>
                <w:rFonts w:ascii="Calibri" w:eastAsia="Calibri" w:hAnsi="Calibri" w:cs="Calibri"/>
              </w:rPr>
              <w:t>D</w:t>
            </w:r>
            <w:r w:rsidRPr="00D46BCA">
              <w:rPr>
                <w:rFonts w:ascii="Calibri" w:eastAsia="Calibri" w:hAnsi="Calibri" w:cs="Calibri"/>
              </w:rPr>
              <w:t>e 1 m de ancho por 2.14 m de alto fabricad</w:t>
            </w:r>
            <w:r>
              <w:rPr>
                <w:rFonts w:ascii="Calibri" w:eastAsia="Calibri" w:hAnsi="Calibri" w:cs="Calibri"/>
              </w:rPr>
              <w:t>a</w:t>
            </w:r>
            <w:r w:rsidRPr="00D46BCA">
              <w:rPr>
                <w:rFonts w:ascii="Calibri" w:eastAsia="Calibri" w:hAnsi="Calibri" w:cs="Calibri"/>
              </w:rPr>
              <w:t xml:space="preserve"> del mismo panel con lamina acero galvanizado calibre 26 en ambas caras prepintado en color blanco e inyectado con poliuretano expandido de alta densidad en el interior, e </w:t>
            </w:r>
            <w:r w:rsidRPr="00D46BCA">
              <w:rPr>
                <w:rFonts w:ascii="Calibri" w:eastAsia="Calibri" w:hAnsi="Calibri" w:cs="Calibri"/>
              </w:rPr>
              <w:t>instalado</w:t>
            </w:r>
            <w:r w:rsidRPr="00D46BCA">
              <w:rPr>
                <w:rFonts w:ascii="Calibri" w:eastAsia="Calibri" w:hAnsi="Calibri" w:cs="Calibri"/>
              </w:rPr>
              <w:t xml:space="preserve"> con marco de canal tipo U fabricado de lámina pinto y de</w:t>
            </w:r>
            <w:r>
              <w:rPr>
                <w:rFonts w:ascii="Calibri" w:eastAsia="Calibri" w:hAnsi="Calibri" w:cs="Calibri"/>
              </w:rPr>
              <w:t xml:space="preserve"> </w:t>
            </w:r>
            <w:r w:rsidRPr="00D46BCA">
              <w:rPr>
                <w:rFonts w:ascii="Calibri" w:eastAsia="Calibri" w:hAnsi="Calibri" w:cs="Calibri"/>
              </w:rPr>
              <w:t>acuerdo a espesor de panel, incluye 2 bisagras para puerta de refrigeración y</w:t>
            </w:r>
            <w:r>
              <w:rPr>
                <w:rFonts w:ascii="Calibri" w:eastAsia="Calibri" w:hAnsi="Calibri" w:cs="Calibri"/>
              </w:rPr>
              <w:t xml:space="preserve"> 1 chapa o cerradora para puerta.</w:t>
            </w:r>
          </w:p>
        </w:tc>
      </w:tr>
      <w:tr w:rsidR="008B11E2" w14:paraId="3EE71596" w14:textId="77777777" w:rsidTr="008B11E2">
        <w:tc>
          <w:tcPr>
            <w:tcW w:w="4697" w:type="dxa"/>
          </w:tcPr>
          <w:p w14:paraId="1B46C5D5" w14:textId="7A13AC21" w:rsidR="008B11E2" w:rsidRPr="00205DCA" w:rsidRDefault="00205DCA" w:rsidP="00205DCA">
            <w:pPr>
              <w:pStyle w:val="Prrafodelista"/>
              <w:numPr>
                <w:ilvl w:val="0"/>
                <w:numId w:val="39"/>
              </w:numPr>
              <w:spacing w:after="160" w:line="259" w:lineRule="auto"/>
              <w:rPr>
                <w:rFonts w:ascii="Calibri" w:eastAsia="Calibri" w:hAnsi="Calibri"/>
                <w:b/>
              </w:rPr>
            </w:pPr>
            <w:r w:rsidRPr="00B15A15">
              <w:rPr>
                <w:rFonts w:ascii="Calibri" w:eastAsia="Calibri" w:hAnsi="Calibri"/>
                <w:b/>
              </w:rPr>
              <w:t>Acabados</w:t>
            </w:r>
          </w:p>
        </w:tc>
        <w:tc>
          <w:tcPr>
            <w:tcW w:w="4697" w:type="dxa"/>
          </w:tcPr>
          <w:p w14:paraId="0520303C" w14:textId="12044269" w:rsidR="008B11E2" w:rsidRPr="00205DCA" w:rsidRDefault="00205DCA" w:rsidP="00205DCA">
            <w:pPr>
              <w:autoSpaceDE w:val="0"/>
              <w:autoSpaceDN w:val="0"/>
              <w:adjustRightInd w:val="0"/>
              <w:jc w:val="both"/>
              <w:rPr>
                <w:rFonts w:ascii="Calibri" w:eastAsia="Calibri" w:hAnsi="Calibri"/>
              </w:rPr>
            </w:pPr>
            <w:r w:rsidRPr="00205DCA">
              <w:rPr>
                <w:rFonts w:ascii="Calibri" w:eastAsia="Calibri" w:hAnsi="Calibri" w:cs="Calibri"/>
              </w:rPr>
              <w:t>Lamina prepintada en color blanco.</w:t>
            </w:r>
            <w:r w:rsidRPr="00205DCA">
              <w:rPr>
                <w:rFonts w:ascii="Calibri" w:eastAsia="Calibri" w:hAnsi="Calibri"/>
                <w:b/>
                <w:color w:val="000000" w:themeColor="text1"/>
              </w:rPr>
              <w:t xml:space="preserve"> </w:t>
            </w:r>
          </w:p>
        </w:tc>
      </w:tr>
      <w:tr w:rsidR="00205DCA" w14:paraId="7B3E31FB" w14:textId="77777777" w:rsidTr="008B11E2">
        <w:tc>
          <w:tcPr>
            <w:tcW w:w="4697" w:type="dxa"/>
          </w:tcPr>
          <w:p w14:paraId="5A5FDED4" w14:textId="15990EDF" w:rsidR="00205DCA" w:rsidRPr="00205DCA" w:rsidRDefault="00205DCA" w:rsidP="00205DCA">
            <w:pPr>
              <w:pStyle w:val="Prrafodelista"/>
              <w:numPr>
                <w:ilvl w:val="0"/>
                <w:numId w:val="39"/>
              </w:numPr>
              <w:spacing w:after="160" w:line="259" w:lineRule="auto"/>
              <w:rPr>
                <w:rFonts w:ascii="Calibri" w:eastAsia="Calibri" w:hAnsi="Calibri"/>
                <w:b/>
              </w:rPr>
            </w:pPr>
            <w:r w:rsidRPr="00E16442">
              <w:rPr>
                <w:rFonts w:ascii="Calibri" w:eastAsia="Calibri" w:hAnsi="Calibri"/>
                <w:b/>
              </w:rPr>
              <w:t>Número de unidades</w:t>
            </w:r>
          </w:p>
        </w:tc>
        <w:tc>
          <w:tcPr>
            <w:tcW w:w="4697" w:type="dxa"/>
          </w:tcPr>
          <w:p w14:paraId="2AF45A70" w14:textId="175196EE" w:rsidR="00205DCA" w:rsidRPr="00205DCA" w:rsidRDefault="00205DCA" w:rsidP="00205DCA">
            <w:pPr>
              <w:autoSpaceDE w:val="0"/>
              <w:autoSpaceDN w:val="0"/>
              <w:adjustRightInd w:val="0"/>
              <w:jc w:val="both"/>
              <w:rPr>
                <w:rFonts w:ascii="Calibri" w:eastAsia="Calibri" w:hAnsi="Calibri" w:cs="Calibri"/>
              </w:rPr>
            </w:pPr>
            <w:r w:rsidRPr="00205DCA">
              <w:rPr>
                <w:rFonts w:ascii="Calibri" w:eastAsia="Calibri" w:hAnsi="Calibri" w:cs="Calibri"/>
              </w:rPr>
              <w:t>3 hoja</w:t>
            </w:r>
            <w:r>
              <w:rPr>
                <w:rFonts w:ascii="Calibri" w:eastAsia="Calibri" w:hAnsi="Calibri" w:cs="Calibri"/>
              </w:rPr>
              <w:t>s</w:t>
            </w:r>
            <w:r w:rsidRPr="00205DCA">
              <w:rPr>
                <w:rFonts w:ascii="Calibri" w:eastAsia="Calibri" w:hAnsi="Calibri" w:cs="Calibri"/>
              </w:rPr>
              <w:t xml:space="preserve"> de 4 m de alto x 1 m de ancho y 8 canales U de 2 1/2 x 3 m de largo</w:t>
            </w:r>
          </w:p>
        </w:tc>
      </w:tr>
    </w:tbl>
    <w:p w14:paraId="5AC213BE" w14:textId="77777777" w:rsidR="001869F6" w:rsidRDefault="001869F6" w:rsidP="00203189">
      <w:pPr>
        <w:autoSpaceDE w:val="0"/>
        <w:autoSpaceDN w:val="0"/>
        <w:adjustRightInd w:val="0"/>
        <w:contextualSpacing/>
        <w:jc w:val="both"/>
        <w:rPr>
          <w:rFonts w:cs="Arial"/>
          <w:b/>
          <w:u w:val="single"/>
        </w:rPr>
      </w:pPr>
    </w:p>
    <w:p w14:paraId="23E36BF4" w14:textId="544D14D9" w:rsidR="00A705A4" w:rsidRPr="004E7E0E" w:rsidRDefault="00A705A4" w:rsidP="00203189">
      <w:pPr>
        <w:ind w:right="20"/>
        <w:contextualSpacing/>
        <w:jc w:val="both"/>
        <w:rPr>
          <w:rFonts w:cs="Arial"/>
          <w:b/>
          <w:color w:val="000000" w:themeColor="text1"/>
          <w:u w:val="single"/>
        </w:rPr>
      </w:pPr>
      <w:r w:rsidRPr="004E7E0E">
        <w:rPr>
          <w:rFonts w:cs="Arial"/>
          <w:b/>
          <w:color w:val="000000" w:themeColor="text1"/>
          <w:u w:val="single"/>
        </w:rPr>
        <w:t>PROVEEDOR PROPUESTO PARA LA ADJUDICACIÓN:</w:t>
      </w:r>
    </w:p>
    <w:p w14:paraId="0F5BC766" w14:textId="26B576BD" w:rsidR="00A705A4" w:rsidRDefault="00506642" w:rsidP="00203189">
      <w:pPr>
        <w:autoSpaceDE w:val="0"/>
        <w:autoSpaceDN w:val="0"/>
        <w:adjustRightInd w:val="0"/>
        <w:contextualSpacing/>
        <w:jc w:val="both"/>
        <w:rPr>
          <w:rFonts w:cs="Arial"/>
          <w:color w:val="000000" w:themeColor="text1"/>
        </w:rPr>
      </w:pPr>
      <w:r>
        <w:rPr>
          <w:rFonts w:cs="Arial"/>
          <w:b/>
          <w:color w:val="000000"/>
        </w:rPr>
        <w:t>GRUPO KAFC S.A. DE C.V.</w:t>
      </w:r>
      <w:r w:rsidR="00A705A4" w:rsidRPr="0090156F">
        <w:rPr>
          <w:rFonts w:cs="Arial"/>
          <w:color w:val="000000"/>
        </w:rPr>
        <w:t xml:space="preserve"> </w:t>
      </w:r>
      <w:r w:rsidR="00A705A4" w:rsidRPr="0090156F">
        <w:rPr>
          <w:rFonts w:cs="Arial"/>
          <w:color w:val="000000" w:themeColor="text1"/>
        </w:rPr>
        <w:t xml:space="preserve">en su carácter de persona </w:t>
      </w:r>
      <w:r w:rsidR="00F24F51">
        <w:rPr>
          <w:rFonts w:cs="Arial"/>
          <w:color w:val="000000" w:themeColor="text1"/>
        </w:rPr>
        <w:t>jurídica</w:t>
      </w:r>
      <w:r w:rsidR="00A705A4" w:rsidRPr="0090156F">
        <w:rPr>
          <w:rFonts w:cs="Arial"/>
          <w:color w:val="000000" w:themeColor="text1"/>
        </w:rPr>
        <w:t xml:space="preserve"> con R.F.C. ---------, con domicilio fiscal en </w:t>
      </w:r>
      <w:r w:rsidR="00A705A4" w:rsidRPr="00B8452F">
        <w:rPr>
          <w:rFonts w:cs="Arial"/>
          <w:color w:val="000000" w:themeColor="text1"/>
        </w:rPr>
        <w:t>----, Colonia</w:t>
      </w:r>
      <w:r>
        <w:rPr>
          <w:rFonts w:cs="Arial"/>
          <w:color w:val="000000" w:themeColor="text1"/>
        </w:rPr>
        <w:t xml:space="preserve"> </w:t>
      </w:r>
      <w:proofErr w:type="spellStart"/>
      <w:r>
        <w:rPr>
          <w:rFonts w:cs="Arial"/>
          <w:color w:val="000000" w:themeColor="text1"/>
        </w:rPr>
        <w:t>Talpita</w:t>
      </w:r>
      <w:proofErr w:type="spellEnd"/>
      <w:r w:rsidR="00F24F51">
        <w:rPr>
          <w:rFonts w:cs="Arial"/>
          <w:color w:val="000000" w:themeColor="text1"/>
        </w:rPr>
        <w:t xml:space="preserve"> </w:t>
      </w:r>
      <w:r w:rsidR="00A705A4" w:rsidRPr="00B8452F">
        <w:rPr>
          <w:rFonts w:cs="Arial"/>
          <w:color w:val="000000" w:themeColor="text1"/>
        </w:rPr>
        <w:t xml:space="preserve">C.P. </w:t>
      </w:r>
      <w:r>
        <w:rPr>
          <w:rFonts w:cs="Arial"/>
          <w:color w:val="000000" w:themeColor="text1"/>
        </w:rPr>
        <w:t>49800</w:t>
      </w:r>
      <w:r w:rsidR="00A705A4" w:rsidRPr="00B8452F">
        <w:rPr>
          <w:rFonts w:cs="Arial"/>
          <w:color w:val="000000" w:themeColor="text1"/>
        </w:rPr>
        <w:t xml:space="preserve"> en </w:t>
      </w:r>
      <w:r>
        <w:rPr>
          <w:rFonts w:cs="Arial"/>
          <w:color w:val="000000" w:themeColor="text1"/>
        </w:rPr>
        <w:t>Tuxpan, Jalisco</w:t>
      </w:r>
      <w:r w:rsidR="00A705A4" w:rsidRPr="00B8452F">
        <w:rPr>
          <w:rFonts w:cs="Arial"/>
          <w:color w:val="000000" w:themeColor="text1"/>
        </w:rPr>
        <w:t>,</w:t>
      </w:r>
      <w:r w:rsidR="006E5E19">
        <w:rPr>
          <w:rFonts w:cs="Arial"/>
          <w:color w:val="000000" w:themeColor="text1"/>
        </w:rPr>
        <w:t xml:space="preserve"> con RUPC </w:t>
      </w:r>
      <w:r w:rsidR="00F24F51">
        <w:rPr>
          <w:rFonts w:cs="Arial"/>
          <w:color w:val="000000" w:themeColor="text1"/>
        </w:rPr>
        <w:t xml:space="preserve"> número 6</w:t>
      </w:r>
      <w:r>
        <w:rPr>
          <w:rFonts w:cs="Arial"/>
          <w:color w:val="000000" w:themeColor="text1"/>
        </w:rPr>
        <w:t>169</w:t>
      </w:r>
      <w:r w:rsidR="00F24F51">
        <w:rPr>
          <w:rFonts w:cs="Arial"/>
          <w:color w:val="000000" w:themeColor="text1"/>
        </w:rPr>
        <w:t xml:space="preserve"> </w:t>
      </w:r>
      <w:r w:rsidR="006E5E19">
        <w:rPr>
          <w:rFonts w:cs="Arial"/>
          <w:color w:val="000000" w:themeColor="text1"/>
        </w:rPr>
        <w:t xml:space="preserve">asignado por el Municipio de Zapotlán el Grande, </w:t>
      </w:r>
      <w:r w:rsidR="00A705A4" w:rsidRPr="00B8452F">
        <w:rPr>
          <w:rFonts w:cs="Arial"/>
          <w:color w:val="000000" w:themeColor="text1"/>
        </w:rPr>
        <w:t xml:space="preserve"> el cual</w:t>
      </w:r>
      <w:r w:rsidR="00A705A4" w:rsidRPr="0090156F">
        <w:rPr>
          <w:rFonts w:cs="Arial"/>
          <w:color w:val="000000" w:themeColor="text1"/>
        </w:rPr>
        <w:t xml:space="preserve"> declara que cuenta con la experiencia suficien</w:t>
      </w:r>
      <w:r w:rsidR="0090156F">
        <w:rPr>
          <w:rFonts w:cs="Arial"/>
          <w:color w:val="000000" w:themeColor="text1"/>
        </w:rPr>
        <w:t xml:space="preserve">te en los </w:t>
      </w:r>
      <w:r>
        <w:rPr>
          <w:rFonts w:cs="Arial"/>
          <w:color w:val="000000" w:themeColor="text1"/>
        </w:rPr>
        <w:t>servicios solicitados.</w:t>
      </w:r>
    </w:p>
    <w:p w14:paraId="196A094D" w14:textId="77777777" w:rsidR="00F24F51" w:rsidRDefault="00F24F51" w:rsidP="00203189">
      <w:pPr>
        <w:autoSpaceDE w:val="0"/>
        <w:autoSpaceDN w:val="0"/>
        <w:adjustRightInd w:val="0"/>
        <w:contextualSpacing/>
        <w:jc w:val="both"/>
        <w:rPr>
          <w:rFonts w:cs="Arial"/>
          <w:color w:val="000000" w:themeColor="text1"/>
          <w:sz w:val="16"/>
          <w:szCs w:val="16"/>
        </w:rPr>
      </w:pPr>
    </w:p>
    <w:p w14:paraId="1A98FA3E" w14:textId="77777777" w:rsidR="00506642" w:rsidRDefault="00506642" w:rsidP="00203189">
      <w:pPr>
        <w:autoSpaceDE w:val="0"/>
        <w:autoSpaceDN w:val="0"/>
        <w:adjustRightInd w:val="0"/>
        <w:contextualSpacing/>
        <w:jc w:val="both"/>
        <w:rPr>
          <w:rFonts w:cs="Arial"/>
          <w:color w:val="000000" w:themeColor="text1"/>
          <w:sz w:val="16"/>
          <w:szCs w:val="16"/>
        </w:rPr>
      </w:pPr>
    </w:p>
    <w:p w14:paraId="79C4DE3B" w14:textId="77777777" w:rsidR="00506642" w:rsidRDefault="00506642" w:rsidP="00203189">
      <w:pPr>
        <w:autoSpaceDE w:val="0"/>
        <w:autoSpaceDN w:val="0"/>
        <w:adjustRightInd w:val="0"/>
        <w:contextualSpacing/>
        <w:jc w:val="both"/>
        <w:rPr>
          <w:rFonts w:cs="Arial"/>
          <w:color w:val="000000" w:themeColor="text1"/>
          <w:sz w:val="16"/>
          <w:szCs w:val="16"/>
        </w:rPr>
      </w:pPr>
    </w:p>
    <w:p w14:paraId="108E891A" w14:textId="77777777" w:rsidR="00506642" w:rsidRDefault="00506642" w:rsidP="00203189">
      <w:pPr>
        <w:autoSpaceDE w:val="0"/>
        <w:autoSpaceDN w:val="0"/>
        <w:adjustRightInd w:val="0"/>
        <w:contextualSpacing/>
        <w:jc w:val="both"/>
        <w:rPr>
          <w:rFonts w:cs="Arial"/>
          <w:color w:val="000000" w:themeColor="text1"/>
          <w:sz w:val="16"/>
          <w:szCs w:val="16"/>
        </w:rPr>
      </w:pPr>
    </w:p>
    <w:p w14:paraId="472E741A" w14:textId="77777777" w:rsidR="00506642" w:rsidRDefault="00506642" w:rsidP="00203189">
      <w:pPr>
        <w:autoSpaceDE w:val="0"/>
        <w:autoSpaceDN w:val="0"/>
        <w:adjustRightInd w:val="0"/>
        <w:contextualSpacing/>
        <w:jc w:val="both"/>
        <w:rPr>
          <w:rFonts w:cs="Arial"/>
          <w:color w:val="000000" w:themeColor="text1"/>
          <w:sz w:val="16"/>
          <w:szCs w:val="16"/>
        </w:rPr>
      </w:pPr>
    </w:p>
    <w:p w14:paraId="5C28D220" w14:textId="77777777" w:rsidR="00506642" w:rsidRDefault="00506642" w:rsidP="00203189">
      <w:pPr>
        <w:autoSpaceDE w:val="0"/>
        <w:autoSpaceDN w:val="0"/>
        <w:adjustRightInd w:val="0"/>
        <w:contextualSpacing/>
        <w:jc w:val="both"/>
        <w:rPr>
          <w:rFonts w:cs="Arial"/>
          <w:color w:val="000000" w:themeColor="text1"/>
          <w:sz w:val="16"/>
          <w:szCs w:val="16"/>
        </w:rPr>
      </w:pPr>
    </w:p>
    <w:p w14:paraId="2511F6CF" w14:textId="77777777" w:rsidR="00506642" w:rsidRDefault="00506642" w:rsidP="00203189">
      <w:pPr>
        <w:autoSpaceDE w:val="0"/>
        <w:autoSpaceDN w:val="0"/>
        <w:adjustRightInd w:val="0"/>
        <w:contextualSpacing/>
        <w:jc w:val="both"/>
        <w:rPr>
          <w:rFonts w:cs="Arial"/>
          <w:color w:val="000000" w:themeColor="text1"/>
          <w:sz w:val="16"/>
          <w:szCs w:val="16"/>
        </w:rPr>
      </w:pPr>
    </w:p>
    <w:p w14:paraId="3D362D3B" w14:textId="77777777" w:rsidR="00506642" w:rsidRPr="00173AA4" w:rsidRDefault="00506642" w:rsidP="00203189">
      <w:pPr>
        <w:autoSpaceDE w:val="0"/>
        <w:autoSpaceDN w:val="0"/>
        <w:adjustRightInd w:val="0"/>
        <w:contextualSpacing/>
        <w:jc w:val="both"/>
        <w:rPr>
          <w:rFonts w:cs="Arial"/>
          <w:color w:val="000000" w:themeColor="text1"/>
          <w:sz w:val="16"/>
          <w:szCs w:val="16"/>
        </w:rPr>
      </w:pPr>
    </w:p>
    <w:p w14:paraId="50F9F1EF" w14:textId="77777777" w:rsidR="00B44A42" w:rsidRPr="00D15DBA" w:rsidRDefault="00B44A42" w:rsidP="00203189">
      <w:pPr>
        <w:autoSpaceDE w:val="0"/>
        <w:autoSpaceDN w:val="0"/>
        <w:adjustRightInd w:val="0"/>
        <w:contextualSpacing/>
        <w:jc w:val="both"/>
        <w:rPr>
          <w:rFonts w:cs="Arial"/>
          <w:b/>
          <w:sz w:val="8"/>
          <w:szCs w:val="8"/>
          <w:u w:val="single"/>
        </w:rPr>
      </w:pPr>
    </w:p>
    <w:p w14:paraId="215CAA73" w14:textId="77777777" w:rsidR="00AE2BC9" w:rsidRPr="00AE2BC9" w:rsidRDefault="00E35916" w:rsidP="00203189">
      <w:pPr>
        <w:autoSpaceDE w:val="0"/>
        <w:autoSpaceDN w:val="0"/>
        <w:adjustRightInd w:val="0"/>
        <w:contextualSpacing/>
        <w:jc w:val="both"/>
        <w:rPr>
          <w:rFonts w:cs="Arial"/>
          <w:b/>
          <w:u w:val="single"/>
        </w:rPr>
      </w:pPr>
      <w:r w:rsidRPr="00AE2BC9">
        <w:rPr>
          <w:rFonts w:cs="Arial"/>
          <w:b/>
          <w:u w:val="single"/>
        </w:rPr>
        <w:t xml:space="preserve">INVESTIGACIÓN DEL MERCADO: </w:t>
      </w:r>
      <w:r w:rsidR="00AE2BC9" w:rsidRPr="00AE2BC9">
        <w:rPr>
          <w:rFonts w:cs="Arial"/>
          <w:b/>
          <w:u w:val="single"/>
        </w:rPr>
        <w:t xml:space="preserve"> </w:t>
      </w:r>
    </w:p>
    <w:p w14:paraId="53613B7D" w14:textId="499396CF" w:rsidR="00AE2BC9" w:rsidRPr="00501835" w:rsidRDefault="00E35916" w:rsidP="00203189">
      <w:pPr>
        <w:autoSpaceDE w:val="0"/>
        <w:autoSpaceDN w:val="0"/>
        <w:adjustRightInd w:val="0"/>
        <w:contextualSpacing/>
        <w:jc w:val="both"/>
        <w:rPr>
          <w:rFonts w:cs="Arial"/>
        </w:rPr>
      </w:pPr>
      <w:r w:rsidRPr="00AE2BC9">
        <w:rPr>
          <w:rFonts w:cs="Arial"/>
        </w:rPr>
        <w:t>Como parte de la investigación de mercado se manifiesta que</w:t>
      </w:r>
      <w:r w:rsidR="008E5212">
        <w:rPr>
          <w:rFonts w:cs="Arial"/>
        </w:rPr>
        <w:t xml:space="preserve"> se</w:t>
      </w:r>
      <w:r w:rsidRPr="00AE2BC9">
        <w:rPr>
          <w:rFonts w:cs="Arial"/>
        </w:rPr>
        <w:t xml:space="preserve"> </w:t>
      </w:r>
      <w:r w:rsidR="008E5212">
        <w:rPr>
          <w:rFonts w:cs="Arial"/>
        </w:rPr>
        <w:t>realizo la</w:t>
      </w:r>
      <w:r w:rsidR="00AE2BC9" w:rsidRPr="00AE2BC9">
        <w:rPr>
          <w:rFonts w:cs="Arial"/>
        </w:rPr>
        <w:t xml:space="preserve"> búsqueda de </w:t>
      </w:r>
      <w:r w:rsidR="0009581E">
        <w:rPr>
          <w:rFonts w:cs="Arial"/>
        </w:rPr>
        <w:t>proveedores</w:t>
      </w:r>
      <w:r w:rsidR="008E5212" w:rsidRPr="00501835">
        <w:rPr>
          <w:rFonts w:cs="Arial"/>
        </w:rPr>
        <w:t xml:space="preserve"> con</w:t>
      </w:r>
      <w:r w:rsidR="00053AB1" w:rsidRPr="00501835">
        <w:rPr>
          <w:rFonts w:cs="Arial"/>
        </w:rPr>
        <w:t xml:space="preserve"> conocimientos especializados</w:t>
      </w:r>
      <w:r w:rsidR="008E5212" w:rsidRPr="00501835">
        <w:rPr>
          <w:rFonts w:cs="Arial"/>
        </w:rPr>
        <w:t xml:space="preserve"> en</w:t>
      </w:r>
      <w:r w:rsidR="0009581E">
        <w:rPr>
          <w:rFonts w:cs="Arial"/>
        </w:rPr>
        <w:t xml:space="preserve"> </w:t>
      </w:r>
      <w:r w:rsidR="00506642">
        <w:rPr>
          <w:rFonts w:cs="Arial"/>
        </w:rPr>
        <w:t>suministro e instalación de muros para cámara fría</w:t>
      </w:r>
      <w:r w:rsidR="0009581E">
        <w:rPr>
          <w:rFonts w:cs="Arial"/>
        </w:rPr>
        <w:t>, arrojando la siguiente información:</w:t>
      </w:r>
    </w:p>
    <w:p w14:paraId="327DB7B0" w14:textId="77777777" w:rsidR="00DF36D1" w:rsidRPr="00173AA4" w:rsidRDefault="00DF36D1" w:rsidP="00203189">
      <w:pPr>
        <w:pStyle w:val="Prrafodelista"/>
        <w:spacing w:line="240" w:lineRule="auto"/>
        <w:ind w:left="0"/>
        <w:jc w:val="both"/>
        <w:rPr>
          <w:rFonts w:eastAsiaTheme="minorEastAsia" w:cs="Arial"/>
          <w:color w:val="000000"/>
          <w:sz w:val="16"/>
          <w:szCs w:val="16"/>
          <w:lang w:val="es-ES_tradnl" w:eastAsia="es-ES"/>
        </w:rPr>
      </w:pPr>
    </w:p>
    <w:tbl>
      <w:tblPr>
        <w:tblStyle w:val="Tablaconcuadrcula"/>
        <w:tblW w:w="9067" w:type="dxa"/>
        <w:jc w:val="center"/>
        <w:tblLayout w:type="fixed"/>
        <w:tblLook w:val="04A0" w:firstRow="1" w:lastRow="0" w:firstColumn="1" w:lastColumn="0" w:noHBand="0" w:noVBand="1"/>
      </w:tblPr>
      <w:tblGrid>
        <w:gridCol w:w="1181"/>
        <w:gridCol w:w="1128"/>
        <w:gridCol w:w="1265"/>
        <w:gridCol w:w="1128"/>
        <w:gridCol w:w="1247"/>
        <w:gridCol w:w="1843"/>
        <w:gridCol w:w="1275"/>
      </w:tblGrid>
      <w:tr w:rsidR="0014447F" w:rsidRPr="00532C10" w14:paraId="78920C08" w14:textId="5B5E6A5A" w:rsidTr="00292B9A">
        <w:trPr>
          <w:jc w:val="center"/>
        </w:trPr>
        <w:tc>
          <w:tcPr>
            <w:tcW w:w="1181" w:type="dxa"/>
            <w:vAlign w:val="center"/>
          </w:tcPr>
          <w:p w14:paraId="691FBADC" w14:textId="0DA5A174" w:rsidR="0014447F" w:rsidRPr="00532C10" w:rsidRDefault="0014447F" w:rsidP="00C2014F">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sidRPr="00532C10">
              <w:rPr>
                <w:rFonts w:asciiTheme="majorHAnsi" w:hAnsiTheme="majorHAnsi" w:cstheme="majorHAnsi"/>
                <w:b/>
                <w:sz w:val="18"/>
                <w:szCs w:val="18"/>
              </w:rPr>
              <w:t>PROVEEDOR</w:t>
            </w:r>
          </w:p>
        </w:tc>
        <w:tc>
          <w:tcPr>
            <w:tcW w:w="1128" w:type="dxa"/>
            <w:vAlign w:val="center"/>
          </w:tcPr>
          <w:p w14:paraId="716266E1" w14:textId="213C3E04" w:rsidR="0014447F" w:rsidRPr="00532C10" w:rsidRDefault="0014447F" w:rsidP="00C3425D">
            <w:pPr>
              <w:pStyle w:val="Prrafodelista"/>
              <w:spacing w:line="240" w:lineRule="auto"/>
              <w:ind w:left="0"/>
              <w:jc w:val="center"/>
              <w:rPr>
                <w:rFonts w:asciiTheme="majorHAnsi" w:eastAsiaTheme="minorEastAsia" w:hAnsiTheme="majorHAnsi" w:cstheme="majorHAnsi"/>
                <w:b/>
                <w:color w:val="000000"/>
                <w:sz w:val="18"/>
                <w:szCs w:val="18"/>
                <w:lang w:val="es-ES_tradnl" w:eastAsia="es-ES"/>
              </w:rPr>
            </w:pPr>
            <w:r w:rsidRPr="00532C10">
              <w:rPr>
                <w:rFonts w:asciiTheme="majorHAnsi" w:eastAsiaTheme="minorEastAsia" w:hAnsiTheme="majorHAnsi" w:cstheme="majorHAnsi"/>
                <w:b/>
                <w:color w:val="000000"/>
                <w:sz w:val="18"/>
                <w:szCs w:val="18"/>
                <w:lang w:val="es-ES_tradnl" w:eastAsia="es-ES"/>
              </w:rPr>
              <w:t>SUBTOTAL</w:t>
            </w:r>
          </w:p>
        </w:tc>
        <w:tc>
          <w:tcPr>
            <w:tcW w:w="1265" w:type="dxa"/>
            <w:vAlign w:val="center"/>
          </w:tcPr>
          <w:p w14:paraId="4715B9A5" w14:textId="46F21B46" w:rsidR="0014447F" w:rsidRPr="00532C10" w:rsidRDefault="0014447F" w:rsidP="00C2014F">
            <w:pPr>
              <w:pStyle w:val="Prrafodelista"/>
              <w:spacing w:line="240" w:lineRule="auto"/>
              <w:ind w:left="0"/>
              <w:jc w:val="center"/>
              <w:rPr>
                <w:rFonts w:asciiTheme="majorHAnsi" w:eastAsiaTheme="minorEastAsia" w:hAnsiTheme="majorHAnsi" w:cstheme="majorHAnsi"/>
                <w:b/>
                <w:color w:val="000000"/>
                <w:sz w:val="18"/>
                <w:szCs w:val="18"/>
                <w:lang w:val="es-ES_tradnl" w:eastAsia="es-ES"/>
              </w:rPr>
            </w:pPr>
            <w:r w:rsidRPr="00532C10">
              <w:rPr>
                <w:rFonts w:asciiTheme="majorHAnsi" w:eastAsiaTheme="minorEastAsia" w:hAnsiTheme="majorHAnsi" w:cstheme="majorHAnsi"/>
                <w:b/>
                <w:color w:val="000000"/>
                <w:sz w:val="18"/>
                <w:szCs w:val="18"/>
                <w:lang w:val="es-ES_tradnl" w:eastAsia="es-ES"/>
              </w:rPr>
              <w:t>IVA</w:t>
            </w:r>
          </w:p>
        </w:tc>
        <w:tc>
          <w:tcPr>
            <w:tcW w:w="1128" w:type="dxa"/>
            <w:vAlign w:val="center"/>
          </w:tcPr>
          <w:p w14:paraId="6A0FBB51" w14:textId="242DA504" w:rsidR="0014447F" w:rsidRPr="00532C10" w:rsidRDefault="0014447F" w:rsidP="00C2014F">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TOTAL</w:t>
            </w:r>
          </w:p>
        </w:tc>
        <w:tc>
          <w:tcPr>
            <w:tcW w:w="1247" w:type="dxa"/>
            <w:vAlign w:val="center"/>
          </w:tcPr>
          <w:p w14:paraId="77688015" w14:textId="4A893FC8" w:rsidR="0014447F" w:rsidRPr="00532C10" w:rsidRDefault="0014447F" w:rsidP="00C2014F">
            <w:pPr>
              <w:pStyle w:val="Prrafodelista"/>
              <w:spacing w:line="240" w:lineRule="auto"/>
              <w:ind w:left="0"/>
              <w:jc w:val="center"/>
              <w:rPr>
                <w:rFonts w:asciiTheme="majorHAnsi" w:eastAsiaTheme="minorEastAsia" w:hAnsiTheme="majorHAnsi" w:cstheme="majorHAnsi"/>
                <w:b/>
                <w:color w:val="000000"/>
                <w:sz w:val="18"/>
                <w:szCs w:val="18"/>
                <w:lang w:val="es-ES_tradnl" w:eastAsia="es-ES"/>
              </w:rPr>
            </w:pPr>
            <w:r w:rsidRPr="00532C10">
              <w:rPr>
                <w:rFonts w:asciiTheme="majorHAnsi" w:eastAsiaTheme="minorEastAsia" w:hAnsiTheme="majorHAnsi" w:cstheme="majorHAnsi"/>
                <w:b/>
                <w:color w:val="000000"/>
                <w:sz w:val="18"/>
                <w:szCs w:val="18"/>
                <w:lang w:val="es-ES_tradnl" w:eastAsia="es-ES"/>
              </w:rPr>
              <w:t>Garantía</w:t>
            </w:r>
          </w:p>
        </w:tc>
        <w:tc>
          <w:tcPr>
            <w:tcW w:w="1843" w:type="dxa"/>
            <w:vAlign w:val="center"/>
          </w:tcPr>
          <w:p w14:paraId="57E796E3" w14:textId="154A7DF0" w:rsidR="0014447F" w:rsidRPr="00532C10" w:rsidRDefault="0014447F" w:rsidP="00C2014F">
            <w:pPr>
              <w:pStyle w:val="Prrafodelista"/>
              <w:spacing w:line="240" w:lineRule="auto"/>
              <w:ind w:left="0"/>
              <w:jc w:val="center"/>
              <w:rPr>
                <w:rFonts w:asciiTheme="majorHAnsi" w:eastAsiaTheme="minorEastAsia" w:hAnsiTheme="majorHAnsi" w:cstheme="majorHAnsi"/>
                <w:b/>
                <w:color w:val="000000"/>
                <w:sz w:val="18"/>
                <w:szCs w:val="18"/>
                <w:lang w:val="es-ES_tradnl" w:eastAsia="es-ES"/>
              </w:rPr>
            </w:pPr>
            <w:r w:rsidRPr="00532C10">
              <w:rPr>
                <w:rFonts w:asciiTheme="majorHAnsi" w:eastAsiaTheme="minorEastAsia" w:hAnsiTheme="majorHAnsi" w:cstheme="majorHAnsi"/>
                <w:b/>
                <w:color w:val="000000"/>
                <w:sz w:val="18"/>
                <w:szCs w:val="18"/>
                <w:lang w:val="es-ES_tradnl" w:eastAsia="es-ES"/>
              </w:rPr>
              <w:t>Tiempo de entrega</w:t>
            </w:r>
          </w:p>
        </w:tc>
        <w:tc>
          <w:tcPr>
            <w:tcW w:w="1275" w:type="dxa"/>
          </w:tcPr>
          <w:p w14:paraId="5022E127" w14:textId="3FD43058" w:rsidR="0014447F" w:rsidRPr="00532C10" w:rsidRDefault="0014447F" w:rsidP="00C2014F">
            <w:pPr>
              <w:pStyle w:val="Prrafodelista"/>
              <w:spacing w:line="240" w:lineRule="auto"/>
              <w:ind w:left="0"/>
              <w:jc w:val="center"/>
              <w:rPr>
                <w:rFonts w:asciiTheme="majorHAnsi" w:eastAsiaTheme="minorEastAsia" w:hAnsiTheme="majorHAnsi" w:cstheme="majorHAnsi"/>
                <w:b/>
                <w:color w:val="000000"/>
                <w:sz w:val="18"/>
                <w:szCs w:val="18"/>
                <w:lang w:val="es-ES_tradnl" w:eastAsia="es-ES"/>
              </w:rPr>
            </w:pPr>
            <w:r w:rsidRPr="00532C10">
              <w:rPr>
                <w:rFonts w:asciiTheme="majorHAnsi" w:eastAsiaTheme="minorEastAsia" w:hAnsiTheme="majorHAnsi" w:cstheme="majorHAnsi"/>
                <w:b/>
                <w:color w:val="000000"/>
                <w:sz w:val="18"/>
                <w:szCs w:val="18"/>
                <w:lang w:val="es-ES_tradnl" w:eastAsia="es-ES"/>
              </w:rPr>
              <w:t>Forma de pago</w:t>
            </w:r>
          </w:p>
        </w:tc>
      </w:tr>
      <w:tr w:rsidR="0014447F" w:rsidRPr="00532C10" w14:paraId="26F7169A" w14:textId="65246291" w:rsidTr="00292B9A">
        <w:trPr>
          <w:trHeight w:val="966"/>
          <w:jc w:val="center"/>
        </w:trPr>
        <w:tc>
          <w:tcPr>
            <w:tcW w:w="1181" w:type="dxa"/>
            <w:vAlign w:val="center"/>
          </w:tcPr>
          <w:p w14:paraId="07FCA384" w14:textId="48581112" w:rsidR="0014447F" w:rsidRPr="00532C10" w:rsidRDefault="0014447F" w:rsidP="00C3425D">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r>
              <w:rPr>
                <w:rFonts w:asciiTheme="majorHAnsi" w:eastAsiaTheme="minorEastAsia" w:hAnsiTheme="majorHAnsi" w:cstheme="majorHAnsi"/>
                <w:color w:val="000000"/>
                <w:sz w:val="18"/>
                <w:szCs w:val="18"/>
                <w:lang w:val="es-ES_tradnl" w:eastAsia="es-ES"/>
              </w:rPr>
              <w:t>GRUPO KAFC</w:t>
            </w:r>
          </w:p>
        </w:tc>
        <w:tc>
          <w:tcPr>
            <w:tcW w:w="1128" w:type="dxa"/>
            <w:vAlign w:val="center"/>
          </w:tcPr>
          <w:p w14:paraId="2C06ACCA" w14:textId="40389B88" w:rsidR="0014447F" w:rsidRPr="00532C10" w:rsidRDefault="0014447F" w:rsidP="0014447F">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Pr>
                <w:rFonts w:asciiTheme="majorHAnsi" w:eastAsiaTheme="minorEastAsia" w:hAnsiTheme="majorHAnsi" w:cstheme="majorHAnsi"/>
                <w:color w:val="000000"/>
                <w:sz w:val="18"/>
                <w:szCs w:val="18"/>
                <w:lang w:val="es-ES_tradnl" w:eastAsia="es-ES"/>
              </w:rPr>
              <w:t>$43,100.00</w:t>
            </w:r>
          </w:p>
        </w:tc>
        <w:tc>
          <w:tcPr>
            <w:tcW w:w="1265" w:type="dxa"/>
            <w:vAlign w:val="center"/>
          </w:tcPr>
          <w:p w14:paraId="6A8BC63E" w14:textId="7E6F74EB" w:rsidR="0014447F" w:rsidRPr="00532C10" w:rsidRDefault="0014447F" w:rsidP="0014447F">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Pr>
                <w:rFonts w:asciiTheme="majorHAnsi" w:eastAsiaTheme="minorEastAsia" w:hAnsiTheme="majorHAnsi" w:cstheme="majorHAnsi"/>
                <w:color w:val="000000"/>
                <w:sz w:val="18"/>
                <w:szCs w:val="18"/>
                <w:lang w:val="es-ES_tradnl" w:eastAsia="es-ES"/>
              </w:rPr>
              <w:t>$6,896.00</w:t>
            </w:r>
          </w:p>
        </w:tc>
        <w:tc>
          <w:tcPr>
            <w:tcW w:w="1128" w:type="dxa"/>
            <w:vAlign w:val="center"/>
          </w:tcPr>
          <w:p w14:paraId="14128EA5" w14:textId="3C41FBCF" w:rsidR="0014447F" w:rsidRPr="00532C10" w:rsidRDefault="0014447F" w:rsidP="0014447F">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Pr>
                <w:rFonts w:asciiTheme="majorHAnsi" w:eastAsiaTheme="minorEastAsia" w:hAnsiTheme="majorHAnsi" w:cstheme="majorHAnsi"/>
                <w:color w:val="000000"/>
                <w:sz w:val="18"/>
                <w:szCs w:val="18"/>
                <w:lang w:val="es-ES_tradnl" w:eastAsia="es-ES"/>
              </w:rPr>
              <w:t>$49,996.00</w:t>
            </w:r>
          </w:p>
        </w:tc>
        <w:tc>
          <w:tcPr>
            <w:tcW w:w="1247" w:type="dxa"/>
            <w:vAlign w:val="center"/>
          </w:tcPr>
          <w:p w14:paraId="3BD59C68" w14:textId="5927F9A4" w:rsidR="0014447F" w:rsidRPr="00532C10" w:rsidRDefault="00292B9A" w:rsidP="0039137D">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Pr>
                <w:rFonts w:asciiTheme="majorHAnsi" w:eastAsiaTheme="minorEastAsia" w:hAnsiTheme="majorHAnsi" w:cstheme="majorHAnsi"/>
                <w:color w:val="000000"/>
                <w:sz w:val="18"/>
                <w:szCs w:val="18"/>
                <w:lang w:val="es-ES_tradnl" w:eastAsia="es-ES"/>
              </w:rPr>
              <w:t>1 año por defecto de fábrica</w:t>
            </w:r>
          </w:p>
        </w:tc>
        <w:tc>
          <w:tcPr>
            <w:tcW w:w="1843" w:type="dxa"/>
            <w:vAlign w:val="center"/>
          </w:tcPr>
          <w:p w14:paraId="5B85CCE6" w14:textId="57D09780" w:rsidR="0014447F" w:rsidRPr="00532C10" w:rsidRDefault="00292B9A" w:rsidP="00292B9A">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Pr>
                <w:rFonts w:asciiTheme="majorHAnsi" w:eastAsiaTheme="minorEastAsia" w:hAnsiTheme="majorHAnsi" w:cstheme="majorHAnsi"/>
                <w:color w:val="000000"/>
                <w:sz w:val="18"/>
                <w:szCs w:val="18"/>
                <w:lang w:val="es-ES_tradnl" w:eastAsia="es-ES"/>
              </w:rPr>
              <w:t>22 días a partir de recibir orden de compra</w:t>
            </w:r>
          </w:p>
        </w:tc>
        <w:tc>
          <w:tcPr>
            <w:tcW w:w="1275" w:type="dxa"/>
          </w:tcPr>
          <w:p w14:paraId="3FE646DE" w14:textId="6A48233B" w:rsidR="0014447F" w:rsidRPr="00532C10" w:rsidRDefault="00292B9A" w:rsidP="00532C10">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Pr>
                <w:rFonts w:asciiTheme="majorHAnsi" w:eastAsiaTheme="minorEastAsia" w:hAnsiTheme="majorHAnsi" w:cstheme="majorHAnsi"/>
                <w:color w:val="000000"/>
                <w:sz w:val="18"/>
                <w:szCs w:val="18"/>
                <w:lang w:val="es-ES_tradnl" w:eastAsia="es-ES"/>
              </w:rPr>
              <w:t>Por parcialidades conforme al avance de obra</w:t>
            </w:r>
          </w:p>
        </w:tc>
      </w:tr>
      <w:tr w:rsidR="0014447F" w:rsidRPr="00532C10" w14:paraId="1E186464" w14:textId="00398599" w:rsidTr="00292B9A">
        <w:trPr>
          <w:jc w:val="center"/>
        </w:trPr>
        <w:tc>
          <w:tcPr>
            <w:tcW w:w="1181" w:type="dxa"/>
            <w:vAlign w:val="center"/>
          </w:tcPr>
          <w:p w14:paraId="409315FD" w14:textId="60C27817" w:rsidR="0014447F" w:rsidRPr="00532C10" w:rsidRDefault="00292B9A" w:rsidP="00C3425D">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r>
              <w:rPr>
                <w:rFonts w:asciiTheme="majorHAnsi" w:eastAsiaTheme="minorEastAsia" w:hAnsiTheme="majorHAnsi" w:cstheme="majorHAnsi"/>
                <w:color w:val="000000"/>
                <w:sz w:val="18"/>
                <w:szCs w:val="18"/>
                <w:lang w:val="es-ES_tradnl" w:eastAsia="es-ES"/>
              </w:rPr>
              <w:t>RECOMZA</w:t>
            </w:r>
          </w:p>
        </w:tc>
        <w:tc>
          <w:tcPr>
            <w:tcW w:w="1128" w:type="dxa"/>
            <w:vAlign w:val="center"/>
          </w:tcPr>
          <w:p w14:paraId="2D880573" w14:textId="72B7B3FC" w:rsidR="0014447F" w:rsidRPr="00532C10" w:rsidRDefault="00292B9A" w:rsidP="00C3425D">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r>
              <w:rPr>
                <w:rFonts w:asciiTheme="majorHAnsi" w:eastAsiaTheme="minorEastAsia" w:hAnsiTheme="majorHAnsi" w:cstheme="majorHAnsi"/>
                <w:color w:val="000000"/>
                <w:sz w:val="18"/>
                <w:szCs w:val="18"/>
                <w:lang w:val="es-ES_tradnl" w:eastAsia="es-ES"/>
              </w:rPr>
              <w:t>$97,420.00</w:t>
            </w:r>
          </w:p>
        </w:tc>
        <w:tc>
          <w:tcPr>
            <w:tcW w:w="1265" w:type="dxa"/>
            <w:vAlign w:val="center"/>
          </w:tcPr>
          <w:p w14:paraId="51782848" w14:textId="3F93ABAD" w:rsidR="0014447F" w:rsidRPr="00532C10" w:rsidRDefault="00292B9A" w:rsidP="00C3425D">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r>
              <w:rPr>
                <w:rFonts w:asciiTheme="majorHAnsi" w:eastAsiaTheme="minorEastAsia" w:hAnsiTheme="majorHAnsi" w:cstheme="majorHAnsi"/>
                <w:color w:val="000000"/>
                <w:sz w:val="18"/>
                <w:szCs w:val="18"/>
                <w:lang w:val="es-ES_tradnl" w:eastAsia="es-ES"/>
              </w:rPr>
              <w:t>$15,587.20</w:t>
            </w:r>
          </w:p>
        </w:tc>
        <w:tc>
          <w:tcPr>
            <w:tcW w:w="1128" w:type="dxa"/>
            <w:vAlign w:val="center"/>
          </w:tcPr>
          <w:p w14:paraId="352D18AD" w14:textId="3DF40C91" w:rsidR="0014447F" w:rsidRPr="00532C10" w:rsidRDefault="00292B9A" w:rsidP="00C3425D">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r>
              <w:rPr>
                <w:rFonts w:asciiTheme="majorHAnsi" w:eastAsiaTheme="minorEastAsia" w:hAnsiTheme="majorHAnsi" w:cstheme="majorHAnsi"/>
                <w:color w:val="000000"/>
                <w:sz w:val="18"/>
                <w:szCs w:val="18"/>
                <w:lang w:val="es-ES_tradnl" w:eastAsia="es-ES"/>
              </w:rPr>
              <w:t>$113,007.20</w:t>
            </w:r>
          </w:p>
        </w:tc>
        <w:tc>
          <w:tcPr>
            <w:tcW w:w="1247" w:type="dxa"/>
            <w:vAlign w:val="center"/>
          </w:tcPr>
          <w:p w14:paraId="3F57FA20" w14:textId="5FA0186C" w:rsidR="0014447F" w:rsidRPr="00532C10" w:rsidRDefault="00292B9A" w:rsidP="00532C10">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Pr>
                <w:rFonts w:asciiTheme="majorHAnsi" w:eastAsiaTheme="minorEastAsia" w:hAnsiTheme="majorHAnsi" w:cstheme="majorHAnsi"/>
                <w:color w:val="000000"/>
                <w:sz w:val="18"/>
                <w:szCs w:val="18"/>
                <w:lang w:val="es-ES_tradnl" w:eastAsia="es-ES"/>
              </w:rPr>
              <w:t>No especifica</w:t>
            </w:r>
          </w:p>
        </w:tc>
        <w:tc>
          <w:tcPr>
            <w:tcW w:w="1843" w:type="dxa"/>
            <w:vAlign w:val="center"/>
          </w:tcPr>
          <w:p w14:paraId="06DE51C5" w14:textId="77777777" w:rsidR="00292B9A" w:rsidRDefault="00292B9A" w:rsidP="00532C10">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Pr>
                <w:rFonts w:asciiTheme="majorHAnsi" w:eastAsiaTheme="minorEastAsia" w:hAnsiTheme="majorHAnsi" w:cstheme="majorHAnsi"/>
                <w:color w:val="000000"/>
                <w:sz w:val="18"/>
                <w:szCs w:val="18"/>
                <w:lang w:val="es-ES_tradnl" w:eastAsia="es-ES"/>
              </w:rPr>
              <w:t xml:space="preserve">1 día entrega </w:t>
            </w:r>
          </w:p>
          <w:p w14:paraId="5BCA2D08" w14:textId="19F399AE" w:rsidR="0014447F" w:rsidRPr="00532C10" w:rsidRDefault="00292B9A" w:rsidP="00532C10">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Pr>
                <w:rFonts w:asciiTheme="majorHAnsi" w:eastAsiaTheme="minorEastAsia" w:hAnsiTheme="majorHAnsi" w:cstheme="majorHAnsi"/>
                <w:color w:val="000000"/>
                <w:sz w:val="18"/>
                <w:szCs w:val="18"/>
                <w:lang w:val="es-ES_tradnl" w:eastAsia="es-ES"/>
              </w:rPr>
              <w:t>1 semana instalación</w:t>
            </w:r>
          </w:p>
        </w:tc>
        <w:tc>
          <w:tcPr>
            <w:tcW w:w="1275" w:type="dxa"/>
            <w:vAlign w:val="center"/>
          </w:tcPr>
          <w:p w14:paraId="39C6F4FB" w14:textId="4E6DA1C6" w:rsidR="0014447F" w:rsidRPr="00532C10" w:rsidRDefault="00292B9A" w:rsidP="00532C10">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Pr>
                <w:rFonts w:asciiTheme="majorHAnsi" w:eastAsiaTheme="minorEastAsia" w:hAnsiTheme="majorHAnsi" w:cstheme="majorHAnsi"/>
                <w:color w:val="000000"/>
                <w:sz w:val="18"/>
                <w:szCs w:val="18"/>
                <w:lang w:val="es-ES_tradnl" w:eastAsia="es-ES"/>
              </w:rPr>
              <w:t>70% anticipo riguroso y 30% al terminar</w:t>
            </w:r>
          </w:p>
        </w:tc>
      </w:tr>
    </w:tbl>
    <w:p w14:paraId="0B7A818B" w14:textId="77777777" w:rsidR="00B44A42" w:rsidRDefault="00B44A42" w:rsidP="00203189">
      <w:pPr>
        <w:pStyle w:val="Prrafodelista"/>
        <w:spacing w:line="240" w:lineRule="auto"/>
        <w:ind w:left="0"/>
        <w:jc w:val="both"/>
        <w:rPr>
          <w:rFonts w:eastAsiaTheme="minorEastAsia" w:cs="Arial"/>
          <w:color w:val="000000"/>
          <w:sz w:val="24"/>
          <w:szCs w:val="24"/>
          <w:lang w:val="es-ES_tradnl" w:eastAsia="es-ES"/>
        </w:rPr>
      </w:pPr>
    </w:p>
    <w:p w14:paraId="5348C9DE" w14:textId="28244B9A" w:rsidR="004E7E0E" w:rsidRPr="00501835" w:rsidRDefault="00E35916" w:rsidP="00203189">
      <w:pPr>
        <w:pStyle w:val="Prrafodelista"/>
        <w:spacing w:line="240" w:lineRule="auto"/>
        <w:ind w:left="0"/>
        <w:jc w:val="both"/>
        <w:rPr>
          <w:rFonts w:cs="Arial"/>
          <w:b/>
          <w:color w:val="000000"/>
          <w:sz w:val="24"/>
          <w:szCs w:val="24"/>
          <w:u w:val="single"/>
        </w:rPr>
      </w:pPr>
      <w:r w:rsidRPr="00501835">
        <w:rPr>
          <w:rFonts w:cs="Arial"/>
          <w:b/>
          <w:color w:val="000000"/>
          <w:sz w:val="24"/>
          <w:szCs w:val="24"/>
          <w:u w:val="single"/>
        </w:rPr>
        <w:t>EL MONTO DE LA</w:t>
      </w:r>
      <w:r w:rsidR="00F76375">
        <w:rPr>
          <w:rFonts w:cs="Arial"/>
          <w:b/>
          <w:color w:val="000000"/>
          <w:sz w:val="24"/>
          <w:szCs w:val="24"/>
          <w:u w:val="single"/>
        </w:rPr>
        <w:t xml:space="preserve"> ADQUISICIÓN</w:t>
      </w:r>
      <w:r w:rsidRPr="00501835">
        <w:rPr>
          <w:rFonts w:cs="Arial"/>
          <w:b/>
          <w:color w:val="000000"/>
          <w:sz w:val="24"/>
          <w:szCs w:val="24"/>
          <w:u w:val="single"/>
        </w:rPr>
        <w:t xml:space="preserve"> Y FORMA DE PAGO</w:t>
      </w:r>
    </w:p>
    <w:p w14:paraId="6B7B13F1" w14:textId="69DA3368" w:rsidR="00B4265D" w:rsidRDefault="004E7E0E" w:rsidP="00203189">
      <w:pPr>
        <w:pStyle w:val="Prrafodelista"/>
        <w:spacing w:line="240" w:lineRule="auto"/>
        <w:ind w:left="0"/>
        <w:jc w:val="both"/>
        <w:rPr>
          <w:rFonts w:ascii="Calibri Light" w:eastAsia="Calibri" w:hAnsi="Calibri Light" w:cs="Calibri Light"/>
          <w:b/>
          <w:sz w:val="24"/>
        </w:rPr>
      </w:pPr>
      <w:r w:rsidRPr="00501835">
        <w:rPr>
          <w:rFonts w:ascii="Calibri Light" w:eastAsia="Calibri" w:hAnsi="Calibri Light" w:cs="Calibri Light"/>
          <w:b/>
          <w:sz w:val="24"/>
        </w:rPr>
        <w:t>Precio total, desglosado impuestos y contribuciones correspondientes</w:t>
      </w:r>
      <w:r w:rsidR="00B4265D" w:rsidRPr="00501835">
        <w:rPr>
          <w:rFonts w:ascii="Calibri Light" w:eastAsia="Calibri" w:hAnsi="Calibri Light" w:cs="Calibri Light"/>
          <w:b/>
          <w:sz w:val="24"/>
        </w:rPr>
        <w:t>.</w:t>
      </w:r>
    </w:p>
    <w:tbl>
      <w:tblPr>
        <w:tblStyle w:val="Tablaconcuadrcula"/>
        <w:tblW w:w="0" w:type="auto"/>
        <w:tblInd w:w="-5" w:type="dxa"/>
        <w:tblLook w:val="04A0" w:firstRow="1" w:lastRow="0" w:firstColumn="1" w:lastColumn="0" w:noHBand="0" w:noVBand="1"/>
      </w:tblPr>
      <w:tblGrid>
        <w:gridCol w:w="5690"/>
        <w:gridCol w:w="3666"/>
      </w:tblGrid>
      <w:tr w:rsidR="00B4265D" w:rsidRPr="002806AD" w14:paraId="0D0C5C3B" w14:textId="77777777" w:rsidTr="00B4265D">
        <w:tc>
          <w:tcPr>
            <w:tcW w:w="5690" w:type="dxa"/>
          </w:tcPr>
          <w:p w14:paraId="6F2C7366" w14:textId="77777777" w:rsidR="00B4265D" w:rsidRPr="002806AD" w:rsidRDefault="00B4265D" w:rsidP="00203189">
            <w:pPr>
              <w:contextualSpacing/>
              <w:jc w:val="center"/>
              <w:rPr>
                <w:rFonts w:ascii="Calibri Light" w:hAnsi="Calibri Light" w:cs="Calibri Light"/>
                <w:b/>
                <w:sz w:val="24"/>
              </w:rPr>
            </w:pPr>
            <w:r w:rsidRPr="002806AD">
              <w:rPr>
                <w:rFonts w:ascii="Calibri Light" w:hAnsi="Calibri Light" w:cs="Calibri Light"/>
                <w:b/>
                <w:sz w:val="24"/>
              </w:rPr>
              <w:t>DESCRIPCIÓN</w:t>
            </w:r>
          </w:p>
        </w:tc>
        <w:tc>
          <w:tcPr>
            <w:tcW w:w="3666" w:type="dxa"/>
          </w:tcPr>
          <w:p w14:paraId="17540339" w14:textId="77777777" w:rsidR="00B4265D" w:rsidRPr="002806AD" w:rsidRDefault="00B4265D" w:rsidP="00203189">
            <w:pPr>
              <w:contextualSpacing/>
              <w:jc w:val="center"/>
              <w:rPr>
                <w:rFonts w:ascii="Calibri Light" w:hAnsi="Calibri Light" w:cs="Calibri Light"/>
                <w:b/>
                <w:sz w:val="24"/>
              </w:rPr>
            </w:pPr>
            <w:r w:rsidRPr="002806AD">
              <w:rPr>
                <w:rFonts w:ascii="Calibri Light" w:hAnsi="Calibri Light" w:cs="Calibri Light"/>
                <w:b/>
                <w:sz w:val="24"/>
              </w:rPr>
              <w:t>COSTO DEL SERVICIO</w:t>
            </w:r>
          </w:p>
        </w:tc>
      </w:tr>
      <w:tr w:rsidR="00B4265D" w:rsidRPr="002806AD" w14:paraId="59BA1094" w14:textId="77777777" w:rsidTr="00277996">
        <w:tc>
          <w:tcPr>
            <w:tcW w:w="5690" w:type="dxa"/>
            <w:vAlign w:val="center"/>
          </w:tcPr>
          <w:p w14:paraId="13576FE6" w14:textId="7FBFAF59" w:rsidR="008E5212" w:rsidRPr="008E5212" w:rsidRDefault="00277996" w:rsidP="00277996">
            <w:pPr>
              <w:autoSpaceDE w:val="0"/>
              <w:autoSpaceDN w:val="0"/>
              <w:adjustRightInd w:val="0"/>
              <w:spacing w:after="160" w:line="259" w:lineRule="auto"/>
              <w:contextualSpacing/>
              <w:jc w:val="center"/>
              <w:rPr>
                <w:b/>
                <w:sz w:val="20"/>
                <w:szCs w:val="20"/>
              </w:rPr>
            </w:pPr>
            <w:r>
              <w:rPr>
                <w:b/>
                <w:sz w:val="20"/>
                <w:szCs w:val="20"/>
              </w:rPr>
              <w:t>SUMINISTRO E INSTALACION DE MURO PARA CAMARA FRIA CON UNA PUERTA</w:t>
            </w:r>
          </w:p>
          <w:p w14:paraId="2E3AF197" w14:textId="011EBD79" w:rsidR="00B4265D" w:rsidRPr="008E5212" w:rsidRDefault="00B4265D" w:rsidP="00277996">
            <w:pPr>
              <w:contextualSpacing/>
              <w:jc w:val="center"/>
              <w:rPr>
                <w:rFonts w:ascii="Calibri Light" w:hAnsi="Calibri Light" w:cs="Calibri Light"/>
                <w:sz w:val="20"/>
                <w:szCs w:val="20"/>
              </w:rPr>
            </w:pPr>
          </w:p>
        </w:tc>
        <w:tc>
          <w:tcPr>
            <w:tcW w:w="3666" w:type="dxa"/>
            <w:vAlign w:val="center"/>
          </w:tcPr>
          <w:p w14:paraId="26530380" w14:textId="3FCDD712" w:rsidR="00B4265D" w:rsidRPr="002806AD" w:rsidRDefault="00501835" w:rsidP="00277996">
            <w:pPr>
              <w:contextualSpacing/>
              <w:jc w:val="center"/>
              <w:rPr>
                <w:rFonts w:ascii="Calibri Light" w:hAnsi="Calibri Light" w:cs="Calibri Light"/>
                <w:b/>
                <w:sz w:val="24"/>
              </w:rPr>
            </w:pPr>
            <w:r>
              <w:rPr>
                <w:rFonts w:ascii="Calibri Light" w:hAnsi="Calibri Light" w:cs="Calibri Light"/>
                <w:b/>
                <w:sz w:val="24"/>
              </w:rPr>
              <w:t>$</w:t>
            </w:r>
            <w:r w:rsidR="00277996">
              <w:rPr>
                <w:rFonts w:ascii="Calibri Light" w:hAnsi="Calibri Light" w:cs="Calibri Light"/>
                <w:b/>
                <w:sz w:val="24"/>
              </w:rPr>
              <w:t>43,100.00</w:t>
            </w:r>
          </w:p>
        </w:tc>
      </w:tr>
      <w:tr w:rsidR="00B4265D" w:rsidRPr="002806AD" w14:paraId="5E47185A" w14:textId="77777777" w:rsidTr="00B4265D">
        <w:tc>
          <w:tcPr>
            <w:tcW w:w="5690" w:type="dxa"/>
          </w:tcPr>
          <w:p w14:paraId="521AD7C1" w14:textId="77777777" w:rsidR="00B4265D" w:rsidRPr="002806AD" w:rsidRDefault="00B4265D" w:rsidP="00203189">
            <w:pPr>
              <w:contextualSpacing/>
              <w:jc w:val="right"/>
              <w:rPr>
                <w:rFonts w:ascii="Calibri Light" w:hAnsi="Calibri Light" w:cs="Calibri Light"/>
                <w:b/>
                <w:sz w:val="24"/>
              </w:rPr>
            </w:pPr>
            <w:r w:rsidRPr="002806AD">
              <w:rPr>
                <w:rFonts w:ascii="Calibri Light" w:hAnsi="Calibri Light" w:cs="Calibri Light"/>
                <w:b/>
                <w:sz w:val="24"/>
              </w:rPr>
              <w:t>IVA</w:t>
            </w:r>
          </w:p>
        </w:tc>
        <w:tc>
          <w:tcPr>
            <w:tcW w:w="3666" w:type="dxa"/>
          </w:tcPr>
          <w:p w14:paraId="6AD3E6B8" w14:textId="68DBC6CC" w:rsidR="00B4265D" w:rsidRPr="002806AD" w:rsidRDefault="00277996" w:rsidP="00277996">
            <w:pPr>
              <w:contextualSpacing/>
              <w:jc w:val="center"/>
              <w:rPr>
                <w:rFonts w:ascii="Calibri Light" w:hAnsi="Calibri Light" w:cs="Calibri Light"/>
                <w:b/>
                <w:sz w:val="24"/>
              </w:rPr>
            </w:pPr>
            <w:r>
              <w:rPr>
                <w:rFonts w:ascii="Calibri Light" w:hAnsi="Calibri Light" w:cs="Calibri Light"/>
                <w:b/>
                <w:sz w:val="24"/>
              </w:rPr>
              <w:t>$6,896.00</w:t>
            </w:r>
          </w:p>
        </w:tc>
      </w:tr>
      <w:tr w:rsidR="00B4265D" w:rsidRPr="002806AD" w14:paraId="7BF85333" w14:textId="77777777" w:rsidTr="00B4265D">
        <w:tc>
          <w:tcPr>
            <w:tcW w:w="5690" w:type="dxa"/>
          </w:tcPr>
          <w:p w14:paraId="687E2A1B" w14:textId="77777777" w:rsidR="00B4265D" w:rsidRPr="002806AD" w:rsidRDefault="00B4265D" w:rsidP="00203189">
            <w:pPr>
              <w:contextualSpacing/>
              <w:jc w:val="right"/>
              <w:rPr>
                <w:rFonts w:ascii="Calibri Light" w:hAnsi="Calibri Light" w:cs="Calibri Light"/>
                <w:b/>
                <w:sz w:val="24"/>
              </w:rPr>
            </w:pPr>
            <w:r w:rsidRPr="002806AD">
              <w:rPr>
                <w:rFonts w:ascii="Calibri Light" w:hAnsi="Calibri Light" w:cs="Calibri Light"/>
                <w:b/>
                <w:sz w:val="24"/>
              </w:rPr>
              <w:t>TOTAL</w:t>
            </w:r>
          </w:p>
        </w:tc>
        <w:tc>
          <w:tcPr>
            <w:tcW w:w="3666" w:type="dxa"/>
          </w:tcPr>
          <w:p w14:paraId="4B223FD9" w14:textId="3A1A56B6" w:rsidR="00B4265D" w:rsidRPr="002806AD" w:rsidRDefault="00277996" w:rsidP="00277996">
            <w:pPr>
              <w:contextualSpacing/>
              <w:jc w:val="center"/>
              <w:rPr>
                <w:rFonts w:ascii="Calibri Light" w:hAnsi="Calibri Light" w:cs="Calibri Light"/>
                <w:b/>
                <w:sz w:val="24"/>
              </w:rPr>
            </w:pPr>
            <w:r>
              <w:rPr>
                <w:rFonts w:ascii="Calibri Light" w:hAnsi="Calibri Light" w:cs="Calibri Light"/>
                <w:b/>
                <w:sz w:val="24"/>
              </w:rPr>
              <w:t>$49,996.00</w:t>
            </w:r>
          </w:p>
        </w:tc>
      </w:tr>
    </w:tbl>
    <w:p w14:paraId="5C61256D" w14:textId="77777777" w:rsidR="00C84F2D" w:rsidRDefault="00C84F2D" w:rsidP="00203189">
      <w:pPr>
        <w:ind w:right="20"/>
        <w:contextualSpacing/>
        <w:jc w:val="both"/>
        <w:rPr>
          <w:rFonts w:cs="Arial"/>
          <w:b/>
          <w:color w:val="000000" w:themeColor="text1"/>
          <w:u w:val="single"/>
        </w:rPr>
      </w:pPr>
    </w:p>
    <w:p w14:paraId="1F538022" w14:textId="77777777" w:rsidR="00844B47" w:rsidRDefault="00844B47" w:rsidP="001869F6">
      <w:pPr>
        <w:pStyle w:val="Prrafodelista"/>
        <w:spacing w:line="240" w:lineRule="auto"/>
        <w:ind w:left="0"/>
        <w:jc w:val="center"/>
        <w:rPr>
          <w:rFonts w:cs="Arial"/>
          <w:color w:val="FFFFFF" w:themeColor="background1"/>
          <w:sz w:val="24"/>
          <w:szCs w:val="24"/>
        </w:rPr>
      </w:pPr>
    </w:p>
    <w:p w14:paraId="5D255702" w14:textId="0FBDEA4E" w:rsidR="00B615E5" w:rsidRPr="00CC6466" w:rsidRDefault="00E35916" w:rsidP="001869F6">
      <w:pPr>
        <w:pStyle w:val="Prrafodelista"/>
        <w:spacing w:line="240" w:lineRule="auto"/>
        <w:ind w:left="0"/>
        <w:jc w:val="center"/>
        <w:rPr>
          <w:rFonts w:cs="Arial"/>
          <w:b/>
          <w:color w:val="000000"/>
          <w:sz w:val="24"/>
          <w:szCs w:val="24"/>
        </w:rPr>
      </w:pPr>
      <w:r w:rsidRPr="00042540">
        <w:rPr>
          <w:rFonts w:cs="Arial"/>
          <w:color w:val="FFFFFF" w:themeColor="background1"/>
          <w:sz w:val="24"/>
          <w:szCs w:val="24"/>
        </w:rPr>
        <w:t>L.</w:t>
      </w:r>
      <w:r w:rsidRPr="00FD2F7E">
        <w:rPr>
          <w:rFonts w:cs="Arial"/>
          <w:b/>
          <w:color w:val="000000"/>
          <w:sz w:val="24"/>
          <w:szCs w:val="24"/>
        </w:rPr>
        <w:t>RESOLUTIVOS:</w:t>
      </w:r>
    </w:p>
    <w:p w14:paraId="61674C46" w14:textId="77777777" w:rsidR="00844B47" w:rsidRDefault="00844B47" w:rsidP="00593ECE">
      <w:pPr>
        <w:autoSpaceDE w:val="0"/>
        <w:autoSpaceDN w:val="0"/>
        <w:adjustRightInd w:val="0"/>
        <w:contextualSpacing/>
        <w:jc w:val="both"/>
        <w:rPr>
          <w:rFonts w:cs="Arial"/>
          <w:b/>
          <w:color w:val="000000" w:themeColor="text1"/>
        </w:rPr>
      </w:pPr>
    </w:p>
    <w:p w14:paraId="1CFD28BE" w14:textId="77777777" w:rsidR="00277996" w:rsidRPr="007C60FA" w:rsidRDefault="00E35916" w:rsidP="00277996">
      <w:pPr>
        <w:autoSpaceDE w:val="0"/>
        <w:autoSpaceDN w:val="0"/>
        <w:adjustRightInd w:val="0"/>
        <w:contextualSpacing/>
        <w:jc w:val="both"/>
        <w:rPr>
          <w:rFonts w:eastAsiaTheme="minorHAnsi" w:cs="ArialMT"/>
          <w:b/>
          <w:lang w:val="es-MX" w:eastAsia="en-US"/>
        </w:rPr>
      </w:pPr>
      <w:r w:rsidRPr="00B615E5">
        <w:rPr>
          <w:rFonts w:cs="Arial"/>
          <w:b/>
          <w:color w:val="000000" w:themeColor="text1"/>
        </w:rPr>
        <w:t>PRIMERO.-</w:t>
      </w:r>
      <w:r w:rsidRPr="002F662D">
        <w:rPr>
          <w:rFonts w:cs="Arial"/>
          <w:color w:val="000000" w:themeColor="text1"/>
        </w:rPr>
        <w:t xml:space="preserve"> Que valorados los aspectos legales, técnicos y económicos y con el fin de asegurar las mejores condiciones disponibles para el Municipio de Zapotlán el Grande, Jalisco, r</w:t>
      </w:r>
      <w:r w:rsidR="00593ECE">
        <w:rPr>
          <w:rFonts w:cs="Arial"/>
          <w:color w:val="000000" w:themeColor="text1"/>
        </w:rPr>
        <w:t xml:space="preserve">esulta conveniente </w:t>
      </w:r>
      <w:r w:rsidR="00277996">
        <w:rPr>
          <w:rFonts w:cs="Arial"/>
          <w:color w:val="000000" w:themeColor="text1"/>
        </w:rPr>
        <w:t xml:space="preserve">la </w:t>
      </w:r>
      <w:r w:rsidR="00277996">
        <w:rPr>
          <w:rFonts w:cs="Arial"/>
          <w:b/>
        </w:rPr>
        <w:t>contratación de Se</w:t>
      </w:r>
      <w:r w:rsidR="00277996" w:rsidRPr="00E151DA">
        <w:rPr>
          <w:rFonts w:cs="Arial"/>
          <w:b/>
        </w:rPr>
        <w:t>rvicios para Suministro e Instalación de Muro para Cámara Fría con una puerta,</w:t>
      </w:r>
      <w:r w:rsidR="00277996" w:rsidRPr="00E151DA">
        <w:rPr>
          <w:b/>
        </w:rPr>
        <w:t xml:space="preserve"> para el área administrativa que se habilitó en las instalaciones del departamento del rastro municipal del Municipio de Zapotlán el Grande Jalisco</w:t>
      </w:r>
      <w:r w:rsidR="00277996">
        <w:rPr>
          <w:rFonts w:cs="ArialMT"/>
          <w:b/>
        </w:rPr>
        <w:t>.</w:t>
      </w:r>
    </w:p>
    <w:p w14:paraId="245ABA2C" w14:textId="27E09943" w:rsidR="00593ECE" w:rsidRDefault="00593ECE" w:rsidP="00593ECE">
      <w:pPr>
        <w:autoSpaceDE w:val="0"/>
        <w:autoSpaceDN w:val="0"/>
        <w:adjustRightInd w:val="0"/>
        <w:contextualSpacing/>
        <w:jc w:val="both"/>
        <w:rPr>
          <w:rFonts w:eastAsiaTheme="minorHAnsi" w:cs="ArialMT"/>
          <w:b/>
          <w:lang w:val="es-MX" w:eastAsia="en-US"/>
        </w:rPr>
      </w:pPr>
    </w:p>
    <w:p w14:paraId="06146D62" w14:textId="77777777" w:rsidR="00E35916" w:rsidRPr="00431967" w:rsidRDefault="00E35916" w:rsidP="00203189">
      <w:pPr>
        <w:pStyle w:val="ecxmsonormal"/>
        <w:shd w:val="clear" w:color="auto" w:fill="FFFFFF"/>
        <w:spacing w:after="0"/>
        <w:contextualSpacing/>
        <w:jc w:val="both"/>
        <w:rPr>
          <w:rFonts w:asciiTheme="minorHAnsi" w:hAnsiTheme="minorHAnsi" w:cs="Arial"/>
          <w:b/>
          <w:u w:val="single"/>
        </w:rPr>
      </w:pPr>
      <w:r w:rsidRPr="00431967">
        <w:rPr>
          <w:rFonts w:asciiTheme="minorHAnsi" w:hAnsiTheme="minorHAnsi" w:cs="Arial"/>
          <w:b/>
          <w:u w:val="single"/>
        </w:rPr>
        <w:t>Economía</w:t>
      </w:r>
    </w:p>
    <w:p w14:paraId="73BDF8EF" w14:textId="1B65365B" w:rsidR="002F662D" w:rsidRDefault="00E35916" w:rsidP="00203189">
      <w:pPr>
        <w:contextualSpacing/>
        <w:jc w:val="both"/>
        <w:rPr>
          <w:rFonts w:cs="Arial"/>
          <w:b/>
          <w:color w:val="000000"/>
        </w:rPr>
      </w:pPr>
      <w:r w:rsidRPr="00042540">
        <w:t>El presente criterio se acredita en virtud de que se</w:t>
      </w:r>
      <w:r w:rsidR="00277996">
        <w:t xml:space="preserve"> realizará la contratación de servicios especializados que</w:t>
      </w:r>
      <w:r w:rsidRPr="00042540">
        <w:t xml:space="preserve"> garanti</w:t>
      </w:r>
      <w:r>
        <w:t>za</w:t>
      </w:r>
      <w:r w:rsidR="00277996">
        <w:t>n</w:t>
      </w:r>
      <w:r w:rsidRPr="00042540">
        <w:t xml:space="preserve"> buen precio </w:t>
      </w:r>
      <w:r w:rsidR="002F662D">
        <w:t xml:space="preserve">y </w:t>
      </w:r>
      <w:r w:rsidR="00F76375">
        <w:t>ofrece</w:t>
      </w:r>
      <w:r w:rsidR="00277996">
        <w:t>n</w:t>
      </w:r>
      <w:r w:rsidR="00F76375">
        <w:t xml:space="preserve"> </w:t>
      </w:r>
      <w:r w:rsidR="002F662D" w:rsidRPr="00042540">
        <w:t>calidad</w:t>
      </w:r>
      <w:r w:rsidR="00F76375">
        <w:t xml:space="preserve"> en el mismo</w:t>
      </w:r>
      <w:r w:rsidRPr="00042540">
        <w:t xml:space="preserve">, en beneficio del Gobierno Municipal. Por lo que se </w:t>
      </w:r>
      <w:r w:rsidR="00A70EFE">
        <w:t>adjudica</w:t>
      </w:r>
      <w:r w:rsidRPr="00042540">
        <w:t xml:space="preserve"> en forma directa a la persona jurídica </w:t>
      </w:r>
      <w:r w:rsidR="00277996">
        <w:rPr>
          <w:rFonts w:cs="Arial"/>
          <w:b/>
          <w:color w:val="000000"/>
        </w:rPr>
        <w:t>GRUPO KAFC S.A. DE C.V.</w:t>
      </w:r>
    </w:p>
    <w:p w14:paraId="0D78B3F3" w14:textId="77777777" w:rsidR="00F76375" w:rsidRDefault="00F76375" w:rsidP="00203189">
      <w:pPr>
        <w:contextualSpacing/>
        <w:jc w:val="both"/>
        <w:rPr>
          <w:b/>
          <w:bCs/>
        </w:rPr>
      </w:pPr>
    </w:p>
    <w:p w14:paraId="14E300E7" w14:textId="77777777" w:rsidR="00277996" w:rsidRDefault="00277996" w:rsidP="00203189">
      <w:pPr>
        <w:contextualSpacing/>
        <w:jc w:val="both"/>
        <w:rPr>
          <w:b/>
          <w:bCs/>
        </w:rPr>
      </w:pPr>
    </w:p>
    <w:p w14:paraId="63A6481A" w14:textId="77777777" w:rsidR="00277996" w:rsidRDefault="00277996" w:rsidP="00203189">
      <w:pPr>
        <w:contextualSpacing/>
        <w:jc w:val="both"/>
        <w:rPr>
          <w:b/>
          <w:bCs/>
        </w:rPr>
      </w:pPr>
    </w:p>
    <w:p w14:paraId="7D28F165" w14:textId="77777777" w:rsidR="00277996" w:rsidRDefault="00277996" w:rsidP="00203189">
      <w:pPr>
        <w:contextualSpacing/>
        <w:jc w:val="both"/>
        <w:rPr>
          <w:b/>
          <w:bCs/>
        </w:rPr>
      </w:pPr>
    </w:p>
    <w:p w14:paraId="3531F143" w14:textId="77777777" w:rsidR="00E35916" w:rsidRPr="00431967" w:rsidRDefault="00E35916" w:rsidP="00203189">
      <w:pPr>
        <w:contextualSpacing/>
        <w:jc w:val="both"/>
        <w:rPr>
          <w:b/>
          <w:bCs/>
          <w:u w:val="single"/>
        </w:rPr>
      </w:pPr>
      <w:r w:rsidRPr="00431967">
        <w:rPr>
          <w:b/>
          <w:bCs/>
          <w:u w:val="single"/>
        </w:rPr>
        <w:t>Eficiencia</w:t>
      </w:r>
    </w:p>
    <w:p w14:paraId="5801778C" w14:textId="60015254" w:rsidR="00E35916" w:rsidRPr="00042540" w:rsidRDefault="00E35916" w:rsidP="00203189">
      <w:pPr>
        <w:pStyle w:val="1"/>
        <w:ind w:left="0"/>
        <w:contextualSpacing/>
        <w:rPr>
          <w:rFonts w:asciiTheme="minorHAnsi" w:hAnsiTheme="minorHAnsi"/>
          <w:bCs/>
        </w:rPr>
      </w:pPr>
      <w:r w:rsidRPr="00042540">
        <w:rPr>
          <w:rFonts w:asciiTheme="minorHAnsi" w:hAnsiTheme="minorHAnsi" w:cs="Tahoma"/>
        </w:rPr>
        <w:t xml:space="preserve">La eficiencia la debemos entender como el uso racional de los medios con que se cuenta para alcanzar un objetivo predeterminado, así como la capacidad de alcanzar los objetivos y metas programadas con el mínimo de recursos disponibles asegurando </w:t>
      </w:r>
      <w:r w:rsidR="00795960">
        <w:rPr>
          <w:rFonts w:asciiTheme="minorHAnsi" w:hAnsiTheme="minorHAnsi" w:cs="Tahoma"/>
          <w:bCs/>
        </w:rPr>
        <w:t>el logro de los objetivo</w:t>
      </w:r>
      <w:r w:rsidR="009346AF">
        <w:rPr>
          <w:rFonts w:asciiTheme="minorHAnsi" w:hAnsiTheme="minorHAnsi" w:cs="Tahoma"/>
          <w:bCs/>
        </w:rPr>
        <w:t>s</w:t>
      </w:r>
      <w:r w:rsidR="00795960">
        <w:rPr>
          <w:rFonts w:asciiTheme="minorHAnsi" w:hAnsiTheme="minorHAnsi" w:cs="Tahoma"/>
          <w:bCs/>
        </w:rPr>
        <w:t xml:space="preserve"> </w:t>
      </w:r>
      <w:r w:rsidRPr="00042540">
        <w:rPr>
          <w:rFonts w:asciiTheme="minorHAnsi" w:hAnsiTheme="minorHAnsi" w:cs="Tahoma"/>
          <w:bCs/>
        </w:rPr>
        <w:t xml:space="preserve">propuestos en el menor tiempo </w:t>
      </w:r>
      <w:r w:rsidRPr="00042540">
        <w:rPr>
          <w:rFonts w:asciiTheme="minorHAnsi" w:hAnsiTheme="minorHAnsi"/>
          <w:bCs/>
        </w:rPr>
        <w:t>posible, maximizando los recursos disponibles en el Municipio y previendo altos estándares de calidad con los servicios requeridos.</w:t>
      </w:r>
    </w:p>
    <w:p w14:paraId="4B541864" w14:textId="77777777" w:rsidR="00E35916" w:rsidRPr="00042540" w:rsidRDefault="00E35916" w:rsidP="00203189">
      <w:pPr>
        <w:pStyle w:val="Prrafodelista"/>
        <w:spacing w:after="120" w:line="240" w:lineRule="auto"/>
        <w:ind w:left="0" w:firstLine="708"/>
        <w:jc w:val="both"/>
        <w:rPr>
          <w:sz w:val="24"/>
          <w:szCs w:val="24"/>
        </w:rPr>
      </w:pPr>
    </w:p>
    <w:p w14:paraId="743888B2" w14:textId="07AE45C9" w:rsidR="00E35916" w:rsidRPr="00042540" w:rsidRDefault="00E35916" w:rsidP="00203189">
      <w:pPr>
        <w:pStyle w:val="Prrafodelista"/>
        <w:spacing w:after="120" w:line="240" w:lineRule="auto"/>
        <w:ind w:left="0"/>
        <w:jc w:val="both"/>
        <w:rPr>
          <w:b/>
          <w:bCs/>
          <w:sz w:val="24"/>
          <w:szCs w:val="24"/>
        </w:rPr>
      </w:pPr>
      <w:r w:rsidRPr="00042540">
        <w:rPr>
          <w:sz w:val="24"/>
          <w:szCs w:val="24"/>
        </w:rPr>
        <w:t>Este criterio se acredita, en virtud de que la</w:t>
      </w:r>
      <w:r w:rsidR="0089678F">
        <w:rPr>
          <w:sz w:val="24"/>
          <w:szCs w:val="24"/>
        </w:rPr>
        <w:t xml:space="preserve"> contratación del </w:t>
      </w:r>
      <w:r w:rsidR="00277996">
        <w:rPr>
          <w:sz w:val="24"/>
          <w:szCs w:val="24"/>
        </w:rPr>
        <w:t>servicio</w:t>
      </w:r>
      <w:r w:rsidR="002F662D">
        <w:rPr>
          <w:sz w:val="24"/>
          <w:szCs w:val="24"/>
        </w:rPr>
        <w:t xml:space="preserve"> </w:t>
      </w:r>
      <w:r w:rsidR="002F662D" w:rsidRPr="00042540">
        <w:rPr>
          <w:sz w:val="24"/>
          <w:szCs w:val="24"/>
        </w:rPr>
        <w:t>antes</w:t>
      </w:r>
      <w:r w:rsidR="002F662D">
        <w:rPr>
          <w:sz w:val="24"/>
          <w:szCs w:val="24"/>
        </w:rPr>
        <w:t xml:space="preserve"> mencionado</w:t>
      </w:r>
      <w:r w:rsidR="00431967">
        <w:rPr>
          <w:sz w:val="24"/>
          <w:szCs w:val="24"/>
        </w:rPr>
        <w:t>, es p</w:t>
      </w:r>
      <w:r w:rsidRPr="00042540">
        <w:rPr>
          <w:sz w:val="24"/>
          <w:szCs w:val="24"/>
        </w:rPr>
        <w:t>recisamente lo que garantiza</w:t>
      </w:r>
      <w:r w:rsidR="00431967">
        <w:rPr>
          <w:sz w:val="24"/>
          <w:szCs w:val="24"/>
        </w:rPr>
        <w:t xml:space="preserve"> la solicitud </w:t>
      </w:r>
      <w:r w:rsidR="003C16BB">
        <w:rPr>
          <w:sz w:val="24"/>
          <w:szCs w:val="24"/>
        </w:rPr>
        <w:t>para el</w:t>
      </w:r>
      <w:r w:rsidR="00277996">
        <w:rPr>
          <w:sz w:val="24"/>
          <w:szCs w:val="24"/>
        </w:rPr>
        <w:t xml:space="preserve"> área administrativa del</w:t>
      </w:r>
      <w:r w:rsidR="003C16BB">
        <w:rPr>
          <w:sz w:val="24"/>
          <w:szCs w:val="24"/>
        </w:rPr>
        <w:t xml:space="preserve"> departamento del rastro</w:t>
      </w:r>
      <w:r w:rsidR="00277996">
        <w:rPr>
          <w:sz w:val="24"/>
          <w:szCs w:val="24"/>
        </w:rPr>
        <w:t>,</w:t>
      </w:r>
      <w:r w:rsidR="003C16BB">
        <w:rPr>
          <w:sz w:val="24"/>
          <w:szCs w:val="24"/>
        </w:rPr>
        <w:t xml:space="preserve"> por el Ing. Jaime Antonio Cortés Ochoa</w:t>
      </w:r>
      <w:r w:rsidR="00593ECE">
        <w:rPr>
          <w:sz w:val="24"/>
          <w:szCs w:val="24"/>
        </w:rPr>
        <w:t xml:space="preserve"> Coordinador </w:t>
      </w:r>
      <w:r w:rsidR="003C16BB">
        <w:rPr>
          <w:sz w:val="24"/>
          <w:szCs w:val="24"/>
        </w:rPr>
        <w:t>General de Servicios Públicos Municipales</w:t>
      </w:r>
      <w:r w:rsidRPr="00042540">
        <w:rPr>
          <w:sz w:val="24"/>
          <w:szCs w:val="24"/>
        </w:rPr>
        <w:t xml:space="preserve">.  </w:t>
      </w:r>
    </w:p>
    <w:p w14:paraId="30FCACC2" w14:textId="77777777" w:rsidR="00E35916" w:rsidRPr="00042540" w:rsidRDefault="00E35916" w:rsidP="00203189">
      <w:pPr>
        <w:pStyle w:val="Prrafodelista"/>
        <w:spacing w:before="120" w:after="120" w:line="240" w:lineRule="auto"/>
        <w:ind w:left="0"/>
        <w:jc w:val="both"/>
        <w:rPr>
          <w:b/>
          <w:bCs/>
          <w:sz w:val="24"/>
          <w:szCs w:val="24"/>
        </w:rPr>
      </w:pPr>
    </w:p>
    <w:p w14:paraId="687C62D8" w14:textId="77777777" w:rsidR="00E35916" w:rsidRPr="00431967" w:rsidRDefault="00E35916" w:rsidP="00203189">
      <w:pPr>
        <w:pStyle w:val="Prrafodelista"/>
        <w:spacing w:before="120" w:after="120" w:line="240" w:lineRule="auto"/>
        <w:ind w:left="0"/>
        <w:jc w:val="both"/>
        <w:rPr>
          <w:b/>
          <w:bCs/>
          <w:sz w:val="24"/>
          <w:szCs w:val="24"/>
          <w:u w:val="single"/>
        </w:rPr>
      </w:pPr>
      <w:r w:rsidRPr="00431967">
        <w:rPr>
          <w:b/>
          <w:bCs/>
          <w:sz w:val="24"/>
          <w:szCs w:val="24"/>
          <w:u w:val="single"/>
        </w:rPr>
        <w:t>Eficacia</w:t>
      </w:r>
    </w:p>
    <w:p w14:paraId="06C10D7D" w14:textId="02C5318D" w:rsidR="00CF27D5" w:rsidRPr="00E75361" w:rsidRDefault="00E35916" w:rsidP="00E75361">
      <w:pPr>
        <w:pStyle w:val="Prrafodelista"/>
        <w:spacing w:before="120" w:after="120" w:line="240" w:lineRule="auto"/>
        <w:ind w:left="0"/>
        <w:jc w:val="both"/>
        <w:rPr>
          <w:sz w:val="24"/>
          <w:szCs w:val="24"/>
        </w:rPr>
      </w:pPr>
      <w:r w:rsidRPr="00042540">
        <w:rPr>
          <w:sz w:val="24"/>
          <w:szCs w:val="24"/>
        </w:rPr>
        <w:t>Este criterio se acredita en virtud de</w:t>
      </w:r>
      <w:r>
        <w:rPr>
          <w:sz w:val="24"/>
          <w:szCs w:val="24"/>
        </w:rPr>
        <w:t xml:space="preserve"> que</w:t>
      </w:r>
      <w:r w:rsidRPr="00042540">
        <w:rPr>
          <w:sz w:val="24"/>
          <w:szCs w:val="24"/>
        </w:rPr>
        <w:t xml:space="preserve"> la</w:t>
      </w:r>
      <w:r w:rsidR="00265041">
        <w:rPr>
          <w:sz w:val="24"/>
          <w:szCs w:val="24"/>
        </w:rPr>
        <w:t xml:space="preserve"> contratación del servicio</w:t>
      </w:r>
      <w:r w:rsidR="003C16BB">
        <w:rPr>
          <w:sz w:val="24"/>
          <w:szCs w:val="24"/>
        </w:rPr>
        <w:t xml:space="preserve"> mencionado con anterioridad</w:t>
      </w:r>
      <w:r w:rsidRPr="00042540">
        <w:rPr>
          <w:sz w:val="24"/>
          <w:szCs w:val="24"/>
        </w:rPr>
        <w:t xml:space="preserve">, cubrirá las necesidades </w:t>
      </w:r>
      <w:r w:rsidR="00431967" w:rsidRPr="00042540">
        <w:rPr>
          <w:sz w:val="24"/>
          <w:szCs w:val="24"/>
        </w:rPr>
        <w:t>de</w:t>
      </w:r>
      <w:r w:rsidR="003C16BB">
        <w:rPr>
          <w:sz w:val="24"/>
          <w:szCs w:val="24"/>
        </w:rPr>
        <w:t>l departamento del Rastro Municipal</w:t>
      </w:r>
      <w:r w:rsidR="00BD681E">
        <w:rPr>
          <w:sz w:val="24"/>
          <w:szCs w:val="24"/>
        </w:rPr>
        <w:t xml:space="preserve"> </w:t>
      </w:r>
      <w:r w:rsidR="006D2510">
        <w:rPr>
          <w:sz w:val="24"/>
          <w:szCs w:val="24"/>
        </w:rPr>
        <w:t>de este Municipio</w:t>
      </w:r>
      <w:r w:rsidRPr="00042540">
        <w:rPr>
          <w:sz w:val="24"/>
          <w:szCs w:val="24"/>
        </w:rPr>
        <w:t xml:space="preserve"> y con ello cumplirá</w:t>
      </w:r>
      <w:r w:rsidR="003C16BB">
        <w:rPr>
          <w:sz w:val="24"/>
          <w:szCs w:val="24"/>
        </w:rPr>
        <w:t xml:space="preserve"> con los acuerdos establecidos en la Sesión Pública Extraordinaria de Ayuntamiento No. 20 celebrada el día 13 de junio del 2022, en el punto No. 5 en el orden del día</w:t>
      </w:r>
      <w:r w:rsidR="00BD681E">
        <w:rPr>
          <w:sz w:val="24"/>
          <w:szCs w:val="24"/>
        </w:rPr>
        <w:t>.</w:t>
      </w:r>
      <w:r w:rsidRPr="00042540">
        <w:rPr>
          <w:sz w:val="24"/>
          <w:szCs w:val="24"/>
        </w:rPr>
        <w:t xml:space="preserve"> </w:t>
      </w:r>
    </w:p>
    <w:p w14:paraId="62A0A5E3" w14:textId="77777777" w:rsidR="00E35916" w:rsidRPr="00431967" w:rsidRDefault="00E35916" w:rsidP="00203189">
      <w:pPr>
        <w:pStyle w:val="1"/>
        <w:spacing w:before="120"/>
        <w:ind w:left="0"/>
        <w:contextualSpacing/>
        <w:rPr>
          <w:rFonts w:asciiTheme="minorHAnsi" w:hAnsiTheme="minorHAnsi"/>
          <w:b/>
          <w:bCs/>
          <w:u w:val="single"/>
        </w:rPr>
      </w:pPr>
      <w:r w:rsidRPr="000255AF">
        <w:rPr>
          <w:rFonts w:asciiTheme="minorHAnsi" w:hAnsiTheme="minorHAnsi"/>
          <w:b/>
          <w:bCs/>
          <w:u w:val="single"/>
        </w:rPr>
        <w:t>Imparcialidad</w:t>
      </w:r>
      <w:r w:rsidRPr="00431967">
        <w:rPr>
          <w:rFonts w:asciiTheme="minorHAnsi" w:hAnsiTheme="minorHAnsi"/>
          <w:b/>
          <w:bCs/>
          <w:u w:val="single"/>
        </w:rPr>
        <w:t xml:space="preserve"> </w:t>
      </w:r>
    </w:p>
    <w:p w14:paraId="19E53CE2" w14:textId="0118D04D" w:rsidR="00E35916" w:rsidRPr="003C16BB" w:rsidRDefault="00E35916" w:rsidP="00203189">
      <w:pPr>
        <w:spacing w:before="120" w:after="120"/>
        <w:contextualSpacing/>
        <w:jc w:val="both"/>
        <w:rPr>
          <w:rFonts w:cs="Arial"/>
        </w:rPr>
      </w:pPr>
      <w:r w:rsidRPr="00042540">
        <w:rPr>
          <w:rFonts w:cs="Arial"/>
        </w:rPr>
        <w:t xml:space="preserve">Este criterio se acredita, en virtud de que la selección del procedimiento de </w:t>
      </w:r>
      <w:r w:rsidR="006D2510">
        <w:rPr>
          <w:rFonts w:cs="Arial"/>
        </w:rPr>
        <w:t xml:space="preserve">Adquisición, </w:t>
      </w:r>
      <w:r w:rsidRPr="00042540">
        <w:rPr>
          <w:rFonts w:cs="Arial"/>
        </w:rPr>
        <w:t>encuadra en el</w:t>
      </w:r>
      <w:r w:rsidR="003C16BB" w:rsidRPr="003C16BB">
        <w:rPr>
          <w:rFonts w:cs="Arial"/>
        </w:rPr>
        <w:t xml:space="preserve"> </w:t>
      </w:r>
      <w:r w:rsidR="003C16BB">
        <w:rPr>
          <w:rFonts w:cs="Arial"/>
        </w:rPr>
        <w:t xml:space="preserve">artículo 43 fracción I, numeral II, incisos a), b) y c) del </w:t>
      </w:r>
      <w:r w:rsidR="003C16BB" w:rsidRPr="00DB0868">
        <w:rPr>
          <w:rFonts w:cs="ArialMT"/>
        </w:rPr>
        <w:t>Reglamento de Compras Gubernamentales, Contratación de Servicios, Arrendamientos y Enajenaciones, para el Municipi</w:t>
      </w:r>
      <w:r w:rsidR="003C16BB">
        <w:rPr>
          <w:rFonts w:cs="ArialMT"/>
        </w:rPr>
        <w:t>o de Zapotlán el Grande</w:t>
      </w:r>
      <w:r w:rsidR="003C16BB">
        <w:rPr>
          <w:rFonts w:cs="Arial"/>
        </w:rPr>
        <w:t xml:space="preserve">, </w:t>
      </w:r>
      <w:r>
        <w:rPr>
          <w:rFonts w:cs="Arial"/>
        </w:rPr>
        <w:t xml:space="preserve">conociéndose </w:t>
      </w:r>
      <w:r w:rsidRPr="00042540">
        <w:rPr>
          <w:rFonts w:cs="Arial"/>
        </w:rPr>
        <w:t>que el proveedor realiza la</w:t>
      </w:r>
      <w:r w:rsidR="0089678F">
        <w:rPr>
          <w:rFonts w:cs="Arial"/>
        </w:rPr>
        <w:t xml:space="preserve"> oferta</w:t>
      </w:r>
      <w:r w:rsidRPr="00042540">
        <w:rPr>
          <w:rFonts w:cs="Arial"/>
        </w:rPr>
        <w:t xml:space="preserve"> con </w:t>
      </w:r>
      <w:r w:rsidR="00431967">
        <w:rPr>
          <w:rFonts w:cs="Arial"/>
        </w:rPr>
        <w:t>los mejores beneficios para el Gobierno M</w:t>
      </w:r>
      <w:r w:rsidRPr="00042540">
        <w:rPr>
          <w:rFonts w:cs="Arial"/>
        </w:rPr>
        <w:t>unicipal, y que cu</w:t>
      </w:r>
      <w:r w:rsidRPr="00042540">
        <w:rPr>
          <w:rFonts w:cs="Arial"/>
          <w:color w:val="000000"/>
          <w:shd w:val="clear" w:color="auto" w:fill="FFFFFF"/>
        </w:rPr>
        <w:t>enta con la capacidad y experiencia para participar en esta</w:t>
      </w:r>
      <w:r w:rsidR="0089678F">
        <w:rPr>
          <w:rFonts w:cs="Arial"/>
          <w:color w:val="000000"/>
          <w:shd w:val="clear" w:color="auto" w:fill="FFFFFF"/>
        </w:rPr>
        <w:t xml:space="preserve"> contratación</w:t>
      </w:r>
      <w:r w:rsidRPr="00042540">
        <w:rPr>
          <w:rFonts w:cs="Arial"/>
          <w:color w:val="000000"/>
          <w:shd w:val="clear" w:color="auto" w:fill="FFFFFF"/>
        </w:rPr>
        <w:t>.</w:t>
      </w:r>
    </w:p>
    <w:p w14:paraId="7A991F16" w14:textId="77777777" w:rsidR="001E0010" w:rsidRDefault="001E0010" w:rsidP="00203189">
      <w:pPr>
        <w:spacing w:before="120" w:after="120"/>
        <w:contextualSpacing/>
        <w:jc w:val="both"/>
        <w:rPr>
          <w:rFonts w:cs="Arial"/>
          <w:b/>
          <w:bCs/>
          <w:u w:val="single"/>
        </w:rPr>
      </w:pPr>
    </w:p>
    <w:p w14:paraId="0A5D6BAB" w14:textId="77777777" w:rsidR="00E35916" w:rsidRPr="00431967" w:rsidRDefault="00E35916" w:rsidP="0092044D">
      <w:pPr>
        <w:spacing w:before="120" w:after="120"/>
        <w:contextualSpacing/>
        <w:jc w:val="both"/>
        <w:rPr>
          <w:rFonts w:cs="Arial"/>
          <w:b/>
          <w:bCs/>
          <w:u w:val="single"/>
        </w:rPr>
      </w:pPr>
      <w:r w:rsidRPr="00431967">
        <w:rPr>
          <w:rFonts w:cs="Arial"/>
          <w:b/>
          <w:bCs/>
          <w:u w:val="single"/>
        </w:rPr>
        <w:t>Honradez</w:t>
      </w:r>
    </w:p>
    <w:p w14:paraId="3CF83020" w14:textId="7F87793D" w:rsidR="00E35916" w:rsidRDefault="00E35916" w:rsidP="0092044D">
      <w:pPr>
        <w:spacing w:before="120" w:after="120"/>
        <w:contextualSpacing/>
        <w:jc w:val="both"/>
        <w:rPr>
          <w:rFonts w:cs="Arial"/>
        </w:rPr>
      </w:pPr>
      <w:r w:rsidRPr="00042540">
        <w:rPr>
          <w:rFonts w:cs="Arial"/>
        </w:rPr>
        <w:t xml:space="preserve">Este criterio se acredita en virtud de que se están </w:t>
      </w:r>
      <w:r>
        <w:rPr>
          <w:rFonts w:cs="Arial"/>
        </w:rPr>
        <w:t>utilizando</w:t>
      </w:r>
      <w:r w:rsidRPr="00042540">
        <w:rPr>
          <w:rFonts w:cs="Arial"/>
        </w:rPr>
        <w:t xml:space="preserve"> los medios legales</w:t>
      </w:r>
      <w:r>
        <w:rPr>
          <w:rFonts w:cs="Arial"/>
        </w:rPr>
        <w:t xml:space="preserve"> establecidos</w:t>
      </w:r>
      <w:r w:rsidRPr="00042540">
        <w:rPr>
          <w:rFonts w:cs="Arial"/>
        </w:rPr>
        <w:t xml:space="preserve"> </w:t>
      </w:r>
      <w:r>
        <w:rPr>
          <w:rFonts w:cs="Arial"/>
        </w:rPr>
        <w:t xml:space="preserve">en el </w:t>
      </w:r>
      <w:r w:rsidRPr="00DB0868">
        <w:rPr>
          <w:rFonts w:cs="ArialMT"/>
        </w:rPr>
        <w:t xml:space="preserve">Reglamento de Compras Gubernamentales, Contratación de Servicios, Arrendamientos y Enajenaciones, para el Municipio de Zapotlán el Grande, </w:t>
      </w:r>
      <w:r w:rsidRPr="00042540">
        <w:rPr>
          <w:rFonts w:cs="Arial"/>
        </w:rPr>
        <w:t>para llevar a cabo la</w:t>
      </w:r>
      <w:r w:rsidR="00CD09CB">
        <w:rPr>
          <w:rFonts w:cs="Arial"/>
        </w:rPr>
        <w:t xml:space="preserve"> contratación antes</w:t>
      </w:r>
      <w:r w:rsidRPr="00042540">
        <w:t xml:space="preserve"> referida</w:t>
      </w:r>
      <w:r w:rsidRPr="00D23021">
        <w:rPr>
          <w:rFonts w:cs="Arial"/>
        </w:rPr>
        <w:t xml:space="preserve"> </w:t>
      </w:r>
      <w:r w:rsidRPr="00042540">
        <w:rPr>
          <w:rFonts w:cs="Arial"/>
        </w:rPr>
        <w:t xml:space="preserve">a través del procedimiento de </w:t>
      </w:r>
      <w:r>
        <w:rPr>
          <w:rFonts w:cs="Arial"/>
        </w:rPr>
        <w:t>adquisición</w:t>
      </w:r>
      <w:r w:rsidR="00C72559">
        <w:rPr>
          <w:rFonts w:cs="Arial"/>
        </w:rPr>
        <w:t xml:space="preserve"> por adjudicación directa, proveedor único y adquisición urgente</w:t>
      </w:r>
      <w:r w:rsidRPr="00042540">
        <w:rPr>
          <w:rFonts w:cs="Arial"/>
        </w:rPr>
        <w:t xml:space="preserve">, </w:t>
      </w:r>
      <w:r>
        <w:rPr>
          <w:rFonts w:cs="Arial"/>
        </w:rPr>
        <w:t>justificándose la</w:t>
      </w:r>
      <w:r w:rsidRPr="00042540">
        <w:rPr>
          <w:rFonts w:cs="Arial"/>
        </w:rPr>
        <w:t xml:space="preserve"> excepción a la </w:t>
      </w:r>
      <w:r w:rsidR="00BE468C">
        <w:rPr>
          <w:rFonts w:cs="Arial"/>
        </w:rPr>
        <w:t>l</w:t>
      </w:r>
      <w:r w:rsidRPr="00042540">
        <w:rPr>
          <w:rFonts w:cs="Arial"/>
        </w:rPr>
        <w:t>icitación Pública.</w:t>
      </w:r>
    </w:p>
    <w:p w14:paraId="25E13120" w14:textId="77777777" w:rsidR="00795960" w:rsidRDefault="00795960" w:rsidP="0092044D">
      <w:pPr>
        <w:spacing w:after="160" w:line="259" w:lineRule="auto"/>
        <w:contextualSpacing/>
        <w:jc w:val="both"/>
        <w:rPr>
          <w:rFonts w:eastAsia="Calibri" w:cs="Calibri Light"/>
          <w:b/>
          <w:u w:val="single"/>
          <w:lang w:val="es-MX" w:eastAsia="en-US"/>
        </w:rPr>
      </w:pPr>
    </w:p>
    <w:p w14:paraId="0713256E" w14:textId="37BAC685" w:rsidR="00E75361" w:rsidRDefault="00E75361" w:rsidP="0092044D">
      <w:pPr>
        <w:ind w:right="20"/>
        <w:contextualSpacing/>
        <w:jc w:val="both"/>
        <w:rPr>
          <w:rFonts w:cs="Arial"/>
          <w:b/>
          <w:color w:val="000000" w:themeColor="text1"/>
          <w:u w:val="single"/>
        </w:rPr>
      </w:pPr>
      <w:r w:rsidRPr="0090156F">
        <w:rPr>
          <w:rFonts w:cs="Arial"/>
          <w:b/>
          <w:color w:val="000000" w:themeColor="text1"/>
          <w:u w:val="single"/>
        </w:rPr>
        <w:t>Plazo de entrega:</w:t>
      </w:r>
    </w:p>
    <w:p w14:paraId="048FAC0E" w14:textId="6F48CB05" w:rsidR="00E75361" w:rsidRDefault="00CD09CB" w:rsidP="0092044D">
      <w:pPr>
        <w:ind w:right="20"/>
        <w:contextualSpacing/>
        <w:jc w:val="both"/>
        <w:rPr>
          <w:rFonts w:cs="Arial"/>
          <w:color w:val="000000" w:themeColor="text1"/>
        </w:rPr>
      </w:pPr>
      <w:r>
        <w:rPr>
          <w:rFonts w:cs="Arial"/>
          <w:color w:val="000000" w:themeColor="text1"/>
        </w:rPr>
        <w:t>22 días a partir de recibir la orden de compra</w:t>
      </w:r>
    </w:p>
    <w:p w14:paraId="16C84651" w14:textId="77777777" w:rsidR="00E75361" w:rsidRPr="00173AA4" w:rsidRDefault="00E75361" w:rsidP="0092044D">
      <w:pPr>
        <w:ind w:right="20"/>
        <w:contextualSpacing/>
        <w:jc w:val="both"/>
        <w:rPr>
          <w:rFonts w:cs="Arial"/>
          <w:color w:val="000000" w:themeColor="text1"/>
          <w:sz w:val="16"/>
          <w:szCs w:val="16"/>
        </w:rPr>
      </w:pPr>
    </w:p>
    <w:p w14:paraId="1C3E51DE" w14:textId="73D844AE" w:rsidR="00E75361" w:rsidRDefault="00E75361" w:rsidP="0092044D">
      <w:pPr>
        <w:ind w:right="20"/>
        <w:contextualSpacing/>
        <w:jc w:val="both"/>
        <w:rPr>
          <w:rFonts w:cs="Arial"/>
          <w:b/>
          <w:color w:val="000000" w:themeColor="text1"/>
          <w:u w:val="single"/>
        </w:rPr>
      </w:pPr>
      <w:r>
        <w:rPr>
          <w:rFonts w:cs="Arial"/>
          <w:b/>
          <w:color w:val="000000" w:themeColor="text1"/>
          <w:u w:val="single"/>
        </w:rPr>
        <w:t>Garantía del bien</w:t>
      </w:r>
    </w:p>
    <w:p w14:paraId="1DD76D38" w14:textId="2DEF2DF2" w:rsidR="00E75361" w:rsidRPr="00CD09CB" w:rsidRDefault="00CD09CB" w:rsidP="0092044D">
      <w:pPr>
        <w:spacing w:after="160" w:line="259" w:lineRule="auto"/>
        <w:contextualSpacing/>
        <w:jc w:val="both"/>
        <w:rPr>
          <w:rFonts w:eastAsia="Calibri"/>
          <w:lang w:val="es-MX" w:eastAsia="en-US"/>
        </w:rPr>
      </w:pPr>
      <w:r w:rsidRPr="00CD09CB">
        <w:rPr>
          <w:rFonts w:eastAsia="Calibri"/>
          <w:lang w:val="es-MX" w:eastAsia="en-US"/>
        </w:rPr>
        <w:t>1 año por defectos de fábrica.</w:t>
      </w:r>
    </w:p>
    <w:p w14:paraId="6C85C054" w14:textId="77777777" w:rsidR="00E75361" w:rsidRPr="00173AA4" w:rsidRDefault="00E75361" w:rsidP="0092044D">
      <w:pPr>
        <w:ind w:right="20"/>
        <w:contextualSpacing/>
        <w:jc w:val="both"/>
        <w:rPr>
          <w:rFonts w:cs="Arial"/>
          <w:color w:val="000000" w:themeColor="text1"/>
          <w:sz w:val="16"/>
          <w:szCs w:val="16"/>
        </w:rPr>
      </w:pPr>
    </w:p>
    <w:p w14:paraId="62303F30" w14:textId="4DF89352" w:rsidR="00E75361" w:rsidRDefault="00E75361" w:rsidP="0092044D">
      <w:pPr>
        <w:ind w:right="20"/>
        <w:contextualSpacing/>
        <w:jc w:val="both"/>
        <w:rPr>
          <w:rFonts w:cs="Arial"/>
          <w:b/>
          <w:color w:val="000000" w:themeColor="text1"/>
          <w:u w:val="single"/>
        </w:rPr>
      </w:pPr>
      <w:r>
        <w:rPr>
          <w:rFonts w:cs="Arial"/>
          <w:b/>
          <w:color w:val="000000" w:themeColor="text1"/>
          <w:u w:val="single"/>
        </w:rPr>
        <w:t>Lugar de entrega</w:t>
      </w:r>
    </w:p>
    <w:p w14:paraId="6FF50B32" w14:textId="3C210A72" w:rsidR="00E75361" w:rsidRPr="00CD09CB" w:rsidRDefault="00CD09CB" w:rsidP="0092044D">
      <w:pPr>
        <w:spacing w:after="160" w:line="259" w:lineRule="auto"/>
        <w:contextualSpacing/>
        <w:jc w:val="both"/>
        <w:rPr>
          <w:rFonts w:eastAsia="Calibri"/>
          <w:lang w:val="es-MX" w:eastAsia="en-US"/>
        </w:rPr>
      </w:pPr>
      <w:r w:rsidRPr="00CD09CB">
        <w:rPr>
          <w:rFonts w:eastAsia="Calibri"/>
          <w:lang w:val="es-MX" w:eastAsia="en-US"/>
        </w:rPr>
        <w:t>En físico en el lugar de la instalación.</w:t>
      </w:r>
    </w:p>
    <w:p w14:paraId="26BB798C" w14:textId="77777777" w:rsidR="00E75361" w:rsidRDefault="00E75361" w:rsidP="0092044D">
      <w:pPr>
        <w:ind w:right="20"/>
        <w:contextualSpacing/>
        <w:jc w:val="both"/>
        <w:rPr>
          <w:rFonts w:cs="Arial"/>
          <w:b/>
          <w:color w:val="000000" w:themeColor="text1"/>
          <w:sz w:val="16"/>
          <w:szCs w:val="16"/>
          <w:u w:val="single"/>
        </w:rPr>
      </w:pPr>
    </w:p>
    <w:p w14:paraId="77F322B4" w14:textId="77777777" w:rsidR="00CD09CB" w:rsidRDefault="00CD09CB" w:rsidP="0092044D">
      <w:pPr>
        <w:ind w:right="20"/>
        <w:contextualSpacing/>
        <w:jc w:val="both"/>
        <w:rPr>
          <w:rFonts w:cs="Arial"/>
          <w:b/>
          <w:color w:val="000000" w:themeColor="text1"/>
          <w:sz w:val="16"/>
          <w:szCs w:val="16"/>
          <w:u w:val="single"/>
        </w:rPr>
      </w:pPr>
    </w:p>
    <w:p w14:paraId="45874C1A" w14:textId="77777777" w:rsidR="00CD09CB" w:rsidRDefault="00CD09CB" w:rsidP="0092044D">
      <w:pPr>
        <w:ind w:right="20"/>
        <w:contextualSpacing/>
        <w:jc w:val="both"/>
        <w:rPr>
          <w:rFonts w:cs="Arial"/>
          <w:b/>
          <w:color w:val="000000" w:themeColor="text1"/>
          <w:sz w:val="16"/>
          <w:szCs w:val="16"/>
          <w:u w:val="single"/>
        </w:rPr>
      </w:pPr>
    </w:p>
    <w:p w14:paraId="727F4CE5" w14:textId="77777777" w:rsidR="00CD09CB" w:rsidRDefault="00CD09CB" w:rsidP="0092044D">
      <w:pPr>
        <w:ind w:right="20"/>
        <w:contextualSpacing/>
        <w:jc w:val="both"/>
        <w:rPr>
          <w:rFonts w:cs="Arial"/>
          <w:b/>
          <w:color w:val="000000" w:themeColor="text1"/>
          <w:sz w:val="16"/>
          <w:szCs w:val="16"/>
          <w:u w:val="single"/>
        </w:rPr>
      </w:pPr>
    </w:p>
    <w:p w14:paraId="2D997EB8" w14:textId="77777777" w:rsidR="0045080A" w:rsidRDefault="0045080A" w:rsidP="0092044D">
      <w:pPr>
        <w:ind w:right="20"/>
        <w:contextualSpacing/>
        <w:jc w:val="both"/>
        <w:rPr>
          <w:rFonts w:cs="Arial"/>
          <w:b/>
          <w:color w:val="000000" w:themeColor="text1"/>
          <w:u w:val="single"/>
        </w:rPr>
      </w:pPr>
    </w:p>
    <w:p w14:paraId="0132B76C" w14:textId="1A221D88" w:rsidR="00E75361" w:rsidRDefault="00E75361" w:rsidP="0092044D">
      <w:pPr>
        <w:ind w:right="20"/>
        <w:contextualSpacing/>
        <w:jc w:val="both"/>
        <w:rPr>
          <w:rFonts w:cs="Arial"/>
          <w:b/>
          <w:color w:val="000000" w:themeColor="text1"/>
          <w:u w:val="single"/>
        </w:rPr>
      </w:pPr>
      <w:r>
        <w:rPr>
          <w:rFonts w:cs="Arial"/>
          <w:b/>
          <w:color w:val="000000" w:themeColor="text1"/>
          <w:u w:val="single"/>
        </w:rPr>
        <w:t>Forma de pago</w:t>
      </w:r>
    </w:p>
    <w:p w14:paraId="11B34942" w14:textId="44FC38A4" w:rsidR="00E75361" w:rsidRPr="000850FF" w:rsidRDefault="000850FF" w:rsidP="0092044D">
      <w:pPr>
        <w:spacing w:after="160" w:line="259" w:lineRule="auto"/>
        <w:contextualSpacing/>
        <w:jc w:val="both"/>
        <w:rPr>
          <w:rFonts w:eastAsia="Calibri" w:cs="Calibri"/>
          <w:lang w:val="es-MX" w:eastAsia="en-US"/>
        </w:rPr>
      </w:pPr>
      <w:r w:rsidRPr="000850FF">
        <w:rPr>
          <w:rFonts w:eastAsia="Calibri" w:cs="Calibri"/>
          <w:lang w:val="es-MX" w:eastAsia="en-US"/>
        </w:rPr>
        <w:t>Por parcialidades conforme al avance de obra</w:t>
      </w:r>
    </w:p>
    <w:p w14:paraId="260E2419" w14:textId="77777777" w:rsidR="00E75361" w:rsidRDefault="00E75361" w:rsidP="0092044D">
      <w:pPr>
        <w:spacing w:after="160" w:line="259" w:lineRule="auto"/>
        <w:contextualSpacing/>
        <w:jc w:val="both"/>
        <w:rPr>
          <w:rFonts w:ascii="Calibri" w:eastAsia="Calibri" w:hAnsi="Calibri" w:cs="Calibri"/>
          <w:sz w:val="22"/>
          <w:szCs w:val="22"/>
          <w:lang w:val="es-MX" w:eastAsia="en-US"/>
        </w:rPr>
      </w:pPr>
    </w:p>
    <w:p w14:paraId="078B9E20" w14:textId="37738C3B" w:rsidR="00E75361" w:rsidRPr="00BA1B6F" w:rsidRDefault="00E75361" w:rsidP="0092044D">
      <w:pPr>
        <w:ind w:right="20"/>
        <w:contextualSpacing/>
        <w:jc w:val="both"/>
        <w:rPr>
          <w:rFonts w:cs="Arial"/>
          <w:b/>
          <w:color w:val="000000" w:themeColor="text1"/>
          <w:u w:val="single"/>
        </w:rPr>
      </w:pPr>
      <w:r w:rsidRPr="00BA1B6F">
        <w:rPr>
          <w:rFonts w:cs="Arial"/>
          <w:b/>
          <w:color w:val="000000" w:themeColor="text1"/>
          <w:u w:val="single"/>
        </w:rPr>
        <w:t>Otras condiciones</w:t>
      </w:r>
    </w:p>
    <w:p w14:paraId="610A263D" w14:textId="6E4C4254" w:rsidR="007A0A77" w:rsidRPr="000850FF" w:rsidRDefault="000850FF" w:rsidP="00203189">
      <w:pPr>
        <w:spacing w:after="160" w:line="259" w:lineRule="auto"/>
        <w:contextualSpacing/>
        <w:rPr>
          <w:rFonts w:cs="ArialMT"/>
        </w:rPr>
      </w:pPr>
      <w:r w:rsidRPr="000850FF">
        <w:rPr>
          <w:rFonts w:cs="ArialMT"/>
        </w:rPr>
        <w:t>Sin otras condiciones</w:t>
      </w:r>
    </w:p>
    <w:p w14:paraId="4C82C462" w14:textId="77777777" w:rsidR="000850FF" w:rsidRDefault="000850FF" w:rsidP="00203189">
      <w:pPr>
        <w:spacing w:after="160" w:line="259" w:lineRule="auto"/>
        <w:contextualSpacing/>
        <w:rPr>
          <w:rFonts w:cs="ArialMT"/>
          <w:sz w:val="16"/>
          <w:szCs w:val="16"/>
        </w:rPr>
      </w:pPr>
    </w:p>
    <w:p w14:paraId="69C68E78" w14:textId="322E7965" w:rsidR="00FD5D23" w:rsidRPr="00FD5D23" w:rsidRDefault="00FD5D23" w:rsidP="00203189">
      <w:pPr>
        <w:spacing w:after="160" w:line="259" w:lineRule="auto"/>
        <w:contextualSpacing/>
        <w:rPr>
          <w:rFonts w:cs="ArialMT"/>
          <w:b/>
          <w:u w:val="single"/>
        </w:rPr>
      </w:pPr>
      <w:r w:rsidRPr="00FD5D23">
        <w:rPr>
          <w:rFonts w:cs="ArialMT"/>
          <w:b/>
          <w:u w:val="single"/>
        </w:rPr>
        <w:t>Moneda en que se cotiza el pago</w:t>
      </w:r>
    </w:p>
    <w:p w14:paraId="20FD583A" w14:textId="690EBD3F" w:rsidR="00FD5D23" w:rsidRPr="00FD5D23" w:rsidRDefault="00FD5D23" w:rsidP="00203189">
      <w:pPr>
        <w:spacing w:after="160" w:line="259" w:lineRule="auto"/>
        <w:contextualSpacing/>
        <w:rPr>
          <w:rFonts w:cs="ArialMT"/>
        </w:rPr>
      </w:pPr>
      <w:r>
        <w:rPr>
          <w:rFonts w:cs="ArialMT"/>
        </w:rPr>
        <w:t>Pesos Mexicanos.</w:t>
      </w:r>
    </w:p>
    <w:p w14:paraId="5E2113DE" w14:textId="5510EA09" w:rsidR="00FD5D23" w:rsidRPr="00C21446" w:rsidRDefault="00FD5D23" w:rsidP="00203189">
      <w:pPr>
        <w:spacing w:after="160" w:line="259" w:lineRule="auto"/>
        <w:contextualSpacing/>
        <w:rPr>
          <w:rFonts w:cs="ArialMT"/>
          <w:sz w:val="16"/>
          <w:szCs w:val="16"/>
        </w:rPr>
      </w:pPr>
    </w:p>
    <w:p w14:paraId="58A023C3" w14:textId="2CDDF3F0" w:rsidR="00795960" w:rsidRDefault="00DF36D1" w:rsidP="00795960">
      <w:pPr>
        <w:spacing w:after="160" w:line="259" w:lineRule="auto"/>
        <w:contextualSpacing/>
        <w:jc w:val="both"/>
        <w:rPr>
          <w:rFonts w:cs="ArialMT"/>
        </w:rPr>
      </w:pPr>
      <w:r w:rsidRPr="00641521">
        <w:rPr>
          <w:rFonts w:cs="ArialMT"/>
        </w:rPr>
        <w:t>La persona designada para d</w:t>
      </w:r>
      <w:r w:rsidR="00431967" w:rsidRPr="00641521">
        <w:rPr>
          <w:rFonts w:cs="ArialMT"/>
        </w:rPr>
        <w:t xml:space="preserve">ar seguimiento al proceso de la </w:t>
      </w:r>
      <w:r w:rsidR="000850FF">
        <w:rPr>
          <w:rFonts w:cs="ArialMT"/>
        </w:rPr>
        <w:t>contratación</w:t>
      </w:r>
      <w:r w:rsidR="00C72559" w:rsidRPr="00641521">
        <w:rPr>
          <w:rFonts w:cs="ArialMT"/>
        </w:rPr>
        <w:t>,</w:t>
      </w:r>
      <w:r w:rsidR="00795960">
        <w:rPr>
          <w:rFonts w:cs="ArialMT"/>
        </w:rPr>
        <w:t xml:space="preserve"> es </w:t>
      </w:r>
      <w:r w:rsidR="00E75361">
        <w:rPr>
          <w:rFonts w:cs="ArialMT"/>
        </w:rPr>
        <w:t>la C. Blanca Estela Mercado Herrera adscrita a</w:t>
      </w:r>
      <w:r w:rsidR="00795960">
        <w:rPr>
          <w:rFonts w:cs="ArialMT"/>
        </w:rPr>
        <w:t xml:space="preserve"> </w:t>
      </w:r>
      <w:r w:rsidR="00E75361">
        <w:rPr>
          <w:rFonts w:cs="ArialMT"/>
        </w:rPr>
        <w:t>la Coordinación General de Servicios Públicos Municipales</w:t>
      </w:r>
      <w:r w:rsidR="00795960">
        <w:rPr>
          <w:rFonts w:cs="ArialMT"/>
        </w:rPr>
        <w:t>.</w:t>
      </w:r>
    </w:p>
    <w:p w14:paraId="610D1AC2" w14:textId="77777777" w:rsidR="000262C5" w:rsidRDefault="000262C5" w:rsidP="00795960">
      <w:pPr>
        <w:spacing w:after="160" w:line="259" w:lineRule="auto"/>
        <w:contextualSpacing/>
        <w:jc w:val="both"/>
        <w:rPr>
          <w:rFonts w:cs="ArialMT"/>
        </w:rPr>
      </w:pPr>
    </w:p>
    <w:p w14:paraId="7C8A2302" w14:textId="1BE76FC8" w:rsidR="000262C5" w:rsidRPr="000262C5" w:rsidRDefault="000262C5" w:rsidP="00795960">
      <w:pPr>
        <w:spacing w:after="160" w:line="259" w:lineRule="auto"/>
        <w:contextualSpacing/>
        <w:jc w:val="both"/>
        <w:rPr>
          <w:rFonts w:cs="ArialMT"/>
          <w:b/>
          <w:u w:val="single"/>
        </w:rPr>
      </w:pPr>
      <w:r w:rsidRPr="000262C5">
        <w:rPr>
          <w:rFonts w:cs="ArialMT"/>
          <w:b/>
          <w:u w:val="single"/>
        </w:rPr>
        <w:t xml:space="preserve">Causales de </w:t>
      </w:r>
      <w:r w:rsidR="0014003A" w:rsidRPr="000262C5">
        <w:rPr>
          <w:rFonts w:cs="ArialMT"/>
          <w:b/>
          <w:u w:val="single"/>
        </w:rPr>
        <w:t>rescisión de contrato</w:t>
      </w:r>
    </w:p>
    <w:p w14:paraId="4338A904" w14:textId="7B1F0D4A" w:rsidR="00795960" w:rsidRDefault="002B372C" w:rsidP="00795960">
      <w:pPr>
        <w:spacing w:after="160" w:line="259" w:lineRule="auto"/>
        <w:contextualSpacing/>
        <w:jc w:val="both"/>
        <w:rPr>
          <w:rFonts w:cs="ArialMT"/>
        </w:rPr>
      </w:pPr>
      <w:r>
        <w:rPr>
          <w:rFonts w:cs="ArialMT"/>
        </w:rPr>
        <w:t>A par</w:t>
      </w:r>
      <w:r w:rsidR="0092044D">
        <w:rPr>
          <w:rFonts w:cs="ArialMT"/>
        </w:rPr>
        <w:t>tir de la</w:t>
      </w:r>
      <w:r w:rsidR="000850FF">
        <w:rPr>
          <w:rFonts w:cs="ArialMT"/>
        </w:rPr>
        <w:t xml:space="preserve"> generación de la orden de compra</w:t>
      </w:r>
      <w:r w:rsidR="0045080A">
        <w:rPr>
          <w:rFonts w:cs="ArialMT"/>
        </w:rPr>
        <w:t xml:space="preserve"> y de envío al proveedor adjudicado</w:t>
      </w:r>
      <w:r>
        <w:rPr>
          <w:rFonts w:cs="ArialMT"/>
        </w:rPr>
        <w:t xml:space="preserve">, </w:t>
      </w:r>
      <w:r w:rsidR="000850FF">
        <w:rPr>
          <w:rFonts w:cs="ArialMT"/>
        </w:rPr>
        <w:t>para suministro e instalación de muro para cámara fría con una puerta</w:t>
      </w:r>
      <w:r>
        <w:rPr>
          <w:rFonts w:cs="ArialMT"/>
        </w:rPr>
        <w:t xml:space="preserve">, contará con </w:t>
      </w:r>
      <w:r w:rsidR="000850FF">
        <w:rPr>
          <w:rFonts w:cs="ArialMT"/>
        </w:rPr>
        <w:t>22</w:t>
      </w:r>
      <w:r>
        <w:rPr>
          <w:rFonts w:cs="ArialMT"/>
        </w:rPr>
        <w:t xml:space="preserve"> días hábiles para la entrega de</w:t>
      </w:r>
      <w:r w:rsidR="0092044D">
        <w:rPr>
          <w:rFonts w:cs="ArialMT"/>
        </w:rPr>
        <w:t>l</w:t>
      </w:r>
      <w:r>
        <w:rPr>
          <w:rFonts w:cs="ArialMT"/>
        </w:rPr>
        <w:t xml:space="preserve"> </w:t>
      </w:r>
      <w:r w:rsidR="0092044D">
        <w:rPr>
          <w:rFonts w:cs="ArialMT"/>
        </w:rPr>
        <w:t>bien</w:t>
      </w:r>
      <w:r>
        <w:rPr>
          <w:rFonts w:cs="ArialMT"/>
        </w:rPr>
        <w:t>, conforme a la</w:t>
      </w:r>
      <w:r w:rsidR="0092044D">
        <w:rPr>
          <w:rFonts w:cs="ArialMT"/>
        </w:rPr>
        <w:t xml:space="preserve"> cotización</w:t>
      </w:r>
      <w:r>
        <w:rPr>
          <w:rFonts w:cs="ArialMT"/>
        </w:rPr>
        <w:t xml:space="preserve"> pre</w:t>
      </w:r>
      <w:r w:rsidR="0092044D">
        <w:rPr>
          <w:rFonts w:cs="ArialMT"/>
        </w:rPr>
        <w:t>sentada</w:t>
      </w:r>
      <w:r>
        <w:rPr>
          <w:rFonts w:cs="ArialMT"/>
        </w:rPr>
        <w:t xml:space="preserve"> por el proveedor. </w:t>
      </w:r>
    </w:p>
    <w:p w14:paraId="7A667D9C" w14:textId="77777777" w:rsidR="000262C5" w:rsidRDefault="000262C5" w:rsidP="00795960">
      <w:pPr>
        <w:spacing w:after="160" w:line="259" w:lineRule="auto"/>
        <w:contextualSpacing/>
        <w:jc w:val="both"/>
        <w:rPr>
          <w:rFonts w:cs="ArialMT"/>
        </w:rPr>
      </w:pPr>
    </w:p>
    <w:p w14:paraId="217D8AC7" w14:textId="0EA0B77C" w:rsidR="00936653" w:rsidRPr="00936653" w:rsidRDefault="00936653" w:rsidP="00795960">
      <w:pPr>
        <w:spacing w:after="160" w:line="259" w:lineRule="auto"/>
        <w:contextualSpacing/>
        <w:jc w:val="both"/>
        <w:rPr>
          <w:rFonts w:cs="ArialMT"/>
          <w:b/>
          <w:u w:val="single"/>
        </w:rPr>
      </w:pPr>
      <w:r w:rsidRPr="00936653">
        <w:rPr>
          <w:rFonts w:cs="ArialMT"/>
          <w:b/>
          <w:u w:val="single"/>
        </w:rPr>
        <w:t>Procedimientos para resolución de controversias</w:t>
      </w:r>
    </w:p>
    <w:p w14:paraId="580338A3" w14:textId="726863F2" w:rsidR="00936653" w:rsidRDefault="00A85C38" w:rsidP="00795960">
      <w:pPr>
        <w:spacing w:after="160" w:line="259" w:lineRule="auto"/>
        <w:contextualSpacing/>
        <w:jc w:val="both"/>
        <w:rPr>
          <w:rFonts w:cs="ArialMT"/>
        </w:rPr>
      </w:pPr>
      <w:r>
        <w:rPr>
          <w:rFonts w:cs="ArialMT"/>
        </w:rPr>
        <w:t>Se resolverá conforme a</w:t>
      </w:r>
      <w:r w:rsidR="007F78C6">
        <w:rPr>
          <w:rFonts w:cs="ArialMT"/>
        </w:rPr>
        <w:t>l procedimiento de conciliación señalado en la Ley de Compras Gubernamentales del Estado de Jalisco, en el artículo 110, en caso que no se llegue a resolver la resolución de la controversia se aplicará</w:t>
      </w:r>
      <w:r>
        <w:rPr>
          <w:rFonts w:cs="ArialMT"/>
        </w:rPr>
        <w:t xml:space="preserve"> la Ley de Procedimiento Administrativo del Estado de Jalisco.</w:t>
      </w:r>
      <w:r w:rsidR="007F78C6">
        <w:rPr>
          <w:rFonts w:cs="ArialMT"/>
        </w:rPr>
        <w:t xml:space="preserve"> </w:t>
      </w:r>
    </w:p>
    <w:p w14:paraId="533B1CEB" w14:textId="77777777" w:rsidR="0092044D" w:rsidRDefault="0092044D" w:rsidP="00795960">
      <w:pPr>
        <w:spacing w:after="160" w:line="259" w:lineRule="auto"/>
        <w:contextualSpacing/>
        <w:jc w:val="both"/>
        <w:rPr>
          <w:rFonts w:cs="ArialMT"/>
          <w:b/>
          <w:u w:val="single"/>
        </w:rPr>
      </w:pPr>
    </w:p>
    <w:p w14:paraId="0461477B" w14:textId="50746123" w:rsidR="000262C5" w:rsidRPr="00092E34" w:rsidRDefault="00092E34" w:rsidP="00795960">
      <w:pPr>
        <w:spacing w:after="160" w:line="259" w:lineRule="auto"/>
        <w:contextualSpacing/>
        <w:jc w:val="both"/>
        <w:rPr>
          <w:rFonts w:cs="ArialMT"/>
          <w:b/>
          <w:u w:val="single"/>
        </w:rPr>
      </w:pPr>
      <w:r w:rsidRPr="00092E34">
        <w:rPr>
          <w:rFonts w:cs="ArialMT"/>
          <w:b/>
          <w:u w:val="single"/>
        </w:rPr>
        <w:t>Fondo Impulso Jalisco</w:t>
      </w:r>
    </w:p>
    <w:p w14:paraId="48DC8F5B" w14:textId="5D137196" w:rsidR="00092E34" w:rsidRDefault="00FC4F21" w:rsidP="00795960">
      <w:pPr>
        <w:spacing w:after="160" w:line="259" w:lineRule="auto"/>
        <w:contextualSpacing/>
        <w:jc w:val="both"/>
        <w:rPr>
          <w:rFonts w:cs="ArialMT"/>
        </w:rPr>
      </w:pPr>
      <w:r>
        <w:rPr>
          <w:rFonts w:cs="ArialMT"/>
        </w:rPr>
        <w:t>No se realiza la aportación correspondiente en virtud de que no se ha llevado a cabo la firma del convenio de colaboración con las Secretarias correspondientes del Estado de Jalisco.</w:t>
      </w:r>
    </w:p>
    <w:p w14:paraId="4EC86F66" w14:textId="77777777" w:rsidR="000262C5" w:rsidRDefault="000262C5" w:rsidP="00795960">
      <w:pPr>
        <w:spacing w:after="160" w:line="259" w:lineRule="auto"/>
        <w:contextualSpacing/>
        <w:jc w:val="both"/>
        <w:rPr>
          <w:rFonts w:cs="ArialMT"/>
        </w:rPr>
      </w:pPr>
    </w:p>
    <w:p w14:paraId="0E3496B7" w14:textId="57D5E17F" w:rsidR="00DB2BF9" w:rsidRDefault="00E35916" w:rsidP="00795960">
      <w:pPr>
        <w:spacing w:after="160" w:line="259" w:lineRule="auto"/>
        <w:contextualSpacing/>
        <w:jc w:val="both"/>
        <w:rPr>
          <w:rFonts w:cs="Arial"/>
        </w:rPr>
      </w:pPr>
      <w:r w:rsidRPr="00042540">
        <w:rPr>
          <w:b/>
          <w:bCs/>
        </w:rPr>
        <w:t xml:space="preserve">SEGUNDO. </w:t>
      </w:r>
      <w:r w:rsidRPr="00042540">
        <w:rPr>
          <w:bCs/>
        </w:rPr>
        <w:t>S</w:t>
      </w:r>
      <w:r w:rsidRPr="00042540">
        <w:t xml:space="preserve">e emite el presente Dictamen de procedencia debidamente motivado y fundado de conformidad con </w:t>
      </w:r>
      <w:r w:rsidRPr="00042540">
        <w:rPr>
          <w:rFonts w:eastAsia="Times New Roman" w:cs="Arial"/>
          <w:b/>
          <w:i/>
          <w:u w:val="single"/>
        </w:rPr>
        <w:t>Reglamento de compras gubernamentales, contratación de servicios, arrendamientos y enajenaciones, para el Municipio de Zapotlán el Grande</w:t>
      </w:r>
      <w:r w:rsidRPr="00042540">
        <w:t xml:space="preserve">,  </w:t>
      </w:r>
      <w:r w:rsidRPr="00042540">
        <w:rPr>
          <w:rFonts w:cs="Arial"/>
        </w:rPr>
        <w:t xml:space="preserve">  </w:t>
      </w:r>
    </w:p>
    <w:p w14:paraId="7C1D689B" w14:textId="77777777" w:rsidR="00E35916" w:rsidRPr="00C21446" w:rsidRDefault="00E35916" w:rsidP="00203189">
      <w:pPr>
        <w:contextualSpacing/>
        <w:jc w:val="both"/>
        <w:rPr>
          <w:sz w:val="16"/>
          <w:szCs w:val="16"/>
        </w:rPr>
      </w:pPr>
    </w:p>
    <w:p w14:paraId="20D1F6D1" w14:textId="4E294A33" w:rsidR="00E35916" w:rsidRDefault="00E35916" w:rsidP="00203189">
      <w:pPr>
        <w:spacing w:after="240"/>
        <w:contextualSpacing/>
        <w:jc w:val="both"/>
      </w:pPr>
      <w:r w:rsidRPr="00042540">
        <w:rPr>
          <w:b/>
        </w:rPr>
        <w:t>TERCERO.-</w:t>
      </w:r>
      <w:r w:rsidRPr="00042540">
        <w:t xml:space="preserve"> Notifíquese el contenido del presente dictamen, en la sesión del </w:t>
      </w:r>
      <w:r w:rsidR="0079127E">
        <w:t>C</w:t>
      </w:r>
      <w:r w:rsidRPr="00042540">
        <w:t xml:space="preserve">omité de adquisiciones gubernamentales, contratación de servicios, arrendamientos y enajenaciones, para el </w:t>
      </w:r>
      <w:r w:rsidR="0079127E">
        <w:t>Municipio de Zapotlán el Grande,</w:t>
      </w:r>
      <w:r w:rsidRPr="00042540">
        <w:t xml:space="preserve">  Para los fines legales y administrativos a que haya lugar. </w:t>
      </w:r>
    </w:p>
    <w:p w14:paraId="1E8D06B2" w14:textId="77777777" w:rsidR="00A37C71" w:rsidRDefault="00A37C71" w:rsidP="00203189">
      <w:pPr>
        <w:spacing w:after="240"/>
        <w:contextualSpacing/>
        <w:jc w:val="both"/>
      </w:pPr>
    </w:p>
    <w:p w14:paraId="29BF4F39" w14:textId="2C10E0CE" w:rsidR="00341696" w:rsidRDefault="00DB2BF9" w:rsidP="00203189">
      <w:pPr>
        <w:spacing w:after="240"/>
        <w:contextualSpacing/>
        <w:jc w:val="both"/>
      </w:pPr>
      <w:r>
        <w:t>Así lo provee y dictamina.</w:t>
      </w:r>
    </w:p>
    <w:p w14:paraId="2B4F15E6" w14:textId="77777777" w:rsidR="00341696" w:rsidRPr="00623EAD" w:rsidRDefault="00341696" w:rsidP="00203189">
      <w:pPr>
        <w:pStyle w:val="Sinespaciado"/>
        <w:spacing w:line="240" w:lineRule="atLeast"/>
        <w:contextualSpacing/>
        <w:jc w:val="center"/>
        <w:rPr>
          <w:rFonts w:asciiTheme="minorHAnsi" w:hAnsiTheme="minorHAnsi"/>
          <w:b/>
          <w:lang w:eastAsia="en-US"/>
        </w:rPr>
      </w:pPr>
      <w:r w:rsidRPr="00623EAD">
        <w:rPr>
          <w:rFonts w:asciiTheme="minorHAnsi" w:hAnsiTheme="minorHAnsi"/>
          <w:b/>
          <w:lang w:eastAsia="en-US"/>
        </w:rPr>
        <w:t>MCI. ROSA MARIA SANCHEZ SANCHEZ</w:t>
      </w:r>
    </w:p>
    <w:p w14:paraId="1407EA61" w14:textId="77777777" w:rsidR="00341696" w:rsidRPr="00623EAD" w:rsidRDefault="00341696" w:rsidP="00203189">
      <w:pPr>
        <w:pStyle w:val="Sinespaciado"/>
        <w:spacing w:line="240" w:lineRule="atLeast"/>
        <w:contextualSpacing/>
        <w:jc w:val="center"/>
        <w:rPr>
          <w:rFonts w:asciiTheme="minorHAnsi" w:hAnsiTheme="minorHAnsi"/>
          <w:b/>
          <w:lang w:eastAsia="en-US"/>
        </w:rPr>
      </w:pPr>
      <w:r w:rsidRPr="00623EAD">
        <w:rPr>
          <w:rFonts w:asciiTheme="minorHAnsi" w:hAnsiTheme="minorHAnsi"/>
          <w:b/>
          <w:lang w:eastAsia="en-US"/>
        </w:rPr>
        <w:t>Coordinadora de Proveeduría Municipal</w:t>
      </w:r>
    </w:p>
    <w:p w14:paraId="0EB74C34" w14:textId="182C2EFC" w:rsidR="00341696" w:rsidRDefault="00341696" w:rsidP="00203189">
      <w:pPr>
        <w:pStyle w:val="Sinespaciado"/>
        <w:spacing w:line="240" w:lineRule="atLeast"/>
        <w:contextualSpacing/>
        <w:jc w:val="center"/>
        <w:rPr>
          <w:rFonts w:asciiTheme="minorHAnsi" w:hAnsiTheme="minorHAnsi"/>
          <w:b/>
          <w:lang w:eastAsia="en-US"/>
        </w:rPr>
      </w:pPr>
      <w:r>
        <w:rPr>
          <w:rFonts w:asciiTheme="minorHAnsi" w:hAnsiTheme="minorHAnsi"/>
          <w:b/>
          <w:lang w:eastAsia="en-US"/>
        </w:rPr>
        <w:t>Ciudad Guzmán, Municipio</w:t>
      </w:r>
      <w:r w:rsidRPr="00623EAD">
        <w:rPr>
          <w:rFonts w:asciiTheme="minorHAnsi" w:hAnsiTheme="minorHAnsi"/>
          <w:b/>
          <w:lang w:eastAsia="en-US"/>
        </w:rPr>
        <w:t xml:space="preserve"> De Zapotlán el </w:t>
      </w:r>
      <w:r w:rsidRPr="00795960">
        <w:rPr>
          <w:rFonts w:asciiTheme="minorHAnsi" w:hAnsiTheme="minorHAnsi"/>
          <w:b/>
          <w:lang w:eastAsia="en-US"/>
        </w:rPr>
        <w:t xml:space="preserve">Grande Jalisco a </w:t>
      </w:r>
      <w:r w:rsidR="0092044D">
        <w:rPr>
          <w:rFonts w:asciiTheme="minorHAnsi" w:hAnsiTheme="minorHAnsi"/>
          <w:b/>
          <w:lang w:eastAsia="en-US"/>
        </w:rPr>
        <w:t>1</w:t>
      </w:r>
      <w:r w:rsidR="0045080A">
        <w:rPr>
          <w:rFonts w:asciiTheme="minorHAnsi" w:hAnsiTheme="minorHAnsi"/>
          <w:b/>
          <w:lang w:eastAsia="en-US"/>
        </w:rPr>
        <w:t>3</w:t>
      </w:r>
      <w:bookmarkStart w:id="0" w:name="_GoBack"/>
      <w:bookmarkEnd w:id="0"/>
      <w:r w:rsidR="0092044D">
        <w:rPr>
          <w:rFonts w:asciiTheme="minorHAnsi" w:hAnsiTheme="minorHAnsi"/>
          <w:b/>
          <w:lang w:eastAsia="en-US"/>
        </w:rPr>
        <w:t xml:space="preserve"> </w:t>
      </w:r>
      <w:r w:rsidR="00DC2E7A" w:rsidRPr="00795960">
        <w:rPr>
          <w:rFonts w:asciiTheme="minorHAnsi" w:hAnsiTheme="minorHAnsi"/>
          <w:b/>
          <w:lang w:eastAsia="en-US"/>
        </w:rPr>
        <w:t xml:space="preserve">de </w:t>
      </w:r>
      <w:r w:rsidR="0092044D">
        <w:rPr>
          <w:rFonts w:asciiTheme="minorHAnsi" w:hAnsiTheme="minorHAnsi"/>
          <w:b/>
          <w:lang w:eastAsia="en-US"/>
        </w:rPr>
        <w:t>julio</w:t>
      </w:r>
      <w:r w:rsidR="00DC2E7A" w:rsidRPr="00795960">
        <w:rPr>
          <w:rFonts w:asciiTheme="minorHAnsi" w:hAnsiTheme="minorHAnsi"/>
          <w:b/>
          <w:lang w:eastAsia="en-US"/>
        </w:rPr>
        <w:t xml:space="preserve"> </w:t>
      </w:r>
      <w:r w:rsidRPr="00795960">
        <w:rPr>
          <w:rFonts w:asciiTheme="minorHAnsi" w:hAnsiTheme="minorHAnsi"/>
          <w:b/>
          <w:lang w:eastAsia="en-US"/>
        </w:rPr>
        <w:t>de</w:t>
      </w:r>
      <w:r w:rsidRPr="00623EAD">
        <w:rPr>
          <w:rFonts w:asciiTheme="minorHAnsi" w:hAnsiTheme="minorHAnsi"/>
          <w:b/>
          <w:lang w:eastAsia="en-US"/>
        </w:rPr>
        <w:t xml:space="preserve"> 2022</w:t>
      </w:r>
    </w:p>
    <w:p w14:paraId="1627880F" w14:textId="77777777" w:rsidR="002D3671" w:rsidRPr="002D3671" w:rsidRDefault="002D3671" w:rsidP="00203189">
      <w:pPr>
        <w:pStyle w:val="Sinespaciado"/>
        <w:spacing w:line="240" w:lineRule="atLeast"/>
        <w:contextualSpacing/>
        <w:jc w:val="center"/>
        <w:rPr>
          <w:rFonts w:eastAsiaTheme="minorEastAsia"/>
          <w:b/>
          <w:i/>
          <w:sz w:val="20"/>
          <w:szCs w:val="20"/>
          <w:lang w:val="es-ES_tradnl"/>
        </w:rPr>
      </w:pPr>
      <w:r w:rsidRPr="002D3671">
        <w:rPr>
          <w:rFonts w:eastAsiaTheme="minorEastAsia"/>
          <w:b/>
          <w:i/>
          <w:sz w:val="20"/>
          <w:szCs w:val="20"/>
          <w:lang w:val="es-ES_tradnl"/>
        </w:rPr>
        <w:t>“2022 AÑO DE LA ATENCIÓN INTEGRAL A NIÑAS, NIÑOS Y ADOLECENTES CON CANCER EN JALISCO”</w:t>
      </w:r>
    </w:p>
    <w:p w14:paraId="74F24060" w14:textId="0DF734AF" w:rsidR="00341696" w:rsidRPr="004063B8" w:rsidRDefault="002D3671" w:rsidP="00203189">
      <w:pPr>
        <w:pStyle w:val="Sinespaciado"/>
        <w:spacing w:line="240" w:lineRule="atLeast"/>
        <w:contextualSpacing/>
        <w:jc w:val="center"/>
        <w:rPr>
          <w:rFonts w:asciiTheme="majorHAnsi" w:hAnsiTheme="majorHAnsi"/>
        </w:rPr>
      </w:pPr>
      <w:r w:rsidRPr="002D3671">
        <w:rPr>
          <w:rFonts w:eastAsiaTheme="minorEastAsia"/>
          <w:b/>
          <w:i/>
          <w:sz w:val="20"/>
          <w:szCs w:val="20"/>
          <w:lang w:val="es-ES_tradnl"/>
        </w:rPr>
        <w:t>“2022, AÑO DEL CINCUENTA ANIVERSARIO DEL INSTITUTO TECNOLOGICO DE CIUDAD GUZMAN”</w:t>
      </w:r>
    </w:p>
    <w:sectPr w:rsidR="00341696" w:rsidRPr="004063B8" w:rsidSect="00A17D50">
      <w:headerReference w:type="even" r:id="rId8"/>
      <w:headerReference w:type="default" r:id="rId9"/>
      <w:headerReference w:type="firs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46942" w14:textId="77777777" w:rsidR="00835FF2" w:rsidRDefault="00835FF2" w:rsidP="007C73C4">
      <w:r>
        <w:separator/>
      </w:r>
    </w:p>
  </w:endnote>
  <w:endnote w:type="continuationSeparator" w:id="0">
    <w:p w14:paraId="52718959" w14:textId="77777777" w:rsidR="00835FF2" w:rsidRDefault="00835FF2"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4199D" w14:textId="77777777" w:rsidR="00835FF2" w:rsidRDefault="00835FF2" w:rsidP="007C73C4">
      <w:r>
        <w:separator/>
      </w:r>
    </w:p>
  </w:footnote>
  <w:footnote w:type="continuationSeparator" w:id="0">
    <w:p w14:paraId="158F6781" w14:textId="77777777" w:rsidR="00835FF2" w:rsidRDefault="00835FF2"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835FF2">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7C73C4" w:rsidRDefault="00835FF2">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53ADA" w:rsidRPr="00A53ADA">
      <w:rPr>
        <w:noProof/>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835FF2">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75B9"/>
    <w:multiLevelType w:val="hybridMultilevel"/>
    <w:tmpl w:val="3766B6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857D58"/>
    <w:multiLevelType w:val="hybridMultilevel"/>
    <w:tmpl w:val="4E84745C"/>
    <w:lvl w:ilvl="0" w:tplc="080A0001">
      <w:start w:val="1"/>
      <w:numFmt w:val="bullet"/>
      <w:lvlText w:val=""/>
      <w:lvlJc w:val="left"/>
      <w:pPr>
        <w:ind w:left="480" w:hanging="360"/>
      </w:pPr>
      <w:rPr>
        <w:rFonts w:ascii="Symbol" w:hAnsi="Symbol" w:hint="default"/>
      </w:rPr>
    </w:lvl>
    <w:lvl w:ilvl="1" w:tplc="080A0001">
      <w:start w:val="1"/>
      <w:numFmt w:val="bullet"/>
      <w:lvlText w:val=""/>
      <w:lvlJc w:val="left"/>
      <w:pPr>
        <w:ind w:left="1200" w:hanging="360"/>
      </w:pPr>
      <w:rPr>
        <w:rFonts w:ascii="Symbol" w:hAnsi="Symbol" w:hint="default"/>
      </w:r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2">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3">
    <w:nsid w:val="1139652B"/>
    <w:multiLevelType w:val="hybridMultilevel"/>
    <w:tmpl w:val="FDE62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C7222B"/>
    <w:multiLevelType w:val="hybridMultilevel"/>
    <w:tmpl w:val="42180B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332F27"/>
    <w:multiLevelType w:val="hybridMultilevel"/>
    <w:tmpl w:val="2A123E1E"/>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6">
    <w:nsid w:val="184305FC"/>
    <w:multiLevelType w:val="hybridMultilevel"/>
    <w:tmpl w:val="902EB440"/>
    <w:lvl w:ilvl="0" w:tplc="313E738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1CA36062"/>
    <w:multiLevelType w:val="hybridMultilevel"/>
    <w:tmpl w:val="9DC058A0"/>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E0E31FF"/>
    <w:multiLevelType w:val="multilevel"/>
    <w:tmpl w:val="3ED03EEE"/>
    <w:styleLink w:val="Estilo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2B30F2"/>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13935A1"/>
    <w:multiLevelType w:val="hybridMultilevel"/>
    <w:tmpl w:val="41E20CA0"/>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6E71440"/>
    <w:multiLevelType w:val="hybridMultilevel"/>
    <w:tmpl w:val="944CBE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18F7CA2"/>
    <w:multiLevelType w:val="hybridMultilevel"/>
    <w:tmpl w:val="482E8C2A"/>
    <w:lvl w:ilvl="0" w:tplc="D6EEEE10">
      <w:start w:val="1"/>
      <w:numFmt w:val="upperRoman"/>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1960A37"/>
    <w:multiLevelType w:val="hybridMultilevel"/>
    <w:tmpl w:val="E640E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B92CC7"/>
    <w:multiLevelType w:val="hybridMultilevel"/>
    <w:tmpl w:val="25AC87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A2A0B0C"/>
    <w:multiLevelType w:val="hybridMultilevel"/>
    <w:tmpl w:val="2AE28496"/>
    <w:lvl w:ilvl="0" w:tplc="E81067E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3CD8790B"/>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DB62C27"/>
    <w:multiLevelType w:val="singleLevel"/>
    <w:tmpl w:val="080A0013"/>
    <w:lvl w:ilvl="0">
      <w:start w:val="1"/>
      <w:numFmt w:val="upperRoman"/>
      <w:lvlText w:val="%1."/>
      <w:lvlJc w:val="right"/>
      <w:pPr>
        <w:ind w:left="720" w:hanging="360"/>
      </w:pPr>
      <w:rPr>
        <w:rFonts w:hint="default"/>
      </w:rPr>
    </w:lvl>
  </w:abstractNum>
  <w:abstractNum w:abstractNumId="18">
    <w:nsid w:val="3DEC4A37"/>
    <w:multiLevelType w:val="hybridMultilevel"/>
    <w:tmpl w:val="AB2C4A16"/>
    <w:lvl w:ilvl="0" w:tplc="5000704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40D6043A"/>
    <w:multiLevelType w:val="hybridMultilevel"/>
    <w:tmpl w:val="2B4A2614"/>
    <w:lvl w:ilvl="0" w:tplc="080A0001">
      <w:start w:val="1"/>
      <w:numFmt w:val="bullet"/>
      <w:lvlText w:val=""/>
      <w:lvlJc w:val="left"/>
      <w:pPr>
        <w:ind w:left="450" w:hanging="360"/>
      </w:pPr>
      <w:rPr>
        <w:rFonts w:ascii="Symbol" w:hAnsi="Symbol" w:hint="default"/>
      </w:rPr>
    </w:lvl>
    <w:lvl w:ilvl="1" w:tplc="080A0001">
      <w:start w:val="1"/>
      <w:numFmt w:val="bullet"/>
      <w:lvlText w:val=""/>
      <w:lvlJc w:val="left"/>
      <w:pPr>
        <w:ind w:left="1170" w:hanging="360"/>
      </w:pPr>
      <w:rPr>
        <w:rFonts w:ascii="Symbol" w:hAnsi="Symbol" w:hint="default"/>
      </w:rPr>
    </w:lvl>
    <w:lvl w:ilvl="2" w:tplc="080A001B">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2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8250782"/>
    <w:multiLevelType w:val="hybridMultilevel"/>
    <w:tmpl w:val="5AB67676"/>
    <w:lvl w:ilvl="0" w:tplc="080A000F">
      <w:start w:val="1"/>
      <w:numFmt w:val="decimal"/>
      <w:lvlText w:val="%1."/>
      <w:lvlJc w:val="left"/>
      <w:pPr>
        <w:ind w:left="360" w:hanging="360"/>
      </w:pPr>
      <w:rPr>
        <w:rFonts w:hint="default"/>
      </w:rPr>
    </w:lvl>
    <w:lvl w:ilvl="1" w:tplc="080A0001">
      <w:start w:val="1"/>
      <w:numFmt w:val="bullet"/>
      <w:lvlText w:val=""/>
      <w:lvlJc w:val="left"/>
      <w:pPr>
        <w:ind w:left="1080" w:hanging="360"/>
      </w:pPr>
      <w:rPr>
        <w:rFonts w:ascii="Symbol" w:hAnsi="Symbo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89704AE"/>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50535622"/>
    <w:multiLevelType w:val="hybridMultilevel"/>
    <w:tmpl w:val="549083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34C4E6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48A0268"/>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54165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73C65E9"/>
    <w:multiLevelType w:val="hybridMultilevel"/>
    <w:tmpl w:val="9DA0A630"/>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597D5AA5"/>
    <w:multiLevelType w:val="hybridMultilevel"/>
    <w:tmpl w:val="A7005766"/>
    <w:lvl w:ilvl="0" w:tplc="C6BA60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D3578B7"/>
    <w:multiLevelType w:val="hybridMultilevel"/>
    <w:tmpl w:val="AC3ACD62"/>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1EB3B3D"/>
    <w:multiLevelType w:val="hybridMultilevel"/>
    <w:tmpl w:val="C6786B78"/>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3">
    <w:nsid w:val="63613E97"/>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4DE52FD"/>
    <w:multiLevelType w:val="hybridMultilevel"/>
    <w:tmpl w:val="F1480A66"/>
    <w:lvl w:ilvl="0" w:tplc="AAA886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nsid w:val="6E603886"/>
    <w:multiLevelType w:val="hybridMultilevel"/>
    <w:tmpl w:val="4AECA1B2"/>
    <w:lvl w:ilvl="0" w:tplc="C426817C">
      <w:start w:val="1"/>
      <w:numFmt w:val="upp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nsid w:val="6FCD6576"/>
    <w:multiLevelType w:val="hybridMultilevel"/>
    <w:tmpl w:val="3DA65370"/>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37">
    <w:nsid w:val="6FD2091E"/>
    <w:multiLevelType w:val="hybridMultilevel"/>
    <w:tmpl w:val="E9AAD6FA"/>
    <w:lvl w:ilvl="0" w:tplc="05F6248A">
      <w:start w:val="1"/>
      <w:numFmt w:val="decimal"/>
      <w:lvlText w:val="%1."/>
      <w:lvlJc w:val="left"/>
      <w:pPr>
        <w:ind w:left="720" w:hanging="360"/>
      </w:pPr>
      <w:rPr>
        <w:rFonts w:asciiTheme="minorHAnsi" w:eastAsiaTheme="minorHAnsi" w:hAnsiTheme="minorHAnsi" w:cstheme="minorBidi"/>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8">
    <w:nsid w:val="70652968"/>
    <w:multiLevelType w:val="hybridMultilevel"/>
    <w:tmpl w:val="24BED0EC"/>
    <w:lvl w:ilvl="0" w:tplc="BA7A5CE4">
      <w:start w:val="1"/>
      <w:numFmt w:val="decimal"/>
      <w:lvlText w:val="%1."/>
      <w:lvlJc w:val="left"/>
      <w:pPr>
        <w:ind w:left="360" w:hanging="360"/>
      </w:pPr>
      <w:rPr>
        <w:rFonts w:hint="default"/>
        <w:b/>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9">
    <w:nsid w:val="71410BB0"/>
    <w:multiLevelType w:val="hybridMultilevel"/>
    <w:tmpl w:val="13AE5616"/>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1E1257D"/>
    <w:multiLevelType w:val="hybridMultilevel"/>
    <w:tmpl w:val="C4FEC70E"/>
    <w:lvl w:ilvl="0" w:tplc="67F45F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55E6C59"/>
    <w:multiLevelType w:val="hybridMultilevel"/>
    <w:tmpl w:val="FEF474D0"/>
    <w:lvl w:ilvl="0" w:tplc="8654A6F6">
      <w:start w:val="3"/>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nsid w:val="79F61F3B"/>
    <w:multiLevelType w:val="hybridMultilevel"/>
    <w:tmpl w:val="A07AEC72"/>
    <w:lvl w:ilvl="0" w:tplc="F6A0171C">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F397CA3"/>
    <w:multiLevelType w:val="hybridMultilevel"/>
    <w:tmpl w:val="9CDC4A18"/>
    <w:lvl w:ilvl="0" w:tplc="080A0017">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18"/>
  </w:num>
  <w:num w:numId="4">
    <w:abstractNumId w:val="24"/>
  </w:num>
  <w:num w:numId="5">
    <w:abstractNumId w:val="31"/>
  </w:num>
  <w:num w:numId="6">
    <w:abstractNumId w:val="7"/>
  </w:num>
  <w:num w:numId="7">
    <w:abstractNumId w:val="34"/>
  </w:num>
  <w:num w:numId="8">
    <w:abstractNumId w:val="39"/>
  </w:num>
  <w:num w:numId="9">
    <w:abstractNumId w:val="33"/>
  </w:num>
  <w:num w:numId="10">
    <w:abstractNumId w:val="27"/>
  </w:num>
  <w:num w:numId="11">
    <w:abstractNumId w:val="23"/>
  </w:num>
  <w:num w:numId="12">
    <w:abstractNumId w:val="16"/>
  </w:num>
  <w:num w:numId="13">
    <w:abstractNumId w:val="9"/>
  </w:num>
  <w:num w:numId="14">
    <w:abstractNumId w:val="28"/>
  </w:num>
  <w:num w:numId="15">
    <w:abstractNumId w:val="26"/>
  </w:num>
  <w:num w:numId="16">
    <w:abstractNumId w:val="38"/>
  </w:num>
  <w:num w:numId="17">
    <w:abstractNumId w:val="20"/>
  </w:num>
  <w:num w:numId="18">
    <w:abstractNumId w:val="41"/>
  </w:num>
  <w:num w:numId="19">
    <w:abstractNumId w:val="21"/>
  </w:num>
  <w:num w:numId="20">
    <w:abstractNumId w:val="2"/>
  </w:num>
  <w:num w:numId="21">
    <w:abstractNumId w:val="32"/>
  </w:num>
  <w:num w:numId="22">
    <w:abstractNumId w:val="42"/>
  </w:num>
  <w:num w:numId="23">
    <w:abstractNumId w:val="11"/>
  </w:num>
  <w:num w:numId="24">
    <w:abstractNumId w:val="13"/>
  </w:num>
  <w:num w:numId="25">
    <w:abstractNumId w:val="3"/>
  </w:num>
  <w:num w:numId="26">
    <w:abstractNumId w:val="43"/>
  </w:num>
  <w:num w:numId="27">
    <w:abstractNumId w:val="17"/>
  </w:num>
  <w:num w:numId="28">
    <w:abstractNumId w:val="40"/>
  </w:num>
  <w:num w:numId="29">
    <w:abstractNumId w:val="6"/>
  </w:num>
  <w:num w:numId="30">
    <w:abstractNumId w:val="37"/>
  </w:num>
  <w:num w:numId="31">
    <w:abstractNumId w:val="25"/>
  </w:num>
  <w:num w:numId="32">
    <w:abstractNumId w:val="4"/>
  </w:num>
  <w:num w:numId="33">
    <w:abstractNumId w:val="0"/>
  </w:num>
  <w:num w:numId="34">
    <w:abstractNumId w:val="8"/>
  </w:num>
  <w:num w:numId="35">
    <w:abstractNumId w:val="12"/>
  </w:num>
  <w:num w:numId="36">
    <w:abstractNumId w:val="14"/>
  </w:num>
  <w:num w:numId="37">
    <w:abstractNumId w:val="30"/>
  </w:num>
  <w:num w:numId="38">
    <w:abstractNumId w:val="35"/>
  </w:num>
  <w:num w:numId="39">
    <w:abstractNumId w:val="19"/>
  </w:num>
  <w:num w:numId="40">
    <w:abstractNumId w:val="1"/>
  </w:num>
  <w:num w:numId="41">
    <w:abstractNumId w:val="22"/>
  </w:num>
  <w:num w:numId="42">
    <w:abstractNumId w:val="29"/>
  </w:num>
  <w:num w:numId="43">
    <w:abstractNumId w:val="10"/>
  </w:num>
  <w:num w:numId="44">
    <w:abstractNumId w:val="3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3A5A"/>
    <w:rsid w:val="00007BB5"/>
    <w:rsid w:val="00013A7D"/>
    <w:rsid w:val="00015F23"/>
    <w:rsid w:val="00017CF1"/>
    <w:rsid w:val="000235C2"/>
    <w:rsid w:val="000255AF"/>
    <w:rsid w:val="000262C5"/>
    <w:rsid w:val="00027A00"/>
    <w:rsid w:val="00033684"/>
    <w:rsid w:val="0003486A"/>
    <w:rsid w:val="0004285B"/>
    <w:rsid w:val="00050291"/>
    <w:rsid w:val="00052E63"/>
    <w:rsid w:val="00053AB1"/>
    <w:rsid w:val="000850FF"/>
    <w:rsid w:val="000925DD"/>
    <w:rsid w:val="00092E34"/>
    <w:rsid w:val="0009581E"/>
    <w:rsid w:val="000B125C"/>
    <w:rsid w:val="000B1AF5"/>
    <w:rsid w:val="000C7A98"/>
    <w:rsid w:val="000E4EAE"/>
    <w:rsid w:val="000E7B9F"/>
    <w:rsid w:val="000F16BB"/>
    <w:rsid w:val="00100384"/>
    <w:rsid w:val="00103713"/>
    <w:rsid w:val="00124D03"/>
    <w:rsid w:val="0014003A"/>
    <w:rsid w:val="0014447F"/>
    <w:rsid w:val="00173AA4"/>
    <w:rsid w:val="00174E06"/>
    <w:rsid w:val="001869F6"/>
    <w:rsid w:val="00192F00"/>
    <w:rsid w:val="001A56BC"/>
    <w:rsid w:val="001A5AB8"/>
    <w:rsid w:val="001B29D8"/>
    <w:rsid w:val="001E0010"/>
    <w:rsid w:val="00203189"/>
    <w:rsid w:val="00205DCA"/>
    <w:rsid w:val="00213229"/>
    <w:rsid w:val="00215BD3"/>
    <w:rsid w:val="0023752D"/>
    <w:rsid w:val="00264DFE"/>
    <w:rsid w:val="00265041"/>
    <w:rsid w:val="00277996"/>
    <w:rsid w:val="00284673"/>
    <w:rsid w:val="00292B9A"/>
    <w:rsid w:val="002B372C"/>
    <w:rsid w:val="002D07F9"/>
    <w:rsid w:val="002D3671"/>
    <w:rsid w:val="002E363D"/>
    <w:rsid w:val="002F662D"/>
    <w:rsid w:val="003048B8"/>
    <w:rsid w:val="0032126F"/>
    <w:rsid w:val="00330633"/>
    <w:rsid w:val="0033492D"/>
    <w:rsid w:val="00335637"/>
    <w:rsid w:val="00341696"/>
    <w:rsid w:val="00383324"/>
    <w:rsid w:val="0039137D"/>
    <w:rsid w:val="00396B7B"/>
    <w:rsid w:val="003C14D9"/>
    <w:rsid w:val="003C16BB"/>
    <w:rsid w:val="003C61EC"/>
    <w:rsid w:val="003D519E"/>
    <w:rsid w:val="003E6757"/>
    <w:rsid w:val="003F367B"/>
    <w:rsid w:val="004013EA"/>
    <w:rsid w:val="004063B8"/>
    <w:rsid w:val="00411044"/>
    <w:rsid w:val="00423DA4"/>
    <w:rsid w:val="004279E6"/>
    <w:rsid w:val="00427F64"/>
    <w:rsid w:val="00431967"/>
    <w:rsid w:val="004372C4"/>
    <w:rsid w:val="00441CB4"/>
    <w:rsid w:val="0045080A"/>
    <w:rsid w:val="004565CC"/>
    <w:rsid w:val="004579FB"/>
    <w:rsid w:val="0046671D"/>
    <w:rsid w:val="00474D76"/>
    <w:rsid w:val="00474D93"/>
    <w:rsid w:val="0049122D"/>
    <w:rsid w:val="004D2401"/>
    <w:rsid w:val="004E2A40"/>
    <w:rsid w:val="004E45BC"/>
    <w:rsid w:val="004E7E0E"/>
    <w:rsid w:val="00501835"/>
    <w:rsid w:val="00506642"/>
    <w:rsid w:val="00520D36"/>
    <w:rsid w:val="00525C2C"/>
    <w:rsid w:val="0053018E"/>
    <w:rsid w:val="00532C10"/>
    <w:rsid w:val="00533D0F"/>
    <w:rsid w:val="00536932"/>
    <w:rsid w:val="00551FDB"/>
    <w:rsid w:val="00555C3F"/>
    <w:rsid w:val="005657C9"/>
    <w:rsid w:val="00566ECC"/>
    <w:rsid w:val="00583601"/>
    <w:rsid w:val="005930C3"/>
    <w:rsid w:val="00593ECE"/>
    <w:rsid w:val="005A4BB7"/>
    <w:rsid w:val="005A53BF"/>
    <w:rsid w:val="005C1824"/>
    <w:rsid w:val="005C5899"/>
    <w:rsid w:val="005D04AD"/>
    <w:rsid w:val="005D48A4"/>
    <w:rsid w:val="005E4B69"/>
    <w:rsid w:val="00625BF2"/>
    <w:rsid w:val="006354AC"/>
    <w:rsid w:val="00635FCD"/>
    <w:rsid w:val="00641521"/>
    <w:rsid w:val="00645CF1"/>
    <w:rsid w:val="00653E7C"/>
    <w:rsid w:val="00657D4F"/>
    <w:rsid w:val="006611E7"/>
    <w:rsid w:val="006760A7"/>
    <w:rsid w:val="00686367"/>
    <w:rsid w:val="00694D38"/>
    <w:rsid w:val="006A14EE"/>
    <w:rsid w:val="006A5E51"/>
    <w:rsid w:val="006B0C61"/>
    <w:rsid w:val="006B557A"/>
    <w:rsid w:val="006B7A2C"/>
    <w:rsid w:val="006C5845"/>
    <w:rsid w:val="006D03B0"/>
    <w:rsid w:val="006D2510"/>
    <w:rsid w:val="006D46B4"/>
    <w:rsid w:val="006D5348"/>
    <w:rsid w:val="006E5E11"/>
    <w:rsid w:val="006E5E19"/>
    <w:rsid w:val="006F49D8"/>
    <w:rsid w:val="0070488D"/>
    <w:rsid w:val="00754E77"/>
    <w:rsid w:val="00756F8C"/>
    <w:rsid w:val="007720C6"/>
    <w:rsid w:val="00783DFC"/>
    <w:rsid w:val="0079127E"/>
    <w:rsid w:val="007919F1"/>
    <w:rsid w:val="00795960"/>
    <w:rsid w:val="007A0A77"/>
    <w:rsid w:val="007A7C9F"/>
    <w:rsid w:val="007B72A0"/>
    <w:rsid w:val="007C4DD9"/>
    <w:rsid w:val="007C60FA"/>
    <w:rsid w:val="007C73C4"/>
    <w:rsid w:val="007C73D0"/>
    <w:rsid w:val="007E2C0A"/>
    <w:rsid w:val="007E4201"/>
    <w:rsid w:val="007F78C6"/>
    <w:rsid w:val="00806EBB"/>
    <w:rsid w:val="00823010"/>
    <w:rsid w:val="008250B1"/>
    <w:rsid w:val="00832B75"/>
    <w:rsid w:val="00835FF2"/>
    <w:rsid w:val="00844B47"/>
    <w:rsid w:val="00845C4C"/>
    <w:rsid w:val="0084700C"/>
    <w:rsid w:val="0086026D"/>
    <w:rsid w:val="00866DBB"/>
    <w:rsid w:val="00873D89"/>
    <w:rsid w:val="0089678F"/>
    <w:rsid w:val="00896B9C"/>
    <w:rsid w:val="008B11E2"/>
    <w:rsid w:val="008B5359"/>
    <w:rsid w:val="008C4774"/>
    <w:rsid w:val="008D4014"/>
    <w:rsid w:val="008E5212"/>
    <w:rsid w:val="008F64FD"/>
    <w:rsid w:val="0090156F"/>
    <w:rsid w:val="009109D4"/>
    <w:rsid w:val="00920222"/>
    <w:rsid w:val="0092044D"/>
    <w:rsid w:val="009209BC"/>
    <w:rsid w:val="009221DD"/>
    <w:rsid w:val="00931FC1"/>
    <w:rsid w:val="009346AF"/>
    <w:rsid w:val="009355A7"/>
    <w:rsid w:val="00936653"/>
    <w:rsid w:val="00980DC7"/>
    <w:rsid w:val="00997BFD"/>
    <w:rsid w:val="009C0A03"/>
    <w:rsid w:val="009C3880"/>
    <w:rsid w:val="009E4C5C"/>
    <w:rsid w:val="009F08BA"/>
    <w:rsid w:val="009F4644"/>
    <w:rsid w:val="00A10EA1"/>
    <w:rsid w:val="00A16816"/>
    <w:rsid w:val="00A17D50"/>
    <w:rsid w:val="00A22A95"/>
    <w:rsid w:val="00A37C71"/>
    <w:rsid w:val="00A5207B"/>
    <w:rsid w:val="00A53ADA"/>
    <w:rsid w:val="00A60EC2"/>
    <w:rsid w:val="00A705A4"/>
    <w:rsid w:val="00A70EFE"/>
    <w:rsid w:val="00A72F54"/>
    <w:rsid w:val="00A74A1A"/>
    <w:rsid w:val="00A84658"/>
    <w:rsid w:val="00A850C4"/>
    <w:rsid w:val="00A85C38"/>
    <w:rsid w:val="00A908FA"/>
    <w:rsid w:val="00A9113A"/>
    <w:rsid w:val="00AB0092"/>
    <w:rsid w:val="00AB4549"/>
    <w:rsid w:val="00AB5CBB"/>
    <w:rsid w:val="00AB7D2F"/>
    <w:rsid w:val="00AD443D"/>
    <w:rsid w:val="00AE2BC9"/>
    <w:rsid w:val="00AE6D22"/>
    <w:rsid w:val="00AF7257"/>
    <w:rsid w:val="00B03779"/>
    <w:rsid w:val="00B25205"/>
    <w:rsid w:val="00B27F92"/>
    <w:rsid w:val="00B30F3F"/>
    <w:rsid w:val="00B32326"/>
    <w:rsid w:val="00B358A4"/>
    <w:rsid w:val="00B4265D"/>
    <w:rsid w:val="00B44A42"/>
    <w:rsid w:val="00B45110"/>
    <w:rsid w:val="00B4637C"/>
    <w:rsid w:val="00B5145C"/>
    <w:rsid w:val="00B52292"/>
    <w:rsid w:val="00B53FC1"/>
    <w:rsid w:val="00B54488"/>
    <w:rsid w:val="00B615E5"/>
    <w:rsid w:val="00B76792"/>
    <w:rsid w:val="00B8452F"/>
    <w:rsid w:val="00B852D4"/>
    <w:rsid w:val="00B862A9"/>
    <w:rsid w:val="00B96964"/>
    <w:rsid w:val="00B97E31"/>
    <w:rsid w:val="00BA1B6F"/>
    <w:rsid w:val="00BA354F"/>
    <w:rsid w:val="00BB4AFC"/>
    <w:rsid w:val="00BD5FC0"/>
    <w:rsid w:val="00BD681E"/>
    <w:rsid w:val="00BE468C"/>
    <w:rsid w:val="00C05AC0"/>
    <w:rsid w:val="00C06A3B"/>
    <w:rsid w:val="00C121E1"/>
    <w:rsid w:val="00C1657C"/>
    <w:rsid w:val="00C2014F"/>
    <w:rsid w:val="00C20747"/>
    <w:rsid w:val="00C21446"/>
    <w:rsid w:val="00C2496B"/>
    <w:rsid w:val="00C3425D"/>
    <w:rsid w:val="00C411DD"/>
    <w:rsid w:val="00C71752"/>
    <w:rsid w:val="00C72559"/>
    <w:rsid w:val="00C73ED2"/>
    <w:rsid w:val="00C83944"/>
    <w:rsid w:val="00C84F2D"/>
    <w:rsid w:val="00C9347C"/>
    <w:rsid w:val="00C95B80"/>
    <w:rsid w:val="00CA1973"/>
    <w:rsid w:val="00CC24CB"/>
    <w:rsid w:val="00CC591B"/>
    <w:rsid w:val="00CC6466"/>
    <w:rsid w:val="00CD09CB"/>
    <w:rsid w:val="00CF21BB"/>
    <w:rsid w:val="00CF27D5"/>
    <w:rsid w:val="00CF41E0"/>
    <w:rsid w:val="00D01521"/>
    <w:rsid w:val="00D15DBA"/>
    <w:rsid w:val="00D36B03"/>
    <w:rsid w:val="00D36F5C"/>
    <w:rsid w:val="00D41848"/>
    <w:rsid w:val="00D547B5"/>
    <w:rsid w:val="00D812DF"/>
    <w:rsid w:val="00D935E6"/>
    <w:rsid w:val="00DA0E5A"/>
    <w:rsid w:val="00DA33F8"/>
    <w:rsid w:val="00DA7755"/>
    <w:rsid w:val="00DB2BF9"/>
    <w:rsid w:val="00DC0143"/>
    <w:rsid w:val="00DC2E7A"/>
    <w:rsid w:val="00DD3B36"/>
    <w:rsid w:val="00DE5A03"/>
    <w:rsid w:val="00DF36D1"/>
    <w:rsid w:val="00E119F2"/>
    <w:rsid w:val="00E128C0"/>
    <w:rsid w:val="00E151DA"/>
    <w:rsid w:val="00E205EA"/>
    <w:rsid w:val="00E26023"/>
    <w:rsid w:val="00E35916"/>
    <w:rsid w:val="00E43FA8"/>
    <w:rsid w:val="00E460B7"/>
    <w:rsid w:val="00E52586"/>
    <w:rsid w:val="00E675CB"/>
    <w:rsid w:val="00E72FB2"/>
    <w:rsid w:val="00E75361"/>
    <w:rsid w:val="00E8387F"/>
    <w:rsid w:val="00E93498"/>
    <w:rsid w:val="00E96812"/>
    <w:rsid w:val="00EA2C57"/>
    <w:rsid w:val="00EB0C74"/>
    <w:rsid w:val="00EB3889"/>
    <w:rsid w:val="00EB4A24"/>
    <w:rsid w:val="00EC2EAE"/>
    <w:rsid w:val="00ED3174"/>
    <w:rsid w:val="00EE78B8"/>
    <w:rsid w:val="00EF5089"/>
    <w:rsid w:val="00F03A55"/>
    <w:rsid w:val="00F07636"/>
    <w:rsid w:val="00F152F8"/>
    <w:rsid w:val="00F23F57"/>
    <w:rsid w:val="00F24F51"/>
    <w:rsid w:val="00F279B6"/>
    <w:rsid w:val="00F43AB4"/>
    <w:rsid w:val="00F76375"/>
    <w:rsid w:val="00F9208E"/>
    <w:rsid w:val="00FA0853"/>
    <w:rsid w:val="00FA53AF"/>
    <w:rsid w:val="00FB267E"/>
    <w:rsid w:val="00FB777B"/>
    <w:rsid w:val="00FC2C49"/>
    <w:rsid w:val="00FC4F21"/>
    <w:rsid w:val="00FD2F7E"/>
    <w:rsid w:val="00FD5D2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498"/>
  </w:style>
  <w:style w:type="paragraph" w:styleId="Ttulo1">
    <w:name w:val="heading 1"/>
    <w:basedOn w:val="Normal"/>
    <w:next w:val="Normal"/>
    <w:link w:val="Ttulo1Car"/>
    <w:uiPriority w:val="9"/>
    <w:qFormat/>
    <w:rsid w:val="00E35916"/>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6A14EE"/>
    <w:pPr>
      <w:spacing w:after="200" w:line="276" w:lineRule="auto"/>
      <w:ind w:left="720"/>
      <w:contextualSpacing/>
    </w:pPr>
    <w:rPr>
      <w:rFonts w:eastAsiaTheme="minorHAnsi"/>
      <w:sz w:val="22"/>
      <w:szCs w:val="22"/>
      <w:lang w:val="es-MX" w:eastAsia="en-US"/>
    </w:rPr>
  </w:style>
  <w:style w:type="table" w:styleId="Tablaconcuadrcula">
    <w:name w:val="Table Grid"/>
    <w:basedOn w:val="Tablanormal"/>
    <w:uiPriority w:val="39"/>
    <w:rsid w:val="000B1AF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0B1AF5"/>
    <w:rPr>
      <w:rFonts w:eastAsiaTheme="minorHAnsi"/>
      <w:sz w:val="22"/>
      <w:szCs w:val="22"/>
      <w:lang w:val="es-MX" w:eastAsia="en-US"/>
    </w:rPr>
  </w:style>
  <w:style w:type="paragraph" w:customStyle="1" w:styleId="Default">
    <w:name w:val="Default"/>
    <w:rsid w:val="00192F00"/>
    <w:pPr>
      <w:autoSpaceDE w:val="0"/>
      <w:autoSpaceDN w:val="0"/>
      <w:adjustRightInd w:val="0"/>
    </w:pPr>
    <w:rPr>
      <w:rFonts w:ascii="Bookman Old Style" w:eastAsiaTheme="minorHAnsi" w:hAnsi="Bookman Old Style" w:cs="Bookman Old Style"/>
      <w:color w:val="000000"/>
      <w:lang w:val="es-MX" w:eastAsia="en-US"/>
    </w:rPr>
  </w:style>
  <w:style w:type="paragraph" w:customStyle="1" w:styleId="texto">
    <w:name w:val="texto"/>
    <w:basedOn w:val="Normal"/>
    <w:rsid w:val="00341696"/>
    <w:pPr>
      <w:spacing w:after="101" w:line="216" w:lineRule="atLeast"/>
      <w:ind w:firstLine="288"/>
      <w:jc w:val="both"/>
    </w:pPr>
    <w:rPr>
      <w:rFonts w:ascii="Arial" w:eastAsia="Times New Roman" w:hAnsi="Arial" w:cs="Times New Roman"/>
      <w:sz w:val="18"/>
      <w:szCs w:val="20"/>
      <w:lang w:val="es-MX"/>
    </w:rPr>
  </w:style>
  <w:style w:type="paragraph" w:customStyle="1" w:styleId="1">
    <w:name w:val="1"/>
    <w:basedOn w:val="Normal"/>
    <w:next w:val="Sangradetextonormal"/>
    <w:rsid w:val="00341696"/>
    <w:pPr>
      <w:ind w:left="360"/>
      <w:jc w:val="both"/>
    </w:pPr>
    <w:rPr>
      <w:rFonts w:ascii="Arial" w:eastAsia="Times New Roman" w:hAnsi="Arial" w:cs="Arial"/>
      <w:lang w:val="es-ES"/>
    </w:rPr>
  </w:style>
  <w:style w:type="paragraph" w:customStyle="1" w:styleId="ecxmsonormal">
    <w:name w:val="ecxmsonormal"/>
    <w:basedOn w:val="Normal"/>
    <w:rsid w:val="00341696"/>
    <w:pPr>
      <w:spacing w:after="324"/>
    </w:pPr>
    <w:rPr>
      <w:rFonts w:ascii="Times New Roman" w:eastAsia="Times New Roman" w:hAnsi="Times New Roman" w:cs="Times New Roman"/>
      <w:lang w:val="es-MX" w:eastAsia="es-MX"/>
    </w:rPr>
  </w:style>
  <w:style w:type="character" w:customStyle="1" w:styleId="SinespaciadoCar">
    <w:name w:val="Sin espaciado Car"/>
    <w:basedOn w:val="Fuentedeprrafopredeter"/>
    <w:link w:val="Sinespaciado"/>
    <w:uiPriority w:val="1"/>
    <w:locked/>
    <w:rsid w:val="00341696"/>
    <w:rPr>
      <w:rFonts w:ascii="Calibri" w:eastAsia="Times New Roman" w:hAnsi="Calibri" w:cs="Calibri"/>
      <w:lang w:val="es-ES"/>
    </w:rPr>
  </w:style>
  <w:style w:type="paragraph" w:styleId="Sinespaciado">
    <w:name w:val="No Spacing"/>
    <w:link w:val="SinespaciadoCar"/>
    <w:uiPriority w:val="1"/>
    <w:qFormat/>
    <w:rsid w:val="00341696"/>
    <w:rPr>
      <w:rFonts w:ascii="Calibri" w:eastAsia="Times New Roman" w:hAnsi="Calibri" w:cs="Calibri"/>
      <w:lang w:val="es-ES"/>
    </w:rPr>
  </w:style>
  <w:style w:type="paragraph" w:styleId="Sangradetextonormal">
    <w:name w:val="Body Text Indent"/>
    <w:basedOn w:val="Normal"/>
    <w:link w:val="SangradetextonormalCar"/>
    <w:uiPriority w:val="99"/>
    <w:semiHidden/>
    <w:unhideWhenUsed/>
    <w:rsid w:val="00341696"/>
    <w:pPr>
      <w:spacing w:after="120"/>
      <w:ind w:left="283"/>
    </w:pPr>
  </w:style>
  <w:style w:type="character" w:customStyle="1" w:styleId="SangradetextonormalCar">
    <w:name w:val="Sangría de texto normal Car"/>
    <w:basedOn w:val="Fuentedeprrafopredeter"/>
    <w:link w:val="Sangradetextonormal"/>
    <w:uiPriority w:val="99"/>
    <w:semiHidden/>
    <w:rsid w:val="00341696"/>
    <w:rPr>
      <w:noProof/>
    </w:rPr>
  </w:style>
  <w:style w:type="paragraph" w:styleId="Textoindependiente">
    <w:name w:val="Body Text"/>
    <w:basedOn w:val="Normal"/>
    <w:link w:val="TextoindependienteCar"/>
    <w:uiPriority w:val="99"/>
    <w:semiHidden/>
    <w:unhideWhenUsed/>
    <w:rsid w:val="00E35916"/>
    <w:pPr>
      <w:spacing w:after="120"/>
    </w:pPr>
  </w:style>
  <w:style w:type="character" w:customStyle="1" w:styleId="TextoindependienteCar">
    <w:name w:val="Texto independiente Car"/>
    <w:basedOn w:val="Fuentedeprrafopredeter"/>
    <w:link w:val="Textoindependiente"/>
    <w:uiPriority w:val="99"/>
    <w:semiHidden/>
    <w:rsid w:val="00E35916"/>
  </w:style>
  <w:style w:type="character" w:customStyle="1" w:styleId="Ttulo1Car">
    <w:name w:val="Título 1 Car"/>
    <w:basedOn w:val="Fuentedeprrafopredeter"/>
    <w:link w:val="Ttulo1"/>
    <w:uiPriority w:val="9"/>
    <w:rsid w:val="00E35916"/>
    <w:rPr>
      <w:rFonts w:asciiTheme="majorHAnsi" w:eastAsiaTheme="majorEastAsia" w:hAnsiTheme="majorHAnsi" w:cstheme="majorBidi"/>
      <w:color w:val="365F91" w:themeColor="accent1" w:themeShade="BF"/>
      <w:sz w:val="32"/>
      <w:szCs w:val="32"/>
      <w:lang w:val="es-MX" w:eastAsia="es-MX"/>
    </w:rPr>
  </w:style>
  <w:style w:type="character" w:customStyle="1" w:styleId="hgkelc">
    <w:name w:val="hgkelc"/>
    <w:basedOn w:val="Fuentedeprrafopredeter"/>
    <w:rsid w:val="00CA1973"/>
  </w:style>
  <w:style w:type="character" w:styleId="Textoennegrita">
    <w:name w:val="Strong"/>
    <w:basedOn w:val="Fuentedeprrafopredeter"/>
    <w:uiPriority w:val="22"/>
    <w:qFormat/>
    <w:rsid w:val="00CA1973"/>
    <w:rPr>
      <w:b/>
      <w:bCs/>
    </w:rPr>
  </w:style>
  <w:style w:type="paragraph" w:styleId="NormalWeb">
    <w:name w:val="Normal (Web)"/>
    <w:basedOn w:val="Normal"/>
    <w:uiPriority w:val="99"/>
    <w:semiHidden/>
    <w:unhideWhenUsed/>
    <w:rsid w:val="00896B9C"/>
    <w:pPr>
      <w:spacing w:before="100" w:beforeAutospacing="1" w:after="100" w:afterAutospacing="1"/>
    </w:pPr>
    <w:rPr>
      <w:rFonts w:ascii="Times New Roman" w:eastAsia="Times New Roman" w:hAnsi="Times New Roman" w:cs="Times New Roman"/>
      <w:lang w:val="es-MX" w:eastAsia="es-MX"/>
    </w:rPr>
  </w:style>
  <w:style w:type="numbering" w:customStyle="1" w:styleId="Estilo1">
    <w:name w:val="Estilo1"/>
    <w:uiPriority w:val="99"/>
    <w:rsid w:val="00686367"/>
    <w:pPr>
      <w:numPr>
        <w:numId w:val="34"/>
      </w:numPr>
    </w:pPr>
  </w:style>
  <w:style w:type="paragraph" w:customStyle="1" w:styleId="western">
    <w:name w:val="western"/>
    <w:basedOn w:val="Normal"/>
    <w:rsid w:val="00AB5CBB"/>
    <w:pPr>
      <w:spacing w:before="100" w:beforeAutospacing="1" w:after="100" w:afterAutospacing="1"/>
    </w:pPr>
    <w:rPr>
      <w:rFonts w:ascii="Times New Roman" w:eastAsia="Times New Roman" w:hAnsi="Times New Roman" w:cs="Times New Roman"/>
      <w:lang w:val="es-MX" w:eastAsia="es-MX"/>
    </w:rPr>
  </w:style>
  <w:style w:type="character" w:styleId="Hipervnculo">
    <w:name w:val="Hyperlink"/>
    <w:basedOn w:val="Fuentedeprrafopredeter"/>
    <w:uiPriority w:val="99"/>
    <w:semiHidden/>
    <w:unhideWhenUsed/>
    <w:rsid w:val="00AB5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97712">
      <w:bodyDiv w:val="1"/>
      <w:marLeft w:val="0"/>
      <w:marRight w:val="0"/>
      <w:marTop w:val="0"/>
      <w:marBottom w:val="0"/>
      <w:divBdr>
        <w:top w:val="none" w:sz="0" w:space="0" w:color="auto"/>
        <w:left w:val="none" w:sz="0" w:space="0" w:color="auto"/>
        <w:bottom w:val="none" w:sz="0" w:space="0" w:color="auto"/>
        <w:right w:val="none" w:sz="0" w:space="0" w:color="auto"/>
      </w:divBdr>
    </w:div>
    <w:div w:id="1216893397">
      <w:bodyDiv w:val="1"/>
      <w:marLeft w:val="0"/>
      <w:marRight w:val="0"/>
      <w:marTop w:val="0"/>
      <w:marBottom w:val="0"/>
      <w:divBdr>
        <w:top w:val="none" w:sz="0" w:space="0" w:color="auto"/>
        <w:left w:val="none" w:sz="0" w:space="0" w:color="auto"/>
        <w:bottom w:val="none" w:sz="0" w:space="0" w:color="auto"/>
        <w:right w:val="none" w:sz="0" w:space="0" w:color="auto"/>
      </w:divBdr>
    </w:div>
    <w:div w:id="1298141830">
      <w:bodyDiv w:val="1"/>
      <w:marLeft w:val="0"/>
      <w:marRight w:val="0"/>
      <w:marTop w:val="0"/>
      <w:marBottom w:val="0"/>
      <w:divBdr>
        <w:top w:val="none" w:sz="0" w:space="0" w:color="auto"/>
        <w:left w:val="none" w:sz="0" w:space="0" w:color="auto"/>
        <w:bottom w:val="none" w:sz="0" w:space="0" w:color="auto"/>
        <w:right w:val="none" w:sz="0" w:space="0" w:color="auto"/>
      </w:divBdr>
    </w:div>
    <w:div w:id="1530021020">
      <w:bodyDiv w:val="1"/>
      <w:marLeft w:val="0"/>
      <w:marRight w:val="0"/>
      <w:marTop w:val="0"/>
      <w:marBottom w:val="0"/>
      <w:divBdr>
        <w:top w:val="none" w:sz="0" w:space="0" w:color="auto"/>
        <w:left w:val="none" w:sz="0" w:space="0" w:color="auto"/>
        <w:bottom w:val="none" w:sz="0" w:space="0" w:color="auto"/>
        <w:right w:val="none" w:sz="0" w:space="0" w:color="auto"/>
      </w:divBdr>
    </w:div>
    <w:div w:id="206602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875FF-DAC7-4131-92CD-7CA134C0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2712</Words>
  <Characters>14922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16</cp:revision>
  <cp:lastPrinted>2021-10-05T16:46:00Z</cp:lastPrinted>
  <dcterms:created xsi:type="dcterms:W3CDTF">2022-07-13T19:46:00Z</dcterms:created>
  <dcterms:modified xsi:type="dcterms:W3CDTF">2022-07-13T22:36:00Z</dcterms:modified>
</cp:coreProperties>
</file>