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9A36E" w14:textId="77777777" w:rsidR="00B06DAE" w:rsidRPr="00790CD8" w:rsidRDefault="00DA41A4" w:rsidP="00DA41A4">
      <w:pPr>
        <w:pStyle w:val="Sinespaciado"/>
        <w:jc w:val="both"/>
        <w:rPr>
          <w:rFonts w:ascii="Arial" w:hAnsi="Arial" w:cs="Arial"/>
          <w:b/>
          <w:sz w:val="24"/>
          <w:szCs w:val="24"/>
        </w:rPr>
      </w:pPr>
      <w:r w:rsidRPr="00790CD8">
        <w:rPr>
          <w:rFonts w:ascii="Arial" w:hAnsi="Arial" w:cs="Arial"/>
          <w:b/>
          <w:sz w:val="24"/>
          <w:szCs w:val="24"/>
        </w:rPr>
        <w:t xml:space="preserve">HONORABLE AYUNTAMIENTO CONSTITUCIONAL </w:t>
      </w:r>
    </w:p>
    <w:p w14:paraId="281F89E1" w14:textId="3CD6B0C6" w:rsidR="00DA41A4" w:rsidRDefault="00DA41A4" w:rsidP="00DA41A4">
      <w:pPr>
        <w:pStyle w:val="Sinespaciado"/>
        <w:jc w:val="both"/>
        <w:rPr>
          <w:rFonts w:ascii="Arial" w:hAnsi="Arial" w:cs="Arial"/>
          <w:b/>
          <w:sz w:val="24"/>
          <w:szCs w:val="24"/>
        </w:rPr>
      </w:pPr>
      <w:r w:rsidRPr="00790CD8">
        <w:rPr>
          <w:rFonts w:ascii="Arial" w:hAnsi="Arial" w:cs="Arial"/>
          <w:b/>
          <w:sz w:val="24"/>
          <w:szCs w:val="24"/>
        </w:rPr>
        <w:t>DE ZAPOTLÁN EL GRANDE, JALISCO.</w:t>
      </w:r>
    </w:p>
    <w:p w14:paraId="134879AB" w14:textId="33FC3ADE" w:rsidR="002D12D3" w:rsidRDefault="002D12D3" w:rsidP="00DA41A4">
      <w:pPr>
        <w:pStyle w:val="Sinespaciado"/>
        <w:jc w:val="both"/>
        <w:rPr>
          <w:rFonts w:ascii="Arial" w:hAnsi="Arial" w:cs="Arial"/>
          <w:b/>
          <w:sz w:val="24"/>
          <w:szCs w:val="24"/>
        </w:rPr>
      </w:pPr>
      <w:r>
        <w:rPr>
          <w:rFonts w:ascii="Arial" w:hAnsi="Arial" w:cs="Arial"/>
          <w:b/>
          <w:sz w:val="24"/>
          <w:szCs w:val="24"/>
        </w:rPr>
        <w:t xml:space="preserve">P R E S E N T </w:t>
      </w:r>
      <w:proofErr w:type="gramStart"/>
      <w:r>
        <w:rPr>
          <w:rFonts w:ascii="Arial" w:hAnsi="Arial" w:cs="Arial"/>
          <w:b/>
          <w:sz w:val="24"/>
          <w:szCs w:val="24"/>
        </w:rPr>
        <w:t>E .</w:t>
      </w:r>
      <w:proofErr w:type="gramEnd"/>
    </w:p>
    <w:p w14:paraId="6E6B350E" w14:textId="21DF5532" w:rsidR="002D12D3" w:rsidRDefault="002D12D3" w:rsidP="00DA41A4">
      <w:pPr>
        <w:pStyle w:val="Sinespaciado"/>
        <w:jc w:val="both"/>
        <w:rPr>
          <w:rFonts w:ascii="Arial" w:hAnsi="Arial" w:cs="Arial"/>
          <w:b/>
          <w:sz w:val="24"/>
          <w:szCs w:val="24"/>
        </w:rPr>
      </w:pPr>
    </w:p>
    <w:p w14:paraId="0FD4236D" w14:textId="77777777" w:rsidR="002D12D3" w:rsidRPr="00790CD8" w:rsidRDefault="002D12D3" w:rsidP="00DA41A4">
      <w:pPr>
        <w:pStyle w:val="Sinespaciado"/>
        <w:jc w:val="both"/>
        <w:rPr>
          <w:rFonts w:ascii="Arial" w:hAnsi="Arial" w:cs="Arial"/>
          <w:b/>
          <w:sz w:val="24"/>
          <w:szCs w:val="24"/>
        </w:rPr>
      </w:pPr>
    </w:p>
    <w:p w14:paraId="5CF94B30" w14:textId="77777777" w:rsidR="00DA41A4" w:rsidRDefault="00DA41A4" w:rsidP="00DA41A4">
      <w:pPr>
        <w:pStyle w:val="Sinespaciado"/>
        <w:jc w:val="both"/>
        <w:rPr>
          <w:rFonts w:ascii="Arial" w:hAnsi="Arial" w:cs="Arial"/>
          <w:sz w:val="24"/>
          <w:szCs w:val="24"/>
        </w:rPr>
      </w:pPr>
    </w:p>
    <w:p w14:paraId="0FD725DB" w14:textId="13F7D626" w:rsidR="006F0F9C" w:rsidRDefault="006F0F9C" w:rsidP="006F0F9C">
      <w:pPr>
        <w:pStyle w:val="Sinespaciado"/>
        <w:jc w:val="both"/>
        <w:rPr>
          <w:rFonts w:ascii="Arial" w:hAnsi="Arial" w:cs="Arial"/>
          <w:sz w:val="24"/>
          <w:szCs w:val="24"/>
        </w:rPr>
      </w:pPr>
      <w:r>
        <w:rPr>
          <w:rFonts w:ascii="Arial" w:hAnsi="Arial" w:cs="Arial"/>
          <w:sz w:val="24"/>
          <w:szCs w:val="24"/>
        </w:rPr>
        <w:t xml:space="preserve">Quien motiva y suscribe </w:t>
      </w:r>
      <w:r w:rsidRPr="00D2500B">
        <w:rPr>
          <w:rFonts w:ascii="Arial" w:hAnsi="Arial" w:cs="Arial"/>
          <w:b/>
          <w:sz w:val="24"/>
          <w:szCs w:val="24"/>
        </w:rPr>
        <w:t xml:space="preserve">C. JORGE DE JESÚS JUÁREZ PARRA, , </w:t>
      </w:r>
      <w:r>
        <w:rPr>
          <w:rFonts w:ascii="Arial" w:hAnsi="Arial" w:cs="Arial"/>
          <w:sz w:val="24"/>
          <w:szCs w:val="24"/>
        </w:rPr>
        <w:t>con el carácter de Presidente de la Comisión Edilicia Permanente de Administración Pública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w:t>
      </w:r>
      <w:r w:rsidR="002D12D3">
        <w:rPr>
          <w:rFonts w:ascii="Arial" w:hAnsi="Arial" w:cs="Arial"/>
          <w:sz w:val="24"/>
          <w:szCs w:val="24"/>
        </w:rPr>
        <w:t>, 47, 60, 87, 92, 99 y demás relativos y aplicables</w:t>
      </w:r>
      <w:r>
        <w:rPr>
          <w:rFonts w:ascii="Arial" w:hAnsi="Arial" w:cs="Arial"/>
          <w:sz w:val="24"/>
          <w:szCs w:val="24"/>
        </w:rPr>
        <w:t xml:space="preserve"> del Reglamento Interior del Ayuntamiento de Zapotlán el Grande, comparezco ante este cuerpo colegiado, presentando </w:t>
      </w:r>
      <w:r>
        <w:rPr>
          <w:rFonts w:ascii="Arial" w:hAnsi="Arial" w:cs="Arial"/>
          <w:b/>
          <w:sz w:val="24"/>
          <w:szCs w:val="24"/>
        </w:rPr>
        <w:t>INICIATIVA DE ACUERDO ECONÓ</w:t>
      </w:r>
      <w:r w:rsidRPr="00790CD8">
        <w:rPr>
          <w:rFonts w:ascii="Arial" w:hAnsi="Arial" w:cs="Arial"/>
          <w:b/>
          <w:sz w:val="24"/>
          <w:szCs w:val="24"/>
        </w:rPr>
        <w:t>MICO QUE AUTORIZA Y FACULTA A LOS REPRESENTANTES DEL MUNICIPIO A COMPARECER A LA CONVOCATORIA PARA ACCEDER AL PROGRAMA</w:t>
      </w:r>
      <w:r>
        <w:rPr>
          <w:rFonts w:ascii="Arial" w:hAnsi="Arial" w:cs="Arial"/>
          <w:b/>
          <w:sz w:val="24"/>
          <w:szCs w:val="24"/>
        </w:rPr>
        <w:t xml:space="preserve"> ESTATAL</w:t>
      </w:r>
      <w:r w:rsidRPr="00790CD8">
        <w:rPr>
          <w:rFonts w:ascii="Arial" w:hAnsi="Arial" w:cs="Arial"/>
          <w:b/>
          <w:sz w:val="24"/>
          <w:szCs w:val="24"/>
        </w:rPr>
        <w:t xml:space="preserve"> DE SANIDAD, INOCUIDAD Y CALIDAD AGROALIMENTARIA 2023</w:t>
      </w:r>
      <w:r>
        <w:rPr>
          <w:rFonts w:ascii="Arial" w:hAnsi="Arial" w:cs="Arial"/>
          <w:b/>
          <w:sz w:val="24"/>
          <w:szCs w:val="24"/>
        </w:rPr>
        <w:t>,</w:t>
      </w:r>
      <w:r>
        <w:rPr>
          <w:rFonts w:ascii="Arial" w:hAnsi="Arial" w:cs="Arial"/>
          <w:sz w:val="24"/>
          <w:szCs w:val="24"/>
        </w:rPr>
        <w:t xml:space="preserve">mismo que se fundamenta en la siguiente: </w:t>
      </w:r>
    </w:p>
    <w:p w14:paraId="4BD3F06A" w14:textId="77777777" w:rsidR="006F0F9C" w:rsidRDefault="006F0F9C" w:rsidP="006F0F9C">
      <w:pPr>
        <w:pStyle w:val="Sinespaciado"/>
        <w:jc w:val="center"/>
        <w:rPr>
          <w:rFonts w:ascii="Arial" w:hAnsi="Arial" w:cs="Arial"/>
          <w:b/>
          <w:sz w:val="24"/>
          <w:szCs w:val="24"/>
        </w:rPr>
      </w:pPr>
    </w:p>
    <w:p w14:paraId="59516E70" w14:textId="77777777" w:rsidR="004C1857" w:rsidRDefault="004C1857" w:rsidP="00DA41A4">
      <w:pPr>
        <w:pStyle w:val="Sinespaciado"/>
        <w:jc w:val="both"/>
        <w:rPr>
          <w:rFonts w:ascii="Arial" w:hAnsi="Arial" w:cs="Arial"/>
          <w:sz w:val="24"/>
          <w:szCs w:val="24"/>
        </w:rPr>
      </w:pPr>
    </w:p>
    <w:p w14:paraId="2A749EC3" w14:textId="77777777" w:rsidR="004C1857" w:rsidRDefault="004C1857" w:rsidP="004C1857">
      <w:pPr>
        <w:pStyle w:val="Sinespaciado"/>
        <w:jc w:val="center"/>
        <w:rPr>
          <w:rFonts w:ascii="Arial" w:hAnsi="Arial" w:cs="Arial"/>
          <w:b/>
          <w:sz w:val="24"/>
          <w:szCs w:val="24"/>
        </w:rPr>
      </w:pPr>
      <w:r w:rsidRPr="00585E01">
        <w:rPr>
          <w:rFonts w:ascii="Arial" w:hAnsi="Arial" w:cs="Arial"/>
          <w:b/>
          <w:sz w:val="24"/>
          <w:szCs w:val="24"/>
        </w:rPr>
        <w:t>EXPOSICIÓN DE MOTIVOS:</w:t>
      </w:r>
    </w:p>
    <w:p w14:paraId="56FB6951" w14:textId="77777777" w:rsidR="004C1857" w:rsidRDefault="004C1857" w:rsidP="004C1857">
      <w:pPr>
        <w:pStyle w:val="Sinespaciado"/>
        <w:jc w:val="center"/>
        <w:rPr>
          <w:rFonts w:ascii="Arial" w:hAnsi="Arial" w:cs="Arial"/>
          <w:b/>
          <w:sz w:val="24"/>
          <w:szCs w:val="24"/>
        </w:rPr>
      </w:pPr>
    </w:p>
    <w:p w14:paraId="06043766" w14:textId="77777777" w:rsidR="004C1857" w:rsidRDefault="004C1857" w:rsidP="004C1857">
      <w:pPr>
        <w:pStyle w:val="Sinespaciado"/>
        <w:jc w:val="center"/>
        <w:rPr>
          <w:rFonts w:ascii="Arial" w:hAnsi="Arial" w:cs="Arial"/>
          <w:b/>
          <w:sz w:val="24"/>
          <w:szCs w:val="24"/>
        </w:rPr>
      </w:pPr>
    </w:p>
    <w:p w14:paraId="6ACDF7E7" w14:textId="77777777" w:rsidR="004C1857" w:rsidRDefault="004C1857" w:rsidP="004C1857">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7CE87C70" w14:textId="77777777" w:rsidR="004C1857" w:rsidRDefault="004C1857" w:rsidP="004C1857">
      <w:pPr>
        <w:pStyle w:val="Sinespaciado"/>
        <w:jc w:val="both"/>
        <w:rPr>
          <w:rFonts w:ascii="Arial" w:hAnsi="Arial" w:cs="Arial"/>
          <w:sz w:val="24"/>
          <w:szCs w:val="24"/>
        </w:rPr>
      </w:pPr>
    </w:p>
    <w:p w14:paraId="19AF2D32" w14:textId="648AAC1E" w:rsidR="004C1857" w:rsidRDefault="004C1857" w:rsidP="004C1857">
      <w:pPr>
        <w:pStyle w:val="Sinespaciado"/>
        <w:jc w:val="both"/>
        <w:rPr>
          <w:rFonts w:ascii="Arial" w:hAnsi="Arial" w:cs="Arial"/>
          <w:bCs/>
          <w:sz w:val="24"/>
          <w:szCs w:val="24"/>
        </w:rPr>
      </w:pPr>
      <w:r>
        <w:rPr>
          <w:rFonts w:ascii="Arial" w:hAnsi="Arial" w:cs="Arial"/>
          <w:sz w:val="24"/>
          <w:szCs w:val="24"/>
        </w:rPr>
        <w:tab/>
      </w:r>
      <w:r w:rsidRPr="004C1857">
        <w:rPr>
          <w:rFonts w:ascii="Arial" w:hAnsi="Arial" w:cs="Arial"/>
          <w:b/>
          <w:sz w:val="24"/>
          <w:szCs w:val="24"/>
        </w:rPr>
        <w:t>II</w:t>
      </w:r>
      <w:r w:rsidRPr="004C1857">
        <w:rPr>
          <w:rFonts w:ascii="Arial" w:hAnsi="Arial" w:cs="Arial"/>
          <w:bCs/>
          <w:sz w:val="24"/>
          <w:szCs w:val="24"/>
        </w:rPr>
        <w:t xml:space="preserve">.- Así mismo el articulo 115 de la Carta Magna en la fracción III, inciso f) señala que los municipios tendrán a su cargo los </w:t>
      </w:r>
      <w:proofErr w:type="gramStart"/>
      <w:r w:rsidRPr="004C1857">
        <w:rPr>
          <w:rFonts w:ascii="Arial" w:hAnsi="Arial" w:cs="Arial"/>
          <w:bCs/>
          <w:sz w:val="24"/>
          <w:szCs w:val="24"/>
        </w:rPr>
        <w:t>servicios público</w:t>
      </w:r>
      <w:proofErr w:type="gramEnd"/>
      <w:r w:rsidRPr="004C1857">
        <w:rPr>
          <w:rFonts w:ascii="Arial" w:hAnsi="Arial" w:cs="Arial"/>
          <w:bCs/>
          <w:sz w:val="24"/>
          <w:szCs w:val="24"/>
        </w:rPr>
        <w:t>, como el rastro</w:t>
      </w:r>
      <w:r>
        <w:rPr>
          <w:rFonts w:ascii="Arial" w:hAnsi="Arial" w:cs="Arial"/>
          <w:bCs/>
          <w:sz w:val="24"/>
          <w:szCs w:val="24"/>
        </w:rPr>
        <w:t>.</w:t>
      </w:r>
      <w:r w:rsidRPr="004C1857">
        <w:rPr>
          <w:rFonts w:ascii="Arial" w:hAnsi="Arial" w:cs="Arial"/>
          <w:bCs/>
          <w:sz w:val="24"/>
          <w:szCs w:val="24"/>
        </w:rPr>
        <w:t xml:space="preserve"> Entendemos por servicio público de rastro, la actividad técnica, destinada a satisfacer la necesidad de carácter general de consumir alimentos cárnicos en condiciones aptas para el consumo humano, cuyo cumplimiento, uniforme y continuo, debe ser permanentemente asegurado, regulado y controlado por el poder público, para aprovechamiento indiscriminado de toda persona</w:t>
      </w:r>
    </w:p>
    <w:p w14:paraId="6AFBA45F" w14:textId="77777777" w:rsidR="004C1857" w:rsidRDefault="004C1857" w:rsidP="004C1857">
      <w:pPr>
        <w:pStyle w:val="Sinespaciado"/>
        <w:jc w:val="both"/>
        <w:rPr>
          <w:rFonts w:ascii="Arial" w:hAnsi="Arial" w:cs="Arial"/>
          <w:bCs/>
          <w:sz w:val="24"/>
          <w:szCs w:val="24"/>
        </w:rPr>
      </w:pPr>
    </w:p>
    <w:p w14:paraId="4B8C4489" w14:textId="0274EC08" w:rsidR="004C1857" w:rsidRDefault="004C1857" w:rsidP="004C1857">
      <w:pPr>
        <w:pStyle w:val="Sinespaciado"/>
        <w:ind w:firstLine="708"/>
        <w:jc w:val="both"/>
        <w:rPr>
          <w:rFonts w:ascii="Arial" w:hAnsi="Arial" w:cs="Arial"/>
          <w:bCs/>
          <w:sz w:val="24"/>
          <w:szCs w:val="24"/>
          <w:lang w:val="es-ES"/>
        </w:rPr>
      </w:pPr>
      <w:r w:rsidRPr="004C1857">
        <w:rPr>
          <w:rFonts w:ascii="Arial" w:hAnsi="Arial" w:cs="Arial"/>
          <w:b/>
          <w:sz w:val="24"/>
          <w:szCs w:val="24"/>
        </w:rPr>
        <w:t>III</w:t>
      </w:r>
      <w:r>
        <w:rPr>
          <w:rFonts w:ascii="Arial" w:hAnsi="Arial" w:cs="Arial"/>
          <w:b/>
          <w:sz w:val="24"/>
          <w:szCs w:val="24"/>
        </w:rPr>
        <w:t xml:space="preserve">.- </w:t>
      </w:r>
      <w:r>
        <w:rPr>
          <w:rFonts w:ascii="Arial" w:hAnsi="Arial" w:cs="Arial"/>
          <w:bCs/>
          <w:sz w:val="24"/>
          <w:szCs w:val="24"/>
          <w:lang w:val="es-ES"/>
        </w:rPr>
        <w:t xml:space="preserve">La ley de Gobierno y la Administración Pública Municipal del Estado de Jalisco en sus artículos 2, 37, 38 y demás relativos y aplicables establecen al Municipio libre como </w:t>
      </w:r>
      <w:r>
        <w:rPr>
          <w:rFonts w:ascii="Arial" w:hAnsi="Arial" w:cs="Arial"/>
          <w:bCs/>
          <w:sz w:val="24"/>
          <w:szCs w:val="24"/>
          <w:lang w:val="es-ES"/>
        </w:rPr>
        <w:lastRenderedPageBreak/>
        <w:t xml:space="preserve">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4E09C7B9" w14:textId="77777777" w:rsidR="006F0F9C" w:rsidRDefault="006F0F9C" w:rsidP="004C1857">
      <w:pPr>
        <w:pStyle w:val="Sinespaciado"/>
        <w:ind w:firstLine="708"/>
        <w:jc w:val="both"/>
        <w:rPr>
          <w:rFonts w:ascii="Arial" w:hAnsi="Arial" w:cs="Arial"/>
          <w:bCs/>
          <w:sz w:val="24"/>
          <w:szCs w:val="24"/>
          <w:lang w:val="es-ES"/>
        </w:rPr>
      </w:pPr>
    </w:p>
    <w:p w14:paraId="2044C100" w14:textId="77777777" w:rsidR="006F0F9C" w:rsidRDefault="006F0F9C" w:rsidP="004C1857">
      <w:pPr>
        <w:pStyle w:val="Sinespaciado"/>
        <w:ind w:firstLine="708"/>
        <w:jc w:val="both"/>
        <w:rPr>
          <w:rFonts w:ascii="Arial" w:hAnsi="Arial" w:cs="Arial"/>
          <w:bCs/>
          <w:sz w:val="24"/>
          <w:szCs w:val="24"/>
          <w:lang w:val="es-ES"/>
        </w:rPr>
      </w:pPr>
    </w:p>
    <w:p w14:paraId="242699A3" w14:textId="59CAE2E2" w:rsidR="006F0F9C" w:rsidRDefault="006F0F9C" w:rsidP="004C1857">
      <w:pPr>
        <w:pStyle w:val="Sinespaciado"/>
        <w:ind w:firstLine="708"/>
        <w:jc w:val="both"/>
        <w:rPr>
          <w:rFonts w:ascii="Arial" w:hAnsi="Arial" w:cs="Arial"/>
          <w:bCs/>
          <w:sz w:val="24"/>
          <w:szCs w:val="24"/>
        </w:rPr>
      </w:pPr>
      <w:r w:rsidRPr="006F0F9C">
        <w:rPr>
          <w:rFonts w:ascii="Arial" w:hAnsi="Arial" w:cs="Arial"/>
          <w:b/>
          <w:sz w:val="24"/>
          <w:szCs w:val="24"/>
        </w:rPr>
        <w:t xml:space="preserve">IV.- </w:t>
      </w:r>
      <w:r w:rsidRPr="006F0F9C">
        <w:rPr>
          <w:rFonts w:ascii="Arial" w:hAnsi="Arial" w:cs="Arial"/>
          <w:bCs/>
          <w:sz w:val="24"/>
          <w:szCs w:val="24"/>
        </w:rPr>
        <w:t xml:space="preserve">El régimen jurídico del servicio público de rastro,  </w:t>
      </w:r>
      <w:r w:rsidR="002D12D3" w:rsidRPr="006F0F9C">
        <w:rPr>
          <w:rFonts w:ascii="Arial" w:hAnsi="Arial" w:cs="Arial"/>
          <w:bCs/>
          <w:sz w:val="24"/>
          <w:szCs w:val="24"/>
        </w:rPr>
        <w:t>está</w:t>
      </w:r>
      <w:r w:rsidRPr="006F0F9C">
        <w:rPr>
          <w:rFonts w:ascii="Arial" w:hAnsi="Arial" w:cs="Arial"/>
          <w:bCs/>
          <w:sz w:val="24"/>
          <w:szCs w:val="24"/>
        </w:rPr>
        <w:t xml:space="preserve"> regulado en gran medida por normas de derecho público, como son, entre otras, la Constitución General de la República; las Constituciones particulares de los Estados de la República, la Ley General del Equilibrio Ecológico y la Protección al Ambiente; la Ley Federal de Sanidad Animal, la Ley General de Salud, el Reglamento de la Ley General de Salud en Materia de Control Sanitario de Actividades, Establecimientos, Productos y Servicios; la Norma Oficial Mexicana NOM-008-ZOO- 1993 «Especificaciones Zoosanitarias para la Construcción y Equipamiento de Establecimiento* para el Sacrificio de Animales y los Dedicados a la Industrialización de Productos Cárnicos», y la Norma Oficial Mexicana NOM-009-ZOO-1994 «Proceso sanitario de la carne», modificada en su punto 4.7, en los términos de la modificación publicada en el Diario Oficial de la Federación de 12 de noviembre de 1996; así como las leyes locales de salud, las leyes orgánicas municipales, las leyes de Hacienda municipales, y los bandos, códigos y reglamentos municipales relativos al servicio público en comentario. </w:t>
      </w:r>
    </w:p>
    <w:p w14:paraId="576EDB88" w14:textId="77777777" w:rsidR="002D12D3" w:rsidRPr="006F0F9C" w:rsidRDefault="002D12D3" w:rsidP="004C1857">
      <w:pPr>
        <w:pStyle w:val="Sinespaciado"/>
        <w:ind w:firstLine="708"/>
        <w:jc w:val="both"/>
        <w:rPr>
          <w:rFonts w:ascii="Arial" w:hAnsi="Arial" w:cs="Arial"/>
          <w:bCs/>
          <w:sz w:val="24"/>
          <w:szCs w:val="24"/>
        </w:rPr>
      </w:pPr>
    </w:p>
    <w:p w14:paraId="06DFE85A" w14:textId="52E8CBAB" w:rsidR="006F0F9C" w:rsidRDefault="006F0F9C" w:rsidP="004C1857">
      <w:pPr>
        <w:pStyle w:val="Sinespaciado"/>
        <w:ind w:firstLine="708"/>
        <w:jc w:val="both"/>
        <w:rPr>
          <w:rFonts w:ascii="Arial" w:hAnsi="Arial" w:cs="Arial"/>
          <w:bCs/>
          <w:sz w:val="24"/>
          <w:szCs w:val="24"/>
        </w:rPr>
      </w:pPr>
      <w:r w:rsidRPr="006F0F9C">
        <w:rPr>
          <w:rFonts w:ascii="Arial" w:hAnsi="Arial" w:cs="Arial"/>
          <w:bCs/>
          <w:sz w:val="24"/>
          <w:szCs w:val="24"/>
        </w:rPr>
        <w:t>Conviene tener presente que la Ley General de Salud es de aplicación en toda la República, al igual que el Reglamento de la Ley General de Salud en Materia de Control Sanitario de Actividades, Establecimientos, Productos y Servicios; este último ordenamiento en su título quinto, establece:</w:t>
      </w:r>
    </w:p>
    <w:p w14:paraId="47DA421A" w14:textId="77777777" w:rsidR="002D12D3" w:rsidRPr="006F0F9C" w:rsidRDefault="002D12D3" w:rsidP="004C1857">
      <w:pPr>
        <w:pStyle w:val="Sinespaciado"/>
        <w:ind w:firstLine="708"/>
        <w:jc w:val="both"/>
        <w:rPr>
          <w:rFonts w:ascii="Arial" w:hAnsi="Arial" w:cs="Arial"/>
          <w:bCs/>
          <w:sz w:val="24"/>
          <w:szCs w:val="24"/>
        </w:rPr>
      </w:pPr>
    </w:p>
    <w:p w14:paraId="693F648F" w14:textId="77E0D1DC" w:rsidR="006F0F9C" w:rsidRPr="006F0F9C" w:rsidRDefault="006F0F9C" w:rsidP="006F0F9C">
      <w:pPr>
        <w:pStyle w:val="Sinespaciado"/>
        <w:ind w:left="851" w:right="1134" w:firstLine="708"/>
        <w:jc w:val="both"/>
        <w:rPr>
          <w:rFonts w:ascii="Arial" w:hAnsi="Arial" w:cs="Arial"/>
          <w:bCs/>
          <w:sz w:val="24"/>
          <w:szCs w:val="24"/>
        </w:rPr>
      </w:pPr>
      <w:r w:rsidRPr="006F0F9C">
        <w:rPr>
          <w:rFonts w:ascii="Arial" w:hAnsi="Arial" w:cs="Arial"/>
          <w:bCs/>
          <w:i/>
          <w:iCs/>
          <w:sz w:val="24"/>
          <w:szCs w:val="24"/>
        </w:rPr>
        <w:t xml:space="preserve"> Art. 441. Se considera carne propia para el consumo humano, la que provenga del sacrificio efectuado en el rastro, del ganado bovino, ovino, caprino, porcino, equino y lepóridos, así como la proveniente de aves y animales de caza, de pelo o pluma que hayan sido declarados aptos para el consumo por la autoridad sanitaria, y que no padezcan alguna de las enfermedades que la Secretaría señale como nocivas para la salud del consumidor</w:t>
      </w:r>
      <w:r w:rsidRPr="006F0F9C">
        <w:rPr>
          <w:rFonts w:ascii="Arial" w:hAnsi="Arial" w:cs="Arial"/>
          <w:bCs/>
          <w:sz w:val="24"/>
          <w:szCs w:val="24"/>
        </w:rPr>
        <w:t>. </w:t>
      </w:r>
    </w:p>
    <w:p w14:paraId="1E3600ED" w14:textId="5F2E11B6" w:rsidR="004C1857" w:rsidRPr="004C1857" w:rsidRDefault="004C1857" w:rsidP="004C1857">
      <w:pPr>
        <w:pStyle w:val="Sinespaciado"/>
        <w:jc w:val="both"/>
        <w:rPr>
          <w:rFonts w:ascii="Arial" w:hAnsi="Arial" w:cs="Arial"/>
          <w:b/>
          <w:sz w:val="24"/>
          <w:szCs w:val="24"/>
          <w:lang w:val="es-ES"/>
        </w:rPr>
      </w:pPr>
    </w:p>
    <w:p w14:paraId="2B5E4CFE" w14:textId="77777777" w:rsidR="004C1857" w:rsidRDefault="004C1857" w:rsidP="00DA41A4">
      <w:pPr>
        <w:pStyle w:val="Sinespaciado"/>
        <w:jc w:val="both"/>
        <w:rPr>
          <w:rFonts w:ascii="Arial" w:hAnsi="Arial" w:cs="Arial"/>
          <w:sz w:val="24"/>
          <w:szCs w:val="24"/>
        </w:rPr>
      </w:pPr>
    </w:p>
    <w:p w14:paraId="76211E66" w14:textId="0B9ECA85" w:rsidR="004C1857" w:rsidRDefault="002D12D3" w:rsidP="00DA41A4">
      <w:pPr>
        <w:pStyle w:val="Sinespaciado"/>
        <w:jc w:val="both"/>
        <w:rPr>
          <w:rFonts w:ascii="Arial" w:hAnsi="Arial" w:cs="Arial"/>
          <w:sz w:val="24"/>
          <w:szCs w:val="24"/>
        </w:rPr>
      </w:pPr>
      <w:r>
        <w:rPr>
          <w:rFonts w:ascii="Arial" w:hAnsi="Arial" w:cs="Arial"/>
          <w:sz w:val="24"/>
          <w:szCs w:val="24"/>
        </w:rPr>
        <w:tab/>
        <w:t xml:space="preserve">Con base en lo anterior, hacemos del conocimiento de este Honorable Pleno los siguientes: </w:t>
      </w:r>
    </w:p>
    <w:p w14:paraId="3B00D83E" w14:textId="77777777" w:rsidR="004C1857" w:rsidRDefault="004C1857" w:rsidP="00DA41A4">
      <w:pPr>
        <w:pStyle w:val="Sinespaciado"/>
        <w:jc w:val="both"/>
        <w:rPr>
          <w:rFonts w:ascii="Arial" w:hAnsi="Arial" w:cs="Arial"/>
          <w:sz w:val="24"/>
          <w:szCs w:val="24"/>
        </w:rPr>
      </w:pPr>
    </w:p>
    <w:p w14:paraId="66B9A970" w14:textId="77777777" w:rsidR="00DA41A4" w:rsidRDefault="00DA41A4" w:rsidP="00790CD8">
      <w:pPr>
        <w:pStyle w:val="Sinespaciado"/>
        <w:jc w:val="center"/>
        <w:rPr>
          <w:rFonts w:ascii="Arial" w:hAnsi="Arial" w:cs="Arial"/>
          <w:b/>
          <w:sz w:val="24"/>
          <w:szCs w:val="24"/>
        </w:rPr>
      </w:pPr>
      <w:r w:rsidRPr="00790CD8">
        <w:rPr>
          <w:rFonts w:ascii="Arial" w:hAnsi="Arial" w:cs="Arial"/>
          <w:b/>
          <w:sz w:val="24"/>
          <w:szCs w:val="24"/>
        </w:rPr>
        <w:t xml:space="preserve">A N T E C E D E N T E </w:t>
      </w:r>
      <w:proofErr w:type="gramStart"/>
      <w:r w:rsidRPr="00790CD8">
        <w:rPr>
          <w:rFonts w:ascii="Arial" w:hAnsi="Arial" w:cs="Arial"/>
          <w:b/>
          <w:sz w:val="24"/>
          <w:szCs w:val="24"/>
        </w:rPr>
        <w:t>S :</w:t>
      </w:r>
      <w:proofErr w:type="gramEnd"/>
    </w:p>
    <w:p w14:paraId="7BA6123D" w14:textId="77777777" w:rsidR="0048233F" w:rsidRDefault="0048233F" w:rsidP="00790CD8">
      <w:pPr>
        <w:pStyle w:val="Sinespaciado"/>
        <w:jc w:val="center"/>
        <w:rPr>
          <w:rFonts w:ascii="Arial" w:hAnsi="Arial" w:cs="Arial"/>
          <w:b/>
          <w:sz w:val="24"/>
          <w:szCs w:val="24"/>
        </w:rPr>
      </w:pPr>
    </w:p>
    <w:p w14:paraId="2D16A539" w14:textId="77777777" w:rsidR="0048233F" w:rsidRPr="0048233F" w:rsidRDefault="0048233F" w:rsidP="0048233F">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Mediante oficio número 106/2023 suscrito por el  Ingeniero Jaime Antonio Cortés Ochoa, Director General de Servicios Públicos Municipales, solicita que por mi conducto se eleve a consideración de este Honorable Pleno del Ayuntamiento Constitucional de </w:t>
      </w:r>
      <w:r>
        <w:rPr>
          <w:rFonts w:ascii="Arial" w:hAnsi="Arial" w:cs="Arial"/>
          <w:sz w:val="24"/>
          <w:szCs w:val="24"/>
        </w:rPr>
        <w:lastRenderedPageBreak/>
        <w:t xml:space="preserve">Zapotlán el Grande, Jalisco, a efecto de que se autorice a los </w:t>
      </w:r>
      <w:r w:rsidRPr="002D12D3">
        <w:rPr>
          <w:rFonts w:ascii="Arial" w:hAnsi="Arial" w:cs="Arial"/>
          <w:b/>
          <w:sz w:val="24"/>
          <w:szCs w:val="24"/>
        </w:rPr>
        <w:t>CC. ALEJANDRO BARRAGÁN SÁNCHEZ, Presidente Municipal; MAGALI CASILLAS CONTRERAS, Síndico Municipal; y ANA MARÍA DEL TORO TORRES, Encargada de la Hacienda Municipal</w:t>
      </w:r>
      <w:r>
        <w:rPr>
          <w:rFonts w:ascii="Arial" w:hAnsi="Arial" w:cs="Arial"/>
          <w:sz w:val="24"/>
          <w:szCs w:val="24"/>
        </w:rPr>
        <w:t>, comparecer a la convocatoria para acceder al Programa Estatal de Sanidad, Inocuidad y Calidad Agroalimentaria 2023”</w:t>
      </w:r>
      <w:r w:rsidR="00977CC9">
        <w:rPr>
          <w:rFonts w:ascii="Arial" w:hAnsi="Arial" w:cs="Arial"/>
          <w:sz w:val="24"/>
          <w:szCs w:val="24"/>
        </w:rPr>
        <w:t xml:space="preserve">. </w:t>
      </w:r>
    </w:p>
    <w:p w14:paraId="58CD474F" w14:textId="77777777" w:rsidR="00790CD8" w:rsidRDefault="00790CD8" w:rsidP="00790CD8">
      <w:pPr>
        <w:pStyle w:val="Sinespaciado"/>
        <w:jc w:val="center"/>
        <w:rPr>
          <w:rFonts w:ascii="Arial" w:hAnsi="Arial" w:cs="Arial"/>
          <w:b/>
          <w:sz w:val="24"/>
          <w:szCs w:val="24"/>
        </w:rPr>
      </w:pPr>
    </w:p>
    <w:p w14:paraId="5635861A" w14:textId="77777777" w:rsidR="00790CD8" w:rsidRDefault="00977CC9" w:rsidP="00790CD8">
      <w:pPr>
        <w:pStyle w:val="Sinespaciado"/>
        <w:jc w:val="both"/>
        <w:rPr>
          <w:rFonts w:ascii="Arial" w:eastAsia="Times New Roman" w:hAnsi="Arial" w:cs="Arial"/>
          <w:color w:val="333333"/>
          <w:sz w:val="24"/>
          <w:szCs w:val="24"/>
          <w:lang w:eastAsia="es-MX"/>
        </w:rPr>
      </w:pPr>
      <w:r>
        <w:rPr>
          <w:rFonts w:ascii="Arial" w:hAnsi="Arial" w:cs="Arial"/>
          <w:b/>
          <w:sz w:val="24"/>
          <w:szCs w:val="24"/>
        </w:rPr>
        <w:tab/>
        <w:t>2</w:t>
      </w:r>
      <w:r w:rsidR="00790CD8">
        <w:rPr>
          <w:rFonts w:ascii="Arial" w:hAnsi="Arial" w:cs="Arial"/>
          <w:b/>
          <w:sz w:val="24"/>
          <w:szCs w:val="24"/>
        </w:rPr>
        <w:t>.-</w:t>
      </w:r>
      <w:r w:rsidR="00790CD8" w:rsidRPr="00977CC9">
        <w:rPr>
          <w:rFonts w:ascii="Arial" w:hAnsi="Arial" w:cs="Arial"/>
          <w:sz w:val="24"/>
          <w:szCs w:val="24"/>
        </w:rPr>
        <w:t xml:space="preserve"> </w:t>
      </w:r>
      <w:r w:rsidRPr="00977CC9">
        <w:rPr>
          <w:rFonts w:ascii="Arial" w:hAnsi="Arial" w:cs="Arial"/>
          <w:sz w:val="24"/>
          <w:szCs w:val="24"/>
        </w:rPr>
        <w:t>En ese tenor, el</w:t>
      </w:r>
      <w:r w:rsidR="00790CD8">
        <w:rPr>
          <w:rFonts w:ascii="Arial" w:hAnsi="Arial" w:cs="Arial"/>
          <w:sz w:val="24"/>
          <w:szCs w:val="24"/>
        </w:rPr>
        <w:t xml:space="preserve"> Gobierno del Estado de Jalisco, a través de la </w:t>
      </w:r>
      <w:r w:rsidR="00790CD8">
        <w:rPr>
          <w:rFonts w:ascii="Arial" w:hAnsi="Arial" w:cs="Arial"/>
          <w:bCs/>
          <w:sz w:val="24"/>
          <w:szCs w:val="24"/>
          <w:bdr w:val="none" w:sz="0" w:space="0" w:color="auto" w:frame="1"/>
          <w:lang w:eastAsia="es-MX"/>
        </w:rPr>
        <w:t>A</w:t>
      </w:r>
      <w:r w:rsidR="00790CD8" w:rsidRPr="00790CD8">
        <w:rPr>
          <w:rFonts w:ascii="Arial" w:hAnsi="Arial" w:cs="Arial"/>
          <w:bCs/>
          <w:sz w:val="24"/>
          <w:szCs w:val="24"/>
          <w:bdr w:val="none" w:sz="0" w:space="0" w:color="auto" w:frame="1"/>
          <w:lang w:eastAsia="es-MX"/>
        </w:rPr>
        <w:t xml:space="preserve">gencia de </w:t>
      </w:r>
      <w:r w:rsidR="00790CD8">
        <w:rPr>
          <w:rFonts w:ascii="Arial" w:hAnsi="Arial" w:cs="Arial"/>
          <w:bCs/>
          <w:sz w:val="24"/>
          <w:szCs w:val="24"/>
          <w:bdr w:val="none" w:sz="0" w:space="0" w:color="auto" w:frame="1"/>
          <w:lang w:eastAsia="es-MX"/>
        </w:rPr>
        <w:t>S</w:t>
      </w:r>
      <w:r w:rsidR="00790CD8" w:rsidRPr="00790CD8">
        <w:rPr>
          <w:rFonts w:ascii="Arial" w:hAnsi="Arial" w:cs="Arial"/>
          <w:bCs/>
          <w:sz w:val="24"/>
          <w:szCs w:val="24"/>
          <w:bdr w:val="none" w:sz="0" w:space="0" w:color="auto" w:frame="1"/>
          <w:lang w:eastAsia="es-MX"/>
        </w:rPr>
        <w:t xml:space="preserve">anidad, </w:t>
      </w:r>
      <w:r w:rsidR="00790CD8">
        <w:rPr>
          <w:rFonts w:ascii="Arial" w:hAnsi="Arial" w:cs="Arial"/>
          <w:bCs/>
          <w:sz w:val="24"/>
          <w:szCs w:val="24"/>
          <w:bdr w:val="none" w:sz="0" w:space="0" w:color="auto" w:frame="1"/>
          <w:lang w:eastAsia="es-MX"/>
        </w:rPr>
        <w:t>I</w:t>
      </w:r>
      <w:r w:rsidR="00790CD8" w:rsidRPr="00790CD8">
        <w:rPr>
          <w:rFonts w:ascii="Arial" w:hAnsi="Arial" w:cs="Arial"/>
          <w:bCs/>
          <w:sz w:val="24"/>
          <w:szCs w:val="24"/>
          <w:bdr w:val="none" w:sz="0" w:space="0" w:color="auto" w:frame="1"/>
          <w:lang w:eastAsia="es-MX"/>
        </w:rPr>
        <w:t>nocuidad</w:t>
      </w:r>
      <w:r w:rsidR="00790CD8">
        <w:rPr>
          <w:rFonts w:ascii="Arial" w:hAnsi="Arial" w:cs="Arial"/>
          <w:bCs/>
          <w:sz w:val="24"/>
          <w:szCs w:val="24"/>
          <w:bdr w:val="none" w:sz="0" w:space="0" w:color="auto" w:frame="1"/>
          <w:lang w:eastAsia="es-MX"/>
        </w:rPr>
        <w:t xml:space="preserve"> y Calidad Agroalimentaria (ASICA), convocan a</w:t>
      </w:r>
      <w:r w:rsidR="00790CD8" w:rsidRPr="00790CD8">
        <w:rPr>
          <w:rFonts w:ascii="Arial" w:hAnsi="Arial" w:cs="Arial"/>
          <w:sz w:val="24"/>
          <w:szCs w:val="24"/>
          <w:lang w:eastAsia="es-MX"/>
        </w:rPr>
        <w:t xml:space="preserve"> personas físicas y morales (sociedad civil organizada, </w:t>
      </w:r>
      <w:r w:rsidR="00790CD8" w:rsidRPr="00790CD8">
        <w:rPr>
          <w:rFonts w:ascii="Arial" w:hAnsi="Arial" w:cs="Arial"/>
          <w:b/>
          <w:sz w:val="24"/>
          <w:szCs w:val="24"/>
          <w:lang w:eastAsia="es-MX"/>
        </w:rPr>
        <w:t>municipios</w:t>
      </w:r>
      <w:r w:rsidR="00790CD8" w:rsidRPr="00790CD8">
        <w:rPr>
          <w:rFonts w:ascii="Arial" w:hAnsi="Arial" w:cs="Arial"/>
          <w:sz w:val="24"/>
          <w:szCs w:val="24"/>
          <w:lang w:eastAsia="es-MX"/>
        </w:rPr>
        <w:t xml:space="preserve">, instituciones educativas y/o investigación del sector agroalimentario, entre otros) del Estado de Jalisco que se dediquen a actividades agropecuarias (avicultura, apicultura, porcicultura, </w:t>
      </w:r>
      <w:proofErr w:type="spellStart"/>
      <w:r w:rsidR="00790CD8" w:rsidRPr="00790CD8">
        <w:rPr>
          <w:rFonts w:ascii="Arial" w:hAnsi="Arial" w:cs="Arial"/>
          <w:sz w:val="24"/>
          <w:szCs w:val="24"/>
          <w:lang w:eastAsia="es-MX"/>
        </w:rPr>
        <w:t>ovinocultura</w:t>
      </w:r>
      <w:proofErr w:type="spellEnd"/>
      <w:r w:rsidR="00790CD8" w:rsidRPr="00790CD8">
        <w:rPr>
          <w:rFonts w:ascii="Arial" w:hAnsi="Arial" w:cs="Arial"/>
          <w:sz w:val="24"/>
          <w:szCs w:val="24"/>
          <w:lang w:eastAsia="es-MX"/>
        </w:rPr>
        <w:t xml:space="preserve">, </w:t>
      </w:r>
      <w:proofErr w:type="spellStart"/>
      <w:r w:rsidR="00790CD8" w:rsidRPr="00790CD8">
        <w:rPr>
          <w:rFonts w:ascii="Arial" w:hAnsi="Arial" w:cs="Arial"/>
          <w:sz w:val="24"/>
          <w:szCs w:val="24"/>
          <w:lang w:eastAsia="es-MX"/>
        </w:rPr>
        <w:t>caprinocultura</w:t>
      </w:r>
      <w:proofErr w:type="spellEnd"/>
      <w:r w:rsidR="00790CD8" w:rsidRPr="00790CD8">
        <w:rPr>
          <w:rFonts w:ascii="Arial" w:hAnsi="Arial" w:cs="Arial"/>
          <w:sz w:val="24"/>
          <w:szCs w:val="24"/>
          <w:lang w:eastAsia="es-MX"/>
        </w:rPr>
        <w:t>, ganadería mayor, agricultura y hortofrutícola; acuicultura y pesca), interesados en mejorar la sanidad e inocuidad de sus unidades productivas y/o unidades de procesamiento primario, a ingresar su solicitud en el </w:t>
      </w:r>
      <w:r w:rsidR="00790CD8" w:rsidRPr="00790CD8">
        <w:rPr>
          <w:rFonts w:ascii="Arial" w:hAnsi="Arial" w:cs="Arial"/>
          <w:b/>
          <w:bCs/>
          <w:sz w:val="24"/>
          <w:szCs w:val="24"/>
          <w:bdr w:val="none" w:sz="0" w:space="0" w:color="auto" w:frame="1"/>
          <w:lang w:eastAsia="es-MX"/>
        </w:rPr>
        <w:t>“PROGRAMA ESTATAL DE SANIDAD, INOCUIDAD Y CALIDAD AGROALIMENTARIA” EJERCICIO</w:t>
      </w:r>
      <w:r w:rsidR="00790CD8">
        <w:rPr>
          <w:rFonts w:ascii="Arial" w:hAnsi="Arial" w:cs="Arial"/>
          <w:b/>
          <w:bCs/>
          <w:sz w:val="24"/>
          <w:szCs w:val="24"/>
          <w:bdr w:val="none" w:sz="0" w:space="0" w:color="auto" w:frame="1"/>
          <w:lang w:eastAsia="es-MX"/>
        </w:rPr>
        <w:t xml:space="preserve"> 2023”. </w:t>
      </w:r>
      <w:r w:rsidR="00790CD8">
        <w:rPr>
          <w:rFonts w:ascii="Arial" w:hAnsi="Arial" w:cs="Arial"/>
          <w:bCs/>
          <w:sz w:val="24"/>
          <w:szCs w:val="24"/>
          <w:bdr w:val="none" w:sz="0" w:space="0" w:color="auto" w:frame="1"/>
          <w:lang w:eastAsia="es-MX"/>
        </w:rPr>
        <w:t xml:space="preserve">Con el objetivo de mejorar el estatus sanitario de los municipios del Estado, mediante acciones que promuevan la sanidad, inocuidad y calidad en la actividad </w:t>
      </w:r>
      <w:r w:rsidR="00790CD8" w:rsidRPr="00790CD8">
        <w:rPr>
          <w:rFonts w:ascii="Arial" w:hAnsi="Arial" w:cs="Arial"/>
          <w:bCs/>
          <w:sz w:val="24"/>
          <w:szCs w:val="24"/>
          <w:bdr w:val="none" w:sz="0" w:space="0" w:color="auto" w:frame="1"/>
          <w:lang w:eastAsia="es-MX"/>
        </w:rPr>
        <w:t xml:space="preserve">agro </w:t>
      </w:r>
      <w:r w:rsidR="00790CD8" w:rsidRPr="00790CD8">
        <w:rPr>
          <w:rFonts w:ascii="Arial" w:eastAsia="Times New Roman" w:hAnsi="Arial" w:cs="Arial"/>
          <w:color w:val="333333"/>
          <w:sz w:val="24"/>
          <w:szCs w:val="24"/>
          <w:lang w:eastAsia="es-MX"/>
        </w:rPr>
        <w:t>alimentaria de los diversos sectores que intervienen en la</w:t>
      </w:r>
      <w:r w:rsidR="00790CD8">
        <w:rPr>
          <w:rFonts w:ascii="Arial" w:eastAsia="Times New Roman" w:hAnsi="Arial" w:cs="Arial"/>
          <w:color w:val="333333"/>
          <w:sz w:val="24"/>
          <w:szCs w:val="24"/>
          <w:lang w:eastAsia="es-MX"/>
        </w:rPr>
        <w:t xml:space="preserve"> cadena de suministro. </w:t>
      </w:r>
      <w:r w:rsidR="009E576D">
        <w:rPr>
          <w:rFonts w:ascii="Arial" w:eastAsia="Times New Roman" w:hAnsi="Arial" w:cs="Arial"/>
          <w:color w:val="333333"/>
          <w:sz w:val="24"/>
          <w:szCs w:val="24"/>
          <w:lang w:eastAsia="es-MX"/>
        </w:rPr>
        <w:t xml:space="preserve">En el caso de Zapotlán el Grande, Jalisco, dicho apoyo será destinado a la adquisición de equipamiento para el Rastro Municipal. </w:t>
      </w:r>
    </w:p>
    <w:p w14:paraId="5E667C91" w14:textId="77777777" w:rsidR="009E576D" w:rsidRPr="009E576D" w:rsidRDefault="009E576D" w:rsidP="009E576D">
      <w:pPr>
        <w:rPr>
          <w:rFonts w:ascii="Arial" w:hAnsi="Arial" w:cs="Arial"/>
          <w:sz w:val="24"/>
          <w:szCs w:val="24"/>
          <w:lang w:eastAsia="es-MX"/>
        </w:rPr>
      </w:pPr>
    </w:p>
    <w:p w14:paraId="1CC5C0D0" w14:textId="77777777" w:rsidR="00790CD8" w:rsidRPr="009E576D" w:rsidRDefault="00977CC9" w:rsidP="009E576D">
      <w:pPr>
        <w:ind w:firstLine="708"/>
        <w:rPr>
          <w:rFonts w:ascii="Arial" w:hAnsi="Arial" w:cs="Arial"/>
          <w:sz w:val="24"/>
          <w:szCs w:val="24"/>
          <w:lang w:eastAsia="es-MX"/>
        </w:rPr>
      </w:pPr>
      <w:r>
        <w:rPr>
          <w:rFonts w:ascii="Arial" w:hAnsi="Arial" w:cs="Arial"/>
          <w:b/>
          <w:bCs/>
          <w:sz w:val="24"/>
          <w:szCs w:val="24"/>
          <w:bdr w:val="none" w:sz="0" w:space="0" w:color="auto" w:frame="1"/>
          <w:lang w:eastAsia="es-MX"/>
        </w:rPr>
        <w:t>3</w:t>
      </w:r>
      <w:r w:rsidR="009E576D">
        <w:rPr>
          <w:rFonts w:ascii="Arial" w:hAnsi="Arial" w:cs="Arial"/>
          <w:b/>
          <w:bCs/>
          <w:sz w:val="24"/>
          <w:szCs w:val="24"/>
          <w:bdr w:val="none" w:sz="0" w:space="0" w:color="auto" w:frame="1"/>
          <w:lang w:eastAsia="es-MX"/>
        </w:rPr>
        <w:t xml:space="preserve">.- </w:t>
      </w:r>
      <w:r w:rsidR="00790CD8" w:rsidRPr="009E576D">
        <w:rPr>
          <w:rFonts w:ascii="Arial" w:hAnsi="Arial" w:cs="Arial"/>
          <w:b/>
          <w:bCs/>
          <w:sz w:val="24"/>
          <w:szCs w:val="24"/>
          <w:bdr w:val="none" w:sz="0" w:space="0" w:color="auto" w:frame="1"/>
          <w:lang w:eastAsia="es-MX"/>
        </w:rPr>
        <w:t>Conceptos de apoyo</w:t>
      </w:r>
      <w:r w:rsidR="009E576D">
        <w:rPr>
          <w:rFonts w:ascii="Arial" w:hAnsi="Arial" w:cs="Arial"/>
          <w:b/>
          <w:bCs/>
          <w:sz w:val="24"/>
          <w:szCs w:val="24"/>
          <w:bdr w:val="none" w:sz="0" w:space="0" w:color="auto" w:frame="1"/>
          <w:lang w:eastAsia="es-MX"/>
        </w:rPr>
        <w:t xml:space="preserve">: </w:t>
      </w:r>
      <w:r w:rsidR="00790CD8" w:rsidRPr="009E576D">
        <w:rPr>
          <w:rFonts w:ascii="Arial" w:hAnsi="Arial" w:cs="Arial"/>
          <w:sz w:val="24"/>
          <w:szCs w:val="24"/>
          <w:lang w:eastAsia="es-MX"/>
        </w:rPr>
        <w:t> </w:t>
      </w:r>
    </w:p>
    <w:p w14:paraId="6982A1E2" w14:textId="77777777" w:rsidR="00790CD8" w:rsidRPr="009E576D" w:rsidRDefault="009E576D" w:rsidP="009E576D">
      <w:pPr>
        <w:ind w:firstLine="708"/>
        <w:jc w:val="both"/>
        <w:rPr>
          <w:rFonts w:ascii="Arial" w:hAnsi="Arial" w:cs="Arial"/>
          <w:sz w:val="24"/>
          <w:szCs w:val="24"/>
          <w:lang w:eastAsia="es-MX"/>
        </w:rPr>
      </w:pPr>
      <w:r>
        <w:rPr>
          <w:rFonts w:ascii="Arial" w:hAnsi="Arial" w:cs="Arial"/>
          <w:sz w:val="24"/>
          <w:szCs w:val="24"/>
          <w:lang w:eastAsia="es-MX"/>
        </w:rPr>
        <w:t>Consiste en un a</w:t>
      </w:r>
      <w:r w:rsidR="00790CD8" w:rsidRPr="009E576D">
        <w:rPr>
          <w:rFonts w:ascii="Arial" w:hAnsi="Arial" w:cs="Arial"/>
          <w:sz w:val="24"/>
          <w:szCs w:val="24"/>
          <w:lang w:eastAsia="es-MX"/>
        </w:rPr>
        <w:t xml:space="preserve">poyo económico para la adquisición de equipamiento menor para rastros municipales, tales como, insensibilizador de cerdos y bovinos, cajón de insensibilización, rampa de desembarque móvil, bebederos para ganado bovino y porcino, </w:t>
      </w:r>
      <w:proofErr w:type="spellStart"/>
      <w:r w:rsidR="00790CD8" w:rsidRPr="009E576D">
        <w:rPr>
          <w:rFonts w:ascii="Arial" w:hAnsi="Arial" w:cs="Arial"/>
          <w:sz w:val="24"/>
          <w:szCs w:val="24"/>
          <w:lang w:eastAsia="es-MX"/>
        </w:rPr>
        <w:t>rieleria</w:t>
      </w:r>
      <w:proofErr w:type="spellEnd"/>
      <w:r w:rsidR="00790CD8" w:rsidRPr="009E576D">
        <w:rPr>
          <w:rFonts w:ascii="Arial" w:hAnsi="Arial" w:cs="Arial"/>
          <w:sz w:val="24"/>
          <w:szCs w:val="24"/>
          <w:lang w:eastAsia="es-MX"/>
        </w:rPr>
        <w:t xml:space="preserve">, monorriel y </w:t>
      </w:r>
      <w:proofErr w:type="spellStart"/>
      <w:r w:rsidR="00790CD8" w:rsidRPr="009E576D">
        <w:rPr>
          <w:rFonts w:ascii="Arial" w:hAnsi="Arial" w:cs="Arial"/>
          <w:sz w:val="24"/>
          <w:szCs w:val="24"/>
          <w:lang w:eastAsia="es-MX"/>
        </w:rPr>
        <w:t>descensores</w:t>
      </w:r>
      <w:proofErr w:type="spellEnd"/>
      <w:r w:rsidR="00790CD8" w:rsidRPr="009E576D">
        <w:rPr>
          <w:rFonts w:ascii="Arial" w:hAnsi="Arial" w:cs="Arial"/>
          <w:sz w:val="24"/>
          <w:szCs w:val="24"/>
          <w:lang w:eastAsia="es-MX"/>
        </w:rPr>
        <w:t xml:space="preserve">, polipasto eléctrico, piales, rolas, carruchas, </w:t>
      </w:r>
      <w:proofErr w:type="spellStart"/>
      <w:r w:rsidR="00790CD8" w:rsidRPr="009E576D">
        <w:rPr>
          <w:rFonts w:ascii="Arial" w:hAnsi="Arial" w:cs="Arial"/>
          <w:sz w:val="24"/>
          <w:szCs w:val="24"/>
          <w:lang w:eastAsia="es-MX"/>
        </w:rPr>
        <w:t>gambreles</w:t>
      </w:r>
      <w:proofErr w:type="spellEnd"/>
      <w:r w:rsidR="00790CD8" w:rsidRPr="009E576D">
        <w:rPr>
          <w:rFonts w:ascii="Arial" w:hAnsi="Arial" w:cs="Arial"/>
          <w:sz w:val="24"/>
          <w:szCs w:val="24"/>
          <w:lang w:eastAsia="es-MX"/>
        </w:rPr>
        <w:t xml:space="preserve"> y ganchos de acero inoxidable, lava manos de acero inoxidable acción de pedal, esterilizador para sierras y cuchillos, plataformas de acero inoxidable, toboganes, mesas de recepción y lavado de vísceras, sierra de pecho y canales, carros y contenedores de acero inoxidable, coladeras, separador de sólidos y cocedor de sangre, compresores de aire e hidroneumáticos, biodigestores, entre otros. </w:t>
      </w:r>
    </w:p>
    <w:p w14:paraId="53894F64" w14:textId="77777777" w:rsidR="00790CD8" w:rsidRDefault="00790CD8" w:rsidP="002D12D3">
      <w:pPr>
        <w:ind w:firstLine="708"/>
        <w:jc w:val="both"/>
        <w:rPr>
          <w:rFonts w:ascii="Arial" w:hAnsi="Arial" w:cs="Arial"/>
          <w:sz w:val="24"/>
          <w:szCs w:val="24"/>
          <w:lang w:eastAsia="es-MX"/>
        </w:rPr>
      </w:pPr>
      <w:r w:rsidRPr="009E576D">
        <w:rPr>
          <w:rFonts w:ascii="Arial" w:hAnsi="Arial" w:cs="Arial"/>
          <w:sz w:val="24"/>
          <w:szCs w:val="24"/>
          <w:lang w:eastAsia="es-MX"/>
        </w:rPr>
        <w:t>Se apoyará hasta con el 100% de la inversión del proyecto, sin que el apoyo rebase de $500,000.00 (Quinientos mil pesos 00/100 MN).  </w:t>
      </w:r>
      <w:r w:rsidRPr="009E576D">
        <w:rPr>
          <w:rFonts w:ascii="Arial" w:hAnsi="Arial" w:cs="Arial"/>
          <w:sz w:val="24"/>
          <w:szCs w:val="24"/>
          <w:lang w:eastAsia="es-MX"/>
        </w:rPr>
        <w:br/>
        <w:t> </w:t>
      </w:r>
    </w:p>
    <w:p w14:paraId="55B78592" w14:textId="77777777" w:rsidR="009E576D" w:rsidRDefault="009E576D" w:rsidP="009E576D">
      <w:pPr>
        <w:jc w:val="both"/>
        <w:rPr>
          <w:rFonts w:ascii="Arial" w:hAnsi="Arial" w:cs="Arial"/>
          <w:b/>
          <w:sz w:val="24"/>
          <w:szCs w:val="24"/>
          <w:lang w:eastAsia="es-MX"/>
        </w:rPr>
      </w:pPr>
      <w:r>
        <w:rPr>
          <w:rFonts w:ascii="Arial" w:hAnsi="Arial" w:cs="Arial"/>
          <w:sz w:val="24"/>
          <w:szCs w:val="24"/>
          <w:lang w:eastAsia="es-MX"/>
        </w:rPr>
        <w:tab/>
      </w:r>
      <w:r w:rsidR="00977CC9">
        <w:rPr>
          <w:rFonts w:ascii="Arial" w:hAnsi="Arial" w:cs="Arial"/>
          <w:b/>
          <w:sz w:val="24"/>
          <w:szCs w:val="24"/>
          <w:lang w:eastAsia="es-MX"/>
        </w:rPr>
        <w:t>4</w:t>
      </w:r>
      <w:r w:rsidRPr="009E576D">
        <w:rPr>
          <w:rFonts w:ascii="Arial" w:hAnsi="Arial" w:cs="Arial"/>
          <w:b/>
          <w:sz w:val="24"/>
          <w:szCs w:val="24"/>
          <w:lang w:eastAsia="es-MX"/>
        </w:rPr>
        <w:t xml:space="preserve">.- Requisitos: </w:t>
      </w:r>
    </w:p>
    <w:p w14:paraId="7C8C0E7F" w14:textId="77777777" w:rsidR="009E576D" w:rsidRPr="009E576D" w:rsidRDefault="009E576D" w:rsidP="009E576D">
      <w:pPr>
        <w:jc w:val="both"/>
        <w:rPr>
          <w:rFonts w:ascii="Arial" w:hAnsi="Arial" w:cs="Arial"/>
          <w:b/>
          <w:sz w:val="24"/>
          <w:szCs w:val="24"/>
          <w:lang w:eastAsia="es-MX"/>
        </w:rPr>
      </w:pPr>
      <w:r>
        <w:rPr>
          <w:rFonts w:ascii="Arial" w:hAnsi="Arial" w:cs="Arial"/>
          <w:b/>
          <w:sz w:val="24"/>
          <w:szCs w:val="24"/>
          <w:lang w:eastAsia="es-MX"/>
        </w:rPr>
        <w:tab/>
        <w:t xml:space="preserve">EN EL CASO DE LOS MUNICIPIOS: </w:t>
      </w:r>
    </w:p>
    <w:p w14:paraId="241523E3" w14:textId="77777777" w:rsidR="009E576D" w:rsidRDefault="009E576D" w:rsidP="009E576D">
      <w:pPr>
        <w:ind w:left="708"/>
        <w:jc w:val="both"/>
        <w:rPr>
          <w:rFonts w:ascii="Arial" w:hAnsi="Arial" w:cs="Arial"/>
          <w:sz w:val="24"/>
          <w:szCs w:val="24"/>
        </w:rPr>
      </w:pPr>
      <w:r>
        <w:rPr>
          <w:rFonts w:ascii="Arial" w:hAnsi="Arial" w:cs="Arial"/>
          <w:b/>
          <w:sz w:val="24"/>
          <w:szCs w:val="24"/>
          <w:lang w:eastAsia="es-MX"/>
        </w:rPr>
        <w:tab/>
      </w:r>
      <w:r w:rsidRPr="009E576D">
        <w:rPr>
          <w:rFonts w:ascii="Arial" w:hAnsi="Arial" w:cs="Arial"/>
          <w:sz w:val="24"/>
          <w:szCs w:val="24"/>
        </w:rPr>
        <w:br/>
        <w:t>El H. Ayuntamiento deberá presentar, además del Anexo 1, lo siguiente:</w:t>
      </w:r>
    </w:p>
    <w:p w14:paraId="5A0E77C8" w14:textId="77777777" w:rsidR="009E576D" w:rsidRDefault="009E576D" w:rsidP="009E576D">
      <w:pPr>
        <w:pStyle w:val="Sinespaciado"/>
        <w:jc w:val="both"/>
        <w:rPr>
          <w:rFonts w:ascii="Arial" w:hAnsi="Arial" w:cs="Arial"/>
          <w:sz w:val="24"/>
          <w:szCs w:val="24"/>
        </w:rPr>
      </w:pPr>
      <w:r w:rsidRPr="009E576D">
        <w:lastRenderedPageBreak/>
        <w:br/>
      </w:r>
      <w:r w:rsidRPr="009E576D">
        <w:rPr>
          <w:rFonts w:ascii="Arial" w:hAnsi="Arial" w:cs="Arial"/>
          <w:sz w:val="24"/>
          <w:szCs w:val="24"/>
        </w:rPr>
        <w:t>a) Acta de cabildo donde se autorice al presidente, síndico y responsable de la hacienda</w:t>
      </w:r>
      <w:r>
        <w:rPr>
          <w:rFonts w:ascii="Arial" w:hAnsi="Arial" w:cs="Arial"/>
          <w:sz w:val="24"/>
          <w:szCs w:val="24"/>
        </w:rPr>
        <w:t xml:space="preserve"> pública participar en el programa, incluir sus nombres.</w:t>
      </w:r>
    </w:p>
    <w:p w14:paraId="781615F6" w14:textId="77777777" w:rsidR="009E576D" w:rsidRDefault="009E576D" w:rsidP="009E576D">
      <w:pPr>
        <w:pStyle w:val="Sinespaciado"/>
        <w:jc w:val="both"/>
        <w:rPr>
          <w:rFonts w:ascii="Arial" w:hAnsi="Arial" w:cs="Arial"/>
          <w:sz w:val="24"/>
          <w:szCs w:val="24"/>
        </w:rPr>
      </w:pPr>
    </w:p>
    <w:p w14:paraId="02556433" w14:textId="77777777" w:rsidR="00E92562" w:rsidRDefault="009E576D" w:rsidP="009E576D">
      <w:pPr>
        <w:pStyle w:val="Sinespaciado"/>
        <w:jc w:val="both"/>
        <w:rPr>
          <w:rFonts w:ascii="Arial" w:hAnsi="Arial" w:cs="Arial"/>
          <w:sz w:val="24"/>
          <w:szCs w:val="24"/>
        </w:rPr>
      </w:pPr>
      <w:r w:rsidRPr="009E576D">
        <w:rPr>
          <w:rFonts w:ascii="Arial" w:hAnsi="Arial" w:cs="Arial"/>
          <w:sz w:val="24"/>
          <w:szCs w:val="24"/>
        </w:rPr>
        <w:t>b) Identificación oficial vigente (</w:t>
      </w:r>
      <w:proofErr w:type="spellStart"/>
      <w:r w:rsidRPr="009E576D">
        <w:rPr>
          <w:rFonts w:ascii="Arial" w:hAnsi="Arial" w:cs="Arial"/>
          <w:sz w:val="24"/>
          <w:szCs w:val="24"/>
        </w:rPr>
        <w:t>lNE</w:t>
      </w:r>
      <w:proofErr w:type="spellEnd"/>
      <w:r w:rsidRPr="009E576D">
        <w:rPr>
          <w:rFonts w:ascii="Arial" w:hAnsi="Arial" w:cs="Arial"/>
          <w:sz w:val="24"/>
          <w:szCs w:val="24"/>
        </w:rPr>
        <w:t xml:space="preserve"> o PASAPORTE) del Presidente(a), del Síndico(a) y</w:t>
      </w:r>
      <w:r w:rsidR="00E92562">
        <w:rPr>
          <w:rFonts w:ascii="Arial" w:hAnsi="Arial" w:cs="Arial"/>
          <w:sz w:val="24"/>
          <w:szCs w:val="24"/>
        </w:rPr>
        <w:t xml:space="preserve"> Tesorero (a) del municipio. </w:t>
      </w:r>
    </w:p>
    <w:p w14:paraId="20F1A650" w14:textId="77777777" w:rsidR="00E92562" w:rsidRDefault="00E92562" w:rsidP="009E576D">
      <w:pPr>
        <w:pStyle w:val="Sinespaciado"/>
        <w:jc w:val="both"/>
        <w:rPr>
          <w:rFonts w:ascii="Arial" w:hAnsi="Arial" w:cs="Arial"/>
          <w:sz w:val="24"/>
          <w:szCs w:val="24"/>
        </w:rPr>
      </w:pPr>
    </w:p>
    <w:p w14:paraId="7185FDDD" w14:textId="77777777" w:rsidR="009E576D" w:rsidRPr="009E576D" w:rsidRDefault="009E576D" w:rsidP="009E576D">
      <w:pPr>
        <w:pStyle w:val="Sinespaciado"/>
        <w:jc w:val="both"/>
        <w:rPr>
          <w:rFonts w:ascii="Arial" w:hAnsi="Arial" w:cs="Arial"/>
          <w:sz w:val="24"/>
          <w:szCs w:val="24"/>
        </w:rPr>
      </w:pPr>
      <w:r w:rsidRPr="009E576D">
        <w:rPr>
          <w:rFonts w:ascii="Arial" w:hAnsi="Arial" w:cs="Arial"/>
          <w:sz w:val="24"/>
          <w:szCs w:val="24"/>
        </w:rPr>
        <w:t>c) Acreditar con documento idóneo la posesión legal del predio donde se ubique el rastro.</w:t>
      </w:r>
      <w:r w:rsidRPr="009E576D">
        <w:rPr>
          <w:rFonts w:ascii="Arial" w:hAnsi="Arial" w:cs="Arial"/>
          <w:sz w:val="24"/>
          <w:szCs w:val="24"/>
        </w:rPr>
        <w:br/>
      </w:r>
    </w:p>
    <w:p w14:paraId="3C68FDF9" w14:textId="77777777" w:rsidR="00E92562" w:rsidRDefault="009E576D" w:rsidP="009E576D">
      <w:pPr>
        <w:pStyle w:val="Sinespaciado"/>
        <w:jc w:val="both"/>
        <w:rPr>
          <w:rFonts w:ascii="Arial" w:hAnsi="Arial" w:cs="Arial"/>
          <w:sz w:val="24"/>
          <w:szCs w:val="24"/>
        </w:rPr>
      </w:pPr>
      <w:r w:rsidRPr="009E576D">
        <w:rPr>
          <w:rFonts w:ascii="Arial" w:hAnsi="Arial" w:cs="Arial"/>
          <w:sz w:val="24"/>
          <w:szCs w:val="24"/>
        </w:rPr>
        <w:t>d) Comprobante de domicilio (agua, luz, teléfono, predial) del ayuntamiento, así</w:t>
      </w:r>
      <w:r w:rsidR="00E92562">
        <w:rPr>
          <w:rFonts w:ascii="Arial" w:hAnsi="Arial" w:cs="Arial"/>
          <w:sz w:val="24"/>
          <w:szCs w:val="24"/>
        </w:rPr>
        <w:t xml:space="preserve"> </w:t>
      </w:r>
      <w:r w:rsidRPr="009E576D">
        <w:rPr>
          <w:rFonts w:ascii="Arial" w:hAnsi="Arial" w:cs="Arial"/>
          <w:sz w:val="24"/>
          <w:szCs w:val="24"/>
        </w:rPr>
        <w:t>como de donde se ubica el rastro según corresponda el apoyo solicitado, con una vigencia NO mayor</w:t>
      </w:r>
    </w:p>
    <w:p w14:paraId="22E40882" w14:textId="77777777" w:rsidR="00E92562" w:rsidRDefault="00E92562" w:rsidP="009E576D">
      <w:pPr>
        <w:pStyle w:val="Sinespaciado"/>
        <w:jc w:val="both"/>
        <w:rPr>
          <w:rFonts w:ascii="Arial" w:hAnsi="Arial" w:cs="Arial"/>
          <w:sz w:val="24"/>
          <w:szCs w:val="24"/>
        </w:rPr>
      </w:pPr>
      <w:r>
        <w:rPr>
          <w:rFonts w:ascii="Arial" w:hAnsi="Arial" w:cs="Arial"/>
          <w:sz w:val="24"/>
          <w:szCs w:val="24"/>
        </w:rPr>
        <w:t>a 90 días.</w:t>
      </w:r>
    </w:p>
    <w:p w14:paraId="21272EE8" w14:textId="77777777" w:rsidR="009E576D" w:rsidRPr="009E576D" w:rsidRDefault="009E576D" w:rsidP="009E576D">
      <w:pPr>
        <w:pStyle w:val="Sinespaciado"/>
        <w:jc w:val="both"/>
        <w:rPr>
          <w:rFonts w:ascii="Arial" w:hAnsi="Arial" w:cs="Arial"/>
          <w:sz w:val="24"/>
          <w:szCs w:val="24"/>
        </w:rPr>
      </w:pPr>
      <w:r w:rsidRPr="009E576D">
        <w:rPr>
          <w:rFonts w:ascii="Arial" w:hAnsi="Arial" w:cs="Arial"/>
          <w:sz w:val="24"/>
          <w:szCs w:val="24"/>
        </w:rPr>
        <w:t xml:space="preserve"> </w:t>
      </w:r>
    </w:p>
    <w:p w14:paraId="773F3F4A" w14:textId="77777777" w:rsidR="009E576D" w:rsidRPr="009E576D" w:rsidRDefault="009E576D" w:rsidP="009E576D">
      <w:pPr>
        <w:pStyle w:val="Sinespaciado"/>
        <w:jc w:val="both"/>
        <w:rPr>
          <w:rFonts w:ascii="Arial" w:hAnsi="Arial" w:cs="Arial"/>
          <w:sz w:val="24"/>
          <w:szCs w:val="24"/>
        </w:rPr>
      </w:pPr>
      <w:r w:rsidRPr="009E576D">
        <w:rPr>
          <w:rFonts w:ascii="Arial" w:hAnsi="Arial" w:cs="Arial"/>
          <w:sz w:val="24"/>
          <w:szCs w:val="24"/>
        </w:rPr>
        <w:t>e) Constancia de situación fiscal del H. Ayuntamiento, así como la opinión del cumplimiento de obligaciones fiscales en sentido positivo (formato 32-D) vigente.</w:t>
      </w:r>
      <w:r w:rsidRPr="009E576D">
        <w:rPr>
          <w:rFonts w:ascii="Arial" w:hAnsi="Arial" w:cs="Arial"/>
          <w:sz w:val="24"/>
          <w:szCs w:val="24"/>
        </w:rPr>
        <w:br/>
      </w:r>
    </w:p>
    <w:p w14:paraId="506BDEE3" w14:textId="77777777" w:rsidR="009E576D" w:rsidRDefault="009E576D" w:rsidP="00E92562">
      <w:pPr>
        <w:pStyle w:val="Sinespaciado"/>
        <w:jc w:val="both"/>
        <w:rPr>
          <w:rFonts w:ascii="Arial" w:hAnsi="Arial" w:cs="Arial"/>
          <w:sz w:val="24"/>
          <w:szCs w:val="24"/>
        </w:rPr>
      </w:pPr>
      <w:r w:rsidRPr="009E576D">
        <w:rPr>
          <w:rFonts w:ascii="Arial" w:hAnsi="Arial" w:cs="Arial"/>
          <w:sz w:val="24"/>
          <w:szCs w:val="24"/>
        </w:rPr>
        <w:t xml:space="preserve">f) Proyecto acompañado de dos cotizaciones en hoja membretada en moneda nacional, donde se mencionen las características, tiempo de entrega y de garantía de los equipos a adquirir, en el entendido de que, de incumplir con alguno de dichos requerimientos, </w:t>
      </w:r>
      <w:r w:rsidR="00E92562">
        <w:rPr>
          <w:rFonts w:ascii="Arial" w:hAnsi="Arial" w:cs="Arial"/>
          <w:sz w:val="24"/>
          <w:szCs w:val="24"/>
        </w:rPr>
        <w:t xml:space="preserve">será motivo suficiente para rechazar el proyecto propuesto. </w:t>
      </w:r>
    </w:p>
    <w:p w14:paraId="55527E9C" w14:textId="77777777" w:rsidR="00E92562" w:rsidRDefault="00E92562" w:rsidP="00E92562">
      <w:pPr>
        <w:pStyle w:val="Sinespaciado"/>
        <w:jc w:val="both"/>
        <w:rPr>
          <w:rFonts w:ascii="Arial" w:hAnsi="Arial" w:cs="Arial"/>
          <w:sz w:val="24"/>
          <w:szCs w:val="24"/>
        </w:rPr>
      </w:pPr>
    </w:p>
    <w:p w14:paraId="58CFFFD6" w14:textId="77777777" w:rsidR="00701FB4" w:rsidRDefault="00E92562" w:rsidP="007A36C9">
      <w:pPr>
        <w:pStyle w:val="Sinespaciado"/>
        <w:jc w:val="both"/>
        <w:rPr>
          <w:rFonts w:ascii="Arial" w:hAnsi="Arial" w:cs="Arial"/>
          <w:sz w:val="24"/>
          <w:szCs w:val="24"/>
        </w:rPr>
      </w:pPr>
      <w:r>
        <w:rPr>
          <w:rFonts w:ascii="Arial" w:hAnsi="Arial" w:cs="Arial"/>
          <w:sz w:val="24"/>
          <w:szCs w:val="24"/>
        </w:rPr>
        <w:tab/>
        <w:t>Ahora bien, en consideración del suscrito se prevé que cumplimos con los requisitos para participar en la referida convocatoria, agregando al efecto las 2 cotizaciones</w:t>
      </w:r>
      <w:r w:rsidR="00977CC9">
        <w:rPr>
          <w:rFonts w:ascii="Arial" w:hAnsi="Arial" w:cs="Arial"/>
          <w:sz w:val="24"/>
          <w:szCs w:val="24"/>
        </w:rPr>
        <w:t xml:space="preserve"> solicitadas</w:t>
      </w:r>
      <w:r w:rsidR="007A36C9">
        <w:rPr>
          <w:rFonts w:ascii="Arial" w:hAnsi="Arial" w:cs="Arial"/>
          <w:sz w:val="24"/>
          <w:szCs w:val="24"/>
        </w:rPr>
        <w:t>;</w:t>
      </w:r>
    </w:p>
    <w:p w14:paraId="3E96946D" w14:textId="77777777" w:rsidR="00701FB4" w:rsidRDefault="00701FB4" w:rsidP="007A36C9">
      <w:pPr>
        <w:pStyle w:val="Sinespaciado"/>
        <w:jc w:val="both"/>
        <w:rPr>
          <w:rFonts w:ascii="Arial" w:hAnsi="Arial" w:cs="Arial"/>
          <w:sz w:val="24"/>
          <w:szCs w:val="24"/>
        </w:rPr>
      </w:pPr>
    </w:p>
    <w:p w14:paraId="31C8F1B7" w14:textId="77777777" w:rsidR="007A36C9" w:rsidRDefault="00701FB4" w:rsidP="007A36C9">
      <w:pPr>
        <w:pStyle w:val="Sinespaciado"/>
        <w:jc w:val="both"/>
        <w:rPr>
          <w:rFonts w:ascii="Arial" w:eastAsia="Times New Roman" w:hAnsi="Arial" w:cs="Arial"/>
          <w:color w:val="333333"/>
          <w:sz w:val="24"/>
          <w:szCs w:val="24"/>
          <w:lang w:eastAsia="es-MX"/>
        </w:rPr>
      </w:pPr>
      <w:r>
        <w:rPr>
          <w:rFonts w:ascii="Arial" w:hAnsi="Arial" w:cs="Arial"/>
          <w:sz w:val="24"/>
          <w:szCs w:val="24"/>
        </w:rPr>
        <w:t>L</w:t>
      </w:r>
      <w:r w:rsidR="007A36C9">
        <w:rPr>
          <w:rFonts w:ascii="Arial" w:hAnsi="Arial" w:cs="Arial"/>
          <w:sz w:val="24"/>
          <w:szCs w:val="24"/>
        </w:rPr>
        <w:t>a primera cotización número COT</w:t>
      </w:r>
      <w:r w:rsidR="007A36C9">
        <w:rPr>
          <w:rFonts w:ascii="Tahoma" w:eastAsia="Times New Roman" w:hAnsi="Tahoma" w:cs="Tahoma"/>
          <w:color w:val="333333"/>
          <w:sz w:val="20"/>
          <w:szCs w:val="20"/>
          <w:lang w:eastAsia="es-MX"/>
        </w:rPr>
        <w:t>-</w:t>
      </w:r>
      <w:r w:rsidR="007A36C9" w:rsidRPr="007A36C9">
        <w:rPr>
          <w:rFonts w:ascii="Arial" w:eastAsia="Times New Roman" w:hAnsi="Arial" w:cs="Arial"/>
          <w:color w:val="333333"/>
          <w:sz w:val="24"/>
          <w:szCs w:val="24"/>
          <w:lang w:eastAsia="es-MX"/>
        </w:rPr>
        <w:t>2384</w:t>
      </w:r>
      <w:r w:rsidR="007A36C9">
        <w:rPr>
          <w:rFonts w:ascii="Arial" w:eastAsia="Times New Roman" w:hAnsi="Arial" w:cs="Arial"/>
          <w:color w:val="333333"/>
          <w:sz w:val="24"/>
          <w:szCs w:val="24"/>
          <w:lang w:eastAsia="es-MX"/>
        </w:rPr>
        <w:t xml:space="preserve">, expedida por el proveedor: </w:t>
      </w:r>
    </w:p>
    <w:p w14:paraId="04EDC456" w14:textId="77777777" w:rsidR="007A36C9" w:rsidRDefault="007A36C9" w:rsidP="007A36C9">
      <w:pPr>
        <w:pStyle w:val="Sinespaciado"/>
        <w:jc w:val="both"/>
        <w:rPr>
          <w:rFonts w:ascii="Arial" w:eastAsia="Times New Roman" w:hAnsi="Arial" w:cs="Arial"/>
          <w:color w:val="333333"/>
          <w:sz w:val="24"/>
          <w:szCs w:val="24"/>
          <w:lang w:eastAsia="es-MX"/>
        </w:rPr>
      </w:pPr>
    </w:p>
    <w:p w14:paraId="3091DC54" w14:textId="77777777" w:rsidR="007A36C9" w:rsidRP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PATRICIA MARGARITA GONZALEZ SALAZAR</w:t>
      </w:r>
    </w:p>
    <w:p w14:paraId="66BE481F" w14:textId="77777777" w:rsidR="007A36C9" w:rsidRP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RFC: GOSP640611526</w:t>
      </w:r>
    </w:p>
    <w:p w14:paraId="2CE1C3A6" w14:textId="77777777" w:rsidR="007A36C9" w:rsidRP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Lugar de expedición (C.P.): 44260</w:t>
      </w:r>
    </w:p>
    <w:p w14:paraId="6C1B90D7" w14:textId="77777777" w:rsidR="007A36C9" w:rsidRP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Régimen Fiscal: 612 - Personas Físicas con Actividades</w:t>
      </w:r>
    </w:p>
    <w:p w14:paraId="78908AA1" w14:textId="77777777" w:rsidR="007A36C9" w:rsidRP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Empresariales y Profesionales</w:t>
      </w:r>
    </w:p>
    <w:p w14:paraId="5C232C83" w14:textId="77777777" w:rsidR="007A36C9" w:rsidRDefault="007A36C9" w:rsidP="007A36C9">
      <w:pPr>
        <w:pStyle w:val="Sinespaciado"/>
        <w:jc w:val="both"/>
        <w:rPr>
          <w:rFonts w:ascii="Arial" w:eastAsia="Times New Roman" w:hAnsi="Arial" w:cs="Arial"/>
          <w:color w:val="333333"/>
          <w:sz w:val="20"/>
          <w:szCs w:val="20"/>
          <w:lang w:eastAsia="es-MX"/>
        </w:rPr>
      </w:pPr>
      <w:r w:rsidRPr="007A36C9">
        <w:rPr>
          <w:rFonts w:ascii="Arial" w:eastAsia="Times New Roman" w:hAnsi="Arial" w:cs="Arial"/>
          <w:color w:val="333333"/>
          <w:sz w:val="20"/>
          <w:szCs w:val="20"/>
          <w:lang w:eastAsia="es-MX"/>
        </w:rPr>
        <w:t>Guadalajara, Jalisco</w:t>
      </w:r>
      <w:r>
        <w:rPr>
          <w:rFonts w:ascii="Arial" w:eastAsia="Times New Roman" w:hAnsi="Arial" w:cs="Arial"/>
          <w:color w:val="333333"/>
          <w:sz w:val="20"/>
          <w:szCs w:val="20"/>
          <w:lang w:eastAsia="es-MX"/>
        </w:rPr>
        <w:t>.</w:t>
      </w:r>
    </w:p>
    <w:p w14:paraId="4C6F7854" w14:textId="77777777" w:rsidR="00701FB4" w:rsidRDefault="00701FB4" w:rsidP="007A36C9">
      <w:pPr>
        <w:pStyle w:val="Sinespaciado"/>
        <w:jc w:val="both"/>
        <w:rPr>
          <w:rFonts w:ascii="Arial" w:eastAsia="Times New Roman" w:hAnsi="Arial" w:cs="Arial"/>
          <w:color w:val="333333"/>
          <w:sz w:val="20"/>
          <w:szCs w:val="20"/>
          <w:lang w:eastAsia="es-MX"/>
        </w:rPr>
      </w:pPr>
    </w:p>
    <w:p w14:paraId="6B680714" w14:textId="77777777" w:rsidR="00701FB4" w:rsidRPr="0048233F" w:rsidRDefault="00701FB4" w:rsidP="00701FB4">
      <w:pPr>
        <w:pStyle w:val="Sinespaciado"/>
        <w:jc w:val="both"/>
        <w:rPr>
          <w:rFonts w:ascii="Arial" w:eastAsia="Times New Roman" w:hAnsi="Arial" w:cs="Arial"/>
          <w:color w:val="333333"/>
          <w:sz w:val="24"/>
          <w:szCs w:val="24"/>
          <w:lang w:eastAsia="es-MX"/>
        </w:rPr>
      </w:pPr>
      <w:r w:rsidRPr="0048233F">
        <w:rPr>
          <w:rFonts w:ascii="Arial" w:eastAsia="Times New Roman" w:hAnsi="Arial" w:cs="Arial"/>
          <w:color w:val="333333"/>
          <w:sz w:val="24"/>
          <w:szCs w:val="24"/>
          <w:lang w:eastAsia="es-MX"/>
        </w:rPr>
        <w:t>Con un</w:t>
      </w:r>
      <w:r w:rsidR="0048233F">
        <w:rPr>
          <w:rFonts w:ascii="Arial" w:eastAsia="Times New Roman" w:hAnsi="Arial" w:cs="Arial"/>
          <w:color w:val="333333"/>
          <w:sz w:val="24"/>
          <w:szCs w:val="24"/>
          <w:lang w:eastAsia="es-MX"/>
        </w:rPr>
        <w:t xml:space="preserve"> costo </w:t>
      </w:r>
      <w:r w:rsidRPr="0048233F">
        <w:rPr>
          <w:rFonts w:ascii="Arial" w:eastAsia="Times New Roman" w:hAnsi="Arial" w:cs="Arial"/>
          <w:color w:val="333333"/>
          <w:sz w:val="24"/>
          <w:szCs w:val="24"/>
          <w:lang w:eastAsia="es-MX"/>
        </w:rPr>
        <w:t>total de $348,264.38</w:t>
      </w:r>
    </w:p>
    <w:p w14:paraId="10E47EEF" w14:textId="77777777" w:rsidR="0048233F" w:rsidRDefault="0048233F" w:rsidP="007A36C9">
      <w:pPr>
        <w:pStyle w:val="Sinespaciado"/>
        <w:jc w:val="both"/>
        <w:rPr>
          <w:rFonts w:ascii="Arial" w:eastAsia="Times New Roman" w:hAnsi="Arial" w:cs="Arial"/>
          <w:color w:val="333333"/>
          <w:sz w:val="24"/>
          <w:szCs w:val="24"/>
          <w:lang w:eastAsia="es-MX"/>
        </w:rPr>
      </w:pPr>
    </w:p>
    <w:p w14:paraId="28E64342" w14:textId="77777777" w:rsidR="0048233F" w:rsidRDefault="0048233F" w:rsidP="0048233F">
      <w:pPr>
        <w:pStyle w:val="Sinespaciado"/>
        <w:jc w:val="both"/>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La segunda cotización número C16-1, expedida por el proveedor:</w:t>
      </w:r>
    </w:p>
    <w:p w14:paraId="24AF09CE" w14:textId="77777777" w:rsidR="0048233F" w:rsidRPr="0048233F" w:rsidRDefault="0048233F" w:rsidP="0048233F">
      <w:pPr>
        <w:pStyle w:val="Sinespaciado"/>
        <w:jc w:val="both"/>
        <w:rPr>
          <w:rFonts w:ascii="Arial" w:eastAsia="Times New Roman" w:hAnsi="Arial" w:cs="Arial"/>
          <w:color w:val="333333"/>
          <w:sz w:val="24"/>
          <w:szCs w:val="24"/>
          <w:lang w:eastAsia="es-MX"/>
        </w:rPr>
      </w:pPr>
      <w:r w:rsidRPr="0048233F">
        <w:rPr>
          <w:rFonts w:ascii="Arial" w:eastAsia="Times New Roman" w:hAnsi="Arial" w:cs="Arial"/>
          <w:color w:val="333333"/>
          <w:sz w:val="24"/>
          <w:szCs w:val="24"/>
          <w:lang w:eastAsia="es-MX"/>
        </w:rPr>
        <w:t xml:space="preserve"> </w:t>
      </w:r>
    </w:p>
    <w:p w14:paraId="6A17DA9B" w14:textId="77777777" w:rsidR="0048233F" w:rsidRPr="0048233F" w:rsidRDefault="0048233F" w:rsidP="0048233F">
      <w:pPr>
        <w:pStyle w:val="Sinespaciado"/>
        <w:jc w:val="both"/>
        <w:rPr>
          <w:rFonts w:ascii="Arial" w:eastAsia="Times New Roman" w:hAnsi="Arial" w:cs="Arial"/>
          <w:color w:val="333333"/>
          <w:sz w:val="20"/>
          <w:szCs w:val="20"/>
          <w:lang w:eastAsia="es-MX"/>
        </w:rPr>
      </w:pPr>
      <w:r w:rsidRPr="0048233F">
        <w:rPr>
          <w:rFonts w:ascii="Arial" w:eastAsia="Times New Roman" w:hAnsi="Arial" w:cs="Arial"/>
          <w:color w:val="333333"/>
          <w:sz w:val="20"/>
          <w:szCs w:val="20"/>
          <w:lang w:eastAsia="es-MX"/>
        </w:rPr>
        <w:t>DIKEN</w:t>
      </w:r>
      <w:r>
        <w:rPr>
          <w:rFonts w:ascii="Arial" w:eastAsia="Times New Roman" w:hAnsi="Arial" w:cs="Arial"/>
          <w:color w:val="333333"/>
          <w:sz w:val="20"/>
          <w:szCs w:val="20"/>
          <w:lang w:eastAsia="es-MX"/>
        </w:rPr>
        <w:t xml:space="preserve"> Alimentos</w:t>
      </w:r>
      <w:r w:rsidRPr="0048233F">
        <w:rPr>
          <w:rFonts w:ascii="Arial" w:eastAsia="Times New Roman" w:hAnsi="Arial" w:cs="Arial"/>
          <w:color w:val="333333"/>
          <w:sz w:val="20"/>
          <w:szCs w:val="20"/>
          <w:lang w:eastAsia="es-MX"/>
        </w:rPr>
        <w:t>.</w:t>
      </w:r>
    </w:p>
    <w:p w14:paraId="302A640C" w14:textId="77777777" w:rsidR="0048233F" w:rsidRDefault="0048233F" w:rsidP="0048233F">
      <w:pPr>
        <w:pStyle w:val="Sinespaciado"/>
        <w:jc w:val="both"/>
        <w:rPr>
          <w:rFonts w:ascii="Arial" w:eastAsia="Times New Roman" w:hAnsi="Arial" w:cs="Arial"/>
          <w:color w:val="333333"/>
          <w:sz w:val="20"/>
          <w:szCs w:val="20"/>
          <w:lang w:eastAsia="es-MX"/>
        </w:rPr>
      </w:pPr>
      <w:r w:rsidRPr="0048233F">
        <w:rPr>
          <w:rFonts w:ascii="Arial" w:eastAsia="Times New Roman" w:hAnsi="Arial" w:cs="Arial"/>
          <w:color w:val="333333"/>
          <w:sz w:val="20"/>
          <w:szCs w:val="20"/>
          <w:lang w:eastAsia="es-MX"/>
        </w:rPr>
        <w:t>COTIZACION DE EQUIPOS Y QUIMICOS</w:t>
      </w:r>
    </w:p>
    <w:p w14:paraId="654CDDE0" w14:textId="77777777" w:rsidR="0048233F" w:rsidRPr="0048233F" w:rsidRDefault="0048233F" w:rsidP="0048233F">
      <w:pPr>
        <w:pStyle w:val="Sinespaciado"/>
        <w:jc w:val="both"/>
        <w:rPr>
          <w:rFonts w:ascii="Arial" w:eastAsia="Times New Roman" w:hAnsi="Arial" w:cs="Arial"/>
          <w:color w:val="333333"/>
          <w:sz w:val="20"/>
          <w:szCs w:val="20"/>
          <w:lang w:eastAsia="es-MX"/>
        </w:rPr>
      </w:pPr>
      <w:r>
        <w:rPr>
          <w:rFonts w:ascii="Arial" w:eastAsia="Times New Roman" w:hAnsi="Arial" w:cs="Arial"/>
          <w:color w:val="333333"/>
          <w:sz w:val="20"/>
          <w:szCs w:val="20"/>
          <w:lang w:eastAsia="es-MX"/>
        </w:rPr>
        <w:t xml:space="preserve">En Guadalajara, Jalisco. </w:t>
      </w:r>
    </w:p>
    <w:p w14:paraId="50E8B915" w14:textId="77777777" w:rsidR="00701FB4" w:rsidRPr="0048233F" w:rsidRDefault="00701FB4" w:rsidP="007A36C9">
      <w:pPr>
        <w:pStyle w:val="Sinespaciado"/>
        <w:jc w:val="both"/>
        <w:rPr>
          <w:rFonts w:ascii="Arial" w:eastAsia="Times New Roman" w:hAnsi="Arial" w:cs="Arial"/>
          <w:color w:val="333333"/>
          <w:sz w:val="20"/>
          <w:szCs w:val="20"/>
          <w:lang w:eastAsia="es-MX"/>
        </w:rPr>
      </w:pPr>
    </w:p>
    <w:p w14:paraId="0B114B40" w14:textId="77777777" w:rsidR="00701FB4" w:rsidRPr="0048233F" w:rsidRDefault="0048233F" w:rsidP="007A36C9">
      <w:pPr>
        <w:pStyle w:val="Sinespaciado"/>
        <w:jc w:val="both"/>
        <w:rPr>
          <w:rFonts w:ascii="Arial" w:eastAsia="Times New Roman" w:hAnsi="Arial" w:cs="Arial"/>
          <w:color w:val="333333"/>
          <w:lang w:eastAsia="es-MX"/>
        </w:rPr>
      </w:pPr>
      <w:r w:rsidRPr="0048233F">
        <w:rPr>
          <w:rFonts w:ascii="Arial" w:eastAsia="Times New Roman" w:hAnsi="Arial" w:cs="Arial"/>
          <w:color w:val="333333"/>
          <w:lang w:eastAsia="es-MX"/>
        </w:rPr>
        <w:t>Con un costo total de $470,090.00</w:t>
      </w:r>
    </w:p>
    <w:p w14:paraId="318089F4" w14:textId="77777777" w:rsidR="007A36C9" w:rsidRDefault="007A36C9" w:rsidP="007A36C9">
      <w:pPr>
        <w:pStyle w:val="Sinespaciado"/>
        <w:jc w:val="both"/>
        <w:rPr>
          <w:rFonts w:ascii="Tahoma" w:eastAsia="Times New Roman" w:hAnsi="Tahoma" w:cs="Tahoma"/>
          <w:color w:val="333333"/>
          <w:sz w:val="20"/>
          <w:szCs w:val="20"/>
          <w:lang w:eastAsia="es-MX"/>
        </w:rPr>
      </w:pPr>
    </w:p>
    <w:p w14:paraId="2B3915DB" w14:textId="77777777" w:rsidR="00977CC9" w:rsidRDefault="00977CC9" w:rsidP="00977CC9">
      <w:pPr>
        <w:pStyle w:val="Sinespaciado"/>
        <w:ind w:firstLine="708"/>
        <w:jc w:val="both"/>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 xml:space="preserve">Cotizaciones que se adjuntan a la presente iniciativa, para que se impongan de su contenido. </w:t>
      </w:r>
    </w:p>
    <w:p w14:paraId="48083F96" w14:textId="77777777" w:rsidR="00977CC9" w:rsidRDefault="00977CC9" w:rsidP="00977CC9">
      <w:pPr>
        <w:pStyle w:val="Sinespaciado"/>
        <w:ind w:firstLine="708"/>
        <w:jc w:val="both"/>
        <w:rPr>
          <w:rFonts w:ascii="Arial" w:eastAsia="Times New Roman" w:hAnsi="Arial" w:cs="Arial"/>
          <w:color w:val="333333"/>
          <w:sz w:val="24"/>
          <w:szCs w:val="24"/>
          <w:lang w:eastAsia="es-MX"/>
        </w:rPr>
      </w:pPr>
    </w:p>
    <w:p w14:paraId="7F7C2CD6" w14:textId="77777777" w:rsidR="00977CC9" w:rsidRDefault="00977CC9" w:rsidP="00977CC9">
      <w:pPr>
        <w:pStyle w:val="Sinespaciado"/>
        <w:ind w:firstLine="708"/>
        <w:jc w:val="both"/>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 xml:space="preserve">Requisitos estos, que deberá exhibir en la ventanilla, el Director General de Servicios Públicos Municipales C. Jaime Antonio Cortés Ochoa acompañando el proyecto y las </w:t>
      </w:r>
      <w:proofErr w:type="gramStart"/>
      <w:r>
        <w:rPr>
          <w:rFonts w:ascii="Arial" w:eastAsia="Times New Roman" w:hAnsi="Arial" w:cs="Arial"/>
          <w:color w:val="333333"/>
          <w:sz w:val="24"/>
          <w:szCs w:val="24"/>
          <w:lang w:eastAsia="es-MX"/>
        </w:rPr>
        <w:t>cotizaciones</w:t>
      </w:r>
      <w:proofErr w:type="gramEnd"/>
      <w:r>
        <w:rPr>
          <w:rFonts w:ascii="Arial" w:eastAsia="Times New Roman" w:hAnsi="Arial" w:cs="Arial"/>
          <w:color w:val="333333"/>
          <w:sz w:val="24"/>
          <w:szCs w:val="24"/>
          <w:lang w:eastAsia="es-MX"/>
        </w:rPr>
        <w:t xml:space="preserve"> así como la documentación requerida.  </w:t>
      </w:r>
    </w:p>
    <w:p w14:paraId="59D11BA8" w14:textId="77777777" w:rsidR="00977CC9" w:rsidRDefault="00977CC9" w:rsidP="00977CC9">
      <w:pPr>
        <w:pStyle w:val="Sinespaciado"/>
        <w:ind w:firstLine="708"/>
        <w:jc w:val="both"/>
        <w:rPr>
          <w:rFonts w:ascii="Arial" w:eastAsia="Times New Roman" w:hAnsi="Arial" w:cs="Arial"/>
          <w:color w:val="333333"/>
          <w:sz w:val="24"/>
          <w:szCs w:val="24"/>
          <w:lang w:eastAsia="es-MX"/>
        </w:rPr>
      </w:pPr>
    </w:p>
    <w:p w14:paraId="461ED712" w14:textId="77777777" w:rsidR="00977CC9" w:rsidRDefault="00977CC9" w:rsidP="00977CC9">
      <w:pPr>
        <w:pStyle w:val="Sinespaciado"/>
        <w:ind w:firstLine="708"/>
        <w:jc w:val="both"/>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 xml:space="preserve">Por lo anteriormente expuesto, el suscrito en mi calidad de Regidor Presidente de la Comisión Edilicia Permanente de Administración Pública, propongo para su aprobación los siguientes: </w:t>
      </w:r>
    </w:p>
    <w:p w14:paraId="282D9B9E" w14:textId="77777777" w:rsidR="00977CC9" w:rsidRDefault="00977CC9" w:rsidP="00977CC9">
      <w:pPr>
        <w:pStyle w:val="Sinespaciado"/>
        <w:jc w:val="both"/>
        <w:rPr>
          <w:rFonts w:ascii="Arial" w:eastAsia="Times New Roman" w:hAnsi="Arial" w:cs="Arial"/>
          <w:color w:val="333333"/>
          <w:sz w:val="24"/>
          <w:szCs w:val="24"/>
          <w:lang w:eastAsia="es-MX"/>
        </w:rPr>
      </w:pPr>
    </w:p>
    <w:p w14:paraId="78B7BA36" w14:textId="77777777" w:rsidR="00977CC9" w:rsidRPr="00977CC9" w:rsidRDefault="00977CC9" w:rsidP="00977CC9">
      <w:pPr>
        <w:pStyle w:val="Sinespaciado"/>
        <w:jc w:val="center"/>
        <w:rPr>
          <w:rFonts w:ascii="Arial" w:eastAsia="Times New Roman" w:hAnsi="Arial" w:cs="Arial"/>
          <w:b/>
          <w:color w:val="333333"/>
          <w:sz w:val="24"/>
          <w:szCs w:val="24"/>
          <w:lang w:eastAsia="es-MX"/>
        </w:rPr>
      </w:pPr>
    </w:p>
    <w:p w14:paraId="3B6FA433" w14:textId="77777777" w:rsidR="00977CC9" w:rsidRDefault="00977CC9" w:rsidP="00977CC9">
      <w:pPr>
        <w:pStyle w:val="Sinespaciado"/>
        <w:jc w:val="center"/>
        <w:rPr>
          <w:rFonts w:ascii="Arial" w:eastAsia="Times New Roman" w:hAnsi="Arial" w:cs="Arial"/>
          <w:b/>
          <w:color w:val="333333"/>
          <w:sz w:val="24"/>
          <w:szCs w:val="24"/>
          <w:lang w:eastAsia="es-MX"/>
        </w:rPr>
      </w:pPr>
      <w:r w:rsidRPr="00977CC9">
        <w:rPr>
          <w:rFonts w:ascii="Arial" w:eastAsia="Times New Roman" w:hAnsi="Arial" w:cs="Arial"/>
          <w:b/>
          <w:color w:val="333333"/>
          <w:sz w:val="24"/>
          <w:szCs w:val="24"/>
          <w:lang w:eastAsia="es-MX"/>
        </w:rPr>
        <w:t>PUNTOS DE ACUERDO:</w:t>
      </w:r>
    </w:p>
    <w:p w14:paraId="44FB18A9" w14:textId="77777777" w:rsidR="00977CC9" w:rsidRDefault="00977CC9" w:rsidP="00977CC9">
      <w:pPr>
        <w:pStyle w:val="Sinespaciado"/>
        <w:jc w:val="center"/>
        <w:rPr>
          <w:rFonts w:ascii="Arial" w:eastAsia="Times New Roman" w:hAnsi="Arial" w:cs="Arial"/>
          <w:b/>
          <w:color w:val="333333"/>
          <w:sz w:val="24"/>
          <w:szCs w:val="24"/>
          <w:lang w:eastAsia="es-MX"/>
        </w:rPr>
      </w:pPr>
    </w:p>
    <w:p w14:paraId="6FEDE6F4" w14:textId="77777777" w:rsidR="00977CC9" w:rsidRDefault="00977CC9" w:rsidP="00977CC9">
      <w:pPr>
        <w:pStyle w:val="Sinespaciado"/>
        <w:jc w:val="both"/>
        <w:rPr>
          <w:rFonts w:ascii="Arial" w:hAnsi="Arial" w:cs="Arial"/>
          <w:sz w:val="24"/>
          <w:szCs w:val="24"/>
        </w:rPr>
      </w:pPr>
      <w:r>
        <w:rPr>
          <w:rFonts w:ascii="Arial" w:eastAsia="Times New Roman" w:hAnsi="Arial" w:cs="Arial"/>
          <w:b/>
          <w:color w:val="333333"/>
          <w:sz w:val="24"/>
          <w:szCs w:val="24"/>
          <w:lang w:eastAsia="es-MX"/>
        </w:rPr>
        <w:tab/>
      </w:r>
      <w:proofErr w:type="gramStart"/>
      <w:r>
        <w:rPr>
          <w:rFonts w:ascii="Arial" w:eastAsia="Times New Roman" w:hAnsi="Arial" w:cs="Arial"/>
          <w:b/>
          <w:color w:val="333333"/>
          <w:sz w:val="24"/>
          <w:szCs w:val="24"/>
          <w:lang w:eastAsia="es-MX"/>
        </w:rPr>
        <w:t>PRIMERO.-</w:t>
      </w:r>
      <w:proofErr w:type="gramEnd"/>
      <w:r>
        <w:rPr>
          <w:rFonts w:ascii="Arial" w:eastAsia="Times New Roman" w:hAnsi="Arial" w:cs="Arial"/>
          <w:b/>
          <w:color w:val="333333"/>
          <w:sz w:val="24"/>
          <w:szCs w:val="24"/>
          <w:lang w:eastAsia="es-MX"/>
        </w:rPr>
        <w:t xml:space="preserve"> </w:t>
      </w:r>
      <w:r>
        <w:rPr>
          <w:rFonts w:ascii="Arial" w:eastAsia="Times New Roman" w:hAnsi="Arial" w:cs="Arial"/>
          <w:color w:val="333333"/>
          <w:sz w:val="24"/>
          <w:szCs w:val="24"/>
          <w:lang w:eastAsia="es-MX"/>
        </w:rPr>
        <w:t xml:space="preserve">Se autoriza y se faculta a los </w:t>
      </w:r>
      <w:r w:rsidRPr="00DA059E">
        <w:rPr>
          <w:rFonts w:ascii="Arial" w:eastAsia="Times New Roman" w:hAnsi="Arial" w:cs="Arial"/>
          <w:b/>
          <w:color w:val="333333"/>
          <w:sz w:val="24"/>
          <w:szCs w:val="24"/>
          <w:lang w:eastAsia="es-MX"/>
        </w:rPr>
        <w:t>CC. ALEJANDRO BARRAGÁN SÁNCHEZ Presidente Municipal, MAGALI CASILLAS CONTRERAS Síndica Municipal y ANA MARÍA DEL TORO TORRES Encargada de la Hacienda Municipal</w:t>
      </w:r>
      <w:r>
        <w:rPr>
          <w:rFonts w:ascii="Arial" w:eastAsia="Times New Roman" w:hAnsi="Arial" w:cs="Arial"/>
          <w:color w:val="333333"/>
          <w:sz w:val="24"/>
          <w:szCs w:val="24"/>
          <w:lang w:eastAsia="es-MX"/>
        </w:rPr>
        <w:t xml:space="preserve">, a efecto de que comparezcan a la convocatoria </w:t>
      </w:r>
      <w:r>
        <w:rPr>
          <w:rFonts w:ascii="Arial" w:hAnsi="Arial" w:cs="Arial"/>
          <w:sz w:val="24"/>
          <w:szCs w:val="24"/>
        </w:rPr>
        <w:t>para acceder al Programa Estatal de Sanidad, Inocuidad y Calidad Agroalimentaria 2023”.</w:t>
      </w:r>
    </w:p>
    <w:p w14:paraId="14C21D7F" w14:textId="77777777" w:rsidR="00977CC9" w:rsidRDefault="00977CC9" w:rsidP="00977CC9">
      <w:pPr>
        <w:pStyle w:val="Sinespaciado"/>
        <w:jc w:val="both"/>
        <w:rPr>
          <w:rFonts w:ascii="Arial" w:hAnsi="Arial" w:cs="Arial"/>
          <w:sz w:val="24"/>
          <w:szCs w:val="24"/>
        </w:rPr>
      </w:pPr>
    </w:p>
    <w:p w14:paraId="75F2588A" w14:textId="77777777" w:rsidR="00977CC9" w:rsidRDefault="00977CC9" w:rsidP="00977CC9">
      <w:pPr>
        <w:pStyle w:val="Sinespaciado"/>
        <w:jc w:val="both"/>
        <w:rPr>
          <w:rFonts w:ascii="Arial" w:hAnsi="Arial" w:cs="Arial"/>
          <w:bCs/>
          <w:sz w:val="24"/>
          <w:szCs w:val="24"/>
          <w:bdr w:val="none" w:sz="0" w:space="0" w:color="auto" w:frame="1"/>
          <w:lang w:eastAsia="es-MX"/>
        </w:rPr>
      </w:pPr>
      <w:r>
        <w:rPr>
          <w:rFonts w:ascii="Arial" w:hAnsi="Arial" w:cs="Arial"/>
          <w:sz w:val="24"/>
          <w:szCs w:val="24"/>
        </w:rPr>
        <w:tab/>
      </w:r>
      <w:proofErr w:type="gramStart"/>
      <w:r w:rsidRPr="00977CC9">
        <w:rPr>
          <w:rFonts w:ascii="Arial" w:hAnsi="Arial" w:cs="Arial"/>
          <w:b/>
          <w:sz w:val="24"/>
          <w:szCs w:val="24"/>
        </w:rPr>
        <w:t>SEGUNDO</w:t>
      </w:r>
      <w:r>
        <w:rPr>
          <w:rFonts w:ascii="Arial" w:hAnsi="Arial" w:cs="Arial"/>
          <w:sz w:val="24"/>
          <w:szCs w:val="24"/>
        </w:rPr>
        <w:t>.-</w:t>
      </w:r>
      <w:proofErr w:type="gramEnd"/>
      <w:r>
        <w:rPr>
          <w:rFonts w:ascii="Arial" w:hAnsi="Arial" w:cs="Arial"/>
          <w:sz w:val="24"/>
          <w:szCs w:val="24"/>
        </w:rPr>
        <w:t xml:space="preserve"> Se faculta al </w:t>
      </w:r>
      <w:r w:rsidRPr="00DA059E">
        <w:rPr>
          <w:rFonts w:ascii="Arial" w:hAnsi="Arial" w:cs="Arial"/>
          <w:b/>
          <w:sz w:val="24"/>
          <w:szCs w:val="24"/>
        </w:rPr>
        <w:t>C. ALEJANDRO BARRAGÁN SANCHEZ Presidente Municipal</w:t>
      </w:r>
      <w:r>
        <w:rPr>
          <w:rFonts w:ascii="Arial" w:hAnsi="Arial" w:cs="Arial"/>
          <w:sz w:val="24"/>
          <w:szCs w:val="24"/>
        </w:rPr>
        <w:t xml:space="preserve">, para que instruya al Director General de Servicios Públicos Municipales realice el proyecto y exhiba toda la documentación necesaria a la </w:t>
      </w:r>
      <w:r w:rsidR="00DA059E">
        <w:rPr>
          <w:rFonts w:ascii="Arial" w:hAnsi="Arial" w:cs="Arial"/>
          <w:bCs/>
          <w:sz w:val="24"/>
          <w:szCs w:val="24"/>
          <w:bdr w:val="none" w:sz="0" w:space="0" w:color="auto" w:frame="1"/>
          <w:lang w:eastAsia="es-MX"/>
        </w:rPr>
        <w:t>A</w:t>
      </w:r>
      <w:r w:rsidR="00DA059E" w:rsidRPr="00790CD8">
        <w:rPr>
          <w:rFonts w:ascii="Arial" w:hAnsi="Arial" w:cs="Arial"/>
          <w:bCs/>
          <w:sz w:val="24"/>
          <w:szCs w:val="24"/>
          <w:bdr w:val="none" w:sz="0" w:space="0" w:color="auto" w:frame="1"/>
          <w:lang w:eastAsia="es-MX"/>
        </w:rPr>
        <w:t xml:space="preserve">gencia de </w:t>
      </w:r>
      <w:r w:rsidR="00DA059E">
        <w:rPr>
          <w:rFonts w:ascii="Arial" w:hAnsi="Arial" w:cs="Arial"/>
          <w:bCs/>
          <w:sz w:val="24"/>
          <w:szCs w:val="24"/>
          <w:bdr w:val="none" w:sz="0" w:space="0" w:color="auto" w:frame="1"/>
          <w:lang w:eastAsia="es-MX"/>
        </w:rPr>
        <w:t>S</w:t>
      </w:r>
      <w:r w:rsidR="00DA059E" w:rsidRPr="00790CD8">
        <w:rPr>
          <w:rFonts w:ascii="Arial" w:hAnsi="Arial" w:cs="Arial"/>
          <w:bCs/>
          <w:sz w:val="24"/>
          <w:szCs w:val="24"/>
          <w:bdr w:val="none" w:sz="0" w:space="0" w:color="auto" w:frame="1"/>
          <w:lang w:eastAsia="es-MX"/>
        </w:rPr>
        <w:t xml:space="preserve">anidad, </w:t>
      </w:r>
      <w:r w:rsidR="00DA059E">
        <w:rPr>
          <w:rFonts w:ascii="Arial" w:hAnsi="Arial" w:cs="Arial"/>
          <w:bCs/>
          <w:sz w:val="24"/>
          <w:szCs w:val="24"/>
          <w:bdr w:val="none" w:sz="0" w:space="0" w:color="auto" w:frame="1"/>
          <w:lang w:eastAsia="es-MX"/>
        </w:rPr>
        <w:t>I</w:t>
      </w:r>
      <w:r w:rsidR="00DA059E" w:rsidRPr="00790CD8">
        <w:rPr>
          <w:rFonts w:ascii="Arial" w:hAnsi="Arial" w:cs="Arial"/>
          <w:bCs/>
          <w:sz w:val="24"/>
          <w:szCs w:val="24"/>
          <w:bdr w:val="none" w:sz="0" w:space="0" w:color="auto" w:frame="1"/>
          <w:lang w:eastAsia="es-MX"/>
        </w:rPr>
        <w:t>nocuidad</w:t>
      </w:r>
      <w:r w:rsidR="00DA059E">
        <w:rPr>
          <w:rFonts w:ascii="Arial" w:hAnsi="Arial" w:cs="Arial"/>
          <w:bCs/>
          <w:sz w:val="24"/>
          <w:szCs w:val="24"/>
          <w:bdr w:val="none" w:sz="0" w:space="0" w:color="auto" w:frame="1"/>
          <w:lang w:eastAsia="es-MX"/>
        </w:rPr>
        <w:t xml:space="preserve"> y Calidad Agroalimentaria (ASICA) y dé cabal cumplimiento con el acuerdo que al efecto autorice este Honorable Pleno del Ayuntamiento Constitucional de Zapotlán el Grande, Jalisco.</w:t>
      </w:r>
    </w:p>
    <w:p w14:paraId="6D3BAA4E" w14:textId="77777777" w:rsidR="00DA059E" w:rsidRDefault="00DA059E" w:rsidP="00977CC9">
      <w:pPr>
        <w:pStyle w:val="Sinespaciado"/>
        <w:jc w:val="both"/>
        <w:rPr>
          <w:rFonts w:ascii="Arial" w:hAnsi="Arial" w:cs="Arial"/>
          <w:bCs/>
          <w:sz w:val="24"/>
          <w:szCs w:val="24"/>
          <w:bdr w:val="none" w:sz="0" w:space="0" w:color="auto" w:frame="1"/>
          <w:lang w:eastAsia="es-MX"/>
        </w:rPr>
      </w:pPr>
    </w:p>
    <w:p w14:paraId="25015C10" w14:textId="77777777" w:rsidR="00DA059E" w:rsidRDefault="00DA059E" w:rsidP="00977CC9">
      <w:pPr>
        <w:pStyle w:val="Sinespaciado"/>
        <w:jc w:val="both"/>
        <w:rPr>
          <w:rFonts w:ascii="Arial" w:hAnsi="Arial" w:cs="Arial"/>
          <w:bCs/>
          <w:sz w:val="24"/>
          <w:szCs w:val="24"/>
          <w:bdr w:val="none" w:sz="0" w:space="0" w:color="auto" w:frame="1"/>
          <w:lang w:eastAsia="es-MX"/>
        </w:rPr>
      </w:pPr>
      <w:r>
        <w:rPr>
          <w:rFonts w:ascii="Arial" w:hAnsi="Arial" w:cs="Arial"/>
          <w:bCs/>
          <w:sz w:val="24"/>
          <w:szCs w:val="24"/>
          <w:bdr w:val="none" w:sz="0" w:space="0" w:color="auto" w:frame="1"/>
          <w:lang w:eastAsia="es-MX"/>
        </w:rPr>
        <w:tab/>
      </w:r>
      <w:proofErr w:type="gramStart"/>
      <w:r w:rsidRPr="00DA059E">
        <w:rPr>
          <w:rFonts w:ascii="Arial" w:hAnsi="Arial" w:cs="Arial"/>
          <w:b/>
          <w:bCs/>
          <w:sz w:val="24"/>
          <w:szCs w:val="24"/>
          <w:bdr w:val="none" w:sz="0" w:space="0" w:color="auto" w:frame="1"/>
          <w:lang w:eastAsia="es-MX"/>
        </w:rPr>
        <w:t>TERCERO.-</w:t>
      </w:r>
      <w:proofErr w:type="gramEnd"/>
      <w:r w:rsidRPr="00DA059E">
        <w:rPr>
          <w:rFonts w:ascii="Arial" w:hAnsi="Arial" w:cs="Arial"/>
          <w:b/>
          <w:bCs/>
          <w:sz w:val="24"/>
          <w:szCs w:val="24"/>
          <w:bdr w:val="none" w:sz="0" w:space="0" w:color="auto" w:frame="1"/>
          <w:lang w:eastAsia="es-MX"/>
        </w:rPr>
        <w:t xml:space="preserve"> </w:t>
      </w:r>
      <w:r>
        <w:rPr>
          <w:rFonts w:ascii="Arial" w:hAnsi="Arial" w:cs="Arial"/>
          <w:bCs/>
          <w:sz w:val="24"/>
          <w:szCs w:val="24"/>
          <w:bdr w:val="none" w:sz="0" w:space="0" w:color="auto" w:frame="1"/>
          <w:lang w:eastAsia="es-MX"/>
        </w:rPr>
        <w:t xml:space="preserve">Notifíquese el presente acuerdo a la Encargada de la Hacienda Municipal y al Director General de Servicios Públicos Municipales, para los fines y efectos legales y administrativos a que haya lugar. </w:t>
      </w:r>
    </w:p>
    <w:p w14:paraId="403590AD" w14:textId="77777777" w:rsidR="00DA059E" w:rsidRDefault="00DA059E" w:rsidP="00977CC9">
      <w:pPr>
        <w:pStyle w:val="Sinespaciado"/>
        <w:jc w:val="both"/>
        <w:rPr>
          <w:rFonts w:ascii="Arial" w:hAnsi="Arial" w:cs="Arial"/>
          <w:bCs/>
          <w:sz w:val="24"/>
          <w:szCs w:val="24"/>
          <w:bdr w:val="none" w:sz="0" w:space="0" w:color="auto" w:frame="1"/>
          <w:lang w:eastAsia="es-MX"/>
        </w:rPr>
      </w:pPr>
    </w:p>
    <w:p w14:paraId="61FC25E5" w14:textId="77777777" w:rsidR="00DA059E" w:rsidRDefault="00DA059E" w:rsidP="00977CC9">
      <w:pPr>
        <w:pStyle w:val="Sinespaciado"/>
        <w:jc w:val="both"/>
        <w:rPr>
          <w:rFonts w:ascii="Arial" w:hAnsi="Arial" w:cs="Arial"/>
          <w:bCs/>
          <w:sz w:val="24"/>
          <w:szCs w:val="24"/>
          <w:bdr w:val="none" w:sz="0" w:space="0" w:color="auto" w:frame="1"/>
          <w:lang w:eastAsia="es-MX"/>
        </w:rPr>
      </w:pPr>
    </w:p>
    <w:p w14:paraId="2146B55C" w14:textId="77777777" w:rsidR="00DA059E" w:rsidRDefault="00DA059E" w:rsidP="00977CC9">
      <w:pPr>
        <w:pStyle w:val="Sinespaciado"/>
        <w:jc w:val="both"/>
        <w:rPr>
          <w:rFonts w:ascii="Arial" w:hAnsi="Arial" w:cs="Arial"/>
          <w:bCs/>
          <w:sz w:val="24"/>
          <w:szCs w:val="24"/>
          <w:bdr w:val="none" w:sz="0" w:space="0" w:color="auto" w:frame="1"/>
          <w:lang w:eastAsia="es-MX"/>
        </w:rPr>
      </w:pPr>
    </w:p>
    <w:p w14:paraId="7883AEFA" w14:textId="60D2FAEB" w:rsidR="002D12D3" w:rsidRDefault="002D12D3" w:rsidP="002D12D3">
      <w:pPr>
        <w:pStyle w:val="Sinespaciado"/>
        <w:jc w:val="center"/>
        <w:rPr>
          <w:rFonts w:ascii="Arial" w:hAnsi="Arial" w:cs="Arial"/>
        </w:rPr>
      </w:pPr>
      <w:r>
        <w:rPr>
          <w:rFonts w:ascii="Arial" w:hAnsi="Arial" w:cs="Arial"/>
        </w:rPr>
        <w:t>A</w:t>
      </w:r>
      <w:r w:rsidRPr="00654EAE">
        <w:rPr>
          <w:rFonts w:ascii="Arial" w:hAnsi="Arial" w:cs="Arial"/>
        </w:rPr>
        <w:t xml:space="preserve"> T E N T A M E N T E</w:t>
      </w:r>
    </w:p>
    <w:p w14:paraId="6EDCA4C7" w14:textId="77777777" w:rsidR="002D12D3" w:rsidRPr="00654EAE" w:rsidRDefault="002D12D3" w:rsidP="002D12D3">
      <w:pPr>
        <w:pStyle w:val="Sinespaciado"/>
        <w:jc w:val="center"/>
        <w:rPr>
          <w:rFonts w:ascii="Arial" w:hAnsi="Arial" w:cs="Arial"/>
        </w:rPr>
      </w:pPr>
      <w:r>
        <w:rPr>
          <w:rFonts w:ascii="Arial" w:hAnsi="Arial" w:cs="Arial"/>
        </w:rPr>
        <w:t xml:space="preserve">“2023, Año del Bicentenario del Nacimiento del Estado Libre y Soberano de Jalisco”. </w:t>
      </w:r>
    </w:p>
    <w:p w14:paraId="21AA5F28" w14:textId="77777777" w:rsidR="002D12D3" w:rsidRPr="00654EAE" w:rsidRDefault="002D12D3" w:rsidP="002D12D3">
      <w:pPr>
        <w:pStyle w:val="Sinespaciado"/>
        <w:jc w:val="center"/>
        <w:rPr>
          <w:rFonts w:ascii="Arial" w:hAnsi="Arial" w:cs="Arial"/>
        </w:rPr>
      </w:pPr>
      <w:r w:rsidRPr="00654EAE">
        <w:rPr>
          <w:rFonts w:ascii="Arial" w:hAnsi="Arial" w:cs="Arial"/>
        </w:rPr>
        <w:t xml:space="preserve">“2023, Año del 140 Aniversario del Natalicio de José Clemente Orozco”.  </w:t>
      </w:r>
    </w:p>
    <w:p w14:paraId="2011348F" w14:textId="77777777" w:rsidR="002D12D3" w:rsidRPr="00654EAE" w:rsidRDefault="002D12D3" w:rsidP="002D12D3">
      <w:pPr>
        <w:pStyle w:val="Sinespaciado"/>
        <w:jc w:val="center"/>
        <w:rPr>
          <w:rFonts w:ascii="Arial" w:hAnsi="Arial" w:cs="Arial"/>
        </w:rPr>
      </w:pPr>
      <w:r w:rsidRPr="00654EAE">
        <w:rPr>
          <w:rFonts w:ascii="Arial" w:hAnsi="Arial" w:cs="Arial"/>
        </w:rPr>
        <w:t>Cd. Guzmán Municipio de Zapotlán el Grande, Jalisco.</w:t>
      </w:r>
    </w:p>
    <w:p w14:paraId="4F1A202C" w14:textId="524D8A32" w:rsidR="002D12D3" w:rsidRPr="00654EAE" w:rsidRDefault="002D12D3" w:rsidP="002D12D3">
      <w:pPr>
        <w:pStyle w:val="Sinespaciado"/>
        <w:jc w:val="center"/>
        <w:rPr>
          <w:rFonts w:ascii="Arial" w:hAnsi="Arial" w:cs="Arial"/>
        </w:rPr>
      </w:pPr>
      <w:r w:rsidRPr="00654EAE">
        <w:rPr>
          <w:rFonts w:ascii="Arial" w:hAnsi="Arial" w:cs="Arial"/>
        </w:rPr>
        <w:t xml:space="preserve">A </w:t>
      </w:r>
      <w:r>
        <w:rPr>
          <w:rFonts w:ascii="Arial" w:hAnsi="Arial" w:cs="Arial"/>
        </w:rPr>
        <w:t>1</w:t>
      </w:r>
      <w:r>
        <w:rPr>
          <w:rFonts w:ascii="Arial" w:hAnsi="Arial" w:cs="Arial"/>
        </w:rPr>
        <w:t>8</w:t>
      </w:r>
      <w:bookmarkStart w:id="0" w:name="_GoBack"/>
      <w:bookmarkEnd w:id="0"/>
      <w:r w:rsidRPr="00654EAE">
        <w:rPr>
          <w:rFonts w:ascii="Arial" w:hAnsi="Arial" w:cs="Arial"/>
        </w:rPr>
        <w:t xml:space="preserve"> de </w:t>
      </w:r>
      <w:r>
        <w:rPr>
          <w:rFonts w:ascii="Arial" w:hAnsi="Arial" w:cs="Arial"/>
        </w:rPr>
        <w:t xml:space="preserve">Mayo </w:t>
      </w:r>
      <w:r w:rsidRPr="00654EAE">
        <w:rPr>
          <w:rFonts w:ascii="Arial" w:hAnsi="Arial" w:cs="Arial"/>
        </w:rPr>
        <w:t>de 2023.</w:t>
      </w:r>
    </w:p>
    <w:p w14:paraId="38512A1A" w14:textId="77777777" w:rsidR="002D12D3" w:rsidRDefault="002D12D3" w:rsidP="002D12D3">
      <w:pPr>
        <w:pStyle w:val="Sinespaciado"/>
        <w:jc w:val="center"/>
        <w:rPr>
          <w:rFonts w:ascii="Arial" w:hAnsi="Arial" w:cs="Arial"/>
        </w:rPr>
      </w:pPr>
    </w:p>
    <w:p w14:paraId="1CC8F36D" w14:textId="77777777" w:rsidR="002D12D3" w:rsidRPr="00654EAE" w:rsidRDefault="002D12D3" w:rsidP="002D12D3">
      <w:pPr>
        <w:pStyle w:val="Sinespaciado"/>
        <w:jc w:val="center"/>
        <w:rPr>
          <w:rFonts w:ascii="Arial" w:hAnsi="Arial" w:cs="Arial"/>
        </w:rPr>
      </w:pPr>
    </w:p>
    <w:p w14:paraId="642F571D" w14:textId="77777777" w:rsidR="002D12D3" w:rsidRPr="00654EAE" w:rsidRDefault="002D12D3" w:rsidP="002D12D3">
      <w:pPr>
        <w:pStyle w:val="Sinespaciado"/>
        <w:jc w:val="center"/>
        <w:rPr>
          <w:rFonts w:ascii="Arial" w:hAnsi="Arial" w:cs="Arial"/>
        </w:rPr>
      </w:pPr>
    </w:p>
    <w:p w14:paraId="072DEE6C" w14:textId="77777777" w:rsidR="002D12D3" w:rsidRPr="00654EAE" w:rsidRDefault="002D12D3" w:rsidP="002D12D3">
      <w:pPr>
        <w:pStyle w:val="Sinespaciado"/>
        <w:jc w:val="center"/>
        <w:rPr>
          <w:rFonts w:ascii="Arial" w:hAnsi="Arial" w:cs="Arial"/>
          <w:b/>
        </w:rPr>
      </w:pPr>
      <w:r w:rsidRPr="00654EAE">
        <w:rPr>
          <w:rFonts w:ascii="Arial" w:hAnsi="Arial" w:cs="Arial"/>
          <w:b/>
        </w:rPr>
        <w:t xml:space="preserve">LIC. JORGE DE JESÚS JUÁREZ PARRA. </w:t>
      </w:r>
    </w:p>
    <w:p w14:paraId="08205485" w14:textId="77777777" w:rsidR="002D12D3" w:rsidRDefault="002D12D3" w:rsidP="002D12D3">
      <w:pPr>
        <w:pStyle w:val="Sinespaciado"/>
        <w:jc w:val="center"/>
        <w:rPr>
          <w:rFonts w:ascii="Arial" w:hAnsi="Arial" w:cs="Arial"/>
        </w:rPr>
      </w:pPr>
      <w:r w:rsidRPr="00654EAE">
        <w:rPr>
          <w:rFonts w:ascii="Arial" w:hAnsi="Arial" w:cs="Arial"/>
        </w:rPr>
        <w:t xml:space="preserve">Regidor </w:t>
      </w:r>
      <w:r>
        <w:rPr>
          <w:rFonts w:ascii="Arial" w:hAnsi="Arial" w:cs="Arial"/>
        </w:rPr>
        <w:t xml:space="preserve">Presidente de la Comisión Edilicia Permanente </w:t>
      </w:r>
    </w:p>
    <w:p w14:paraId="371B67E5" w14:textId="2FA68B82" w:rsidR="002D12D3" w:rsidRDefault="002D12D3" w:rsidP="002D12D3">
      <w:pPr>
        <w:pStyle w:val="Sinespaciado"/>
        <w:jc w:val="center"/>
        <w:rPr>
          <w:rFonts w:ascii="Arial" w:hAnsi="Arial" w:cs="Arial"/>
          <w:sz w:val="16"/>
          <w:szCs w:val="16"/>
        </w:rPr>
      </w:pPr>
      <w:r>
        <w:rPr>
          <w:rFonts w:ascii="Arial" w:hAnsi="Arial" w:cs="Arial"/>
        </w:rPr>
        <w:t xml:space="preserve">de </w:t>
      </w:r>
      <w:r>
        <w:rPr>
          <w:rFonts w:ascii="Arial" w:hAnsi="Arial" w:cs="Arial"/>
        </w:rPr>
        <w:t>Administración Pública.</w:t>
      </w:r>
    </w:p>
    <w:p w14:paraId="316D9BCD" w14:textId="77777777" w:rsidR="002D12D3" w:rsidRDefault="002D12D3" w:rsidP="002D12D3">
      <w:pPr>
        <w:pStyle w:val="Sinespaciado"/>
        <w:jc w:val="both"/>
        <w:rPr>
          <w:rFonts w:ascii="Arial" w:hAnsi="Arial" w:cs="Arial"/>
          <w:sz w:val="16"/>
          <w:szCs w:val="16"/>
        </w:rPr>
      </w:pPr>
    </w:p>
    <w:p w14:paraId="54FED89E" w14:textId="77777777" w:rsidR="002D12D3" w:rsidRDefault="002D12D3" w:rsidP="002D12D3">
      <w:pPr>
        <w:pStyle w:val="Sinespaciado"/>
        <w:jc w:val="both"/>
        <w:rPr>
          <w:rFonts w:ascii="Arial" w:hAnsi="Arial" w:cs="Arial"/>
          <w:sz w:val="16"/>
          <w:szCs w:val="16"/>
        </w:rPr>
      </w:pPr>
    </w:p>
    <w:p w14:paraId="4FC91ABC" w14:textId="77777777" w:rsidR="002D12D3" w:rsidRDefault="002D12D3" w:rsidP="002D12D3">
      <w:pPr>
        <w:pStyle w:val="Sinespaciado"/>
        <w:jc w:val="both"/>
        <w:rPr>
          <w:rFonts w:ascii="Arial" w:hAnsi="Arial" w:cs="Arial"/>
          <w:sz w:val="16"/>
          <w:szCs w:val="16"/>
        </w:rPr>
      </w:pPr>
    </w:p>
    <w:p w14:paraId="7113895E" w14:textId="77777777" w:rsidR="002D12D3" w:rsidRPr="00DA5151" w:rsidRDefault="002D12D3" w:rsidP="002D12D3">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1589CAA5" w14:textId="77777777" w:rsidR="002D12D3" w:rsidRPr="006565D3" w:rsidRDefault="002D12D3" w:rsidP="002D12D3">
      <w:pPr>
        <w:jc w:val="both"/>
        <w:rPr>
          <w:rFonts w:ascii="Arial" w:hAnsi="Arial" w:cs="Arial"/>
        </w:rPr>
      </w:pPr>
    </w:p>
    <w:p w14:paraId="1575E08C" w14:textId="77777777" w:rsidR="002D12D3" w:rsidRPr="00DA059E" w:rsidRDefault="002D12D3" w:rsidP="00DA059E">
      <w:pPr>
        <w:pStyle w:val="Sinespaciado"/>
        <w:jc w:val="center"/>
        <w:rPr>
          <w:rFonts w:ascii="Arial" w:eastAsia="Times New Roman" w:hAnsi="Arial" w:cs="Arial"/>
          <w:color w:val="333333"/>
          <w:sz w:val="24"/>
          <w:szCs w:val="24"/>
          <w:lang w:eastAsia="es-MX"/>
        </w:rPr>
      </w:pPr>
    </w:p>
    <w:sectPr w:rsidR="002D12D3" w:rsidRPr="00DA059E" w:rsidSect="00DA41A4">
      <w:pgSz w:w="12240" w:h="15840"/>
      <w:pgMar w:top="226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BB"/>
    <w:multiLevelType w:val="multilevel"/>
    <w:tmpl w:val="6020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B6EB8"/>
    <w:multiLevelType w:val="multilevel"/>
    <w:tmpl w:val="9E28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F16C4"/>
    <w:multiLevelType w:val="multilevel"/>
    <w:tmpl w:val="216E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479CC"/>
    <w:multiLevelType w:val="multilevel"/>
    <w:tmpl w:val="C47E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E2B7D"/>
    <w:multiLevelType w:val="multilevel"/>
    <w:tmpl w:val="1FAE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D7C5E"/>
    <w:multiLevelType w:val="multilevel"/>
    <w:tmpl w:val="F13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71F67"/>
    <w:multiLevelType w:val="multilevel"/>
    <w:tmpl w:val="DD8C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95EB5"/>
    <w:multiLevelType w:val="multilevel"/>
    <w:tmpl w:val="0DD4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52DE2"/>
    <w:multiLevelType w:val="multilevel"/>
    <w:tmpl w:val="DF40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8"/>
  </w:num>
  <w:num w:numId="5">
    <w:abstractNumId w:val="4"/>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A4"/>
    <w:rsid w:val="00203904"/>
    <w:rsid w:val="002D12D3"/>
    <w:rsid w:val="0048233F"/>
    <w:rsid w:val="004C1857"/>
    <w:rsid w:val="00631387"/>
    <w:rsid w:val="006F0F9C"/>
    <w:rsid w:val="00701FB4"/>
    <w:rsid w:val="00790CD8"/>
    <w:rsid w:val="007A36C9"/>
    <w:rsid w:val="007C352F"/>
    <w:rsid w:val="00977CC9"/>
    <w:rsid w:val="009E576D"/>
    <w:rsid w:val="00B06DAE"/>
    <w:rsid w:val="00DA059E"/>
    <w:rsid w:val="00DA41A4"/>
    <w:rsid w:val="00E92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6C4A"/>
  <w15:chartTrackingRefBased/>
  <w15:docId w15:val="{822AB8A9-D93E-45C4-88D4-476E0AFB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90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41A4"/>
    <w:pPr>
      <w:spacing w:after="0" w:line="240" w:lineRule="auto"/>
    </w:pPr>
  </w:style>
  <w:style w:type="character" w:customStyle="1" w:styleId="Ttulo1Car">
    <w:name w:val="Título 1 Car"/>
    <w:basedOn w:val="Fuentedeprrafopredeter"/>
    <w:link w:val="Ttulo1"/>
    <w:uiPriority w:val="9"/>
    <w:rsid w:val="00790CD8"/>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790C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90CD8"/>
    <w:rPr>
      <w:b/>
      <w:bCs/>
    </w:rPr>
  </w:style>
  <w:style w:type="table" w:styleId="Tablaconcuadrcula">
    <w:name w:val="Table Grid"/>
    <w:basedOn w:val="Tablanormal"/>
    <w:uiPriority w:val="39"/>
    <w:rsid w:val="007A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2D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16859">
      <w:bodyDiv w:val="1"/>
      <w:marLeft w:val="0"/>
      <w:marRight w:val="0"/>
      <w:marTop w:val="0"/>
      <w:marBottom w:val="0"/>
      <w:divBdr>
        <w:top w:val="none" w:sz="0" w:space="0" w:color="auto"/>
        <w:left w:val="none" w:sz="0" w:space="0" w:color="auto"/>
        <w:bottom w:val="none" w:sz="0" w:space="0" w:color="auto"/>
        <w:right w:val="none" w:sz="0" w:space="0" w:color="auto"/>
      </w:divBdr>
    </w:div>
    <w:div w:id="1183129890">
      <w:bodyDiv w:val="1"/>
      <w:marLeft w:val="0"/>
      <w:marRight w:val="0"/>
      <w:marTop w:val="0"/>
      <w:marBottom w:val="0"/>
      <w:divBdr>
        <w:top w:val="none" w:sz="0" w:space="0" w:color="auto"/>
        <w:left w:val="none" w:sz="0" w:space="0" w:color="auto"/>
        <w:bottom w:val="none" w:sz="0" w:space="0" w:color="auto"/>
        <w:right w:val="none" w:sz="0" w:space="0" w:color="auto"/>
      </w:divBdr>
    </w:div>
    <w:div w:id="17661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2</cp:revision>
  <dcterms:created xsi:type="dcterms:W3CDTF">2023-05-18T13:28:00Z</dcterms:created>
  <dcterms:modified xsi:type="dcterms:W3CDTF">2023-05-18T13:28:00Z</dcterms:modified>
</cp:coreProperties>
</file>