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463DD" w14:textId="6F3E5096" w:rsidR="008C1233" w:rsidRDefault="008C1233" w:rsidP="00D31A67">
      <w:pPr>
        <w:rPr>
          <w:rFonts w:ascii="Arial Narrow" w:eastAsia="Calibri" w:hAnsi="Arial Narrow" w:cs="Times New Roman"/>
          <w:b/>
          <w:sz w:val="22"/>
          <w:szCs w:val="22"/>
        </w:rPr>
      </w:pPr>
    </w:p>
    <w:p w14:paraId="7714B1FB" w14:textId="77777777" w:rsidR="00AA4807" w:rsidRDefault="00AA4807" w:rsidP="00AA4807"/>
    <w:p w14:paraId="6FFCD388" w14:textId="77777777" w:rsidR="00AA4807" w:rsidRPr="00F35B31" w:rsidRDefault="00AA4807" w:rsidP="00AA4807">
      <w:pPr>
        <w:jc w:val="center"/>
        <w:rPr>
          <w:rFonts w:ascii="Arial Narrow" w:hAnsi="Arial Narrow" w:cs="Arial"/>
          <w:b/>
          <w:sz w:val="28"/>
          <w:szCs w:val="28"/>
          <w:lang w:val="es-ES"/>
        </w:rPr>
      </w:pPr>
      <w:r w:rsidRPr="00F35B31">
        <w:rPr>
          <w:rFonts w:ascii="Arial Narrow" w:hAnsi="Arial Narrow" w:cs="Arial"/>
          <w:b/>
          <w:sz w:val="28"/>
          <w:szCs w:val="28"/>
          <w:lang w:val="es-ES"/>
        </w:rPr>
        <w:t>Informe Detallado</w:t>
      </w:r>
    </w:p>
    <w:p w14:paraId="5086AD5F" w14:textId="77777777" w:rsidR="00F35B31" w:rsidRPr="00F35B31" w:rsidRDefault="00F35B31" w:rsidP="00F35B31">
      <w:pPr>
        <w:pStyle w:val="NormalWeb"/>
        <w:spacing w:before="0" w:beforeAutospacing="0" w:after="0" w:afterAutospacing="0"/>
        <w:jc w:val="center"/>
        <w:rPr>
          <w:rFonts w:ascii="Arial Narrow" w:eastAsiaTheme="minorEastAsia" w:hAnsi="Arial Narrow" w:cs="Arial"/>
          <w:b/>
          <w:noProof/>
          <w:sz w:val="28"/>
          <w:szCs w:val="28"/>
          <w:lang w:val="es-ES" w:eastAsia="es-ES"/>
        </w:rPr>
      </w:pPr>
      <w:r w:rsidRPr="00F35B31">
        <w:rPr>
          <w:rFonts w:ascii="Arial Narrow" w:eastAsiaTheme="minorEastAsia" w:hAnsi="Arial Narrow" w:cs="Arial"/>
          <w:b/>
          <w:noProof/>
          <w:sz w:val="28"/>
          <w:szCs w:val="28"/>
          <w:lang w:val="es-ES" w:eastAsia="es-ES"/>
        </w:rPr>
        <w:t>Sesión Extraordinaria No.1 de la Comisión Edilicia de Tránsito y Protección Civil</w:t>
      </w:r>
    </w:p>
    <w:p w14:paraId="59B5F14C" w14:textId="77777777" w:rsidR="00F35B31" w:rsidRPr="00F35B31" w:rsidRDefault="00F35B31" w:rsidP="00F35B31">
      <w:pPr>
        <w:pStyle w:val="NormalWeb"/>
        <w:spacing w:before="0" w:beforeAutospacing="0" w:after="0" w:afterAutospacing="0"/>
        <w:jc w:val="center"/>
        <w:rPr>
          <w:rFonts w:ascii="Arial Narrow" w:eastAsiaTheme="minorEastAsia" w:hAnsi="Arial Narrow" w:cs="Arial"/>
          <w:b/>
          <w:noProof/>
          <w:sz w:val="28"/>
          <w:szCs w:val="28"/>
          <w:lang w:val="es-ES" w:eastAsia="es-ES"/>
        </w:rPr>
      </w:pPr>
      <w:r w:rsidRPr="00F35B31">
        <w:rPr>
          <w:rFonts w:ascii="Arial Narrow" w:eastAsiaTheme="minorEastAsia" w:hAnsi="Arial Narrow" w:cs="Arial"/>
          <w:b/>
          <w:noProof/>
          <w:sz w:val="28"/>
          <w:szCs w:val="28"/>
          <w:lang w:val="es-ES" w:eastAsia="es-ES"/>
        </w:rPr>
        <w:t>Ayuntamiento Constitucional de Zapotlán el Grande, Jalisco 2021-2024.</w:t>
      </w:r>
    </w:p>
    <w:p w14:paraId="33F6DE01" w14:textId="77777777" w:rsidR="00F35B31" w:rsidRPr="00F35B31" w:rsidRDefault="00F35B31" w:rsidP="00F35B31">
      <w:pPr>
        <w:pStyle w:val="Ttulo1"/>
        <w:ind w:left="0" w:right="2341"/>
        <w:rPr>
          <w:rFonts w:ascii="Arial Narrow" w:eastAsiaTheme="minorEastAsia" w:hAnsi="Arial Narrow"/>
          <w:bCs w:val="0"/>
          <w:noProof/>
          <w:sz w:val="28"/>
          <w:szCs w:val="28"/>
          <w:lang w:eastAsia="es-ES"/>
        </w:rPr>
      </w:pPr>
    </w:p>
    <w:p w14:paraId="20AFADB3" w14:textId="77777777" w:rsidR="00F35B31" w:rsidRPr="00F35B31" w:rsidRDefault="00F35B31" w:rsidP="00F35B31">
      <w:pPr>
        <w:pStyle w:val="Ttulo1"/>
        <w:ind w:left="0" w:right="2341"/>
        <w:rPr>
          <w:rFonts w:ascii="Arial Narrow" w:eastAsiaTheme="minorHAnsi" w:hAnsi="Arial Narrow" w:cstheme="majorHAnsi"/>
          <w:sz w:val="28"/>
          <w:szCs w:val="28"/>
          <w:lang w:val="es-ES_tradnl" w:eastAsia="es-ES_tradnl"/>
        </w:rPr>
      </w:pPr>
    </w:p>
    <w:p w14:paraId="4FA93BAF" w14:textId="0BDC320F" w:rsidR="00F35B31" w:rsidRPr="00F35B31" w:rsidRDefault="00F35B31" w:rsidP="00F35B31">
      <w:pPr>
        <w:pStyle w:val="Prrafodelista"/>
        <w:numPr>
          <w:ilvl w:val="0"/>
          <w:numId w:val="5"/>
        </w:numPr>
        <w:spacing w:line="276" w:lineRule="auto"/>
        <w:jc w:val="both"/>
        <w:rPr>
          <w:rFonts w:ascii="Calibri" w:hAnsi="Calibri" w:cs="Calibri"/>
          <w:sz w:val="28"/>
        </w:rPr>
      </w:pPr>
      <w:r w:rsidRPr="00F35B31">
        <w:rPr>
          <w:rFonts w:ascii="Calibri" w:hAnsi="Calibri" w:cs="Calibri"/>
          <w:sz w:val="28"/>
        </w:rPr>
        <w:t>Se realizará la e</w:t>
      </w:r>
      <w:r w:rsidRPr="00F35B31">
        <w:rPr>
          <w:rFonts w:ascii="Calibri" w:hAnsi="Calibri" w:cs="Calibri"/>
          <w:sz w:val="28"/>
        </w:rPr>
        <w:t>lección del representante suplente de la Comisión Edilicia Permanente de Tránsito y Protección Civil ante el Consejo Municipal de Giros Restringidos sobre Venta y Consumo de Bebidas Alcohó</w:t>
      </w:r>
      <w:bookmarkStart w:id="0" w:name="_GoBack"/>
      <w:bookmarkEnd w:id="0"/>
      <w:r w:rsidRPr="00F35B31">
        <w:rPr>
          <w:rFonts w:ascii="Calibri" w:hAnsi="Calibri" w:cs="Calibri"/>
          <w:sz w:val="28"/>
        </w:rPr>
        <w:t xml:space="preserve">licas conforme al artículo 6 fracción II del Reglamento del citado consejo. </w:t>
      </w:r>
    </w:p>
    <w:p w14:paraId="2A6376A7" w14:textId="77777777" w:rsidR="00F35B31" w:rsidRPr="00F35B31" w:rsidRDefault="00F35B31" w:rsidP="00F35B31">
      <w:pPr>
        <w:spacing w:line="276" w:lineRule="auto"/>
        <w:jc w:val="both"/>
        <w:rPr>
          <w:rFonts w:ascii="Calibri" w:hAnsi="Calibri" w:cs="Calibri"/>
          <w:b/>
          <w:sz w:val="28"/>
        </w:rPr>
      </w:pPr>
    </w:p>
    <w:p w14:paraId="44CBA27C" w14:textId="1AA8E548" w:rsidR="00F35B31" w:rsidRPr="00F35B31" w:rsidRDefault="00F35B31" w:rsidP="00F35B31">
      <w:pPr>
        <w:pStyle w:val="Prrafodelista"/>
        <w:numPr>
          <w:ilvl w:val="0"/>
          <w:numId w:val="5"/>
        </w:numPr>
        <w:spacing w:line="276" w:lineRule="auto"/>
        <w:jc w:val="both"/>
        <w:rPr>
          <w:rFonts w:ascii="Calibri" w:hAnsi="Calibri" w:cs="Calibri"/>
          <w:sz w:val="28"/>
        </w:rPr>
      </w:pPr>
      <w:r w:rsidRPr="00F35B31">
        <w:rPr>
          <w:rFonts w:ascii="Calibri" w:hAnsi="Calibri" w:cs="Calibri"/>
          <w:sz w:val="28"/>
        </w:rPr>
        <w:t>Posteriormente se tendrá d</w:t>
      </w:r>
      <w:r w:rsidRPr="00F35B31">
        <w:rPr>
          <w:rFonts w:ascii="Calibri" w:hAnsi="Calibri" w:cs="Calibri"/>
          <w:sz w:val="28"/>
        </w:rPr>
        <w:t>ialogo con el Jefe de la Unidad de Protección Civil Municipal de Zapotlán el Grande, Jalisco, Carlos Rubén Chalico Munguía, conforme al artículo 81 fracción III del Reglamento Orgánico de la Administración Pública Municipal de Zapotlán el Grande, Jalisco.</w:t>
      </w:r>
    </w:p>
    <w:p w14:paraId="44A67544" w14:textId="77777777" w:rsidR="00AA4807" w:rsidRPr="00F35B31" w:rsidRDefault="00AA4807" w:rsidP="00F35B31">
      <w:pPr>
        <w:spacing w:line="276" w:lineRule="auto"/>
        <w:jc w:val="center"/>
        <w:rPr>
          <w:rFonts w:ascii="Arial" w:hAnsi="Arial" w:cs="Arial"/>
          <w:sz w:val="18"/>
          <w:szCs w:val="22"/>
        </w:rPr>
      </w:pPr>
    </w:p>
    <w:sectPr w:rsidR="00AA4807" w:rsidRPr="00F35B31" w:rsidSect="008C1233">
      <w:headerReference w:type="even" r:id="rId7"/>
      <w:headerReference w:type="default" r:id="rId8"/>
      <w:footerReference w:type="default" r:id="rId9"/>
      <w:headerReference w:type="first" r:id="rId10"/>
      <w:pgSz w:w="12240" w:h="15840"/>
      <w:pgMar w:top="1985" w:right="104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A0FEA" w14:textId="77777777" w:rsidR="00D15CF5" w:rsidRDefault="00D15CF5" w:rsidP="007C73C4">
      <w:r>
        <w:separator/>
      </w:r>
    </w:p>
  </w:endnote>
  <w:endnote w:type="continuationSeparator" w:id="0">
    <w:p w14:paraId="323893D0" w14:textId="77777777" w:rsidR="00D15CF5" w:rsidRDefault="00D15CF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02863"/>
      <w:docPartObj>
        <w:docPartGallery w:val="Page Numbers (Bottom of Page)"/>
        <w:docPartUnique/>
      </w:docPartObj>
    </w:sdtPr>
    <w:sdtEndPr/>
    <w:sdtContent>
      <w:p w14:paraId="5640CD97" w14:textId="4CFD5E05" w:rsidR="001006D0" w:rsidRDefault="001006D0">
        <w:pPr>
          <w:pStyle w:val="Piedepgina"/>
          <w:jc w:val="right"/>
        </w:pPr>
        <w:r>
          <w:fldChar w:fldCharType="begin"/>
        </w:r>
        <w:r>
          <w:instrText>PAGE   \* MERGEFORMAT</w:instrText>
        </w:r>
        <w:r>
          <w:fldChar w:fldCharType="separate"/>
        </w:r>
        <w:r w:rsidR="00F35B31" w:rsidRPr="00F35B31">
          <w:rPr>
            <w:lang w:val="es-ES"/>
          </w:rPr>
          <w:t>1</w:t>
        </w:r>
        <w:r>
          <w:fldChar w:fldCharType="end"/>
        </w:r>
      </w:p>
    </w:sdtContent>
  </w:sdt>
  <w:p w14:paraId="0D400B1B" w14:textId="77777777" w:rsidR="001006D0" w:rsidRDefault="001006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AC79F" w14:textId="77777777" w:rsidR="00D15CF5" w:rsidRDefault="00D15CF5" w:rsidP="007C73C4">
      <w:r>
        <w:separator/>
      </w:r>
    </w:p>
  </w:footnote>
  <w:footnote w:type="continuationSeparator" w:id="0">
    <w:p w14:paraId="035721E4" w14:textId="77777777" w:rsidR="00D15CF5" w:rsidRDefault="00D15CF5"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D15CF5">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D15CF5">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D15CF5">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41" style="width:9pt;height:9pt" coordsize="" o:spt="100" o:bullet="t" adj="0,,0" path="" stroked="f">
        <v:stroke joinstyle="miter"/>
        <v:imagedata r:id="rId1" o:title="image33"/>
        <v:formulas/>
        <v:path o:connecttype="segments"/>
      </v:shape>
    </w:pict>
  </w:numPicBullet>
  <w:abstractNum w:abstractNumId="0" w15:restartNumberingAfterBreak="0">
    <w:nsid w:val="2A7C14A6"/>
    <w:multiLevelType w:val="hybridMultilevel"/>
    <w:tmpl w:val="A4D8A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6017A2"/>
    <w:multiLevelType w:val="hybridMultilevel"/>
    <w:tmpl w:val="B53422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F50C0D"/>
    <w:multiLevelType w:val="hybridMultilevel"/>
    <w:tmpl w:val="FDDA46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2A656C"/>
    <w:multiLevelType w:val="hybridMultilevel"/>
    <w:tmpl w:val="6CDEE2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B124F6"/>
    <w:multiLevelType w:val="hybridMultilevel"/>
    <w:tmpl w:val="A3B4AFE6"/>
    <w:lvl w:ilvl="0" w:tplc="080A0001">
      <w:start w:val="1"/>
      <w:numFmt w:val="bullet"/>
      <w:lvlText w:val=""/>
      <w:lvlJc w:val="left"/>
      <w:pPr>
        <w:ind w:left="778"/>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7C48597E">
      <w:start w:val="1"/>
      <w:numFmt w:val="bullet"/>
      <w:lvlText w:val="o"/>
      <w:lvlJc w:val="left"/>
      <w:pPr>
        <w:ind w:left="18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7969364">
      <w:start w:val="1"/>
      <w:numFmt w:val="bullet"/>
      <w:lvlText w:val="▪"/>
      <w:lvlJc w:val="left"/>
      <w:pPr>
        <w:ind w:left="25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9889418">
      <w:start w:val="1"/>
      <w:numFmt w:val="bullet"/>
      <w:lvlText w:val="•"/>
      <w:lvlJc w:val="left"/>
      <w:pPr>
        <w:ind w:left="3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06A2A3C">
      <w:start w:val="1"/>
      <w:numFmt w:val="bullet"/>
      <w:lvlText w:val="o"/>
      <w:lvlJc w:val="left"/>
      <w:pPr>
        <w:ind w:left="3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87ACCA2">
      <w:start w:val="1"/>
      <w:numFmt w:val="bullet"/>
      <w:lvlText w:val="▪"/>
      <w:lvlJc w:val="left"/>
      <w:pPr>
        <w:ind w:left="46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DAC600">
      <w:start w:val="1"/>
      <w:numFmt w:val="bullet"/>
      <w:lvlText w:val="•"/>
      <w:lvlJc w:val="left"/>
      <w:pPr>
        <w:ind w:left="54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784A7D8">
      <w:start w:val="1"/>
      <w:numFmt w:val="bullet"/>
      <w:lvlText w:val="o"/>
      <w:lvlJc w:val="left"/>
      <w:pPr>
        <w:ind w:left="61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C2C920">
      <w:start w:val="1"/>
      <w:numFmt w:val="bullet"/>
      <w:lvlText w:val="▪"/>
      <w:lvlJc w:val="left"/>
      <w:pPr>
        <w:ind w:left="68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6DD5"/>
    <w:rsid w:val="001006D0"/>
    <w:rsid w:val="00137862"/>
    <w:rsid w:val="00263B0B"/>
    <w:rsid w:val="00270D13"/>
    <w:rsid w:val="002864B5"/>
    <w:rsid w:val="002B576E"/>
    <w:rsid w:val="002F53D0"/>
    <w:rsid w:val="003010EA"/>
    <w:rsid w:val="003253FF"/>
    <w:rsid w:val="00376880"/>
    <w:rsid w:val="003950E2"/>
    <w:rsid w:val="0042777C"/>
    <w:rsid w:val="00434888"/>
    <w:rsid w:val="0044550E"/>
    <w:rsid w:val="00457BE4"/>
    <w:rsid w:val="005953E1"/>
    <w:rsid w:val="00657D4F"/>
    <w:rsid w:val="006670B6"/>
    <w:rsid w:val="00695698"/>
    <w:rsid w:val="006F5630"/>
    <w:rsid w:val="006F6F2F"/>
    <w:rsid w:val="0070160D"/>
    <w:rsid w:val="007022A0"/>
    <w:rsid w:val="00713184"/>
    <w:rsid w:val="0071360F"/>
    <w:rsid w:val="007C5007"/>
    <w:rsid w:val="007C73C4"/>
    <w:rsid w:val="00840DFE"/>
    <w:rsid w:val="008A5FF0"/>
    <w:rsid w:val="008B6B30"/>
    <w:rsid w:val="008C1233"/>
    <w:rsid w:val="009311DF"/>
    <w:rsid w:val="009D1936"/>
    <w:rsid w:val="009D45E7"/>
    <w:rsid w:val="00A13114"/>
    <w:rsid w:val="00A16D19"/>
    <w:rsid w:val="00A92D29"/>
    <w:rsid w:val="00AA4807"/>
    <w:rsid w:val="00AB0C55"/>
    <w:rsid w:val="00B53FC1"/>
    <w:rsid w:val="00B767C4"/>
    <w:rsid w:val="00B80F7B"/>
    <w:rsid w:val="00B82E98"/>
    <w:rsid w:val="00BA4363"/>
    <w:rsid w:val="00C22A40"/>
    <w:rsid w:val="00C45965"/>
    <w:rsid w:val="00C56007"/>
    <w:rsid w:val="00C71752"/>
    <w:rsid w:val="00CC591B"/>
    <w:rsid w:val="00D0582F"/>
    <w:rsid w:val="00D15CF5"/>
    <w:rsid w:val="00D31A67"/>
    <w:rsid w:val="00DD5C54"/>
    <w:rsid w:val="00DF65F4"/>
    <w:rsid w:val="00E26023"/>
    <w:rsid w:val="00E354AE"/>
    <w:rsid w:val="00F35B31"/>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paragraph" w:styleId="Ttulo2">
    <w:name w:val="heading 2"/>
    <w:basedOn w:val="Normal"/>
    <w:next w:val="Normal"/>
    <w:link w:val="Ttulo2Car"/>
    <w:uiPriority w:val="9"/>
    <w:semiHidden/>
    <w:unhideWhenUsed/>
    <w:qFormat/>
    <w:rsid w:val="00E354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E354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character" w:customStyle="1" w:styleId="Ttulo2Car">
    <w:name w:val="Título 2 Car"/>
    <w:basedOn w:val="Fuentedeprrafopredeter"/>
    <w:link w:val="Ttulo2"/>
    <w:uiPriority w:val="9"/>
    <w:semiHidden/>
    <w:rsid w:val="00E354AE"/>
    <w:rPr>
      <w:rFonts w:asciiTheme="majorHAnsi" w:eastAsiaTheme="majorEastAsia" w:hAnsiTheme="majorHAnsi" w:cstheme="majorBidi"/>
      <w:noProof/>
      <w:color w:val="365F91" w:themeColor="accent1" w:themeShade="BF"/>
      <w:sz w:val="26"/>
      <w:szCs w:val="26"/>
    </w:rPr>
  </w:style>
  <w:style w:type="character" w:customStyle="1" w:styleId="Ttulo4Car">
    <w:name w:val="Título 4 Car"/>
    <w:basedOn w:val="Fuentedeprrafopredeter"/>
    <w:link w:val="Ttulo4"/>
    <w:uiPriority w:val="9"/>
    <w:semiHidden/>
    <w:rsid w:val="00E354AE"/>
    <w:rPr>
      <w:rFonts w:asciiTheme="majorHAnsi" w:eastAsiaTheme="majorEastAsia" w:hAnsiTheme="majorHAnsi" w:cstheme="majorBidi"/>
      <w:i/>
      <w:iCs/>
      <w:noProof/>
      <w:color w:val="365F91" w:themeColor="accent1" w:themeShade="BF"/>
    </w:rPr>
  </w:style>
  <w:style w:type="paragraph" w:styleId="Prrafodelista">
    <w:name w:val="List Paragraph"/>
    <w:basedOn w:val="Normal"/>
    <w:uiPriority w:val="34"/>
    <w:qFormat/>
    <w:rsid w:val="00F35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07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627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Rocio Alcaraz Gomez</cp:lastModifiedBy>
  <cp:revision>2</cp:revision>
  <cp:lastPrinted>2022-07-27T17:42:00Z</cp:lastPrinted>
  <dcterms:created xsi:type="dcterms:W3CDTF">2022-07-27T17:46:00Z</dcterms:created>
  <dcterms:modified xsi:type="dcterms:W3CDTF">2022-07-27T17:46:00Z</dcterms:modified>
</cp:coreProperties>
</file>