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D7CFC" w14:textId="7D319B50" w:rsidR="00371274" w:rsidRDefault="00371274" w:rsidP="00622BA8">
      <w:pPr>
        <w:jc w:val="center"/>
        <w:rPr>
          <w:rFonts w:ascii="Arial" w:hAnsi="Arial" w:cs="Arial"/>
          <w:b/>
          <w:lang w:val="es-ES"/>
        </w:rPr>
      </w:pPr>
    </w:p>
    <w:p w14:paraId="73205960" w14:textId="77777777" w:rsidR="00371274" w:rsidRDefault="00371274" w:rsidP="00622BA8">
      <w:pPr>
        <w:jc w:val="center"/>
        <w:rPr>
          <w:rFonts w:ascii="Arial" w:hAnsi="Arial" w:cs="Arial"/>
          <w:b/>
          <w:lang w:val="es-ES"/>
        </w:rPr>
      </w:pPr>
    </w:p>
    <w:p w14:paraId="0B5206D3" w14:textId="4FA65CA8" w:rsidR="00235AC8" w:rsidRPr="00235AC8" w:rsidRDefault="00371274" w:rsidP="00622BA8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lang w:val="es-ES"/>
        </w:rPr>
        <w:t xml:space="preserve">SENTIDO DE LA VOTACIÓN </w:t>
      </w:r>
    </w:p>
    <w:p w14:paraId="5C6036E9" w14:textId="68BF3B47" w:rsidR="00622BA8" w:rsidRPr="00235AC8" w:rsidRDefault="00622BA8" w:rsidP="00622BA8">
      <w:pPr>
        <w:jc w:val="center"/>
        <w:rPr>
          <w:rFonts w:ascii="Arial" w:hAnsi="Arial" w:cs="Arial"/>
          <w:b/>
          <w:lang w:val="es-ES"/>
        </w:rPr>
      </w:pPr>
      <w:r w:rsidRPr="00235AC8">
        <w:rPr>
          <w:rFonts w:ascii="Arial" w:hAnsi="Arial" w:cs="Arial"/>
          <w:b/>
          <w:lang w:val="es-ES"/>
        </w:rPr>
        <w:t>SESIÓN ORDINARIA NO. 3 DE LA</w:t>
      </w:r>
    </w:p>
    <w:p w14:paraId="20811621" w14:textId="6F91D755" w:rsidR="000D33A9" w:rsidRPr="00235AC8" w:rsidRDefault="000D33A9" w:rsidP="000D33A9">
      <w:pPr>
        <w:jc w:val="center"/>
        <w:rPr>
          <w:rFonts w:ascii="Arial" w:hAnsi="Arial" w:cs="Arial"/>
          <w:b/>
          <w:lang w:val="es-ES"/>
        </w:rPr>
      </w:pPr>
      <w:r w:rsidRPr="00235AC8">
        <w:rPr>
          <w:rFonts w:ascii="Arial" w:hAnsi="Arial" w:cs="Arial"/>
          <w:b/>
          <w:lang w:val="es-ES"/>
        </w:rPr>
        <w:t>COMISIÓN EDILICIA PERMANENTE DE TRÁNSITO Y PROTECCIÓN CIVIL</w:t>
      </w:r>
      <w:r w:rsidR="00622BA8" w:rsidRPr="00235AC8">
        <w:rPr>
          <w:rFonts w:ascii="Arial" w:hAnsi="Arial" w:cs="Arial"/>
          <w:b/>
          <w:lang w:val="es-ES"/>
        </w:rPr>
        <w:t xml:space="preserve"> </w:t>
      </w:r>
    </w:p>
    <w:p w14:paraId="513ED7C3" w14:textId="18065520" w:rsidR="003729A0" w:rsidRPr="00235AC8" w:rsidRDefault="003729A0" w:rsidP="000D33A9">
      <w:pPr>
        <w:jc w:val="center"/>
        <w:rPr>
          <w:rFonts w:ascii="Arial" w:hAnsi="Arial" w:cs="Arial"/>
          <w:b/>
          <w:lang w:val="es-ES"/>
        </w:rPr>
      </w:pPr>
      <w:r w:rsidRPr="00235AC8">
        <w:rPr>
          <w:rFonts w:ascii="Arial" w:hAnsi="Arial" w:cs="Arial"/>
          <w:b/>
          <w:lang w:val="es-ES"/>
        </w:rPr>
        <w:t>SESIÓN CONJUNTA CON LA COMISIÓN DE REGLAMENTOS Y GOBERNACIÓN</w:t>
      </w:r>
    </w:p>
    <w:p w14:paraId="0C203A59" w14:textId="76EB1F51" w:rsidR="00371274" w:rsidRPr="00235AC8" w:rsidRDefault="00371274" w:rsidP="00371274">
      <w:pPr>
        <w:jc w:val="center"/>
        <w:rPr>
          <w:rFonts w:ascii="Arial" w:hAnsi="Arial" w:cs="Arial"/>
          <w:b/>
          <w:lang w:val="es-ES"/>
        </w:rPr>
      </w:pPr>
    </w:p>
    <w:p w14:paraId="2BBCD2EF" w14:textId="77777777" w:rsidR="000D33A9" w:rsidRPr="000D33A9" w:rsidRDefault="000D33A9" w:rsidP="000D33A9">
      <w:pPr>
        <w:jc w:val="center"/>
        <w:rPr>
          <w:rFonts w:ascii="Calibri" w:hAnsi="Calibri" w:cs="Calibri"/>
          <w:b/>
        </w:rPr>
      </w:pPr>
    </w:p>
    <w:p w14:paraId="05F4E010" w14:textId="77777777" w:rsidR="000D33A9" w:rsidRPr="000D33A9" w:rsidRDefault="000D33A9" w:rsidP="000D33A9">
      <w:pPr>
        <w:jc w:val="center"/>
        <w:rPr>
          <w:rFonts w:ascii="Calibri" w:hAnsi="Calibri" w:cs="Calibri"/>
          <w:b/>
        </w:rPr>
      </w:pPr>
    </w:p>
    <w:p w14:paraId="78DBF2CA" w14:textId="37588186" w:rsidR="00235AC8" w:rsidRDefault="00371274" w:rsidP="00BF5545">
      <w:pPr>
        <w:rPr>
          <w:rFonts w:ascii="Arial" w:hAnsi="Arial" w:cs="Arial"/>
        </w:rPr>
      </w:pPr>
      <w:bookmarkStart w:id="0" w:name="_GoBack"/>
      <w:r w:rsidRPr="00371274">
        <w:rPr>
          <w:rFonts w:ascii="Arial" w:hAnsi="Arial" w:cs="Arial"/>
          <w:b/>
        </w:rPr>
        <w:t xml:space="preserve">PUNTO </w:t>
      </w:r>
      <w:r w:rsidRPr="00371274">
        <w:rPr>
          <w:rFonts w:ascii="Arial" w:hAnsi="Arial" w:cs="Arial"/>
          <w:b/>
          <w:color w:val="000000" w:themeColor="text1"/>
        </w:rPr>
        <w:t>SEGUNDO</w:t>
      </w:r>
      <w:bookmarkEnd w:id="0"/>
      <w:r w:rsidRPr="00C0075B">
        <w:rPr>
          <w:rFonts w:ascii="Arial" w:hAnsi="Arial" w:cs="Arial"/>
          <w:b/>
          <w:color w:val="000000" w:themeColor="text1"/>
        </w:rPr>
        <w:t>.-</w:t>
      </w:r>
      <w:r w:rsidRPr="00C0075B">
        <w:rPr>
          <w:rFonts w:ascii="Arial" w:hAnsi="Arial" w:cs="Arial"/>
          <w:color w:val="000000" w:themeColor="text1"/>
        </w:rPr>
        <w:t xml:space="preserve"> Lectura y aprobación del orden del día</w:t>
      </w:r>
    </w:p>
    <w:p w14:paraId="36653834" w14:textId="77777777" w:rsidR="00371274" w:rsidRPr="00235AC8" w:rsidRDefault="00371274" w:rsidP="000D33A9">
      <w:pPr>
        <w:jc w:val="both"/>
        <w:rPr>
          <w:rFonts w:ascii="Arial" w:hAnsi="Arial" w:cs="Arial"/>
        </w:rPr>
      </w:pPr>
    </w:p>
    <w:p w14:paraId="43E13438" w14:textId="4D2C6B5D" w:rsidR="00371274" w:rsidRPr="00C0075B" w:rsidRDefault="00371274" w:rsidP="00371274">
      <w:pPr>
        <w:pStyle w:val="Textoindependiente"/>
        <w:spacing w:line="283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E</w:t>
      </w:r>
      <w:r w:rsidRPr="00C0075B">
        <w:rPr>
          <w:rFonts w:ascii="Arial" w:hAnsi="Arial" w:cs="Arial"/>
          <w:color w:val="000000" w:themeColor="text1"/>
          <w:sz w:val="24"/>
          <w:szCs w:val="24"/>
        </w:rPr>
        <w:t>l orden del día fue sometido a la consideración de los regidores quienes lo aprobaron por unanimidad.</w:t>
      </w:r>
    </w:p>
    <w:p w14:paraId="319D13CC" w14:textId="77777777" w:rsidR="00371274" w:rsidRPr="00C0075B" w:rsidRDefault="00371274" w:rsidP="00371274">
      <w:pPr>
        <w:pStyle w:val="Textoindependiente"/>
        <w:spacing w:line="283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20D4F93" w14:textId="77777777" w:rsidR="00371274" w:rsidRPr="00C0075B" w:rsidRDefault="00371274" w:rsidP="00371274">
      <w:pPr>
        <w:pStyle w:val="Textoindependiente"/>
        <w:spacing w:line="283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03B2ABC6" w14:textId="77777777" w:rsidR="00371274" w:rsidRPr="00C0075B" w:rsidRDefault="00371274" w:rsidP="00371274">
      <w:pPr>
        <w:pStyle w:val="Textoindependiente"/>
        <w:spacing w:before="1" w:line="283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0075B">
        <w:rPr>
          <w:rFonts w:ascii="Arial" w:hAnsi="Arial" w:cs="Arial"/>
          <w:b/>
          <w:color w:val="000000" w:themeColor="text1"/>
          <w:sz w:val="24"/>
          <w:szCs w:val="24"/>
        </w:rPr>
        <w:t>Comisión Edilicia de Tránsito y Protección Civil.</w:t>
      </w:r>
    </w:p>
    <w:p w14:paraId="787477A9" w14:textId="77777777" w:rsidR="00371274" w:rsidRPr="00C0075B" w:rsidRDefault="00371274" w:rsidP="00371274">
      <w:pPr>
        <w:pStyle w:val="Sinespaciad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0075B">
        <w:rPr>
          <w:rFonts w:ascii="Arial" w:hAnsi="Arial" w:cs="Arial"/>
          <w:b/>
          <w:color w:val="000000" w:themeColor="text1"/>
          <w:sz w:val="24"/>
          <w:szCs w:val="24"/>
        </w:rPr>
        <w:t>SENTIDO DE LA VOTACIÓN</w:t>
      </w:r>
    </w:p>
    <w:tbl>
      <w:tblPr>
        <w:tblStyle w:val="Tablaconcuadrcula"/>
        <w:tblW w:w="9125" w:type="dxa"/>
        <w:tblLook w:val="04A0" w:firstRow="1" w:lastRow="0" w:firstColumn="1" w:lastColumn="0" w:noHBand="0" w:noVBand="1"/>
      </w:tblPr>
      <w:tblGrid>
        <w:gridCol w:w="4390"/>
        <w:gridCol w:w="1559"/>
        <w:gridCol w:w="1701"/>
        <w:gridCol w:w="1475"/>
      </w:tblGrid>
      <w:tr w:rsidR="00371274" w:rsidRPr="00C0075B" w14:paraId="4CCB9572" w14:textId="77777777" w:rsidTr="00DD15D7">
        <w:tc>
          <w:tcPr>
            <w:tcW w:w="4390" w:type="dxa"/>
          </w:tcPr>
          <w:p w14:paraId="271F7918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075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Regidor</w:t>
            </w:r>
          </w:p>
        </w:tc>
        <w:tc>
          <w:tcPr>
            <w:tcW w:w="1559" w:type="dxa"/>
          </w:tcPr>
          <w:p w14:paraId="7D755A5E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075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Aprobado</w:t>
            </w:r>
          </w:p>
        </w:tc>
        <w:tc>
          <w:tcPr>
            <w:tcW w:w="1701" w:type="dxa"/>
          </w:tcPr>
          <w:p w14:paraId="1A18C163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075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Abstención </w:t>
            </w:r>
          </w:p>
        </w:tc>
        <w:tc>
          <w:tcPr>
            <w:tcW w:w="1475" w:type="dxa"/>
          </w:tcPr>
          <w:p w14:paraId="42BFA28B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075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En contra</w:t>
            </w:r>
          </w:p>
        </w:tc>
      </w:tr>
      <w:tr w:rsidR="00371274" w:rsidRPr="00C0075B" w14:paraId="6C44113F" w14:textId="77777777" w:rsidTr="00DD15D7">
        <w:tc>
          <w:tcPr>
            <w:tcW w:w="4390" w:type="dxa"/>
          </w:tcPr>
          <w:p w14:paraId="39312648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075B">
              <w:rPr>
                <w:rFonts w:ascii="Arial" w:hAnsi="Arial" w:cs="Arial"/>
                <w:color w:val="000000" w:themeColor="text1"/>
                <w:sz w:val="24"/>
                <w:szCs w:val="24"/>
              </w:rPr>
              <w:t>Edgar Joel Salvador Bautista</w:t>
            </w:r>
          </w:p>
        </w:tc>
        <w:tc>
          <w:tcPr>
            <w:tcW w:w="1559" w:type="dxa"/>
          </w:tcPr>
          <w:p w14:paraId="2D967944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075B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ES"/>
              </w:rPr>
              <w:drawing>
                <wp:inline distT="0" distB="0" distL="0" distR="0" wp14:anchorId="120AA5A3" wp14:editId="3D811C42">
                  <wp:extent cx="282947" cy="209550"/>
                  <wp:effectExtent l="0" t="0" r="3175" b="0"/>
                  <wp:docPr id="2" name="Imagen 2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00B6E8C5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5" w:type="dxa"/>
          </w:tcPr>
          <w:p w14:paraId="040C707D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371274" w:rsidRPr="00C0075B" w14:paraId="19C09EEE" w14:textId="77777777" w:rsidTr="00DD15D7">
        <w:tc>
          <w:tcPr>
            <w:tcW w:w="4390" w:type="dxa"/>
          </w:tcPr>
          <w:p w14:paraId="0A569F2D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075B">
              <w:rPr>
                <w:rFonts w:ascii="Arial" w:hAnsi="Arial" w:cs="Arial"/>
                <w:color w:val="000000" w:themeColor="text1"/>
                <w:sz w:val="24"/>
                <w:szCs w:val="24"/>
              </w:rPr>
              <w:t>Marisol Mendoza Pinto</w:t>
            </w:r>
          </w:p>
        </w:tc>
        <w:tc>
          <w:tcPr>
            <w:tcW w:w="1559" w:type="dxa"/>
          </w:tcPr>
          <w:p w14:paraId="38252A2F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075B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ES"/>
              </w:rPr>
              <w:drawing>
                <wp:inline distT="0" distB="0" distL="0" distR="0" wp14:anchorId="1D25D2BD" wp14:editId="4F12706E">
                  <wp:extent cx="282947" cy="209550"/>
                  <wp:effectExtent l="0" t="0" r="3175" b="0"/>
                  <wp:docPr id="3" name="Imagen 3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04D026B1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5" w:type="dxa"/>
          </w:tcPr>
          <w:p w14:paraId="40691111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371274" w:rsidRPr="00C0075B" w14:paraId="08D96DB5" w14:textId="77777777" w:rsidTr="00DD15D7">
        <w:tc>
          <w:tcPr>
            <w:tcW w:w="4390" w:type="dxa"/>
          </w:tcPr>
          <w:p w14:paraId="0D9DDD91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075B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Francisco Ignacio Carrillo Gómez</w:t>
            </w:r>
          </w:p>
        </w:tc>
        <w:tc>
          <w:tcPr>
            <w:tcW w:w="1559" w:type="dxa"/>
          </w:tcPr>
          <w:p w14:paraId="7C49B3A0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075B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ES"/>
              </w:rPr>
              <w:drawing>
                <wp:inline distT="0" distB="0" distL="0" distR="0" wp14:anchorId="117008A7" wp14:editId="1208963C">
                  <wp:extent cx="282947" cy="209550"/>
                  <wp:effectExtent l="0" t="0" r="3175" b="0"/>
                  <wp:docPr id="4" name="Imagen 4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327D0AEB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5" w:type="dxa"/>
          </w:tcPr>
          <w:p w14:paraId="0218B4B6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18526617" w14:textId="77777777" w:rsidR="00371274" w:rsidRPr="00C0075B" w:rsidRDefault="00371274" w:rsidP="00371274">
      <w:pPr>
        <w:pStyle w:val="Sinespaciad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C2346B5" w14:textId="77777777" w:rsidR="00371274" w:rsidRPr="00C0075B" w:rsidRDefault="00371274" w:rsidP="00371274">
      <w:pPr>
        <w:pStyle w:val="Sinespaciad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0075B">
        <w:rPr>
          <w:rFonts w:ascii="Arial" w:hAnsi="Arial" w:cs="Arial"/>
          <w:b/>
          <w:color w:val="000000" w:themeColor="text1"/>
          <w:sz w:val="24"/>
          <w:szCs w:val="24"/>
        </w:rPr>
        <w:t>Comisión de Reglamentos y Gobernación</w:t>
      </w:r>
    </w:p>
    <w:p w14:paraId="605C477C" w14:textId="77777777" w:rsidR="00371274" w:rsidRPr="00C0075B" w:rsidRDefault="00371274" w:rsidP="00371274">
      <w:pPr>
        <w:pStyle w:val="Sinespaciad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0075B">
        <w:rPr>
          <w:rFonts w:ascii="Arial" w:hAnsi="Arial" w:cs="Arial"/>
          <w:b/>
          <w:color w:val="000000" w:themeColor="text1"/>
          <w:sz w:val="24"/>
          <w:szCs w:val="24"/>
        </w:rPr>
        <w:t>SENTIDO DE LA VOTACIÓN</w:t>
      </w:r>
    </w:p>
    <w:tbl>
      <w:tblPr>
        <w:tblStyle w:val="Tablaconcuadrcula"/>
        <w:tblW w:w="9125" w:type="dxa"/>
        <w:tblLook w:val="04A0" w:firstRow="1" w:lastRow="0" w:firstColumn="1" w:lastColumn="0" w:noHBand="0" w:noVBand="1"/>
      </w:tblPr>
      <w:tblGrid>
        <w:gridCol w:w="4390"/>
        <w:gridCol w:w="1559"/>
        <w:gridCol w:w="1701"/>
        <w:gridCol w:w="1475"/>
      </w:tblGrid>
      <w:tr w:rsidR="00371274" w:rsidRPr="00C0075B" w14:paraId="7F7A5735" w14:textId="77777777" w:rsidTr="00DD15D7">
        <w:tc>
          <w:tcPr>
            <w:tcW w:w="4390" w:type="dxa"/>
          </w:tcPr>
          <w:p w14:paraId="4F2F4B4E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075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Regidor</w:t>
            </w:r>
          </w:p>
        </w:tc>
        <w:tc>
          <w:tcPr>
            <w:tcW w:w="1559" w:type="dxa"/>
          </w:tcPr>
          <w:p w14:paraId="6468DD07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075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Aprobado</w:t>
            </w:r>
          </w:p>
        </w:tc>
        <w:tc>
          <w:tcPr>
            <w:tcW w:w="1701" w:type="dxa"/>
          </w:tcPr>
          <w:p w14:paraId="25F452C0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075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Abstención </w:t>
            </w:r>
          </w:p>
        </w:tc>
        <w:tc>
          <w:tcPr>
            <w:tcW w:w="1475" w:type="dxa"/>
          </w:tcPr>
          <w:p w14:paraId="2917573C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075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En contra</w:t>
            </w:r>
          </w:p>
        </w:tc>
      </w:tr>
      <w:tr w:rsidR="00371274" w:rsidRPr="00C0075B" w14:paraId="197E2227" w14:textId="77777777" w:rsidTr="00DD15D7">
        <w:tc>
          <w:tcPr>
            <w:tcW w:w="4390" w:type="dxa"/>
          </w:tcPr>
          <w:p w14:paraId="13709839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075B">
              <w:rPr>
                <w:rFonts w:ascii="Arial" w:hAnsi="Arial" w:cs="Arial"/>
                <w:color w:val="000000" w:themeColor="text1"/>
                <w:sz w:val="24"/>
                <w:szCs w:val="24"/>
              </w:rPr>
              <w:t>Magali Casillas Contreras</w:t>
            </w:r>
          </w:p>
        </w:tc>
        <w:tc>
          <w:tcPr>
            <w:tcW w:w="1559" w:type="dxa"/>
          </w:tcPr>
          <w:p w14:paraId="618C81DF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075B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ES"/>
              </w:rPr>
              <w:drawing>
                <wp:inline distT="0" distB="0" distL="0" distR="0" wp14:anchorId="6E782BAC" wp14:editId="13306850">
                  <wp:extent cx="282947" cy="209550"/>
                  <wp:effectExtent l="0" t="0" r="3175" b="0"/>
                  <wp:docPr id="5" name="Imagen 5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665F2692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5" w:type="dxa"/>
          </w:tcPr>
          <w:p w14:paraId="6B5791B8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371274" w:rsidRPr="00C0075B" w14:paraId="6B0BC871" w14:textId="77777777" w:rsidTr="00DD15D7">
        <w:tc>
          <w:tcPr>
            <w:tcW w:w="4390" w:type="dxa"/>
          </w:tcPr>
          <w:p w14:paraId="16F0F1A3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075B">
              <w:rPr>
                <w:rFonts w:ascii="Arial" w:hAnsi="Arial" w:cs="Arial"/>
                <w:color w:val="000000" w:themeColor="text1"/>
                <w:sz w:val="24"/>
                <w:szCs w:val="24"/>
              </w:rPr>
              <w:t>Tania Magdalena Bernardino Juárez</w:t>
            </w:r>
          </w:p>
        </w:tc>
        <w:tc>
          <w:tcPr>
            <w:tcW w:w="1559" w:type="dxa"/>
          </w:tcPr>
          <w:p w14:paraId="3472A7EC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075B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ES"/>
              </w:rPr>
              <w:drawing>
                <wp:inline distT="0" distB="0" distL="0" distR="0" wp14:anchorId="431E7E3C" wp14:editId="03DD8DFB">
                  <wp:extent cx="282947" cy="209550"/>
                  <wp:effectExtent l="0" t="0" r="3175" b="0"/>
                  <wp:docPr id="8" name="Imagen 8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2DA0DAEF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5" w:type="dxa"/>
          </w:tcPr>
          <w:p w14:paraId="0EFBC045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371274" w:rsidRPr="00C0075B" w14:paraId="3BE2C261" w14:textId="77777777" w:rsidTr="00DD15D7">
        <w:tc>
          <w:tcPr>
            <w:tcW w:w="4390" w:type="dxa"/>
          </w:tcPr>
          <w:p w14:paraId="3E158BCA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0075B">
              <w:rPr>
                <w:rFonts w:ascii="Arial" w:hAnsi="Arial" w:cs="Arial"/>
                <w:color w:val="000000" w:themeColor="text1"/>
                <w:sz w:val="24"/>
                <w:szCs w:val="24"/>
              </w:rPr>
              <w:t>Betsy</w:t>
            </w:r>
            <w:proofErr w:type="spellEnd"/>
            <w:r w:rsidRPr="00C0075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Magaly Campos Corona</w:t>
            </w:r>
          </w:p>
        </w:tc>
        <w:tc>
          <w:tcPr>
            <w:tcW w:w="4735" w:type="dxa"/>
            <w:gridSpan w:val="3"/>
          </w:tcPr>
          <w:p w14:paraId="5BA09E38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075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AUSENTE</w:t>
            </w:r>
          </w:p>
        </w:tc>
      </w:tr>
      <w:tr w:rsidR="00371274" w:rsidRPr="00C0075B" w14:paraId="3EADCBD0" w14:textId="77777777" w:rsidTr="00DD15D7">
        <w:tc>
          <w:tcPr>
            <w:tcW w:w="4390" w:type="dxa"/>
          </w:tcPr>
          <w:p w14:paraId="0547DCA2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075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Sara Moreno Ramírez </w:t>
            </w:r>
          </w:p>
        </w:tc>
        <w:tc>
          <w:tcPr>
            <w:tcW w:w="1559" w:type="dxa"/>
          </w:tcPr>
          <w:p w14:paraId="30E7DAB7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ES"/>
              </w:rPr>
            </w:pPr>
            <w:r w:rsidRPr="00C0075B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ES"/>
              </w:rPr>
              <w:drawing>
                <wp:inline distT="0" distB="0" distL="0" distR="0" wp14:anchorId="659C82EA" wp14:editId="405735B5">
                  <wp:extent cx="282947" cy="209550"/>
                  <wp:effectExtent l="0" t="0" r="3175" b="0"/>
                  <wp:docPr id="10" name="Imagen 10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49BE6A3C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5" w:type="dxa"/>
          </w:tcPr>
          <w:p w14:paraId="28FE4BC7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371274" w:rsidRPr="00C0075B" w14:paraId="59341C67" w14:textId="77777777" w:rsidTr="00DD15D7">
        <w:tc>
          <w:tcPr>
            <w:tcW w:w="4390" w:type="dxa"/>
          </w:tcPr>
          <w:p w14:paraId="2C70BF15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075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Jorge de Jesús Juárez Parra </w:t>
            </w:r>
          </w:p>
        </w:tc>
        <w:tc>
          <w:tcPr>
            <w:tcW w:w="1559" w:type="dxa"/>
          </w:tcPr>
          <w:p w14:paraId="7C5F5E45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ES"/>
              </w:rPr>
            </w:pPr>
            <w:r w:rsidRPr="00C0075B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ES"/>
              </w:rPr>
              <w:drawing>
                <wp:inline distT="0" distB="0" distL="0" distR="0" wp14:anchorId="6CB42D67" wp14:editId="573EC1A7">
                  <wp:extent cx="282947" cy="209550"/>
                  <wp:effectExtent l="0" t="0" r="3175" b="0"/>
                  <wp:docPr id="11" name="Imagen 11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71B06E81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5" w:type="dxa"/>
          </w:tcPr>
          <w:p w14:paraId="188C4B5E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3F3291A8" w14:textId="6429FD54" w:rsidR="00371274" w:rsidRDefault="00371274" w:rsidP="00371274">
      <w:pPr>
        <w:pStyle w:val="Sinespaciad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9E86292" w14:textId="231A59D3" w:rsidR="00371274" w:rsidRDefault="00371274" w:rsidP="00371274">
      <w:pPr>
        <w:pStyle w:val="Sinespaciad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4F4C4E0" w14:textId="77777777" w:rsidR="00371274" w:rsidRPr="00C0075B" w:rsidRDefault="00371274" w:rsidP="00371274">
      <w:pPr>
        <w:pStyle w:val="Sinespaciad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54C824D7" w14:textId="1D3A3382" w:rsidR="00371274" w:rsidRPr="00C0075B" w:rsidRDefault="00371274" w:rsidP="00371274">
      <w:pPr>
        <w:jc w:val="both"/>
        <w:rPr>
          <w:rFonts w:ascii="Arial" w:hAnsi="Arial" w:cs="Arial"/>
          <w:color w:val="000000" w:themeColor="text1"/>
        </w:rPr>
      </w:pPr>
      <w:r w:rsidRPr="00371274">
        <w:rPr>
          <w:rFonts w:ascii="Arial" w:hAnsi="Arial" w:cs="Arial"/>
          <w:b/>
          <w:color w:val="000000" w:themeColor="text1"/>
        </w:rPr>
        <w:t xml:space="preserve">PUNTO </w:t>
      </w:r>
      <w:r w:rsidRPr="00371274">
        <w:rPr>
          <w:rFonts w:ascii="Arial" w:hAnsi="Arial" w:cs="Arial"/>
          <w:b/>
          <w:color w:val="000000" w:themeColor="text1"/>
        </w:rPr>
        <w:t>CUARTO</w:t>
      </w:r>
      <w:r w:rsidRPr="00C0075B">
        <w:rPr>
          <w:rFonts w:ascii="Arial" w:hAnsi="Arial" w:cs="Arial"/>
          <w:b/>
          <w:color w:val="000000" w:themeColor="text1"/>
        </w:rPr>
        <w:t>.-</w:t>
      </w:r>
      <w:r w:rsidRPr="00C0075B">
        <w:rPr>
          <w:rFonts w:ascii="Arial" w:hAnsi="Arial" w:cs="Arial"/>
          <w:color w:val="000000" w:themeColor="text1"/>
        </w:rPr>
        <w:t xml:space="preserve"> Iniciar los trabajos, planeación, estudio y análisis de la propuesta de proyecto de abrogación del Reglamento de Movilidad, Tránsito y Transporte para el Municipio de Zapotlán el Grande, Jalisco y la creación de 4 reglamentos de la Dirección de Tránsito y Movilidad del Ayuntamiento de Zapotlán el Grande, Jalisco.</w:t>
      </w:r>
    </w:p>
    <w:p w14:paraId="37D6E018" w14:textId="77777777" w:rsidR="00371274" w:rsidRDefault="00371274" w:rsidP="00371274">
      <w:pPr>
        <w:pStyle w:val="Textoindependiente"/>
        <w:spacing w:line="283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76FD5315" w14:textId="5CD6CF2D" w:rsidR="00371274" w:rsidRPr="00C0075B" w:rsidRDefault="00371274" w:rsidP="00371274">
      <w:pPr>
        <w:pStyle w:val="Textoindependiente"/>
        <w:spacing w:line="283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075B">
        <w:rPr>
          <w:rFonts w:ascii="Arial" w:hAnsi="Arial" w:cs="Arial"/>
          <w:color w:val="000000" w:themeColor="text1"/>
          <w:sz w:val="24"/>
          <w:szCs w:val="24"/>
        </w:rPr>
        <w:t xml:space="preserve">Después de discutir suficientemente el tema los regidores de ambas comisiones coincidieron con la propuesta que realizó la Presidenta de la Comisión de Reglamentos y Gobernación acordaron lo siguiente: </w:t>
      </w:r>
    </w:p>
    <w:p w14:paraId="6F693946" w14:textId="77777777" w:rsidR="00371274" w:rsidRDefault="00371274" w:rsidP="00371274">
      <w:pPr>
        <w:pStyle w:val="Textoindependiente"/>
        <w:spacing w:line="283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32C71AF5" w14:textId="77777777" w:rsidR="00371274" w:rsidRPr="00C0075B" w:rsidRDefault="00371274" w:rsidP="00371274">
      <w:pPr>
        <w:pStyle w:val="Textoindependiente"/>
        <w:spacing w:line="283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0075B">
        <w:rPr>
          <w:rFonts w:ascii="Arial" w:hAnsi="Arial" w:cs="Arial"/>
          <w:b/>
          <w:color w:val="000000" w:themeColor="text1"/>
          <w:sz w:val="24"/>
          <w:szCs w:val="24"/>
        </w:rPr>
        <w:t xml:space="preserve">Poner en receso la presente sesión y se reanudará la misma después convocando a la Comisión de Administración, esto después de que la Comisión de Reglamentos y Gobernación presente en la siguiente sesión de cabildo la propuesta de reforma del Reglamento Orgánico para la creación de la Dirección de Tránsito y Seguridad Vial del Municipio de Zapotlán el Grande y así continuar los trabajos a la par.  </w:t>
      </w:r>
    </w:p>
    <w:p w14:paraId="1B61EB78" w14:textId="77777777" w:rsidR="00371274" w:rsidRDefault="00371274" w:rsidP="00371274">
      <w:pPr>
        <w:pStyle w:val="Textoindependiente"/>
        <w:spacing w:line="283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1693127E" w14:textId="77777777" w:rsidR="00371274" w:rsidRPr="00C0075B" w:rsidRDefault="00371274" w:rsidP="00371274">
      <w:pPr>
        <w:pStyle w:val="Textoindependiente"/>
        <w:spacing w:line="283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075B">
        <w:rPr>
          <w:rFonts w:ascii="Arial" w:hAnsi="Arial" w:cs="Arial"/>
          <w:color w:val="000000" w:themeColor="text1"/>
          <w:sz w:val="24"/>
          <w:szCs w:val="24"/>
        </w:rPr>
        <w:t>El Presidente de la Comisión de Tránsito y Protección Civil sometió a votación el punto de acuerdo siendo aprobado por unanimidad de los Regidores.</w:t>
      </w:r>
    </w:p>
    <w:p w14:paraId="23393295" w14:textId="77777777" w:rsidR="00371274" w:rsidRPr="00C0075B" w:rsidRDefault="00371274" w:rsidP="00371274">
      <w:pPr>
        <w:pStyle w:val="Textoindependiente"/>
        <w:spacing w:line="283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14:paraId="64564A8E" w14:textId="77777777" w:rsidR="00371274" w:rsidRPr="00C0075B" w:rsidRDefault="00371274" w:rsidP="00371274">
      <w:pPr>
        <w:pStyle w:val="Textoindependiente"/>
        <w:spacing w:line="283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075B">
        <w:rPr>
          <w:rFonts w:ascii="Arial" w:hAnsi="Arial" w:cs="Arial"/>
          <w:b/>
          <w:color w:val="000000" w:themeColor="text1"/>
          <w:sz w:val="24"/>
          <w:szCs w:val="24"/>
        </w:rPr>
        <w:t>SENTIDO DE LA VOTACIÓN</w:t>
      </w:r>
    </w:p>
    <w:p w14:paraId="5D770DEA" w14:textId="77777777" w:rsidR="00371274" w:rsidRPr="00C0075B" w:rsidRDefault="00371274" w:rsidP="00371274">
      <w:pPr>
        <w:pStyle w:val="Textoindependiente"/>
        <w:spacing w:before="1" w:line="283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0075B">
        <w:rPr>
          <w:rFonts w:ascii="Arial" w:hAnsi="Arial" w:cs="Arial"/>
          <w:b/>
          <w:color w:val="000000" w:themeColor="text1"/>
          <w:sz w:val="24"/>
          <w:szCs w:val="24"/>
        </w:rPr>
        <w:t>COMISIÓN EDILICIA DE TRÁNSITO Y PROTECCIÓN CIVIL.</w:t>
      </w:r>
    </w:p>
    <w:tbl>
      <w:tblPr>
        <w:tblStyle w:val="Tablaconcuadrcula"/>
        <w:tblW w:w="9125" w:type="dxa"/>
        <w:tblLook w:val="04A0" w:firstRow="1" w:lastRow="0" w:firstColumn="1" w:lastColumn="0" w:noHBand="0" w:noVBand="1"/>
      </w:tblPr>
      <w:tblGrid>
        <w:gridCol w:w="4390"/>
        <w:gridCol w:w="1559"/>
        <w:gridCol w:w="1701"/>
        <w:gridCol w:w="1475"/>
      </w:tblGrid>
      <w:tr w:rsidR="00371274" w:rsidRPr="00C0075B" w14:paraId="6410C3D1" w14:textId="77777777" w:rsidTr="00DD15D7">
        <w:tc>
          <w:tcPr>
            <w:tcW w:w="4390" w:type="dxa"/>
          </w:tcPr>
          <w:p w14:paraId="3B5DAC2A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075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Regidor</w:t>
            </w:r>
          </w:p>
        </w:tc>
        <w:tc>
          <w:tcPr>
            <w:tcW w:w="1559" w:type="dxa"/>
          </w:tcPr>
          <w:p w14:paraId="13A29F27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075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Aprobado</w:t>
            </w:r>
          </w:p>
        </w:tc>
        <w:tc>
          <w:tcPr>
            <w:tcW w:w="1701" w:type="dxa"/>
          </w:tcPr>
          <w:p w14:paraId="60C0511D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075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Abstención </w:t>
            </w:r>
          </w:p>
        </w:tc>
        <w:tc>
          <w:tcPr>
            <w:tcW w:w="1475" w:type="dxa"/>
          </w:tcPr>
          <w:p w14:paraId="4CF4BD58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075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En contra</w:t>
            </w:r>
          </w:p>
        </w:tc>
      </w:tr>
      <w:tr w:rsidR="00371274" w:rsidRPr="00C0075B" w14:paraId="0E83B647" w14:textId="77777777" w:rsidTr="00DD15D7">
        <w:tc>
          <w:tcPr>
            <w:tcW w:w="4390" w:type="dxa"/>
          </w:tcPr>
          <w:p w14:paraId="72350383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075B">
              <w:rPr>
                <w:rFonts w:ascii="Arial" w:hAnsi="Arial" w:cs="Arial"/>
                <w:color w:val="000000" w:themeColor="text1"/>
                <w:sz w:val="24"/>
                <w:szCs w:val="24"/>
              </w:rPr>
              <w:t>Edgar Joel Salvador Bautista</w:t>
            </w:r>
          </w:p>
        </w:tc>
        <w:tc>
          <w:tcPr>
            <w:tcW w:w="1559" w:type="dxa"/>
          </w:tcPr>
          <w:p w14:paraId="76D4A994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075B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ES"/>
              </w:rPr>
              <w:drawing>
                <wp:inline distT="0" distB="0" distL="0" distR="0" wp14:anchorId="3755BA1F" wp14:editId="6ED1FD2B">
                  <wp:extent cx="282947" cy="209550"/>
                  <wp:effectExtent l="0" t="0" r="3175" b="0"/>
                  <wp:docPr id="25" name="Imagen 25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577A8FAC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5" w:type="dxa"/>
          </w:tcPr>
          <w:p w14:paraId="13E68B89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371274" w:rsidRPr="00C0075B" w14:paraId="22BBCB4A" w14:textId="77777777" w:rsidTr="00DD15D7">
        <w:tc>
          <w:tcPr>
            <w:tcW w:w="4390" w:type="dxa"/>
          </w:tcPr>
          <w:p w14:paraId="6DF47B69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075B">
              <w:rPr>
                <w:rFonts w:ascii="Arial" w:hAnsi="Arial" w:cs="Arial"/>
                <w:color w:val="000000" w:themeColor="text1"/>
                <w:sz w:val="24"/>
                <w:szCs w:val="24"/>
              </w:rPr>
              <w:t>Marisol Mendoza Pinto</w:t>
            </w:r>
          </w:p>
        </w:tc>
        <w:tc>
          <w:tcPr>
            <w:tcW w:w="1559" w:type="dxa"/>
          </w:tcPr>
          <w:p w14:paraId="572F5F22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075B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ES"/>
              </w:rPr>
              <w:drawing>
                <wp:inline distT="0" distB="0" distL="0" distR="0" wp14:anchorId="08EA4686" wp14:editId="1EA02560">
                  <wp:extent cx="282947" cy="209550"/>
                  <wp:effectExtent l="0" t="0" r="3175" b="0"/>
                  <wp:docPr id="26" name="Imagen 26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4F617C15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5" w:type="dxa"/>
          </w:tcPr>
          <w:p w14:paraId="69E21E93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371274" w:rsidRPr="00C0075B" w14:paraId="5B3B0E59" w14:textId="77777777" w:rsidTr="00DD15D7">
        <w:tc>
          <w:tcPr>
            <w:tcW w:w="4390" w:type="dxa"/>
          </w:tcPr>
          <w:p w14:paraId="1972A037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075B">
              <w:rPr>
                <w:rFonts w:ascii="Arial" w:hAnsi="Arial" w:cs="Arial"/>
                <w:color w:val="000000" w:themeColor="text1"/>
                <w:sz w:val="24"/>
                <w:szCs w:val="24"/>
              </w:rPr>
              <w:t>Francisco Ignacio Carrillo Gómez</w:t>
            </w:r>
          </w:p>
        </w:tc>
        <w:tc>
          <w:tcPr>
            <w:tcW w:w="1559" w:type="dxa"/>
          </w:tcPr>
          <w:p w14:paraId="5D7918A6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075B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ES"/>
              </w:rPr>
              <w:drawing>
                <wp:inline distT="0" distB="0" distL="0" distR="0" wp14:anchorId="00C68B2D" wp14:editId="5BD5F2C5">
                  <wp:extent cx="282947" cy="209550"/>
                  <wp:effectExtent l="0" t="0" r="3175" b="0"/>
                  <wp:docPr id="27" name="Imagen 27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09B37AC4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5" w:type="dxa"/>
          </w:tcPr>
          <w:p w14:paraId="4579583E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03A265A5" w14:textId="77777777" w:rsidR="00371274" w:rsidRPr="00C0075B" w:rsidRDefault="00371274" w:rsidP="00371274">
      <w:pPr>
        <w:pStyle w:val="Sinespaciad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8222158" w14:textId="77777777" w:rsidR="00371274" w:rsidRPr="00C0075B" w:rsidRDefault="00371274" w:rsidP="00371274">
      <w:pPr>
        <w:pStyle w:val="Sinespaciad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2065DB80" w14:textId="77777777" w:rsidR="00371274" w:rsidRPr="00C0075B" w:rsidRDefault="00371274" w:rsidP="00371274">
      <w:pPr>
        <w:pStyle w:val="Textoindependiente"/>
        <w:spacing w:before="1" w:line="283" w:lineRule="aut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0075B">
        <w:rPr>
          <w:rFonts w:ascii="Arial" w:hAnsi="Arial" w:cs="Arial"/>
          <w:b/>
          <w:color w:val="000000" w:themeColor="text1"/>
          <w:sz w:val="24"/>
          <w:szCs w:val="24"/>
        </w:rPr>
        <w:t xml:space="preserve">SENTIDO DE LA VOTACIÓN </w:t>
      </w:r>
    </w:p>
    <w:p w14:paraId="7EA28F9E" w14:textId="77777777" w:rsidR="00371274" w:rsidRPr="00C0075B" w:rsidRDefault="00371274" w:rsidP="00371274">
      <w:pPr>
        <w:pStyle w:val="Textoindependiente"/>
        <w:spacing w:before="1" w:line="283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C0075B">
        <w:rPr>
          <w:rFonts w:ascii="Arial" w:hAnsi="Arial" w:cs="Arial"/>
          <w:b/>
          <w:color w:val="000000" w:themeColor="text1"/>
          <w:sz w:val="24"/>
          <w:szCs w:val="24"/>
        </w:rPr>
        <w:t>COMISIÓN DE REGLAMENTOS Y GOBERNACIÓN</w:t>
      </w:r>
    </w:p>
    <w:tbl>
      <w:tblPr>
        <w:tblStyle w:val="Tablaconcuadrcula"/>
        <w:tblW w:w="9125" w:type="dxa"/>
        <w:tblLook w:val="04A0" w:firstRow="1" w:lastRow="0" w:firstColumn="1" w:lastColumn="0" w:noHBand="0" w:noVBand="1"/>
      </w:tblPr>
      <w:tblGrid>
        <w:gridCol w:w="4390"/>
        <w:gridCol w:w="1559"/>
        <w:gridCol w:w="1701"/>
        <w:gridCol w:w="1475"/>
      </w:tblGrid>
      <w:tr w:rsidR="00371274" w:rsidRPr="00C0075B" w14:paraId="574F5963" w14:textId="77777777" w:rsidTr="00DD15D7">
        <w:tc>
          <w:tcPr>
            <w:tcW w:w="4390" w:type="dxa"/>
          </w:tcPr>
          <w:p w14:paraId="3D6CA399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075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Regidor</w:t>
            </w:r>
          </w:p>
        </w:tc>
        <w:tc>
          <w:tcPr>
            <w:tcW w:w="1559" w:type="dxa"/>
          </w:tcPr>
          <w:p w14:paraId="0BCD0086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075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Aprobado</w:t>
            </w:r>
          </w:p>
        </w:tc>
        <w:tc>
          <w:tcPr>
            <w:tcW w:w="1701" w:type="dxa"/>
          </w:tcPr>
          <w:p w14:paraId="5299C349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075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Abstención </w:t>
            </w:r>
          </w:p>
        </w:tc>
        <w:tc>
          <w:tcPr>
            <w:tcW w:w="1475" w:type="dxa"/>
          </w:tcPr>
          <w:p w14:paraId="6FE5A09B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075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En contra</w:t>
            </w:r>
          </w:p>
        </w:tc>
      </w:tr>
      <w:tr w:rsidR="00371274" w:rsidRPr="00C0075B" w14:paraId="025708B1" w14:textId="77777777" w:rsidTr="00DD15D7">
        <w:tc>
          <w:tcPr>
            <w:tcW w:w="4390" w:type="dxa"/>
          </w:tcPr>
          <w:p w14:paraId="1A250734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075B">
              <w:rPr>
                <w:rFonts w:ascii="Arial" w:hAnsi="Arial" w:cs="Arial"/>
                <w:color w:val="000000" w:themeColor="text1"/>
                <w:sz w:val="24"/>
                <w:szCs w:val="24"/>
              </w:rPr>
              <w:t>Magali Casillas Contreras</w:t>
            </w:r>
          </w:p>
        </w:tc>
        <w:tc>
          <w:tcPr>
            <w:tcW w:w="1559" w:type="dxa"/>
          </w:tcPr>
          <w:p w14:paraId="1992205F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075B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ES"/>
              </w:rPr>
              <w:drawing>
                <wp:inline distT="0" distB="0" distL="0" distR="0" wp14:anchorId="39CF5CF7" wp14:editId="632E3629">
                  <wp:extent cx="282947" cy="209550"/>
                  <wp:effectExtent l="0" t="0" r="3175" b="0"/>
                  <wp:docPr id="28" name="Imagen 28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15F0A51F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5" w:type="dxa"/>
          </w:tcPr>
          <w:p w14:paraId="4BFB4A1D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371274" w:rsidRPr="00C0075B" w14:paraId="545088E8" w14:textId="77777777" w:rsidTr="00DD15D7">
        <w:tc>
          <w:tcPr>
            <w:tcW w:w="4390" w:type="dxa"/>
          </w:tcPr>
          <w:p w14:paraId="5FF50CB8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075B">
              <w:rPr>
                <w:rFonts w:ascii="Arial" w:hAnsi="Arial" w:cs="Arial"/>
                <w:color w:val="000000" w:themeColor="text1"/>
                <w:sz w:val="24"/>
                <w:szCs w:val="24"/>
              </w:rPr>
              <w:t>Tania Magdalena Bernardino Juárez</w:t>
            </w:r>
          </w:p>
        </w:tc>
        <w:tc>
          <w:tcPr>
            <w:tcW w:w="1559" w:type="dxa"/>
          </w:tcPr>
          <w:p w14:paraId="56F5E54F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075B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ES"/>
              </w:rPr>
              <w:drawing>
                <wp:inline distT="0" distB="0" distL="0" distR="0" wp14:anchorId="7EE0B934" wp14:editId="0E2DF8D4">
                  <wp:extent cx="282947" cy="209550"/>
                  <wp:effectExtent l="0" t="0" r="3175" b="0"/>
                  <wp:docPr id="29" name="Imagen 29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326AD8D9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5" w:type="dxa"/>
          </w:tcPr>
          <w:p w14:paraId="480DCBCE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371274" w:rsidRPr="00C0075B" w14:paraId="0F65C89E" w14:textId="77777777" w:rsidTr="00DD15D7">
        <w:tc>
          <w:tcPr>
            <w:tcW w:w="4390" w:type="dxa"/>
          </w:tcPr>
          <w:p w14:paraId="30A11BC7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C0075B">
              <w:rPr>
                <w:rFonts w:ascii="Arial" w:hAnsi="Arial" w:cs="Arial"/>
                <w:color w:val="000000" w:themeColor="text1"/>
                <w:sz w:val="24"/>
                <w:szCs w:val="24"/>
              </w:rPr>
              <w:t>Betsy</w:t>
            </w:r>
            <w:proofErr w:type="spellEnd"/>
            <w:r w:rsidRPr="00C0075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Magaly Campos Corona</w:t>
            </w:r>
          </w:p>
        </w:tc>
        <w:tc>
          <w:tcPr>
            <w:tcW w:w="4735" w:type="dxa"/>
            <w:gridSpan w:val="3"/>
          </w:tcPr>
          <w:p w14:paraId="2FB35F8F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C0075B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AUSENTE</w:t>
            </w:r>
          </w:p>
        </w:tc>
      </w:tr>
      <w:tr w:rsidR="00371274" w:rsidRPr="00C0075B" w14:paraId="4B3B75BA" w14:textId="77777777" w:rsidTr="00DD15D7">
        <w:tc>
          <w:tcPr>
            <w:tcW w:w="4390" w:type="dxa"/>
          </w:tcPr>
          <w:p w14:paraId="4ECE1CCE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075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Sara Moreno Ramírez </w:t>
            </w:r>
          </w:p>
        </w:tc>
        <w:tc>
          <w:tcPr>
            <w:tcW w:w="1559" w:type="dxa"/>
          </w:tcPr>
          <w:p w14:paraId="5433E8A5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ES"/>
              </w:rPr>
            </w:pPr>
            <w:r w:rsidRPr="00C0075B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ES"/>
              </w:rPr>
              <w:drawing>
                <wp:inline distT="0" distB="0" distL="0" distR="0" wp14:anchorId="14AF9717" wp14:editId="2F43F811">
                  <wp:extent cx="282947" cy="209550"/>
                  <wp:effectExtent l="0" t="0" r="3175" b="0"/>
                  <wp:docPr id="31" name="Imagen 31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6670EBAA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5" w:type="dxa"/>
          </w:tcPr>
          <w:p w14:paraId="150DBDEA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371274" w:rsidRPr="00C0075B" w14:paraId="2A002083" w14:textId="77777777" w:rsidTr="00DD15D7">
        <w:tc>
          <w:tcPr>
            <w:tcW w:w="4390" w:type="dxa"/>
          </w:tcPr>
          <w:p w14:paraId="4320317E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0075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Jorge de Jesús Juárez Parra </w:t>
            </w:r>
          </w:p>
        </w:tc>
        <w:tc>
          <w:tcPr>
            <w:tcW w:w="1559" w:type="dxa"/>
          </w:tcPr>
          <w:p w14:paraId="45178F35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ES"/>
              </w:rPr>
            </w:pPr>
            <w:r w:rsidRPr="00C0075B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eastAsia="es-ES"/>
              </w:rPr>
              <w:drawing>
                <wp:inline distT="0" distB="0" distL="0" distR="0" wp14:anchorId="5D906C2E" wp14:editId="08930FE9">
                  <wp:extent cx="282947" cy="209550"/>
                  <wp:effectExtent l="0" t="0" r="3175" b="0"/>
                  <wp:docPr id="32" name="Imagen 32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33DDB554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75" w:type="dxa"/>
          </w:tcPr>
          <w:p w14:paraId="5B821F85" w14:textId="77777777" w:rsidR="00371274" w:rsidRPr="00C0075B" w:rsidRDefault="00371274" w:rsidP="00DD15D7">
            <w:pPr>
              <w:pStyle w:val="Sinespaciado"/>
              <w:jc w:val="both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1EC0A58" w14:textId="701BF1DF" w:rsidR="00371274" w:rsidRDefault="00371274" w:rsidP="00371274">
      <w:pPr>
        <w:pStyle w:val="Sinespaciad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7B1AFC1B" w14:textId="5546A100" w:rsidR="00371274" w:rsidRDefault="00371274" w:rsidP="00371274">
      <w:pPr>
        <w:pStyle w:val="Sinespaciad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7B16926" w14:textId="77D62360" w:rsidR="00371274" w:rsidRPr="00C0075B" w:rsidRDefault="00371274" w:rsidP="00371274">
      <w:pPr>
        <w:pStyle w:val="Textoindependiente"/>
        <w:spacing w:line="283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71274">
        <w:rPr>
          <w:rFonts w:ascii="Arial" w:hAnsi="Arial" w:cs="Arial"/>
          <w:color w:val="000000" w:themeColor="text1"/>
          <w:sz w:val="24"/>
          <w:szCs w:val="24"/>
        </w:rPr>
        <w:t>Al reanudar la sesión y</w:t>
      </w: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C0075B">
        <w:rPr>
          <w:rFonts w:ascii="Arial" w:hAnsi="Arial" w:cs="Arial"/>
          <w:color w:val="000000" w:themeColor="text1"/>
          <w:sz w:val="24"/>
          <w:szCs w:val="24"/>
        </w:rPr>
        <w:t xml:space="preserve">ante la reasignación del estudio de dichos reglamentos y al ya no tener razón y materia para continuar los trabajos del turno original que aprobó el Pleno del Ayuntamiento en la Sesión Ordinaria No 4, no </w:t>
      </w:r>
      <w:r>
        <w:rPr>
          <w:rFonts w:ascii="Arial" w:hAnsi="Arial" w:cs="Arial"/>
          <w:color w:val="000000" w:themeColor="text1"/>
          <w:sz w:val="24"/>
          <w:szCs w:val="24"/>
        </w:rPr>
        <w:t>fue</w:t>
      </w:r>
      <w:r w:rsidRPr="00C0075B">
        <w:rPr>
          <w:rFonts w:ascii="Arial" w:hAnsi="Arial" w:cs="Arial"/>
          <w:color w:val="000000" w:themeColor="text1"/>
          <w:sz w:val="24"/>
          <w:szCs w:val="24"/>
        </w:rPr>
        <w:t xml:space="preserve"> posible continuar con el desarrollo del Punto SEXTO del Orden del día de esta sesión y al no haber agendado puntos varios se dieron por concluidos los trabajos de la </w:t>
      </w:r>
      <w:r>
        <w:rPr>
          <w:rFonts w:ascii="Arial" w:hAnsi="Arial" w:cs="Arial"/>
          <w:color w:val="000000" w:themeColor="text1"/>
          <w:sz w:val="24"/>
          <w:szCs w:val="24"/>
        </w:rPr>
        <w:t>s</w:t>
      </w:r>
      <w:r w:rsidRPr="00C0075B">
        <w:rPr>
          <w:rFonts w:ascii="Arial" w:hAnsi="Arial" w:cs="Arial"/>
          <w:color w:val="000000" w:themeColor="text1"/>
          <w:sz w:val="24"/>
          <w:szCs w:val="24"/>
        </w:rPr>
        <w:t>esión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ordinaria número 3</w:t>
      </w:r>
      <w:r w:rsidRPr="00C0075B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119B6D52" w14:textId="125B40C0" w:rsidR="00371274" w:rsidRDefault="00371274" w:rsidP="00371274">
      <w:pPr>
        <w:pStyle w:val="Sinespaciad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FD58DE2" w14:textId="77777777" w:rsidR="00371274" w:rsidRPr="00C0075B" w:rsidRDefault="00371274" w:rsidP="00371274">
      <w:pPr>
        <w:pStyle w:val="Sinespaciado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8CC416C" w14:textId="1EF69225" w:rsidR="00371274" w:rsidRDefault="00371274" w:rsidP="00457BE4">
      <w:pPr>
        <w:rPr>
          <w:rFonts w:ascii="Arial" w:hAnsi="Arial" w:cs="Arial"/>
          <w:sz w:val="20"/>
        </w:rPr>
      </w:pPr>
    </w:p>
    <w:p w14:paraId="74515AF9" w14:textId="77777777" w:rsidR="00371274" w:rsidRPr="00235AC8" w:rsidRDefault="00371274" w:rsidP="00457BE4">
      <w:pPr>
        <w:rPr>
          <w:rFonts w:ascii="Arial" w:hAnsi="Arial" w:cs="Arial"/>
          <w:sz w:val="20"/>
        </w:rPr>
      </w:pPr>
    </w:p>
    <w:p w14:paraId="6680A038" w14:textId="77777777" w:rsidR="007C41F7" w:rsidRPr="00235AC8" w:rsidRDefault="007C41F7" w:rsidP="00457BE4">
      <w:pPr>
        <w:rPr>
          <w:rFonts w:ascii="Arial" w:hAnsi="Arial" w:cs="Arial"/>
          <w:sz w:val="20"/>
        </w:rPr>
      </w:pPr>
    </w:p>
    <w:p w14:paraId="2C0C70C5" w14:textId="744EFE8B" w:rsidR="000D33A9" w:rsidRPr="007C41F7" w:rsidRDefault="000D33A9" w:rsidP="00457BE4">
      <w:pPr>
        <w:rPr>
          <w:rFonts w:ascii="Calibri" w:hAnsi="Calibri" w:cs="Calibri"/>
          <w:sz w:val="20"/>
        </w:rPr>
      </w:pPr>
      <w:r w:rsidRPr="007C41F7">
        <w:rPr>
          <w:rFonts w:ascii="Calibri" w:hAnsi="Calibri" w:cs="Calibri"/>
          <w:sz w:val="20"/>
        </w:rPr>
        <w:t>EJSB/krag.</w:t>
      </w:r>
    </w:p>
    <w:sectPr w:rsidR="000D33A9" w:rsidRPr="007C41F7" w:rsidSect="00A92D29">
      <w:headerReference w:type="even" r:id="rId7"/>
      <w:headerReference w:type="default" r:id="rId8"/>
      <w:headerReference w:type="first" r:id="rId9"/>
      <w:pgSz w:w="12240" w:h="15840"/>
      <w:pgMar w:top="1985" w:right="1325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D59DE1" w14:textId="77777777" w:rsidR="00822E41" w:rsidRDefault="00822E41" w:rsidP="007C73C4">
      <w:r>
        <w:separator/>
      </w:r>
    </w:p>
  </w:endnote>
  <w:endnote w:type="continuationSeparator" w:id="0">
    <w:p w14:paraId="221D6FF2" w14:textId="77777777" w:rsidR="00822E41" w:rsidRDefault="00822E41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89637" w14:textId="77777777" w:rsidR="00822E41" w:rsidRDefault="00822E41" w:rsidP="007C73C4">
      <w:r>
        <w:separator/>
      </w:r>
    </w:p>
  </w:footnote>
  <w:footnote w:type="continuationSeparator" w:id="0">
    <w:p w14:paraId="0C46BAB0" w14:textId="77777777" w:rsidR="00822E41" w:rsidRDefault="00822E41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868A53" w14:textId="107830FC" w:rsidR="007C73C4" w:rsidRDefault="00822E41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C830" w14:textId="7284E519" w:rsidR="007C73C4" w:rsidRDefault="00822E41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8.8pt;margin-top:-99.3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77978D" w14:textId="30E420D4" w:rsidR="007C73C4" w:rsidRDefault="00822E41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66DD5"/>
    <w:rsid w:val="000D33A9"/>
    <w:rsid w:val="00137862"/>
    <w:rsid w:val="00235AC8"/>
    <w:rsid w:val="00270D13"/>
    <w:rsid w:val="002B576E"/>
    <w:rsid w:val="003010EA"/>
    <w:rsid w:val="00371274"/>
    <w:rsid w:val="003729A0"/>
    <w:rsid w:val="00376880"/>
    <w:rsid w:val="00407DAB"/>
    <w:rsid w:val="0042777C"/>
    <w:rsid w:val="0044550E"/>
    <w:rsid w:val="00457BE4"/>
    <w:rsid w:val="005953E1"/>
    <w:rsid w:val="00601E72"/>
    <w:rsid w:val="00622BA8"/>
    <w:rsid w:val="00657D4F"/>
    <w:rsid w:val="006670B6"/>
    <w:rsid w:val="0070160D"/>
    <w:rsid w:val="0071360F"/>
    <w:rsid w:val="00755C8A"/>
    <w:rsid w:val="007C41F7"/>
    <w:rsid w:val="007C5007"/>
    <w:rsid w:val="007C73C4"/>
    <w:rsid w:val="00822E41"/>
    <w:rsid w:val="00840DFE"/>
    <w:rsid w:val="008B6B30"/>
    <w:rsid w:val="009D1936"/>
    <w:rsid w:val="009D45E7"/>
    <w:rsid w:val="00A13114"/>
    <w:rsid w:val="00A16D19"/>
    <w:rsid w:val="00A7424B"/>
    <w:rsid w:val="00A92D29"/>
    <w:rsid w:val="00B53FC1"/>
    <w:rsid w:val="00B80F7B"/>
    <w:rsid w:val="00BF5545"/>
    <w:rsid w:val="00C22A40"/>
    <w:rsid w:val="00C56007"/>
    <w:rsid w:val="00C71752"/>
    <w:rsid w:val="00CC591B"/>
    <w:rsid w:val="00D0582F"/>
    <w:rsid w:val="00DD66DE"/>
    <w:rsid w:val="00DF65F4"/>
    <w:rsid w:val="00E26023"/>
    <w:rsid w:val="00F07C4B"/>
    <w:rsid w:val="00F8785A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link w:val="Ttulo1Car"/>
    <w:uiPriority w:val="1"/>
    <w:qFormat/>
    <w:rsid w:val="009D1936"/>
    <w:pPr>
      <w:widowControl w:val="0"/>
      <w:autoSpaceDE w:val="0"/>
      <w:autoSpaceDN w:val="0"/>
      <w:ind w:left="102"/>
      <w:jc w:val="both"/>
      <w:outlineLvl w:val="0"/>
    </w:pPr>
    <w:rPr>
      <w:rFonts w:ascii="Arial" w:eastAsia="Arial" w:hAnsi="Arial" w:cs="Arial"/>
      <w:b/>
      <w:bCs/>
      <w:noProof w:val="0"/>
      <w:sz w:val="31"/>
      <w:szCs w:val="31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uiPriority w:val="1"/>
    <w:qFormat/>
    <w:rsid w:val="00C56007"/>
    <w:rPr>
      <w:rFonts w:eastAsiaTheme="minorHAns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C56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56007"/>
    <w:pPr>
      <w:spacing w:before="100" w:beforeAutospacing="1" w:after="100" w:afterAutospacing="1"/>
    </w:pPr>
    <w:rPr>
      <w:rFonts w:ascii="Times New Roman" w:eastAsiaTheme="minorHAnsi" w:hAnsi="Times New Roman" w:cs="Times New Roman"/>
      <w:noProof w:val="0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60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007"/>
    <w:rPr>
      <w:rFonts w:ascii="Segoe UI" w:hAnsi="Segoe UI" w:cs="Segoe UI"/>
      <w:noProof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9D1936"/>
    <w:rPr>
      <w:rFonts w:ascii="Arial" w:eastAsia="Arial" w:hAnsi="Arial" w:cs="Arial"/>
      <w:b/>
      <w:bCs/>
      <w:sz w:val="31"/>
      <w:szCs w:val="31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9D1936"/>
    <w:pPr>
      <w:widowControl w:val="0"/>
      <w:autoSpaceDE w:val="0"/>
      <w:autoSpaceDN w:val="0"/>
    </w:pPr>
    <w:rPr>
      <w:rFonts w:ascii="Arial MT" w:eastAsia="Arial MT" w:hAnsi="Arial MT" w:cs="Arial MT"/>
      <w:noProof w:val="0"/>
      <w:sz w:val="31"/>
      <w:szCs w:val="31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D1936"/>
    <w:rPr>
      <w:rFonts w:ascii="Arial MT" w:eastAsia="Arial MT" w:hAnsi="Arial MT" w:cs="Arial MT"/>
      <w:sz w:val="31"/>
      <w:szCs w:val="31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Karla Rocio Alcaraz Gomez</cp:lastModifiedBy>
  <cp:revision>2</cp:revision>
  <cp:lastPrinted>2022-01-27T20:50:00Z</cp:lastPrinted>
  <dcterms:created xsi:type="dcterms:W3CDTF">2022-11-04T20:47:00Z</dcterms:created>
  <dcterms:modified xsi:type="dcterms:W3CDTF">2022-11-04T20:47:00Z</dcterms:modified>
</cp:coreProperties>
</file>