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4257" w14:textId="77777777" w:rsidR="004270B0" w:rsidRDefault="004270B0" w:rsidP="004270B0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es-MX"/>
        </w:rPr>
      </w:pPr>
      <w:bookmarkStart w:id="0" w:name="_Hlk172197121"/>
      <w:bookmarkStart w:id="1" w:name="_Hlk173972318"/>
      <w:r w:rsidRPr="00BB419A">
        <w:rPr>
          <w:rFonts w:ascii="Segoe UI" w:eastAsia="Times New Roman" w:hAnsi="Segoe UI" w:cs="Segoe UI"/>
          <w:b/>
          <w:color w:val="242424"/>
          <w:sz w:val="23"/>
          <w:szCs w:val="23"/>
          <w:lang w:eastAsia="es-MX"/>
        </w:rPr>
        <w:t>AVISO DE PRIVACIDAD CORTO</w:t>
      </w:r>
    </w:p>
    <w:p w14:paraId="48A6B668" w14:textId="77777777" w:rsidR="004270B0" w:rsidRPr="00BB419A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b/>
          <w:color w:val="242424"/>
          <w:sz w:val="23"/>
          <w:szCs w:val="23"/>
          <w:lang w:eastAsia="es-MX"/>
        </w:rPr>
      </w:pPr>
    </w:p>
    <w:p w14:paraId="3EB09377" w14:textId="77777777" w:rsidR="004270B0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 xml:space="preserve">El Gobierno Municipal de Ciudad Guzmán, Municipio de Zapotlán el Grande a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>través de la JEFATURA DE COMPRAS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 xml:space="preserve"> con domicilio en Colon #62 Colonia Centro Código postal 490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>0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 xml:space="preserve">0, de Ciudad Guzmán Jalisco y los siguientes datos de contacto: </w:t>
      </w:r>
    </w:p>
    <w:p w14:paraId="17161459" w14:textId="77777777" w:rsidR="004270B0" w:rsidRPr="006C4F46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>http://ciudadguzman.gob.mx/, teléfono +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>52 (341) 575 2500, Extensión: 586 Y 413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 xml:space="preserve"> correo electrónico </w:t>
      </w:r>
      <w:r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>proveeduriaz@ciudadguzman.gob.mx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  <w:t xml:space="preserve"> son los responsables de la protección de sus datos personales que nos proporcione y al respecto le informan lo siguiente:</w:t>
      </w:r>
    </w:p>
    <w:p w14:paraId="4517652F" w14:textId="77777777" w:rsidR="004270B0" w:rsidRPr="006C4F46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2D91A786" w14:textId="77777777" w:rsidR="004270B0" w:rsidRPr="006C4F46" w:rsidRDefault="004270B0" w:rsidP="004270B0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6C4F4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Los Datos Personales del Titular y/o en su caso del representante y de las personas autorizadas para oír y recibir notificaciones,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así como de trabajadores adscritos al Municipio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podrán ser recabados, directa o indirectamente, tanto de forma física como electrónica y serán utilizados única y exclusivamente para realizar los objetivos y cumplir con las atribuciones de la Dirección de Transparencia y Buenas Prácticas y los utilizaremos con las siguientes finalidades:</w:t>
      </w:r>
    </w:p>
    <w:p w14:paraId="47D4854A" w14:textId="77777777" w:rsidR="004270B0" w:rsidRPr="006C4F46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3F0A37E8" w14:textId="77777777" w:rsidR="004270B0" w:rsidRPr="00BB575A" w:rsidRDefault="004270B0" w:rsidP="004270B0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Integración de los expedientes de padrón de proveedores capturados por la Dirección de Proveeduría.</w:t>
      </w:r>
    </w:p>
    <w:p w14:paraId="060F98D3" w14:textId="77777777" w:rsidR="004270B0" w:rsidRPr="00BB575A" w:rsidRDefault="004270B0" w:rsidP="004270B0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Cotizaciones para las adquisiciones y prestación de servicios</w:t>
      </w:r>
    </w:p>
    <w:p w14:paraId="1F668C74" w14:textId="3B631522" w:rsidR="004270B0" w:rsidRDefault="006A525F" w:rsidP="004270B0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Solicitud de c</w:t>
      </w:r>
      <w:r w:rsidR="004270B0"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ontrat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os</w:t>
      </w:r>
      <w:r w:rsidR="004270B0"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por la</w:t>
      </w:r>
      <w:r w:rsidR="004270B0"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prestación de servicios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y/ adquisiciones.</w:t>
      </w:r>
    </w:p>
    <w:p w14:paraId="0CCEB09B" w14:textId="0218804F" w:rsidR="006A525F" w:rsidRDefault="006A525F" w:rsidP="004270B0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Dictamen de adjudicación</w:t>
      </w:r>
    </w:p>
    <w:p w14:paraId="3EB86F14" w14:textId="77777777" w:rsidR="004270B0" w:rsidRPr="00BB575A" w:rsidRDefault="004270B0" w:rsidP="004270B0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Recepción de bienes a entera satisfacción.</w:t>
      </w:r>
    </w:p>
    <w:p w14:paraId="448A2BA8" w14:textId="77777777" w:rsidR="004270B0" w:rsidRPr="006C4F46" w:rsidRDefault="004270B0" w:rsidP="004270B0">
      <w:pPr>
        <w:jc w:val="both"/>
        <w:rPr>
          <w:rFonts w:ascii="Times New Roman" w:eastAsia="Times New Roman" w:hAnsi="Times New Roman" w:cs="Times New Roman"/>
          <w:lang w:eastAsia="es-MX"/>
        </w:rPr>
      </w:pPr>
    </w:p>
    <w:p w14:paraId="03B99A43" w14:textId="77777777" w:rsidR="004270B0" w:rsidRPr="006C4F46" w:rsidRDefault="004270B0" w:rsidP="004270B0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025FA1BC" w14:textId="77777777" w:rsidR="004270B0" w:rsidRDefault="004270B0" w:rsidP="004270B0">
      <w:pPr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6C4F4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Si desea conocer el Aviso de Privacidad integral puede hacerlo en el siguiente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6C4F4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link: </w:t>
      </w:r>
      <w:hyperlink r:id="rId8" w:history="1">
        <w:r w:rsidRPr="00042E2A">
          <w:rPr>
            <w:rStyle w:val="Hipervnculo"/>
            <w:rFonts w:ascii="Segoe UI" w:eastAsia="Times New Roman" w:hAnsi="Segoe UI" w:cs="Segoe UI"/>
            <w:sz w:val="23"/>
            <w:szCs w:val="23"/>
            <w:shd w:val="clear" w:color="auto" w:fill="FFFFFF"/>
            <w:lang w:eastAsia="es-MX"/>
          </w:rPr>
          <w:t>http://www.ciudadguzman.gob.mx/</w:t>
        </w:r>
      </w:hyperlink>
    </w:p>
    <w:p w14:paraId="29CC4EEA" w14:textId="77777777" w:rsidR="004270B0" w:rsidRDefault="004270B0" w:rsidP="004270B0">
      <w:pPr>
        <w:jc w:val="both"/>
      </w:pPr>
    </w:p>
    <w:p w14:paraId="1DFC2188" w14:textId="77777777" w:rsidR="004270B0" w:rsidRDefault="004270B0" w:rsidP="004270B0"/>
    <w:p w14:paraId="6C9F2390" w14:textId="77777777" w:rsidR="004270B0" w:rsidRDefault="004270B0" w:rsidP="004270B0">
      <w:pPr>
        <w:jc w:val="center"/>
        <w:rPr>
          <w:rFonts w:asciiTheme="majorHAnsi" w:hAnsiTheme="majorHAnsi"/>
          <w:b/>
        </w:rPr>
      </w:pPr>
      <w:bookmarkStart w:id="2" w:name="_Hlk191555073"/>
      <w:r>
        <w:rPr>
          <w:rFonts w:asciiTheme="majorHAnsi" w:hAnsiTheme="majorHAnsi"/>
          <w:b/>
        </w:rPr>
        <w:t>Vigencia del Aviso de Privacidad: 01 de octubre del 2024 al 30 de septiembre del 2027</w:t>
      </w:r>
    </w:p>
    <w:p w14:paraId="30243E41" w14:textId="77777777" w:rsidR="004270B0" w:rsidRDefault="004270B0" w:rsidP="004270B0">
      <w:pPr>
        <w:jc w:val="center"/>
        <w:rPr>
          <w:rFonts w:asciiTheme="majorHAnsi" w:hAnsiTheme="majorHAnsi"/>
          <w:b/>
        </w:rPr>
      </w:pPr>
    </w:p>
    <w:p w14:paraId="79750FAA" w14:textId="77777777" w:rsidR="004270B0" w:rsidRDefault="004270B0" w:rsidP="004270B0">
      <w:pPr>
        <w:jc w:val="center"/>
        <w:rPr>
          <w:rFonts w:asciiTheme="majorHAnsi" w:hAnsiTheme="majorHAnsi"/>
          <w:b/>
        </w:rPr>
      </w:pPr>
    </w:p>
    <w:p w14:paraId="1AE6D49C" w14:textId="77777777" w:rsidR="004270B0" w:rsidRDefault="004270B0" w:rsidP="004270B0">
      <w:pPr>
        <w:rPr>
          <w:sz w:val="22"/>
          <w:szCs w:val="22"/>
        </w:rPr>
      </w:pPr>
    </w:p>
    <w:p w14:paraId="24773539" w14:textId="77777777" w:rsidR="004270B0" w:rsidRPr="00FB2E3C" w:rsidRDefault="004270B0" w:rsidP="004270B0">
      <w:pPr>
        <w:rPr>
          <w:sz w:val="22"/>
          <w:szCs w:val="22"/>
        </w:rPr>
      </w:pPr>
    </w:p>
    <w:p w14:paraId="0C41894D" w14:textId="77777777" w:rsidR="004270B0" w:rsidRPr="002858C0" w:rsidRDefault="004270B0" w:rsidP="004270B0">
      <w:pPr>
        <w:jc w:val="center"/>
        <w:rPr>
          <w:b/>
          <w:bCs/>
          <w:sz w:val="22"/>
          <w:szCs w:val="22"/>
        </w:rPr>
      </w:pPr>
      <w:r w:rsidRPr="002858C0">
        <w:rPr>
          <w:b/>
          <w:bCs/>
          <w:sz w:val="22"/>
          <w:szCs w:val="22"/>
        </w:rPr>
        <w:t>C. BRENDA LORENA PINTOR JARAMILLO</w:t>
      </w:r>
    </w:p>
    <w:p w14:paraId="493D0E49" w14:textId="77777777" w:rsidR="004270B0" w:rsidRPr="002858C0" w:rsidRDefault="004270B0" w:rsidP="004270B0">
      <w:pPr>
        <w:jc w:val="center"/>
        <w:rPr>
          <w:b/>
          <w:bCs/>
          <w:sz w:val="22"/>
          <w:szCs w:val="22"/>
          <w:lang w:bidi="en-US"/>
        </w:rPr>
      </w:pPr>
      <w:r w:rsidRPr="002858C0">
        <w:rPr>
          <w:b/>
          <w:bCs/>
          <w:sz w:val="22"/>
          <w:szCs w:val="22"/>
        </w:rPr>
        <w:t>JEFA DE COMPRAS</w:t>
      </w:r>
      <w:bookmarkEnd w:id="2"/>
    </w:p>
    <w:p w14:paraId="2C0D4665" w14:textId="77777777" w:rsidR="00947F05" w:rsidRDefault="00947F05" w:rsidP="00587BE0">
      <w:pPr>
        <w:rPr>
          <w:rFonts w:cstheme="minorHAnsi"/>
          <w:sz w:val="18"/>
          <w:szCs w:val="18"/>
          <w:lang w:bidi="en-US"/>
        </w:rPr>
      </w:pPr>
    </w:p>
    <w:bookmarkEnd w:id="0"/>
    <w:bookmarkEnd w:id="1"/>
    <w:p w14:paraId="7BF6F4F2" w14:textId="1BA96DE5" w:rsidR="00A964D5" w:rsidRPr="00B36AF4" w:rsidRDefault="00A964D5" w:rsidP="00587BE0">
      <w:pPr>
        <w:rPr>
          <w:rFonts w:cstheme="minorHAnsi"/>
          <w:sz w:val="22"/>
          <w:szCs w:val="22"/>
          <w:lang w:bidi="en-US"/>
        </w:rPr>
      </w:pPr>
    </w:p>
    <w:sectPr w:rsidR="00A964D5" w:rsidRPr="00B36AF4" w:rsidSect="004F27BD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EFBF" w14:textId="77777777" w:rsidR="00521A89" w:rsidRDefault="00521A89" w:rsidP="00A964D5">
      <w:r>
        <w:separator/>
      </w:r>
    </w:p>
  </w:endnote>
  <w:endnote w:type="continuationSeparator" w:id="0">
    <w:p w14:paraId="7233336E" w14:textId="77777777" w:rsidR="00521A89" w:rsidRDefault="00521A8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EB9630" w14:textId="5D5A4802" w:rsidR="002626CB" w:rsidRPr="002626CB" w:rsidRDefault="002626CB" w:rsidP="002626CB">
        <w:pPr>
          <w:pStyle w:val="Piedepgina"/>
          <w:jc w:val="right"/>
          <w:rPr>
            <w:color w:val="FFFFFF" w:themeColor="background1"/>
          </w:rPr>
        </w:pP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 xml:space="preserve">Página 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begin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instrText>PAGE</w:instrTex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separate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>2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end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 xml:space="preserve"> de 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begin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instrText>NUMPAGES</w:instrTex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separate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>4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end"/>
        </w:r>
      </w:p>
    </w:sdtContent>
  </w:sdt>
  <w:p w14:paraId="19D090EC" w14:textId="604E1F4E" w:rsidR="002626CB" w:rsidRDefault="002626CB">
    <w:pPr>
      <w:pStyle w:val="Piedepgina"/>
    </w:pPr>
  </w:p>
  <w:p w14:paraId="27EB423A" w14:textId="77777777" w:rsidR="002626CB" w:rsidRDefault="00262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BB4D" w14:textId="77777777" w:rsidR="00521A89" w:rsidRDefault="00521A89" w:rsidP="00A964D5">
      <w:r>
        <w:separator/>
      </w:r>
    </w:p>
  </w:footnote>
  <w:footnote w:type="continuationSeparator" w:id="0">
    <w:p w14:paraId="2A488C18" w14:textId="77777777" w:rsidR="00521A89" w:rsidRDefault="00521A8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B191" w14:textId="77777777" w:rsidR="00A964D5" w:rsidRDefault="0072110C">
    <w:pPr>
      <w:pStyle w:val="Encabezado"/>
    </w:pPr>
    <w:r>
      <w:rPr>
        <w:noProof/>
      </w:rPr>
      <w:pict w14:anchorId="094FF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74D0" w14:textId="4F80B2F3" w:rsidR="005468FD" w:rsidRDefault="0072110C">
    <w:pPr>
      <w:pStyle w:val="Encabezado"/>
    </w:pPr>
    <w:r>
      <w:rPr>
        <w:noProof/>
      </w:rPr>
      <w:pict w14:anchorId="63EAE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1029" type="#_x0000_t75" style="position:absolute;margin-left:-101.35pt;margin-top:-79.75pt;width:643.1pt;height:786pt;z-index:-251657217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14:paraId="2AE69637" w14:textId="0AB75B44" w:rsidR="005468FD" w:rsidRDefault="005468FD">
    <w:pPr>
      <w:pStyle w:val="Encabezado"/>
    </w:pPr>
  </w:p>
  <w:p w14:paraId="66D04491" w14:textId="3BAACA9C" w:rsidR="005468FD" w:rsidRDefault="005468FD">
    <w:pPr>
      <w:pStyle w:val="Encabezado"/>
    </w:pPr>
  </w:p>
  <w:p w14:paraId="1F3460DC" w14:textId="137D7867" w:rsidR="00A964D5" w:rsidRDefault="00394C9A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34A6DC8" wp14:editId="4634C84F">
          <wp:simplePos x="0" y="0"/>
          <wp:positionH relativeFrom="margin">
            <wp:align>center</wp:align>
          </wp:positionH>
          <wp:positionV relativeFrom="paragraph">
            <wp:posOffset>2437765</wp:posOffset>
          </wp:positionV>
          <wp:extent cx="4293870" cy="4281805"/>
          <wp:effectExtent l="0" t="0" r="0" b="4445"/>
          <wp:wrapNone/>
          <wp:docPr id="1514206971" name="Imagen 1514206971" descr="pi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F72" w14:textId="77777777" w:rsidR="00A964D5" w:rsidRDefault="0072110C">
    <w:pPr>
      <w:pStyle w:val="Encabezado"/>
    </w:pPr>
    <w:r>
      <w:rPr>
        <w:noProof/>
      </w:rPr>
      <w:pict w14:anchorId="45DBF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25D"/>
    <w:multiLevelType w:val="hybridMultilevel"/>
    <w:tmpl w:val="FEE4F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2B0A"/>
    <w:multiLevelType w:val="hybridMultilevel"/>
    <w:tmpl w:val="AE30E3F4"/>
    <w:lvl w:ilvl="0" w:tplc="00F88BB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1113"/>
    <w:multiLevelType w:val="hybridMultilevel"/>
    <w:tmpl w:val="B07C06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61363"/>
    <w:multiLevelType w:val="hybridMultilevel"/>
    <w:tmpl w:val="CAE6804A"/>
    <w:lvl w:ilvl="0" w:tplc="0F6E5510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61050">
    <w:abstractNumId w:val="0"/>
  </w:num>
  <w:num w:numId="2" w16cid:durableId="1295480352">
    <w:abstractNumId w:val="2"/>
  </w:num>
  <w:num w:numId="3" w16cid:durableId="883054314">
    <w:abstractNumId w:val="3"/>
  </w:num>
  <w:num w:numId="4" w16cid:durableId="1713186894">
    <w:abstractNumId w:val="4"/>
  </w:num>
  <w:num w:numId="5" w16cid:durableId="176653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2127"/>
    <w:rsid w:val="0002378D"/>
    <w:rsid w:val="00037726"/>
    <w:rsid w:val="00046389"/>
    <w:rsid w:val="00081E1C"/>
    <w:rsid w:val="000912DA"/>
    <w:rsid w:val="000D41EC"/>
    <w:rsid w:val="001029CD"/>
    <w:rsid w:val="00104E55"/>
    <w:rsid w:val="00140C27"/>
    <w:rsid w:val="00144EDE"/>
    <w:rsid w:val="00182C25"/>
    <w:rsid w:val="001A6C3A"/>
    <w:rsid w:val="001E285E"/>
    <w:rsid w:val="001E3067"/>
    <w:rsid w:val="001F4234"/>
    <w:rsid w:val="001F5ACA"/>
    <w:rsid w:val="002056AF"/>
    <w:rsid w:val="00234746"/>
    <w:rsid w:val="00246098"/>
    <w:rsid w:val="002471C6"/>
    <w:rsid w:val="00253EB8"/>
    <w:rsid w:val="002626CB"/>
    <w:rsid w:val="00262F67"/>
    <w:rsid w:val="00267FC8"/>
    <w:rsid w:val="00280B75"/>
    <w:rsid w:val="002818F5"/>
    <w:rsid w:val="00290F39"/>
    <w:rsid w:val="002C0F74"/>
    <w:rsid w:val="00386238"/>
    <w:rsid w:val="00393DFB"/>
    <w:rsid w:val="00394C9A"/>
    <w:rsid w:val="003A1B4C"/>
    <w:rsid w:val="003A70D8"/>
    <w:rsid w:val="003D5048"/>
    <w:rsid w:val="004270B0"/>
    <w:rsid w:val="0047626A"/>
    <w:rsid w:val="00492C7A"/>
    <w:rsid w:val="004A502B"/>
    <w:rsid w:val="004D4430"/>
    <w:rsid w:val="004F27BD"/>
    <w:rsid w:val="004F5CAC"/>
    <w:rsid w:val="005025A3"/>
    <w:rsid w:val="00516399"/>
    <w:rsid w:val="00517844"/>
    <w:rsid w:val="00521A89"/>
    <w:rsid w:val="005468FD"/>
    <w:rsid w:val="00580FC4"/>
    <w:rsid w:val="00587BE0"/>
    <w:rsid w:val="005A6246"/>
    <w:rsid w:val="005B0788"/>
    <w:rsid w:val="005C165A"/>
    <w:rsid w:val="005D5720"/>
    <w:rsid w:val="005E6A75"/>
    <w:rsid w:val="00613454"/>
    <w:rsid w:val="00621BB6"/>
    <w:rsid w:val="00632977"/>
    <w:rsid w:val="00662448"/>
    <w:rsid w:val="006A525F"/>
    <w:rsid w:val="0072110C"/>
    <w:rsid w:val="00732BBA"/>
    <w:rsid w:val="007B2B8A"/>
    <w:rsid w:val="007B5E0F"/>
    <w:rsid w:val="007E2CD9"/>
    <w:rsid w:val="00802271"/>
    <w:rsid w:val="008136B7"/>
    <w:rsid w:val="00833722"/>
    <w:rsid w:val="00860277"/>
    <w:rsid w:val="00866E28"/>
    <w:rsid w:val="00891394"/>
    <w:rsid w:val="008C69E0"/>
    <w:rsid w:val="008E4E2A"/>
    <w:rsid w:val="008E7137"/>
    <w:rsid w:val="008F16E7"/>
    <w:rsid w:val="00923192"/>
    <w:rsid w:val="009401C4"/>
    <w:rsid w:val="009439A2"/>
    <w:rsid w:val="00947F05"/>
    <w:rsid w:val="0097145D"/>
    <w:rsid w:val="009D149A"/>
    <w:rsid w:val="009E65F8"/>
    <w:rsid w:val="00A206C3"/>
    <w:rsid w:val="00A25286"/>
    <w:rsid w:val="00A4059A"/>
    <w:rsid w:val="00A6387D"/>
    <w:rsid w:val="00A764EE"/>
    <w:rsid w:val="00A964D5"/>
    <w:rsid w:val="00B36AF4"/>
    <w:rsid w:val="00B82481"/>
    <w:rsid w:val="00BB1CF0"/>
    <w:rsid w:val="00BD4398"/>
    <w:rsid w:val="00BD7C97"/>
    <w:rsid w:val="00C0042D"/>
    <w:rsid w:val="00C27DEA"/>
    <w:rsid w:val="00C400F4"/>
    <w:rsid w:val="00C84ED3"/>
    <w:rsid w:val="00C92AFB"/>
    <w:rsid w:val="00C92BD2"/>
    <w:rsid w:val="00D64B2A"/>
    <w:rsid w:val="00D82993"/>
    <w:rsid w:val="00DF431F"/>
    <w:rsid w:val="00E03AA5"/>
    <w:rsid w:val="00E15F52"/>
    <w:rsid w:val="00E345BB"/>
    <w:rsid w:val="00E76A4A"/>
    <w:rsid w:val="00E771AD"/>
    <w:rsid w:val="00E9011B"/>
    <w:rsid w:val="00EA4C6F"/>
    <w:rsid w:val="00EF4454"/>
    <w:rsid w:val="00F63FC6"/>
    <w:rsid w:val="00F71BEC"/>
    <w:rsid w:val="00FD36E5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55AB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3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,Footnote,Colorful List - Accent 11,4 Párrafo de l,Bullet 1"/>
    <w:basedOn w:val="Normal"/>
    <w:link w:val="PrrafodelistaCar"/>
    <w:uiPriority w:val="34"/>
    <w:qFormat/>
    <w:rsid w:val="002626C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2626CB"/>
    <w:rPr>
      <w:rFonts w:ascii="Times New Roman" w:eastAsia="Arial Unicode MS" w:hAnsi="Times New Roman" w:cs="Times New Roman"/>
      <w:kern w:val="0"/>
      <w:bdr w:val="nil"/>
      <w14:ligatures w14:val="none"/>
    </w:rPr>
  </w:style>
  <w:style w:type="table" w:styleId="Tablaconcuadrcula">
    <w:name w:val="Table Grid"/>
    <w:basedOn w:val="Tablanormal"/>
    <w:uiPriority w:val="39"/>
    <w:rsid w:val="002626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26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2BD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udadguzman.gob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9F234-9071-4B94-8FED-A32872B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Brenda Lorena Pintor Jaramillo</cp:lastModifiedBy>
  <cp:revision>5</cp:revision>
  <cp:lastPrinted>2025-03-05T18:10:00Z</cp:lastPrinted>
  <dcterms:created xsi:type="dcterms:W3CDTF">2025-02-26T16:12:00Z</dcterms:created>
  <dcterms:modified xsi:type="dcterms:W3CDTF">2025-03-05T18:22:00Z</dcterms:modified>
</cp:coreProperties>
</file>