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87" w:rsidRDefault="00EC0287" w:rsidP="00EC0287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EC0287" w:rsidRDefault="00EC0287" w:rsidP="00EC02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C0287" w:rsidRDefault="00EC0287" w:rsidP="00EC02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C0287" w:rsidRDefault="00EC0287" w:rsidP="00EC02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C0287" w:rsidRDefault="00EC0287" w:rsidP="00EC02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C0287" w:rsidRDefault="00EC0287" w:rsidP="00EC02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C0287" w:rsidRDefault="00EC0287" w:rsidP="00EC028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4"/>
          <w:szCs w:val="24"/>
        </w:rPr>
        <w:t xml:space="preserve">TERCERA SESIÓN ORDINARIA DE LA COMISIÓN EDILICIA </w:t>
      </w:r>
      <w:r w:rsidRPr="00AC7448">
        <w:rPr>
          <w:rFonts w:ascii="Arial" w:hAnsi="Arial" w:cs="Arial"/>
          <w:b/>
        </w:rPr>
        <w:t>PERMANENTE OBRAS PÚBLICAS, PLANEACIÓN URBANA Y REGULARIZACIÓN DE LA TENENCIA DE LA TIERRA</w:t>
      </w:r>
      <w:r>
        <w:rPr>
          <w:rFonts w:ascii="Arial" w:hAnsi="Arial" w:cs="Arial"/>
          <w:b/>
        </w:rPr>
        <w:t>.</w:t>
      </w:r>
    </w:p>
    <w:p w:rsidR="00EC0287" w:rsidRPr="00AC7448" w:rsidRDefault="00EC0287" w:rsidP="00EC0287">
      <w:pPr>
        <w:spacing w:after="0" w:line="240" w:lineRule="auto"/>
        <w:jc w:val="center"/>
        <w:rPr>
          <w:rFonts w:ascii="Arial" w:hAnsi="Arial" w:cs="Arial"/>
          <w:b/>
        </w:rPr>
      </w:pPr>
    </w:p>
    <w:p w:rsidR="00EC0287" w:rsidRDefault="00EC0287" w:rsidP="00EC0287">
      <w:pPr>
        <w:rPr>
          <w:rFonts w:ascii="Arial" w:hAnsi="Arial" w:cs="Arial"/>
          <w:b/>
          <w:bCs/>
          <w:sz w:val="24"/>
          <w:szCs w:val="24"/>
        </w:rPr>
      </w:pPr>
    </w:p>
    <w:p w:rsidR="00EC0287" w:rsidRDefault="00EC0287" w:rsidP="00EC02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SENTIDO DEL VOTO PARA APROBAR LAS REGLAS DE OPERACIÓN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PRODOC</w:t>
      </w:r>
      <w:proofErr w:type="spellEnd"/>
    </w:p>
    <w:tbl>
      <w:tblPr>
        <w:tblStyle w:val="Tablaconcuadrcula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3036"/>
        <w:gridCol w:w="1495"/>
        <w:gridCol w:w="1418"/>
        <w:gridCol w:w="1701"/>
      </w:tblGrid>
      <w:tr w:rsidR="00EC0287" w:rsidTr="0074634B">
        <w:trPr>
          <w:trHeight w:val="35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7" w:rsidRDefault="00EC0287" w:rsidP="007463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Integrante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7" w:rsidRDefault="00EC0287" w:rsidP="007463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7" w:rsidRDefault="00EC0287" w:rsidP="007463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favor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7" w:rsidRDefault="00EC0287" w:rsidP="007463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 abstención</w:t>
            </w:r>
          </w:p>
        </w:tc>
      </w:tr>
      <w:tr w:rsidR="00EC0287" w:rsidTr="0074634B">
        <w:trPr>
          <w:trHeight w:val="364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7" w:rsidRDefault="00EC0287" w:rsidP="0074634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4"/>
              </w:rPr>
              <w:t>Síndico Magali Casillas Contreras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7" w:rsidRDefault="00EC0287" w:rsidP="007463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7" w:rsidRPr="00A35015" w:rsidRDefault="00EC0287" w:rsidP="00EC0287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7" w:rsidRDefault="00EC0287" w:rsidP="007463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0287" w:rsidTr="0074634B">
        <w:trPr>
          <w:trHeight w:val="35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7" w:rsidRDefault="00EC0287" w:rsidP="0074634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4"/>
              </w:rPr>
              <w:t>Regidora Tania Magdalena Bernardino Juárez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7" w:rsidRDefault="00EC0287" w:rsidP="007463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Vocal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7" w:rsidRPr="00A35015" w:rsidRDefault="00EC0287" w:rsidP="0074634B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7" w:rsidRPr="00A35015" w:rsidRDefault="00EC0287" w:rsidP="00EC0287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0287" w:rsidTr="0074634B">
        <w:trPr>
          <w:trHeight w:val="364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7" w:rsidRDefault="00EC0287" w:rsidP="0074634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4"/>
              </w:rPr>
              <w:t>Francisco Ignacio Carrillo Gómez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87" w:rsidRDefault="00EC0287" w:rsidP="007463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Presidente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7" w:rsidRPr="00A35015" w:rsidRDefault="00EC0287" w:rsidP="00EC0287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87" w:rsidRDefault="00EC0287" w:rsidP="007463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C0287" w:rsidRDefault="00EC0287" w:rsidP="00EC0287">
      <w:pPr>
        <w:jc w:val="both"/>
        <w:rPr>
          <w:rFonts w:ascii="Arial" w:hAnsi="Arial" w:cs="Arial"/>
          <w:sz w:val="24"/>
          <w:szCs w:val="24"/>
        </w:rPr>
      </w:pPr>
    </w:p>
    <w:p w:rsidR="00EC0287" w:rsidRDefault="00EC0287" w:rsidP="00EC0287">
      <w:pPr>
        <w:jc w:val="both"/>
        <w:rPr>
          <w:rFonts w:ascii="Arial" w:hAnsi="Arial" w:cs="Arial"/>
          <w:b/>
          <w:sz w:val="24"/>
          <w:szCs w:val="24"/>
        </w:rPr>
      </w:pPr>
    </w:p>
    <w:p w:rsidR="00EC0287" w:rsidRDefault="00EC0287" w:rsidP="00EC0287">
      <w:pPr>
        <w:jc w:val="both"/>
        <w:rPr>
          <w:rFonts w:ascii="Arial" w:hAnsi="Arial" w:cs="Arial"/>
          <w:b/>
          <w:sz w:val="24"/>
          <w:szCs w:val="24"/>
        </w:rPr>
      </w:pPr>
    </w:p>
    <w:p w:rsidR="00EC0287" w:rsidRDefault="00EC0287" w:rsidP="00EC0287">
      <w:pPr>
        <w:jc w:val="both"/>
        <w:rPr>
          <w:rFonts w:ascii="Arial" w:hAnsi="Arial" w:cs="Arial"/>
          <w:b/>
          <w:sz w:val="24"/>
          <w:szCs w:val="24"/>
        </w:rPr>
      </w:pPr>
    </w:p>
    <w:p w:rsidR="00EC0287" w:rsidRDefault="00EC0287" w:rsidP="00EC0287">
      <w:pPr>
        <w:jc w:val="both"/>
        <w:rPr>
          <w:rFonts w:ascii="Arial" w:hAnsi="Arial" w:cs="Arial"/>
          <w:i/>
          <w:sz w:val="24"/>
          <w:szCs w:val="24"/>
        </w:rPr>
      </w:pPr>
    </w:p>
    <w:p w:rsidR="00EC0287" w:rsidRDefault="00EC0287" w:rsidP="00EC028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Aprobado por mayoría con dos votos a favor y uno en abstención de la regidora Tania.</w:t>
      </w:r>
    </w:p>
    <w:p w:rsidR="00457438" w:rsidRDefault="00457438"/>
    <w:sectPr w:rsidR="004574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1DE4"/>
    <w:multiLevelType w:val="hybridMultilevel"/>
    <w:tmpl w:val="7D70D8F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87"/>
    <w:rsid w:val="00457438"/>
    <w:rsid w:val="007C1ACF"/>
    <w:rsid w:val="00E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2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0287"/>
    <w:pPr>
      <w:ind w:left="720"/>
      <w:contextualSpacing/>
    </w:pPr>
  </w:style>
  <w:style w:type="table" w:styleId="Tablaconcuadrcula">
    <w:name w:val="Table Grid"/>
    <w:basedOn w:val="Tablanormal"/>
    <w:uiPriority w:val="59"/>
    <w:rsid w:val="00EC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2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0287"/>
    <w:pPr>
      <w:ind w:left="720"/>
      <w:contextualSpacing/>
    </w:pPr>
  </w:style>
  <w:style w:type="table" w:styleId="Tablaconcuadrcula">
    <w:name w:val="Table Grid"/>
    <w:basedOn w:val="Tablanormal"/>
    <w:uiPriority w:val="59"/>
    <w:rsid w:val="00EC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3</cp:revision>
  <cp:lastPrinted>2022-05-31T16:14:00Z</cp:lastPrinted>
  <dcterms:created xsi:type="dcterms:W3CDTF">2022-05-31T16:13:00Z</dcterms:created>
  <dcterms:modified xsi:type="dcterms:W3CDTF">2022-05-31T16:14:00Z</dcterms:modified>
</cp:coreProperties>
</file>