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9D1F68" w:rsidRPr="00427B07" w14:paraId="7B38A62D" w14:textId="77777777" w:rsidTr="009D1F68">
        <w:tc>
          <w:tcPr>
            <w:tcW w:w="1717" w:type="dxa"/>
          </w:tcPr>
          <w:p w14:paraId="0FD6BB34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14:paraId="3BD87CCD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9D1F68" w:rsidRPr="00427B07" w14:paraId="10369854" w14:textId="77777777" w:rsidTr="009D1F68">
        <w:tc>
          <w:tcPr>
            <w:tcW w:w="1717" w:type="dxa"/>
          </w:tcPr>
          <w:p w14:paraId="474C0728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14:paraId="4ABB5848" w14:textId="77777777" w:rsidR="009D1F68" w:rsidRPr="00427B07" w:rsidRDefault="009D1F68" w:rsidP="00EA62E2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 xml:space="preserve"> </w:t>
            </w:r>
            <w:r w:rsidR="00EA62E2">
              <w:rPr>
                <w:rFonts w:ascii="Arial Narrow" w:eastAsia="Calibri" w:hAnsi="Arial Narrow" w:cstheme="minorHAnsi"/>
                <w:b/>
              </w:rPr>
              <w:t xml:space="preserve">        </w:t>
            </w:r>
            <w:r>
              <w:rPr>
                <w:rFonts w:ascii="Arial Narrow" w:eastAsia="Calibri" w:hAnsi="Arial Narrow" w:cstheme="minorHAnsi"/>
                <w:b/>
              </w:rPr>
              <w:t xml:space="preserve">   </w:t>
            </w:r>
            <w:r w:rsidRPr="00427B07">
              <w:rPr>
                <w:rFonts w:ascii="Arial Narrow" w:eastAsia="Calibri" w:hAnsi="Arial Narrow" w:cstheme="minorHAnsi"/>
                <w:b/>
              </w:rPr>
              <w:t>/202</w:t>
            </w:r>
            <w:r w:rsidR="00EA62E2">
              <w:rPr>
                <w:rFonts w:ascii="Arial Narrow" w:eastAsia="Calibri" w:hAnsi="Arial Narrow" w:cstheme="minorHAnsi"/>
                <w:b/>
              </w:rPr>
              <w:t>5</w:t>
            </w:r>
          </w:p>
        </w:tc>
      </w:tr>
      <w:tr w:rsidR="009D1F68" w:rsidRPr="00427B07" w14:paraId="36AF25A5" w14:textId="77777777" w:rsidTr="009D1F68">
        <w:tc>
          <w:tcPr>
            <w:tcW w:w="1717" w:type="dxa"/>
          </w:tcPr>
          <w:p w14:paraId="197E7DA6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14:paraId="24A70673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14:paraId="784409CC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6538D5A9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5069ACA7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011170F7" w14:textId="77777777" w:rsidR="00EA62E2" w:rsidRPr="00427B07" w:rsidRDefault="00EA62E2" w:rsidP="00EA62E2">
      <w:pPr>
        <w:rPr>
          <w:rFonts w:eastAsia="Calibri" w:cstheme="minorHAnsi"/>
          <w:b/>
        </w:rPr>
      </w:pPr>
    </w:p>
    <w:p w14:paraId="15277598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REGIDOR ERNESTO SÁNCHEZ </w:t>
      </w:r>
      <w:proofErr w:type="spellStart"/>
      <w:r w:rsidRPr="00427B07">
        <w:rPr>
          <w:rFonts w:ascii="Arial Narrow" w:eastAsia="Calibri" w:hAnsi="Arial Narrow" w:cs="Arial"/>
          <w:b/>
        </w:rPr>
        <w:t>SÁNCHEZ</w:t>
      </w:r>
      <w:proofErr w:type="spellEnd"/>
    </w:p>
    <w:p w14:paraId="25D71519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14:paraId="47512CFF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INTEGRANTES DE LA COMISIÓN EDILICIA </w:t>
      </w:r>
      <w:r>
        <w:rPr>
          <w:rFonts w:ascii="Arial Narrow" w:eastAsia="Calibri" w:hAnsi="Arial Narrow" w:cs="Arial"/>
          <w:b/>
        </w:rPr>
        <w:t xml:space="preserve">DE JUSTICIA </w:t>
      </w:r>
      <w:r w:rsidRPr="00427B07">
        <w:rPr>
          <w:rFonts w:ascii="Arial Narrow" w:eastAsia="Calibri" w:hAnsi="Arial Narrow" w:cs="Arial"/>
          <w:b/>
        </w:rPr>
        <w:t>DEL</w:t>
      </w:r>
    </w:p>
    <w:p w14:paraId="10380AB8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14:paraId="50FFE8FE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R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S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N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T</w:t>
      </w:r>
      <w:r>
        <w:rPr>
          <w:rFonts w:ascii="Arial Narrow" w:eastAsia="Calibri" w:hAnsi="Arial Narrow" w:cs="Arial"/>
          <w:b/>
        </w:rPr>
        <w:t xml:space="preserve"> </w:t>
      </w:r>
      <w:proofErr w:type="gramStart"/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.</w:t>
      </w:r>
      <w:proofErr w:type="gramEnd"/>
    </w:p>
    <w:p w14:paraId="049A424D" w14:textId="77777777" w:rsidR="009D1F68" w:rsidRPr="00427B07" w:rsidRDefault="009D1F68" w:rsidP="00EA62E2">
      <w:pPr>
        <w:rPr>
          <w:rFonts w:ascii="Arial" w:eastAsia="Calibri" w:hAnsi="Arial" w:cs="Arial"/>
          <w:b/>
        </w:rPr>
      </w:pPr>
    </w:p>
    <w:p w14:paraId="2CEE3846" w14:textId="69365582" w:rsidR="009D1F68" w:rsidRPr="00427B07" w:rsidRDefault="009D1F68" w:rsidP="00A00A4F">
      <w:pPr>
        <w:pStyle w:val="Sinespaciad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sz w:val="24"/>
          <w:szCs w:val="24"/>
          <w:lang w:val="es-MX"/>
        </w:rPr>
        <w:t xml:space="preserve">Anteponiendo un cordial saludo, aprovecho la ocasión para convocar a la Sesión </w:t>
      </w:r>
      <w:r w:rsidR="00EA62E2">
        <w:rPr>
          <w:rFonts w:ascii="Arial" w:hAnsi="Arial" w:cs="Arial"/>
          <w:sz w:val="24"/>
          <w:szCs w:val="24"/>
          <w:lang w:val="es-MX"/>
        </w:rPr>
        <w:t>O</w:t>
      </w:r>
      <w:r>
        <w:rPr>
          <w:rFonts w:ascii="Arial" w:hAnsi="Arial" w:cs="Arial"/>
          <w:sz w:val="24"/>
          <w:szCs w:val="24"/>
          <w:lang w:val="es-MX"/>
        </w:rPr>
        <w:t>rdinaria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No. </w:t>
      </w:r>
      <w:r w:rsidR="00EA62E2">
        <w:rPr>
          <w:rFonts w:ascii="Arial" w:hAnsi="Arial" w:cs="Arial"/>
          <w:sz w:val="24"/>
          <w:szCs w:val="24"/>
          <w:lang w:val="es-MX"/>
        </w:rPr>
        <w:t>4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de la Comisión Edilicia Permanente de Justicia,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="00EA62E2" w:rsidRPr="00EA62E2">
        <w:rPr>
          <w:rFonts w:ascii="Arial" w:hAnsi="Arial" w:cs="Arial"/>
          <w:b/>
          <w:sz w:val="24"/>
          <w:szCs w:val="24"/>
          <w:highlight w:val="yellow"/>
          <w:lang w:val="es-MX"/>
        </w:rPr>
        <w:t>1</w:t>
      </w:r>
      <w:r w:rsidR="00357C90">
        <w:rPr>
          <w:rFonts w:ascii="Arial" w:hAnsi="Arial" w:cs="Arial"/>
          <w:b/>
          <w:sz w:val="24"/>
          <w:szCs w:val="24"/>
          <w:highlight w:val="yellow"/>
          <w:lang w:val="es-MX"/>
        </w:rPr>
        <w:t>4</w:t>
      </w:r>
      <w:r w:rsidR="00EA62E2" w:rsidRPr="00EA62E2">
        <w:rPr>
          <w:rFonts w:ascii="Arial" w:hAnsi="Arial" w:cs="Arial"/>
          <w:b/>
          <w:sz w:val="24"/>
          <w:szCs w:val="24"/>
          <w:highlight w:val="yellow"/>
          <w:lang w:val="es-MX"/>
        </w:rPr>
        <w:t xml:space="preserve"> de enero</w:t>
      </w:r>
      <w:r w:rsidRPr="00EA62E2">
        <w:rPr>
          <w:rFonts w:ascii="Arial" w:hAnsi="Arial" w:cs="Arial"/>
          <w:b/>
          <w:bCs/>
          <w:sz w:val="24"/>
          <w:szCs w:val="24"/>
          <w:highlight w:val="yellow"/>
          <w:lang w:val="es-MX"/>
        </w:rPr>
        <w:t xml:space="preserve"> </w:t>
      </w:r>
      <w:r w:rsidRPr="00EA62E2">
        <w:rPr>
          <w:rFonts w:ascii="Arial" w:hAnsi="Arial" w:cs="Arial"/>
          <w:b/>
          <w:sz w:val="24"/>
          <w:szCs w:val="24"/>
          <w:highlight w:val="yellow"/>
          <w:lang w:val="es-MX"/>
        </w:rPr>
        <w:t>d</w:t>
      </w:r>
      <w:r w:rsidRPr="00427B07">
        <w:rPr>
          <w:rFonts w:ascii="Arial" w:hAnsi="Arial" w:cs="Arial"/>
          <w:b/>
          <w:sz w:val="24"/>
          <w:szCs w:val="24"/>
          <w:lang w:val="es-MX"/>
        </w:rPr>
        <w:t>e</w:t>
      </w:r>
      <w:r>
        <w:rPr>
          <w:rFonts w:ascii="Arial" w:hAnsi="Arial" w:cs="Arial"/>
          <w:b/>
          <w:sz w:val="24"/>
          <w:szCs w:val="24"/>
          <w:lang w:val="es-MX"/>
        </w:rPr>
        <w:t xml:space="preserve">l año en curso a las </w:t>
      </w:r>
      <w:r w:rsidR="00357C90">
        <w:rPr>
          <w:rFonts w:ascii="Arial" w:hAnsi="Arial" w:cs="Arial"/>
          <w:b/>
          <w:sz w:val="24"/>
          <w:szCs w:val="24"/>
          <w:lang w:val="es-MX"/>
        </w:rPr>
        <w:t>10</w:t>
      </w:r>
      <w:r>
        <w:rPr>
          <w:rFonts w:ascii="Arial" w:hAnsi="Arial" w:cs="Arial"/>
          <w:b/>
          <w:sz w:val="24"/>
          <w:szCs w:val="24"/>
          <w:lang w:val="es-MX"/>
        </w:rPr>
        <w:t>:00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horas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en el lugar que ocupa la </w:t>
      </w:r>
      <w:r>
        <w:rPr>
          <w:rFonts w:ascii="Arial" w:hAnsi="Arial" w:cs="Arial"/>
          <w:sz w:val="24"/>
          <w:szCs w:val="24"/>
          <w:lang w:val="es-MX"/>
        </w:rPr>
        <w:t>Oficina de Sindicatura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ubicada en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planta alta del palacio municipal, y que desarrollará bajo el siguiente: </w:t>
      </w:r>
    </w:p>
    <w:p w14:paraId="49F1A707" w14:textId="77777777" w:rsidR="009D1F68" w:rsidRPr="00427B07" w:rsidRDefault="009D1F68" w:rsidP="00A00A4F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56A189F7" w14:textId="77777777" w:rsidR="009D1F68" w:rsidRPr="00427B07" w:rsidRDefault="009D1F68" w:rsidP="00A00A4F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ORDEN DEL DÍA</w:t>
      </w:r>
    </w:p>
    <w:p w14:paraId="0E369B14" w14:textId="77777777" w:rsidR="009D1F68" w:rsidRDefault="009D1F68" w:rsidP="00A00A4F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5FE819A4" w14:textId="2EFEC99E" w:rsidR="009D1F68" w:rsidRPr="00427B07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Primero: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Lista de asistencia y declaratoria de quorum</w:t>
      </w:r>
      <w:r w:rsidR="00357C90">
        <w:rPr>
          <w:rFonts w:ascii="Arial" w:hAnsi="Arial" w:cs="Arial"/>
          <w:sz w:val="24"/>
          <w:szCs w:val="24"/>
          <w:lang w:val="es-MX"/>
        </w:rPr>
        <w:t>.</w:t>
      </w:r>
    </w:p>
    <w:p w14:paraId="662C9E70" w14:textId="77777777" w:rsidR="009D1F68" w:rsidRPr="00427B07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Segundo: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Lectura y aprobación del orden del día. </w:t>
      </w:r>
    </w:p>
    <w:p w14:paraId="58C7242D" w14:textId="77777777" w:rsidR="009D1F68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Tercero: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Informar a los </w:t>
      </w:r>
      <w:r w:rsidR="00EA62E2">
        <w:rPr>
          <w:rFonts w:ascii="Arial" w:hAnsi="Arial" w:cs="Arial"/>
          <w:sz w:val="24"/>
          <w:szCs w:val="24"/>
          <w:lang w:val="es-MX"/>
        </w:rPr>
        <w:t xml:space="preserve">integrantes de la Comisión Edilicia de Justicia de Zapotlán el Grande de la Queja que señala como autoridad responsable al Juez Municipal. </w:t>
      </w:r>
    </w:p>
    <w:p w14:paraId="6AC3A4FE" w14:textId="1FFF4595" w:rsidR="009D1F68" w:rsidRPr="00311DE9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Cuarto: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EA62E2">
        <w:rPr>
          <w:rFonts w:ascii="Arial" w:hAnsi="Arial" w:cs="Arial"/>
          <w:bCs/>
          <w:sz w:val="24"/>
          <w:szCs w:val="24"/>
          <w:lang w:val="es-MX"/>
        </w:rPr>
        <w:t xml:space="preserve">Análisis, discusión y en su caso aprobación del punto de acuerdo que propone requerir al C. Juez Municipal, Raúl Ríos Moreno, informe por escrito a esta Comisión </w:t>
      </w:r>
      <w:proofErr w:type="gramStart"/>
      <w:r w:rsidR="00EA62E2">
        <w:rPr>
          <w:rFonts w:ascii="Arial" w:hAnsi="Arial" w:cs="Arial"/>
          <w:bCs/>
          <w:sz w:val="24"/>
          <w:szCs w:val="24"/>
          <w:lang w:val="es-MX"/>
        </w:rPr>
        <w:t>Edilicia</w:t>
      </w:r>
      <w:proofErr w:type="gramEnd"/>
      <w:r w:rsidR="00EA62E2">
        <w:rPr>
          <w:rFonts w:ascii="Arial" w:hAnsi="Arial" w:cs="Arial"/>
          <w:bCs/>
          <w:sz w:val="24"/>
          <w:szCs w:val="24"/>
          <w:lang w:val="es-MX"/>
        </w:rPr>
        <w:t xml:space="preserve"> de Justicia, respecto al cumplimiento de la RESOLUCIÓN DEFINITIVA emitida en el expediente</w:t>
      </w:r>
      <w:r w:rsidR="00A00A4F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EA62E2">
        <w:rPr>
          <w:rFonts w:ascii="Arial" w:hAnsi="Arial" w:cs="Arial"/>
          <w:bCs/>
          <w:sz w:val="24"/>
          <w:szCs w:val="24"/>
          <w:lang w:val="es-MX"/>
        </w:rPr>
        <w:t>001/2023, en el marco de la queja recibida en el expediente de mérito.</w:t>
      </w:r>
    </w:p>
    <w:p w14:paraId="6E9D8B86" w14:textId="77777777" w:rsidR="00EA62E2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Quinto: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EA62E2">
        <w:rPr>
          <w:rFonts w:ascii="Arial" w:hAnsi="Arial" w:cs="Arial"/>
          <w:sz w:val="24"/>
          <w:szCs w:val="24"/>
          <w:lang w:val="es-MX"/>
        </w:rPr>
        <w:t xml:space="preserve">Puntos varios. </w:t>
      </w:r>
    </w:p>
    <w:p w14:paraId="2CFE790F" w14:textId="77777777" w:rsidR="009D1F68" w:rsidRPr="00427B07" w:rsidRDefault="009D1F68" w:rsidP="00A00A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Sexto: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Clausura de la Sesión de la Comisión Edilicia de Justicia.</w:t>
      </w:r>
    </w:p>
    <w:p w14:paraId="39770526" w14:textId="77777777" w:rsidR="009D1F68" w:rsidRPr="00427B07" w:rsidRDefault="009D1F68" w:rsidP="00A00A4F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260D4E56" w14:textId="77777777" w:rsidR="009D1F68" w:rsidRPr="00427B07" w:rsidRDefault="009D1F68" w:rsidP="00A00A4F">
      <w:pPr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14:paraId="6782F050" w14:textId="77777777" w:rsidR="009D1F68" w:rsidRPr="00427B07" w:rsidRDefault="009D1F68" w:rsidP="00EA62E2">
      <w:pPr>
        <w:jc w:val="both"/>
        <w:rPr>
          <w:rFonts w:ascii="Arial" w:eastAsia="Calibri" w:hAnsi="Arial" w:cs="Arial"/>
        </w:rPr>
      </w:pPr>
    </w:p>
    <w:p w14:paraId="254A1A4F" w14:textId="77777777" w:rsidR="00EA62E2" w:rsidRDefault="00EA62E2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>
        <w:rPr>
          <w:rFonts w:ascii="Arial Narrow" w:hAnsi="Arial Narrow" w:cstheme="minorHAnsi"/>
          <w:b/>
          <w:bCs/>
          <w:i/>
          <w:iCs/>
        </w:rPr>
        <w:t>"2025, AÑ</w:t>
      </w:r>
      <w:r w:rsidRPr="00EA62E2">
        <w:rPr>
          <w:rFonts w:ascii="Arial Narrow" w:hAnsi="Arial Narrow" w:cstheme="minorHAnsi"/>
          <w:b/>
          <w:bCs/>
          <w:i/>
          <w:iCs/>
        </w:rPr>
        <w:t>O DEL 130 ANIVERSARIO DEL NATALICIO DE LA MUSA Y ESCRITORA ZAPOTLENSE MARIA GUADALUPE MARIN PRECIADO"</w:t>
      </w:r>
    </w:p>
    <w:p w14:paraId="26E01C19" w14:textId="77777777" w:rsidR="009D1F68" w:rsidRPr="00427B07" w:rsidRDefault="009D1F68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14:paraId="7EA2A4EC" w14:textId="6B22BECE" w:rsidR="009D1F68" w:rsidRPr="00427B07" w:rsidRDefault="009D1F68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 xml:space="preserve">A </w:t>
      </w:r>
      <w:r>
        <w:rPr>
          <w:rFonts w:ascii="Arial Narrow" w:hAnsi="Arial Narrow" w:cstheme="minorHAnsi"/>
          <w:b/>
          <w:bCs/>
          <w:i/>
          <w:iCs/>
        </w:rPr>
        <w:t>0</w:t>
      </w:r>
      <w:r w:rsidR="00357C90">
        <w:rPr>
          <w:rFonts w:ascii="Arial Narrow" w:hAnsi="Arial Narrow" w:cstheme="minorHAnsi"/>
          <w:b/>
          <w:bCs/>
          <w:i/>
          <w:iCs/>
        </w:rPr>
        <w:t>8</w:t>
      </w:r>
      <w:r w:rsidRPr="00427B07">
        <w:rPr>
          <w:rFonts w:ascii="Arial Narrow" w:hAnsi="Arial Narrow" w:cstheme="minorHAnsi"/>
          <w:b/>
          <w:bCs/>
          <w:i/>
          <w:iCs/>
        </w:rPr>
        <w:t xml:space="preserve"> DE </w:t>
      </w:r>
      <w:r w:rsidR="00EA62E2">
        <w:rPr>
          <w:rFonts w:ascii="Arial Narrow" w:hAnsi="Arial Narrow" w:cstheme="minorHAnsi"/>
          <w:b/>
          <w:bCs/>
          <w:i/>
          <w:iCs/>
        </w:rPr>
        <w:t>ENERO DE 2025</w:t>
      </w:r>
      <w:r w:rsidRPr="00427B07">
        <w:rPr>
          <w:rFonts w:ascii="Arial Narrow" w:hAnsi="Arial Narrow" w:cstheme="minorHAnsi"/>
          <w:b/>
          <w:bCs/>
          <w:i/>
          <w:iCs/>
        </w:rPr>
        <w:t>.</w:t>
      </w:r>
    </w:p>
    <w:p w14:paraId="409DFAA1" w14:textId="77777777" w:rsidR="009D1F68" w:rsidRPr="00427B07" w:rsidRDefault="009D1F68" w:rsidP="00EA62E2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07A4C6F0" w14:textId="77777777" w:rsidR="009D1F68" w:rsidRDefault="009D1F68" w:rsidP="00EA62E2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57708D7F" w14:textId="77777777" w:rsidR="009D1F68" w:rsidRPr="00427B07" w:rsidRDefault="009D1F68" w:rsidP="00EA62E2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</w:p>
    <w:p w14:paraId="13F136B4" w14:textId="77777777" w:rsidR="009D1F68" w:rsidRPr="00427B07" w:rsidRDefault="009D1F68" w:rsidP="00EA62E2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  <w:r w:rsidRPr="00427B07">
        <w:rPr>
          <w:rFonts w:cstheme="minorHAnsi"/>
          <w:b/>
          <w:sz w:val="24"/>
          <w:szCs w:val="24"/>
          <w:lang w:val="es-MX"/>
        </w:rPr>
        <w:t>MTRA. CLAUDIA MARGARITA ROBLES GOMEZ</w:t>
      </w:r>
    </w:p>
    <w:p w14:paraId="27CC4AA5" w14:textId="77777777" w:rsidR="009D1F68" w:rsidRPr="00427B07" w:rsidRDefault="009D1F68" w:rsidP="00EA62E2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PRESIDENTA DE LA COMISIÓN EDILICIA PERMANENTE DE JUSTICIA</w:t>
      </w:r>
    </w:p>
    <w:p w14:paraId="10A86B5C" w14:textId="3E88599C" w:rsidR="009D1F68" w:rsidRPr="00427B07" w:rsidRDefault="009D1F68" w:rsidP="00A00A4F">
      <w:pPr>
        <w:jc w:val="center"/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</w:rPr>
        <w:t>Y SÍNDICA MUNICIPAL.</w:t>
      </w:r>
    </w:p>
    <w:p w14:paraId="6AB58E35" w14:textId="1B929E94" w:rsidR="000218DB" w:rsidRPr="00A00A4F" w:rsidRDefault="009D1F68">
      <w:pPr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  <w:sz w:val="18"/>
          <w:szCs w:val="16"/>
        </w:rPr>
        <w:t>CMRG/krag</w:t>
      </w:r>
    </w:p>
    <w:sectPr w:rsidR="000218DB" w:rsidRPr="00A00A4F" w:rsidSect="00A00A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1CCC" w14:textId="77777777" w:rsidR="00877D50" w:rsidRDefault="00877D50">
      <w:r>
        <w:separator/>
      </w:r>
    </w:p>
  </w:endnote>
  <w:endnote w:type="continuationSeparator" w:id="0">
    <w:p w14:paraId="13A2772C" w14:textId="77777777" w:rsidR="00877D50" w:rsidRDefault="0087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DA7F" w14:textId="77777777" w:rsidR="009D1F68" w:rsidRDefault="009D1F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20F4" w14:textId="77777777" w:rsidR="009D1F68" w:rsidRDefault="009D1F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C315" w14:textId="77777777" w:rsidR="009D1F68" w:rsidRDefault="009D1F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3CA4" w14:textId="77777777" w:rsidR="00877D50" w:rsidRDefault="00877D50">
      <w:r>
        <w:separator/>
      </w:r>
    </w:p>
  </w:footnote>
  <w:footnote w:type="continuationSeparator" w:id="0">
    <w:p w14:paraId="27F21D83" w14:textId="77777777" w:rsidR="00877D50" w:rsidRDefault="0087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018" w14:textId="77777777" w:rsidR="009D1F68" w:rsidRDefault="00000000">
    <w:pPr>
      <w:pStyle w:val="Encabezado"/>
    </w:pPr>
    <w:r>
      <w:rPr>
        <w:noProof/>
      </w:rPr>
      <w:pict w14:anchorId="59751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6" type="#_x0000_t75" style="position:absolute;margin-left:0;margin-top:0;width:612.35pt;height:792.35pt;z-index:-251656192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6074" w14:textId="77777777" w:rsidR="009D1F68" w:rsidRDefault="00000000">
    <w:pPr>
      <w:pStyle w:val="Encabezado"/>
    </w:pPr>
    <w:r>
      <w:rPr>
        <w:noProof/>
      </w:rPr>
      <w:pict w14:anchorId="7BD7B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7" type="#_x0000_t75" style="position:absolute;margin-left:0;margin-top:0;width:612.35pt;height:792.35pt;z-index:-251655168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41C" w14:textId="77777777" w:rsidR="009D1F68" w:rsidRDefault="00000000">
    <w:pPr>
      <w:pStyle w:val="Encabezado"/>
    </w:pPr>
    <w:r>
      <w:rPr>
        <w:noProof/>
      </w:rPr>
      <w:pict w14:anchorId="1CC3DA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style="position:absolute;margin-left:0;margin-top:0;width:612.35pt;height:792.35pt;z-index:-251657216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68"/>
    <w:rsid w:val="000218DB"/>
    <w:rsid w:val="00357C90"/>
    <w:rsid w:val="00877D50"/>
    <w:rsid w:val="009D1F68"/>
    <w:rsid w:val="00A00A4F"/>
    <w:rsid w:val="00D87BDA"/>
    <w:rsid w:val="00E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C596C"/>
  <w15:chartTrackingRefBased/>
  <w15:docId w15:val="{07642388-B5DF-4623-9ABD-570BE58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68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F68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9D1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F68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9D1F68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9D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D1F6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a748</cp:lastModifiedBy>
  <cp:revision>2</cp:revision>
  <dcterms:created xsi:type="dcterms:W3CDTF">2024-12-19T17:05:00Z</dcterms:created>
  <dcterms:modified xsi:type="dcterms:W3CDTF">2025-01-04T02:50:00Z</dcterms:modified>
</cp:coreProperties>
</file>