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9D48B" w14:textId="77777777" w:rsidR="00AB6FAA" w:rsidRPr="00597A92" w:rsidRDefault="00AB6FAA" w:rsidP="00A0202B">
      <w:pPr>
        <w:spacing w:line="276" w:lineRule="auto"/>
        <w:jc w:val="both"/>
        <w:rPr>
          <w:rFonts w:cs="Arial"/>
          <w:b/>
          <w:sz w:val="24"/>
          <w:szCs w:val="24"/>
        </w:rPr>
      </w:pPr>
    </w:p>
    <w:p w14:paraId="1A1BC2BF" w14:textId="77777777" w:rsidR="00C434DD" w:rsidRDefault="00C434DD" w:rsidP="00A0202B">
      <w:pPr>
        <w:spacing w:line="276" w:lineRule="auto"/>
        <w:jc w:val="both"/>
        <w:rPr>
          <w:rFonts w:cs="Arial"/>
          <w:b/>
          <w:sz w:val="24"/>
          <w:szCs w:val="24"/>
        </w:rPr>
      </w:pPr>
    </w:p>
    <w:p w14:paraId="360AE298" w14:textId="77777777" w:rsidR="00120BC3" w:rsidRPr="00597A92" w:rsidRDefault="00120BC3" w:rsidP="00EF5876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597A92">
        <w:rPr>
          <w:rFonts w:cs="Arial"/>
          <w:b/>
          <w:sz w:val="24"/>
          <w:szCs w:val="24"/>
        </w:rPr>
        <w:t xml:space="preserve">MIEMBROS DEL HONORABLE AYUNTAMIENTO </w:t>
      </w:r>
    </w:p>
    <w:p w14:paraId="5AA3A674" w14:textId="77777777" w:rsidR="00120BC3" w:rsidRPr="00597A92" w:rsidRDefault="00120BC3" w:rsidP="00EF5876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597A92">
        <w:rPr>
          <w:rFonts w:cs="Arial"/>
          <w:b/>
          <w:sz w:val="24"/>
          <w:szCs w:val="24"/>
        </w:rPr>
        <w:t>DE ZAPOTLÁN EL GRANDE, JALISCO.</w:t>
      </w:r>
    </w:p>
    <w:p w14:paraId="533583AF" w14:textId="77777777" w:rsidR="00120BC3" w:rsidRPr="00597A92" w:rsidRDefault="00120BC3" w:rsidP="00EF5876">
      <w:pPr>
        <w:spacing w:line="276" w:lineRule="auto"/>
        <w:jc w:val="both"/>
        <w:rPr>
          <w:rFonts w:cs="Arial"/>
          <w:b/>
          <w:sz w:val="24"/>
          <w:szCs w:val="24"/>
        </w:rPr>
      </w:pPr>
      <w:r w:rsidRPr="00597A92">
        <w:rPr>
          <w:rFonts w:cs="Arial"/>
          <w:b/>
          <w:sz w:val="24"/>
          <w:szCs w:val="24"/>
        </w:rPr>
        <w:t>P R E S E N T E.</w:t>
      </w:r>
    </w:p>
    <w:p w14:paraId="4709BEB8" w14:textId="77777777" w:rsidR="00120BC3" w:rsidRDefault="00120BC3" w:rsidP="00EF5876">
      <w:pPr>
        <w:spacing w:line="276" w:lineRule="auto"/>
        <w:ind w:firstLine="708"/>
        <w:jc w:val="both"/>
        <w:rPr>
          <w:rFonts w:cs="Arial"/>
          <w:b/>
          <w:sz w:val="24"/>
          <w:szCs w:val="24"/>
        </w:rPr>
      </w:pPr>
    </w:p>
    <w:p w14:paraId="5BE67322" w14:textId="77777777" w:rsidR="00C434DD" w:rsidRDefault="00C434DD" w:rsidP="00EF5876">
      <w:pPr>
        <w:spacing w:line="276" w:lineRule="auto"/>
        <w:ind w:firstLine="708"/>
        <w:jc w:val="both"/>
        <w:rPr>
          <w:rFonts w:cs="Arial"/>
          <w:b/>
          <w:sz w:val="24"/>
          <w:szCs w:val="24"/>
        </w:rPr>
      </w:pPr>
    </w:p>
    <w:p w14:paraId="32DBB479" w14:textId="77777777" w:rsidR="00AB6FAA" w:rsidRPr="00597A92" w:rsidRDefault="00A62E0B" w:rsidP="00EF587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Cs/>
          <w:sz w:val="24"/>
          <w:szCs w:val="24"/>
        </w:rPr>
      </w:pPr>
      <w:r w:rsidRPr="00597A92">
        <w:rPr>
          <w:rFonts w:cs="Arial"/>
          <w:b/>
          <w:sz w:val="24"/>
          <w:szCs w:val="24"/>
        </w:rPr>
        <w:t xml:space="preserve">C. </w:t>
      </w:r>
      <w:r w:rsidR="00471016" w:rsidRPr="00035449">
        <w:rPr>
          <w:rFonts w:cs="Arial"/>
          <w:b/>
          <w:sz w:val="24"/>
          <w:szCs w:val="24"/>
        </w:rPr>
        <w:t xml:space="preserve">ERNESTO SÁNCHEZ </w:t>
      </w:r>
      <w:proofErr w:type="spellStart"/>
      <w:r w:rsidR="00471016" w:rsidRPr="00035449">
        <w:rPr>
          <w:rFonts w:cs="Arial"/>
          <w:b/>
          <w:sz w:val="24"/>
          <w:szCs w:val="24"/>
        </w:rPr>
        <w:t>SÁNCHEZ</w:t>
      </w:r>
      <w:proofErr w:type="spellEnd"/>
      <w:r w:rsidR="00120BC3" w:rsidRPr="00035449">
        <w:rPr>
          <w:rFonts w:cs="Arial"/>
          <w:b/>
          <w:sz w:val="24"/>
          <w:szCs w:val="24"/>
        </w:rPr>
        <w:t>,</w:t>
      </w:r>
      <w:r w:rsidR="00035449" w:rsidRPr="00035449">
        <w:rPr>
          <w:rFonts w:cs="Arial"/>
          <w:b/>
          <w:sz w:val="24"/>
          <w:szCs w:val="24"/>
        </w:rPr>
        <w:t xml:space="preserve"> MIGUEL MARENTES Y AURORA CECILIA ARAUJO ÁLVAREZ,</w:t>
      </w:r>
      <w:r w:rsidR="00120BC3" w:rsidRPr="00035449">
        <w:rPr>
          <w:rFonts w:cs="Arial"/>
          <w:b/>
          <w:sz w:val="24"/>
          <w:szCs w:val="24"/>
        </w:rPr>
        <w:t xml:space="preserve"> </w:t>
      </w:r>
      <w:r w:rsidR="00035449" w:rsidRPr="00035449">
        <w:rPr>
          <w:rFonts w:cs="Arial"/>
          <w:sz w:val="24"/>
          <w:szCs w:val="24"/>
        </w:rPr>
        <w:t>integrantes de la  Comisión Edilicia de Participación Ciudadana y Vecinal, en su carácter de presidente y vocales, respectivamente;</w:t>
      </w:r>
      <w:r w:rsidR="00035449" w:rsidRPr="00035449">
        <w:rPr>
          <w:rFonts w:cs="Arial"/>
          <w:b/>
          <w:sz w:val="24"/>
          <w:szCs w:val="24"/>
        </w:rPr>
        <w:t xml:space="preserve"> </w:t>
      </w:r>
      <w:r w:rsidR="00035449" w:rsidRPr="00035449">
        <w:rPr>
          <w:rFonts w:cs="Arial"/>
          <w:sz w:val="24"/>
          <w:szCs w:val="24"/>
        </w:rPr>
        <w:t xml:space="preserve">de conformidad con lo dispuesto en los artículos 115 fracción II de la Constitución Política de los Estados Unidos Mexicanos; 73, 77, y demás relativos y aplicables de la Constitución Política del Estado de Jalisco; 1, 2, 3, 4 numeral 124, 5, 37 fracción II, 50, 75 y 79 de la Ley de Gobierno y la Administración Pública Municipal del Estado de Jalisco; 40, 47, 60, 87 fracción IV, 99, 100 y demás relativos  del Reglamento Interior del Ayuntamiento de Zapotlán el Grande, comparecemos ante este cuerpo colegiado presentando </w:t>
      </w:r>
      <w:r w:rsidR="00035449" w:rsidRPr="000F15DC">
        <w:rPr>
          <w:rFonts w:cs="Arial"/>
          <w:b/>
          <w:sz w:val="24"/>
          <w:szCs w:val="24"/>
        </w:rPr>
        <w:t xml:space="preserve">DICTAMEN QUE APRUEBA </w:t>
      </w:r>
      <w:r w:rsidR="000F15DC" w:rsidRPr="000F15DC">
        <w:rPr>
          <w:rFonts w:cs="Arial"/>
          <w:b/>
          <w:sz w:val="24"/>
          <w:szCs w:val="24"/>
        </w:rPr>
        <w:t>LAS COLONIAS ASPIRANTES A LA CONVOCATORIA A SESIONES DE AYUNTAMIENTO ABIERTO 2025</w:t>
      </w:r>
      <w:r w:rsidR="00062CD9" w:rsidRPr="00035449">
        <w:rPr>
          <w:rFonts w:eastAsia="Arial" w:cs="Arial"/>
          <w:b/>
          <w:color w:val="000000"/>
          <w:sz w:val="24"/>
          <w:szCs w:val="24"/>
        </w:rPr>
        <w:t>,</w:t>
      </w:r>
      <w:r w:rsidR="00F5020F" w:rsidRPr="00035449">
        <w:rPr>
          <w:rFonts w:eastAsia="Arial" w:cs="Arial"/>
          <w:b/>
          <w:color w:val="000000"/>
          <w:sz w:val="24"/>
          <w:szCs w:val="24"/>
        </w:rPr>
        <w:t xml:space="preserve"> </w:t>
      </w:r>
      <w:r w:rsidR="00AB6FAA" w:rsidRPr="00035449">
        <w:rPr>
          <w:rFonts w:cs="Arial"/>
          <w:bCs/>
          <w:sz w:val="24"/>
          <w:szCs w:val="24"/>
        </w:rPr>
        <w:t>de conformidad</w:t>
      </w:r>
      <w:r w:rsidR="00AB6FAA" w:rsidRPr="00597A92">
        <w:rPr>
          <w:rFonts w:cs="Arial"/>
          <w:bCs/>
          <w:sz w:val="24"/>
          <w:szCs w:val="24"/>
        </w:rPr>
        <w:t xml:space="preserve"> con los siguientes: </w:t>
      </w:r>
    </w:p>
    <w:p w14:paraId="31A7469F" w14:textId="77777777" w:rsidR="00C434DD" w:rsidRDefault="00C434DD" w:rsidP="00EF5876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794D123B" w14:textId="77777777" w:rsidR="00AB6FAA" w:rsidRPr="00597A92" w:rsidRDefault="004E6946" w:rsidP="00EF5876">
      <w:pPr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EXPOSICIÓN DE MOTIVOS</w:t>
      </w:r>
    </w:p>
    <w:p w14:paraId="1CC164C9" w14:textId="77777777" w:rsidR="00AB6FAA" w:rsidRPr="00597A92" w:rsidRDefault="00AB6FAA" w:rsidP="00EF5876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42443688" w14:textId="77777777" w:rsidR="00035449" w:rsidRDefault="00AB6FAA" w:rsidP="000354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  <w:r w:rsidRPr="00597A92">
        <w:rPr>
          <w:rFonts w:cs="Arial"/>
          <w:b/>
          <w:sz w:val="24"/>
          <w:szCs w:val="24"/>
        </w:rPr>
        <w:t>I.-</w:t>
      </w:r>
      <w:r w:rsidRPr="00597A92">
        <w:rPr>
          <w:rFonts w:cs="Arial"/>
          <w:sz w:val="24"/>
          <w:szCs w:val="24"/>
        </w:rPr>
        <w:t xml:space="preserve"> </w:t>
      </w:r>
      <w:r w:rsidR="00035449">
        <w:rPr>
          <w:rFonts w:cs="Arial"/>
          <w:sz w:val="24"/>
          <w:szCs w:val="24"/>
        </w:rPr>
        <w:t xml:space="preserve"> </w:t>
      </w:r>
      <w:r w:rsidR="00035449" w:rsidRPr="00C6098A">
        <w:rPr>
          <w:rFonts w:cs="Arial"/>
          <w:sz w:val="24"/>
          <w:szCs w:val="24"/>
        </w:rPr>
        <w:t>Que el</w:t>
      </w:r>
      <w:r w:rsidR="00035449" w:rsidRPr="00C6098A">
        <w:rPr>
          <w:color w:val="000000"/>
          <w:sz w:val="24"/>
          <w:szCs w:val="24"/>
          <w:lang w:val="es-ES"/>
        </w:rPr>
        <w:t xml:space="preserve"> </w:t>
      </w:r>
      <w:r w:rsidR="00035449" w:rsidRPr="00601B98">
        <w:rPr>
          <w:b/>
          <w:color w:val="000000"/>
          <w:sz w:val="24"/>
          <w:szCs w:val="24"/>
          <w:lang w:val="es-ES"/>
        </w:rPr>
        <w:t>Ayuntamiento Abierto: es el mecanismo de participación, mediante el cual los habitantes de un municipio, a través de representantes de asociaciones vecinales debidamente registradas, tienen derecho a presentar propuestas o peticiones</w:t>
      </w:r>
      <w:r w:rsidR="00035449" w:rsidRPr="00C6098A">
        <w:rPr>
          <w:color w:val="000000"/>
          <w:sz w:val="24"/>
          <w:szCs w:val="24"/>
          <w:lang w:val="es-ES"/>
        </w:rPr>
        <w:t xml:space="preserve"> en por lo menos seis de las sesiones ordinarias que celebre el ayuntamiento en el año, así lo define el artículo 11 de la Constitución Política del Estado de Jalisco</w:t>
      </w:r>
      <w:r w:rsidR="00035449">
        <w:rPr>
          <w:color w:val="000000"/>
          <w:sz w:val="24"/>
          <w:szCs w:val="24"/>
          <w:lang w:val="es-ES"/>
        </w:rPr>
        <w:t>,</w:t>
      </w:r>
      <w:r w:rsidR="00035449" w:rsidRPr="00C6098A">
        <w:rPr>
          <w:color w:val="000000"/>
          <w:sz w:val="24"/>
          <w:szCs w:val="24"/>
          <w:lang w:val="es-ES"/>
        </w:rPr>
        <w:t xml:space="preserve"> el artículo 128 de la </w:t>
      </w:r>
      <w:r w:rsidR="00035449" w:rsidRPr="00C6098A">
        <w:rPr>
          <w:rFonts w:cs="Arial"/>
          <w:sz w:val="24"/>
          <w:szCs w:val="24"/>
        </w:rPr>
        <w:t>Ley del Sistema de Participación Ciudadana y Popular para la G</w:t>
      </w:r>
      <w:r w:rsidR="00035449">
        <w:rPr>
          <w:rFonts w:cs="Arial"/>
          <w:sz w:val="24"/>
          <w:szCs w:val="24"/>
        </w:rPr>
        <w:t>obernanza del Estado de Jalisco</w:t>
      </w:r>
      <w:r w:rsidR="00BC0005">
        <w:rPr>
          <w:rFonts w:cs="Arial"/>
          <w:sz w:val="24"/>
          <w:szCs w:val="24"/>
        </w:rPr>
        <w:t xml:space="preserve">. </w:t>
      </w:r>
      <w:r w:rsidR="00035449">
        <w:rPr>
          <w:rFonts w:cs="Arial"/>
          <w:sz w:val="24"/>
          <w:szCs w:val="24"/>
        </w:rPr>
        <w:t xml:space="preserve"> </w:t>
      </w:r>
    </w:p>
    <w:p w14:paraId="4DECCC22" w14:textId="77777777" w:rsidR="00035449" w:rsidRDefault="00035449" w:rsidP="000354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</w:p>
    <w:p w14:paraId="10600E32" w14:textId="77777777" w:rsidR="00035449" w:rsidRDefault="00035449" w:rsidP="000354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</w:p>
    <w:p w14:paraId="500D3F79" w14:textId="77777777" w:rsidR="00035449" w:rsidRDefault="00035449" w:rsidP="00BC000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  <w:r w:rsidRPr="00601B98">
        <w:rPr>
          <w:rFonts w:cs="Arial"/>
          <w:b/>
          <w:sz w:val="24"/>
          <w:szCs w:val="24"/>
        </w:rPr>
        <w:t>II.</w:t>
      </w:r>
      <w:r>
        <w:rPr>
          <w:rFonts w:cs="Arial"/>
          <w:sz w:val="24"/>
          <w:szCs w:val="24"/>
        </w:rPr>
        <w:t xml:space="preserve">- </w:t>
      </w:r>
      <w:r w:rsidRPr="00D56E85">
        <w:rPr>
          <w:rFonts w:cs="Arial"/>
          <w:b/>
          <w:sz w:val="24"/>
          <w:szCs w:val="24"/>
          <w:lang w:val="es-ES"/>
        </w:rPr>
        <w:t>Que el</w:t>
      </w:r>
      <w:r w:rsidRPr="00D56E85">
        <w:rPr>
          <w:rFonts w:cs="Arial"/>
          <w:b/>
          <w:sz w:val="24"/>
          <w:szCs w:val="24"/>
        </w:rPr>
        <w:t xml:space="preserve"> Reglamento Interior del Ayuntamiento de Zapotlán el Grande, Jalisco, regula el procedimiento para llevar a cabo una sesión de Ayuntamiento</w:t>
      </w:r>
      <w:r>
        <w:rPr>
          <w:rFonts w:cs="Arial"/>
          <w:sz w:val="24"/>
          <w:szCs w:val="24"/>
        </w:rPr>
        <w:t xml:space="preserve">, bajo lo estipulado en sus artículos </w:t>
      </w:r>
      <w:r w:rsidR="00BC0005">
        <w:rPr>
          <w:rFonts w:cs="Arial"/>
          <w:sz w:val="24"/>
          <w:szCs w:val="24"/>
        </w:rPr>
        <w:t xml:space="preserve">14 punto 2, 16 punto 1, 21 Bis, así como el artículo 226 del </w:t>
      </w:r>
      <w:r w:rsidR="00BC0005" w:rsidRPr="00CA3515">
        <w:rPr>
          <w:rFonts w:cs="Arial"/>
          <w:sz w:val="24"/>
          <w:szCs w:val="24"/>
        </w:rPr>
        <w:t xml:space="preserve">Reglamento para la </w:t>
      </w:r>
      <w:r w:rsidR="00BC0005">
        <w:rPr>
          <w:rFonts w:cs="Arial"/>
          <w:sz w:val="24"/>
          <w:szCs w:val="24"/>
        </w:rPr>
        <w:t>P</w:t>
      </w:r>
      <w:r w:rsidR="00BC0005" w:rsidRPr="00CA3515">
        <w:rPr>
          <w:rFonts w:cs="Arial"/>
          <w:sz w:val="24"/>
          <w:szCs w:val="24"/>
        </w:rPr>
        <w:t xml:space="preserve">articipación </w:t>
      </w:r>
      <w:r w:rsidR="00BC0005">
        <w:rPr>
          <w:rFonts w:cs="Arial"/>
          <w:sz w:val="24"/>
          <w:szCs w:val="24"/>
        </w:rPr>
        <w:t>C</w:t>
      </w:r>
      <w:r w:rsidR="00BC0005" w:rsidRPr="00CA3515">
        <w:rPr>
          <w:rFonts w:cs="Arial"/>
          <w:sz w:val="24"/>
          <w:szCs w:val="24"/>
        </w:rPr>
        <w:t xml:space="preserve">iudadana para la </w:t>
      </w:r>
      <w:r w:rsidR="00BC0005">
        <w:rPr>
          <w:rFonts w:cs="Arial"/>
          <w:sz w:val="24"/>
          <w:szCs w:val="24"/>
        </w:rPr>
        <w:t>G</w:t>
      </w:r>
      <w:r w:rsidR="00BC0005" w:rsidRPr="00CA3515">
        <w:rPr>
          <w:rFonts w:cs="Arial"/>
          <w:sz w:val="24"/>
          <w:szCs w:val="24"/>
        </w:rPr>
        <w:t>obernanza de Zapotlán el Grande</w:t>
      </w:r>
      <w:r w:rsidR="00BC0005">
        <w:rPr>
          <w:rFonts w:cs="Arial"/>
          <w:sz w:val="24"/>
          <w:szCs w:val="24"/>
        </w:rPr>
        <w:t>, Jalisco.</w:t>
      </w:r>
    </w:p>
    <w:p w14:paraId="2748DE59" w14:textId="77777777" w:rsidR="00BC0005" w:rsidRDefault="00BC0005" w:rsidP="00BC000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i/>
          <w:sz w:val="24"/>
          <w:szCs w:val="24"/>
        </w:rPr>
      </w:pPr>
    </w:p>
    <w:p w14:paraId="3186CA8F" w14:textId="77777777" w:rsidR="00BC0005" w:rsidRDefault="00BC0005" w:rsidP="00BC000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i/>
          <w:sz w:val="24"/>
          <w:szCs w:val="24"/>
        </w:rPr>
      </w:pPr>
    </w:p>
    <w:p w14:paraId="1B159BB4" w14:textId="77777777" w:rsidR="00BC0005" w:rsidRDefault="00BC0005" w:rsidP="00BC000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i/>
          <w:sz w:val="24"/>
          <w:szCs w:val="24"/>
        </w:rPr>
      </w:pPr>
    </w:p>
    <w:p w14:paraId="2703145F" w14:textId="77777777" w:rsidR="00BC0005" w:rsidRDefault="00BC0005" w:rsidP="00BC000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i/>
          <w:sz w:val="24"/>
          <w:szCs w:val="24"/>
        </w:rPr>
      </w:pPr>
    </w:p>
    <w:p w14:paraId="47B2766D" w14:textId="77777777" w:rsidR="00035449" w:rsidRDefault="00601B98" w:rsidP="000354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</w:t>
      </w:r>
      <w:r w:rsidR="00035449" w:rsidRPr="00CC06BF">
        <w:rPr>
          <w:rFonts w:cs="Arial"/>
          <w:b/>
          <w:sz w:val="24"/>
          <w:szCs w:val="24"/>
        </w:rPr>
        <w:t>II.-</w:t>
      </w:r>
      <w:r w:rsidR="00035449">
        <w:rPr>
          <w:rFonts w:cs="Arial"/>
          <w:sz w:val="24"/>
          <w:szCs w:val="24"/>
        </w:rPr>
        <w:t xml:space="preserve"> Que en Sesión Ordinaria de Ayuntamiento número 04, celebrada el día lunes 27 de enero del 2025, mediante el punto número 19 del orden del día, se aprobó </w:t>
      </w:r>
      <w:r w:rsidR="00035449" w:rsidRPr="00063CC0">
        <w:rPr>
          <w:rFonts w:cs="Arial"/>
          <w:b/>
          <w:sz w:val="24"/>
          <w:szCs w:val="24"/>
        </w:rPr>
        <w:t xml:space="preserve">INICIATIVA </w:t>
      </w:r>
      <w:r w:rsidR="00035449">
        <w:rPr>
          <w:rFonts w:cs="Arial"/>
          <w:b/>
          <w:sz w:val="24"/>
          <w:szCs w:val="24"/>
        </w:rPr>
        <w:t>QUE TURNA A COMISIÓN DE PARTICIPACIÓN CIUDADANA Y VECINAL, LA REALIZACIÓN DE LA AGENDA DE CONVOCATORIAS PARA LAS SESIONES DE AYUNTAMIENTO ABIERTO DURANTE EL AÑO 2025.</w:t>
      </w:r>
    </w:p>
    <w:p w14:paraId="2476093E" w14:textId="77777777" w:rsidR="00035449" w:rsidRDefault="00035449" w:rsidP="000354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/>
          <w:sz w:val="24"/>
          <w:szCs w:val="24"/>
        </w:rPr>
      </w:pPr>
    </w:p>
    <w:p w14:paraId="5F4D5A9A" w14:textId="77777777" w:rsidR="00415F6B" w:rsidRDefault="00601B98" w:rsidP="000354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/>
          <w:sz w:val="24"/>
          <w:szCs w:val="24"/>
        </w:rPr>
      </w:pPr>
      <w:r>
        <w:rPr>
          <w:b/>
          <w:color w:val="000000"/>
          <w:sz w:val="24"/>
          <w:szCs w:val="24"/>
          <w:lang w:val="es-ES"/>
        </w:rPr>
        <w:t>IV</w:t>
      </w:r>
      <w:r w:rsidR="00304AE9" w:rsidRPr="00CC06BF">
        <w:rPr>
          <w:b/>
          <w:color w:val="000000"/>
          <w:sz w:val="24"/>
          <w:szCs w:val="24"/>
          <w:lang w:val="es-ES"/>
        </w:rPr>
        <w:t>.-</w:t>
      </w:r>
      <w:r w:rsidR="00304AE9">
        <w:rPr>
          <w:color w:val="000000"/>
          <w:sz w:val="24"/>
          <w:szCs w:val="24"/>
          <w:lang w:val="es-ES"/>
        </w:rPr>
        <w:t xml:space="preserve"> </w:t>
      </w:r>
      <w:r w:rsidR="006A20FE">
        <w:rPr>
          <w:color w:val="000000"/>
          <w:sz w:val="24"/>
          <w:szCs w:val="24"/>
          <w:lang w:val="es-ES"/>
        </w:rPr>
        <w:t xml:space="preserve">Que en Sesión Extraordinaria de Ayuntamiento número 18, celebrada el día 13 de marzo del 2025, se aprobó </w:t>
      </w:r>
      <w:r w:rsidR="006A20FE">
        <w:rPr>
          <w:rFonts w:cs="Arial"/>
          <w:b/>
          <w:sz w:val="24"/>
          <w:szCs w:val="24"/>
        </w:rPr>
        <w:t>DICTAMEN QUE APRUEBA LA</w:t>
      </w:r>
      <w:r w:rsidR="006A20FE" w:rsidRPr="00035449">
        <w:rPr>
          <w:rFonts w:cs="Arial"/>
          <w:b/>
          <w:sz w:val="24"/>
          <w:szCs w:val="24"/>
        </w:rPr>
        <w:t xml:space="preserve"> AGENDA PARA</w:t>
      </w:r>
      <w:r w:rsidR="006A20FE">
        <w:rPr>
          <w:rFonts w:cs="Arial"/>
          <w:b/>
          <w:sz w:val="24"/>
          <w:szCs w:val="24"/>
        </w:rPr>
        <w:t xml:space="preserve"> LA CELEBRACIÓN DE</w:t>
      </w:r>
      <w:r w:rsidR="006A20FE" w:rsidRPr="00035449">
        <w:rPr>
          <w:rFonts w:cs="Arial"/>
          <w:b/>
          <w:sz w:val="24"/>
          <w:szCs w:val="24"/>
        </w:rPr>
        <w:t xml:space="preserve"> LAS SESIONES DE AYUNTAMIENTO ABIERTO DURANTE EL AÑO 2025</w:t>
      </w:r>
      <w:r w:rsidR="006A20FE">
        <w:rPr>
          <w:rFonts w:cs="Arial"/>
          <w:b/>
          <w:sz w:val="24"/>
          <w:szCs w:val="24"/>
        </w:rPr>
        <w:t xml:space="preserve"> Y EMITE LA CONVOCATORIA RESPECTIVA</w:t>
      </w:r>
      <w:r w:rsidR="00415F6B">
        <w:rPr>
          <w:rFonts w:cs="Arial"/>
          <w:b/>
          <w:sz w:val="24"/>
          <w:szCs w:val="24"/>
        </w:rPr>
        <w:t>.</w:t>
      </w:r>
    </w:p>
    <w:p w14:paraId="35999FEF" w14:textId="77777777" w:rsidR="00415F6B" w:rsidRDefault="00415F6B" w:rsidP="000354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/>
          <w:sz w:val="24"/>
          <w:szCs w:val="24"/>
        </w:rPr>
      </w:pPr>
    </w:p>
    <w:p w14:paraId="6199736E" w14:textId="77777777" w:rsidR="00415F6B" w:rsidRDefault="00415F6B" w:rsidP="000354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V.-  </w:t>
      </w:r>
      <w:r>
        <w:rPr>
          <w:rFonts w:cs="Arial"/>
          <w:sz w:val="24"/>
          <w:szCs w:val="24"/>
        </w:rPr>
        <w:t xml:space="preserve">Dentro de este dictamen, en su resolutivo cuarto, </w:t>
      </w:r>
      <w:r w:rsidR="00CF7A8F" w:rsidRPr="00415F6B">
        <w:rPr>
          <w:rFonts w:cs="Arial"/>
          <w:b/>
          <w:sz w:val="24"/>
          <w:szCs w:val="24"/>
        </w:rPr>
        <w:t xml:space="preserve">se instruyó por parte del Pleno, </w:t>
      </w:r>
      <w:r w:rsidRPr="00415F6B">
        <w:rPr>
          <w:rFonts w:cs="Arial"/>
          <w:b/>
          <w:sz w:val="24"/>
          <w:szCs w:val="24"/>
        </w:rPr>
        <w:t xml:space="preserve">que la Comisión de Participación Ciudadana dictamine </w:t>
      </w:r>
      <w:r w:rsidR="00CF7A8F" w:rsidRPr="00415F6B">
        <w:rPr>
          <w:rFonts w:cs="Arial"/>
          <w:b/>
          <w:sz w:val="24"/>
          <w:szCs w:val="24"/>
        </w:rPr>
        <w:t>una vez que fene</w:t>
      </w:r>
      <w:r w:rsidRPr="00415F6B">
        <w:rPr>
          <w:rFonts w:cs="Arial"/>
          <w:b/>
          <w:sz w:val="24"/>
          <w:szCs w:val="24"/>
        </w:rPr>
        <w:t>zca</w:t>
      </w:r>
      <w:r w:rsidR="00CF7A8F" w:rsidRPr="00415F6B">
        <w:rPr>
          <w:rFonts w:cs="Arial"/>
          <w:b/>
          <w:sz w:val="24"/>
          <w:szCs w:val="24"/>
        </w:rPr>
        <w:t xml:space="preserve"> el término</w:t>
      </w:r>
      <w:r w:rsidR="00CF7A8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establecido en la convocatoria, </w:t>
      </w:r>
      <w:r w:rsidR="00CF7A8F">
        <w:rPr>
          <w:rFonts w:cs="Arial"/>
          <w:sz w:val="24"/>
          <w:szCs w:val="24"/>
        </w:rPr>
        <w:t xml:space="preserve">para </w:t>
      </w:r>
      <w:r>
        <w:rPr>
          <w:rFonts w:cs="Arial"/>
          <w:sz w:val="24"/>
          <w:szCs w:val="24"/>
        </w:rPr>
        <w:t xml:space="preserve">que las </w:t>
      </w:r>
      <w:r w:rsidRPr="004B5DB3">
        <w:rPr>
          <w:sz w:val="24"/>
          <w:szCs w:val="24"/>
        </w:rPr>
        <w:t>mesas directivas, comités vecinales</w:t>
      </w:r>
      <w:r>
        <w:rPr>
          <w:sz w:val="24"/>
          <w:szCs w:val="24"/>
        </w:rPr>
        <w:t>, barrios o asociaciones vecinales, soliciten ser sede de una Sesión de Ayuntamiento Abierto.</w:t>
      </w:r>
    </w:p>
    <w:p w14:paraId="56EE3A78" w14:textId="77777777" w:rsidR="00DE3F52" w:rsidRDefault="00DE3F52" w:rsidP="000354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14:paraId="0C4602EF" w14:textId="77777777" w:rsidR="00DE3F52" w:rsidRDefault="00DE3F52" w:rsidP="00DE3F5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shd w:val="clear" w:color="auto" w:fill="FFFFFF"/>
        </w:rPr>
      </w:pPr>
      <w:r w:rsidRPr="00DE3F52">
        <w:rPr>
          <w:b/>
          <w:sz w:val="24"/>
          <w:szCs w:val="24"/>
        </w:rPr>
        <w:t>VI.-</w:t>
      </w:r>
      <w:r>
        <w:rPr>
          <w:sz w:val="24"/>
          <w:szCs w:val="24"/>
        </w:rPr>
        <w:t xml:space="preserve"> </w:t>
      </w:r>
      <w:r>
        <w:rPr>
          <w:rFonts w:cs="Arial"/>
          <w:sz w:val="24"/>
          <w:szCs w:val="24"/>
          <w:shd w:val="clear" w:color="auto" w:fill="FFFFFF"/>
        </w:rPr>
        <w:t xml:space="preserve">Que con fecha </w:t>
      </w:r>
      <w:r>
        <w:rPr>
          <w:rFonts w:cs="Arial"/>
          <w:b/>
          <w:sz w:val="24"/>
          <w:szCs w:val="24"/>
          <w:shd w:val="clear" w:color="auto" w:fill="FFFFFF"/>
        </w:rPr>
        <w:t>14 de marzo del 2025</w:t>
      </w:r>
      <w:r w:rsidRPr="009016FA">
        <w:rPr>
          <w:rFonts w:cs="Arial"/>
          <w:b/>
          <w:sz w:val="24"/>
          <w:szCs w:val="24"/>
          <w:shd w:val="clear" w:color="auto" w:fill="FFFFFF"/>
        </w:rPr>
        <w:t>, se publicó la Convocatoria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Pr="007B6AEC">
        <w:rPr>
          <w:rFonts w:cs="Arial"/>
          <w:b/>
          <w:sz w:val="24"/>
          <w:szCs w:val="24"/>
          <w:shd w:val="clear" w:color="auto" w:fill="FFFFFF"/>
        </w:rPr>
        <w:t>para las Sesiones de Ayuntamiento Abierto 2025</w:t>
      </w:r>
      <w:r>
        <w:rPr>
          <w:rFonts w:cs="Arial"/>
          <w:sz w:val="24"/>
          <w:szCs w:val="24"/>
          <w:shd w:val="clear" w:color="auto" w:fill="FFFFFF"/>
        </w:rPr>
        <w:t>, en la Gaceta Municipal de Zapotlán el Grande, en su edición número 543.</w:t>
      </w:r>
    </w:p>
    <w:p w14:paraId="74EB4F88" w14:textId="77777777" w:rsidR="00DE3F52" w:rsidRDefault="00DE3F52" w:rsidP="00DE3F5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shd w:val="clear" w:color="auto" w:fill="FFFFFF"/>
        </w:rPr>
      </w:pPr>
    </w:p>
    <w:p w14:paraId="025703E7" w14:textId="77777777" w:rsidR="006B1FAC" w:rsidRPr="006B1FAC" w:rsidRDefault="00DE3F52" w:rsidP="006B1FA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4"/>
          <w:szCs w:val="24"/>
          <w:lang w:val="es-ES"/>
        </w:rPr>
      </w:pPr>
      <w:r w:rsidRPr="006B1FAC">
        <w:rPr>
          <w:rFonts w:cs="Arial"/>
          <w:b/>
          <w:sz w:val="24"/>
          <w:szCs w:val="24"/>
          <w:shd w:val="clear" w:color="auto" w:fill="FFFFFF"/>
        </w:rPr>
        <w:t>VII.-</w:t>
      </w:r>
      <w:r w:rsidR="006B1FAC" w:rsidRPr="006B1FAC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="006B1FAC">
        <w:rPr>
          <w:rFonts w:cs="Arial"/>
          <w:sz w:val="24"/>
          <w:szCs w:val="24"/>
          <w:shd w:val="clear" w:color="auto" w:fill="FFFFFF"/>
        </w:rPr>
        <w:t xml:space="preserve">Que </w:t>
      </w:r>
      <w:r w:rsidR="006B1FAC">
        <w:rPr>
          <w:sz w:val="24"/>
          <w:szCs w:val="24"/>
        </w:rPr>
        <w:t xml:space="preserve">la convocatoria para las </w:t>
      </w:r>
      <w:r w:rsidR="006B1FAC" w:rsidRPr="00B67C20">
        <w:rPr>
          <w:b/>
          <w:sz w:val="24"/>
          <w:szCs w:val="24"/>
        </w:rPr>
        <w:t>“SESIONES DE AYUNTAMIENTO ABIERTO 2025”,</w:t>
      </w:r>
      <w:r w:rsidR="006B1FAC" w:rsidRPr="004B5DB3">
        <w:rPr>
          <w:sz w:val="24"/>
          <w:szCs w:val="24"/>
        </w:rPr>
        <w:t xml:space="preserve"> </w:t>
      </w:r>
      <w:r w:rsidR="006B1FAC" w:rsidRPr="007B6AEC">
        <w:rPr>
          <w:b/>
          <w:sz w:val="24"/>
          <w:szCs w:val="24"/>
        </w:rPr>
        <w:t xml:space="preserve">tiene como objetivo implementar el </w:t>
      </w:r>
      <w:r w:rsidR="006B1FAC" w:rsidRPr="007B6AEC">
        <w:rPr>
          <w:b/>
          <w:sz w:val="24"/>
          <w:szCs w:val="24"/>
          <w:lang w:val="es-ES"/>
        </w:rPr>
        <w:t>mecanismo de participación ciudadana</w:t>
      </w:r>
      <w:r w:rsidR="006B1FAC" w:rsidRPr="004B5DB3">
        <w:rPr>
          <w:sz w:val="24"/>
          <w:szCs w:val="24"/>
          <w:lang w:val="es-ES"/>
        </w:rPr>
        <w:t xml:space="preserve">, mediante el cual los habitantes de un municipio, a través de representantes de </w:t>
      </w:r>
      <w:r w:rsidR="006B1FAC">
        <w:rPr>
          <w:sz w:val="24"/>
          <w:szCs w:val="24"/>
          <w:lang w:val="es-ES"/>
        </w:rPr>
        <w:t xml:space="preserve">mesas directivas, comités vecinales y </w:t>
      </w:r>
      <w:r w:rsidR="006B1FAC" w:rsidRPr="004B5DB3">
        <w:rPr>
          <w:sz w:val="24"/>
          <w:szCs w:val="24"/>
          <w:lang w:val="es-ES"/>
        </w:rPr>
        <w:t xml:space="preserve">asociaciones vecinales debidamente registradas, tienen derecho a </w:t>
      </w:r>
      <w:r w:rsidR="006B1FAC" w:rsidRPr="006B1FAC">
        <w:rPr>
          <w:b/>
          <w:sz w:val="24"/>
          <w:szCs w:val="24"/>
          <w:lang w:val="es-ES"/>
        </w:rPr>
        <w:t>presentar propuestas o peticiones en</w:t>
      </w:r>
      <w:r w:rsidR="006B1FAC" w:rsidRPr="004B5DB3">
        <w:rPr>
          <w:sz w:val="24"/>
          <w:szCs w:val="24"/>
          <w:lang w:val="es-ES"/>
        </w:rPr>
        <w:t xml:space="preserve"> </w:t>
      </w:r>
      <w:r w:rsidR="006B1FAC" w:rsidRPr="006B1FAC">
        <w:rPr>
          <w:b/>
          <w:sz w:val="24"/>
          <w:szCs w:val="24"/>
          <w:lang w:val="es-ES"/>
        </w:rPr>
        <w:t>por lo menos seis de las sesiones que celebre el ayuntamiento en el año.</w:t>
      </w:r>
    </w:p>
    <w:p w14:paraId="5F3D732F" w14:textId="77777777" w:rsidR="006B1FAC" w:rsidRDefault="006B1FAC" w:rsidP="006B1FA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  <w:lang w:val="es-ES"/>
        </w:rPr>
      </w:pPr>
    </w:p>
    <w:p w14:paraId="5378A9BE" w14:textId="77777777" w:rsidR="006B1FAC" w:rsidRDefault="006B1FAC" w:rsidP="006B1FA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  <w:lang w:val="es-ES"/>
        </w:rPr>
      </w:pPr>
    </w:p>
    <w:p w14:paraId="5714BC6F" w14:textId="77777777" w:rsidR="006B1FAC" w:rsidRDefault="006B1FAC" w:rsidP="006B1FA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  <w:lang w:val="es-ES"/>
        </w:rPr>
      </w:pPr>
      <w:r w:rsidRPr="006B1FAC">
        <w:rPr>
          <w:b/>
          <w:sz w:val="24"/>
          <w:szCs w:val="24"/>
          <w:lang w:val="es-ES"/>
        </w:rPr>
        <w:t>VIII.-</w:t>
      </w:r>
      <w:r>
        <w:rPr>
          <w:sz w:val="24"/>
          <w:szCs w:val="24"/>
          <w:lang w:val="es-ES"/>
        </w:rPr>
        <w:t xml:space="preserve">  Las sesiones de ayuntamiento abierto, se celebrarán durante el año 2025:</w:t>
      </w:r>
    </w:p>
    <w:p w14:paraId="518DC311" w14:textId="77777777" w:rsidR="006B1FAC" w:rsidRDefault="006B1FAC" w:rsidP="006B1FA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  <w:lang w:val="es-ES"/>
        </w:rPr>
      </w:pPr>
    </w:p>
    <w:p w14:paraId="46814DB9" w14:textId="77777777" w:rsidR="006B1FAC" w:rsidRDefault="006B1FAC" w:rsidP="006B1FAC">
      <w:pPr>
        <w:pStyle w:val="Prrafodelista"/>
        <w:numPr>
          <w:ilvl w:val="0"/>
          <w:numId w:val="4"/>
        </w:numPr>
        <w:spacing w:line="276" w:lineRule="auto"/>
        <w:ind w:left="709" w:right="307" w:firstLine="0"/>
        <w:rPr>
          <w:sz w:val="24"/>
          <w:szCs w:val="24"/>
        </w:rPr>
      </w:pPr>
      <w:r>
        <w:rPr>
          <w:sz w:val="24"/>
          <w:szCs w:val="24"/>
        </w:rPr>
        <w:t>Abril</w:t>
      </w:r>
    </w:p>
    <w:p w14:paraId="698F9748" w14:textId="77777777" w:rsidR="006B1FAC" w:rsidRDefault="006B1FAC" w:rsidP="006B1FAC">
      <w:pPr>
        <w:pStyle w:val="Prrafodelista"/>
        <w:numPr>
          <w:ilvl w:val="0"/>
          <w:numId w:val="4"/>
        </w:numPr>
        <w:spacing w:line="276" w:lineRule="auto"/>
        <w:ind w:left="709" w:right="307" w:firstLine="0"/>
        <w:rPr>
          <w:sz w:val="24"/>
          <w:szCs w:val="24"/>
        </w:rPr>
      </w:pPr>
      <w:r>
        <w:rPr>
          <w:sz w:val="24"/>
          <w:szCs w:val="24"/>
        </w:rPr>
        <w:t>Mayo</w:t>
      </w:r>
    </w:p>
    <w:p w14:paraId="44ABA6A2" w14:textId="77777777" w:rsidR="006B1FAC" w:rsidRDefault="006B1FAC" w:rsidP="006B1FAC">
      <w:pPr>
        <w:pStyle w:val="Prrafodelista"/>
        <w:numPr>
          <w:ilvl w:val="0"/>
          <w:numId w:val="4"/>
        </w:numPr>
        <w:spacing w:line="276" w:lineRule="auto"/>
        <w:ind w:left="709" w:right="307" w:firstLine="0"/>
        <w:rPr>
          <w:sz w:val="24"/>
          <w:szCs w:val="24"/>
        </w:rPr>
      </w:pPr>
      <w:r>
        <w:rPr>
          <w:sz w:val="24"/>
          <w:szCs w:val="24"/>
        </w:rPr>
        <w:t>Junio</w:t>
      </w:r>
    </w:p>
    <w:p w14:paraId="082469E6" w14:textId="77777777" w:rsidR="006B1FAC" w:rsidRDefault="006B1FAC" w:rsidP="006B1FAC">
      <w:pPr>
        <w:pStyle w:val="Prrafodelista"/>
        <w:spacing w:line="276" w:lineRule="auto"/>
        <w:ind w:left="709" w:right="307"/>
        <w:rPr>
          <w:sz w:val="24"/>
          <w:szCs w:val="24"/>
        </w:rPr>
      </w:pPr>
    </w:p>
    <w:p w14:paraId="77FF563F" w14:textId="77777777" w:rsidR="006B1FAC" w:rsidRDefault="006B1FAC" w:rsidP="006B1FAC">
      <w:pPr>
        <w:pStyle w:val="Prrafodelista"/>
        <w:spacing w:line="276" w:lineRule="auto"/>
        <w:ind w:left="709" w:right="307"/>
        <w:rPr>
          <w:sz w:val="24"/>
          <w:szCs w:val="24"/>
        </w:rPr>
      </w:pPr>
    </w:p>
    <w:p w14:paraId="199CA9D9" w14:textId="77777777" w:rsidR="006B1FAC" w:rsidRDefault="006B1FAC" w:rsidP="006B1FAC">
      <w:pPr>
        <w:pStyle w:val="Prrafodelista"/>
        <w:numPr>
          <w:ilvl w:val="0"/>
          <w:numId w:val="4"/>
        </w:numPr>
        <w:spacing w:line="276" w:lineRule="auto"/>
        <w:ind w:left="709" w:right="30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Agosto</w:t>
      </w:r>
    </w:p>
    <w:p w14:paraId="2A2CA028" w14:textId="77777777" w:rsidR="006B1FAC" w:rsidRDefault="006B1FAC" w:rsidP="006B1FAC">
      <w:pPr>
        <w:pStyle w:val="Prrafodelista"/>
        <w:numPr>
          <w:ilvl w:val="0"/>
          <w:numId w:val="4"/>
        </w:numPr>
        <w:spacing w:line="276" w:lineRule="auto"/>
        <w:ind w:left="709" w:right="307" w:firstLine="0"/>
        <w:rPr>
          <w:sz w:val="24"/>
          <w:szCs w:val="24"/>
        </w:rPr>
      </w:pPr>
      <w:r>
        <w:rPr>
          <w:sz w:val="24"/>
          <w:szCs w:val="24"/>
        </w:rPr>
        <w:t>Septiembre</w:t>
      </w:r>
    </w:p>
    <w:p w14:paraId="0D08EC76" w14:textId="77777777" w:rsidR="006B1FAC" w:rsidRDefault="006B1FAC" w:rsidP="006B1FAC">
      <w:pPr>
        <w:pStyle w:val="Prrafodelista"/>
        <w:numPr>
          <w:ilvl w:val="0"/>
          <w:numId w:val="4"/>
        </w:numPr>
        <w:spacing w:line="276" w:lineRule="auto"/>
        <w:ind w:left="709" w:right="307" w:firstLine="0"/>
        <w:rPr>
          <w:sz w:val="24"/>
          <w:szCs w:val="24"/>
        </w:rPr>
      </w:pPr>
      <w:r>
        <w:rPr>
          <w:sz w:val="24"/>
          <w:szCs w:val="24"/>
        </w:rPr>
        <w:t>Noviembre</w:t>
      </w:r>
    </w:p>
    <w:p w14:paraId="2A641ABF" w14:textId="77777777" w:rsidR="005F0984" w:rsidRDefault="005F0984" w:rsidP="005F0984">
      <w:pPr>
        <w:spacing w:line="276" w:lineRule="auto"/>
        <w:ind w:right="307"/>
        <w:rPr>
          <w:sz w:val="24"/>
          <w:szCs w:val="24"/>
        </w:rPr>
      </w:pPr>
    </w:p>
    <w:p w14:paraId="5D62EDD9" w14:textId="77777777" w:rsidR="005F0984" w:rsidRPr="005F0984" w:rsidRDefault="005F0984" w:rsidP="005F0984">
      <w:pPr>
        <w:spacing w:line="276" w:lineRule="auto"/>
        <w:ind w:right="307"/>
        <w:jc w:val="both"/>
        <w:rPr>
          <w:sz w:val="24"/>
          <w:szCs w:val="24"/>
        </w:rPr>
      </w:pPr>
      <w:r>
        <w:rPr>
          <w:sz w:val="24"/>
          <w:szCs w:val="24"/>
        </w:rPr>
        <w:t>Se reitera, que l</w:t>
      </w:r>
      <w:r w:rsidRPr="005F0984">
        <w:rPr>
          <w:sz w:val="24"/>
          <w:szCs w:val="24"/>
        </w:rPr>
        <w:t xml:space="preserve">as fechas exactas, así como el lugar de su desahogo, serán notificadas con antelación a efectuarse </w:t>
      </w:r>
      <w:r>
        <w:rPr>
          <w:sz w:val="24"/>
          <w:szCs w:val="24"/>
        </w:rPr>
        <w:t>cada</w:t>
      </w:r>
      <w:r w:rsidRPr="005F0984">
        <w:rPr>
          <w:sz w:val="24"/>
          <w:szCs w:val="24"/>
        </w:rPr>
        <w:t xml:space="preserve"> sesión de manera oficial po</w:t>
      </w:r>
      <w:r>
        <w:rPr>
          <w:sz w:val="24"/>
          <w:szCs w:val="24"/>
        </w:rPr>
        <w:t>r la Secretaría de Ayuntamiento y la Jefatura de Participación Ciudadana.</w:t>
      </w:r>
    </w:p>
    <w:p w14:paraId="374B7D37" w14:textId="77777777" w:rsidR="005F0984" w:rsidRPr="005F0984" w:rsidRDefault="005F0984" w:rsidP="005F0984">
      <w:pPr>
        <w:spacing w:line="276" w:lineRule="auto"/>
        <w:ind w:right="307"/>
        <w:rPr>
          <w:sz w:val="24"/>
          <w:szCs w:val="24"/>
        </w:rPr>
      </w:pPr>
    </w:p>
    <w:p w14:paraId="660F8996" w14:textId="679F8824" w:rsidR="00DD610B" w:rsidRPr="00DD610B" w:rsidRDefault="00A71B17" w:rsidP="00DD610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  <w:sz w:val="24"/>
          <w:szCs w:val="24"/>
          <w:lang w:val="es-ES"/>
        </w:rPr>
      </w:pPr>
      <w:r>
        <w:rPr>
          <w:b/>
          <w:color w:val="000000"/>
          <w:sz w:val="24"/>
          <w:szCs w:val="24"/>
          <w:lang w:val="es-ES"/>
        </w:rPr>
        <w:t>I</w:t>
      </w:r>
      <w:r w:rsidR="00DD610B" w:rsidRPr="006B1FAC">
        <w:rPr>
          <w:b/>
          <w:color w:val="000000"/>
          <w:sz w:val="24"/>
          <w:szCs w:val="24"/>
          <w:lang w:val="es-ES"/>
        </w:rPr>
        <w:t>X.-</w:t>
      </w:r>
      <w:r w:rsidR="00DD610B">
        <w:rPr>
          <w:color w:val="000000"/>
          <w:sz w:val="24"/>
          <w:szCs w:val="24"/>
          <w:lang w:val="es-ES"/>
        </w:rPr>
        <w:t xml:space="preserve"> </w:t>
      </w:r>
      <w:r w:rsidR="00AB7CAF">
        <w:rPr>
          <w:rFonts w:cs="Arial"/>
          <w:sz w:val="24"/>
          <w:szCs w:val="24"/>
          <w:shd w:val="clear" w:color="auto" w:fill="FFFFFF"/>
        </w:rPr>
        <w:t>De</w:t>
      </w:r>
      <w:r w:rsidR="00DD610B">
        <w:rPr>
          <w:rFonts w:cs="Arial"/>
          <w:sz w:val="24"/>
          <w:szCs w:val="24"/>
          <w:shd w:val="clear" w:color="auto" w:fill="FFFFFF"/>
        </w:rPr>
        <w:t xml:space="preserve"> conformidad a la Convocatoria en mención, </w:t>
      </w:r>
      <w:r w:rsidR="00DD610B" w:rsidRPr="00DD610B">
        <w:rPr>
          <w:rFonts w:cs="Arial"/>
          <w:b/>
          <w:sz w:val="24"/>
          <w:szCs w:val="24"/>
          <w:shd w:val="clear" w:color="auto" w:fill="FFFFFF"/>
        </w:rPr>
        <w:t>se recibieron documentos</w:t>
      </w:r>
      <w:r w:rsidR="00DD610B">
        <w:rPr>
          <w:rFonts w:cs="Arial"/>
          <w:sz w:val="24"/>
          <w:szCs w:val="24"/>
          <w:shd w:val="clear" w:color="auto" w:fill="FFFFFF"/>
        </w:rPr>
        <w:t xml:space="preserve"> de las mesas directivas para participar en las sesiones de ayuntamiento abierto, </w:t>
      </w:r>
      <w:r w:rsidR="00DD610B" w:rsidRPr="00DD610B">
        <w:rPr>
          <w:rFonts w:cs="Arial"/>
          <w:b/>
          <w:sz w:val="24"/>
          <w:szCs w:val="24"/>
          <w:shd w:val="clear" w:color="auto" w:fill="FFFFFF"/>
        </w:rPr>
        <w:t>del 17 al 26 de marzo (durante días hábiles), en la Jefatura de Participación Ciudadana.</w:t>
      </w:r>
    </w:p>
    <w:p w14:paraId="7D1E1AD4" w14:textId="77777777" w:rsidR="00BC0005" w:rsidRDefault="00BC0005" w:rsidP="000354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/>
          <w:sz w:val="24"/>
          <w:szCs w:val="24"/>
        </w:rPr>
      </w:pPr>
    </w:p>
    <w:p w14:paraId="06F820F8" w14:textId="11A15EC2" w:rsidR="005F0984" w:rsidRDefault="005F0984" w:rsidP="005F0984">
      <w:pPr>
        <w:pStyle w:val="Sinespaciado"/>
        <w:spacing w:line="276" w:lineRule="auto"/>
        <w:ind w:firstLine="708"/>
        <w:jc w:val="both"/>
        <w:rPr>
          <w:rFonts w:cs="Arial"/>
          <w:sz w:val="24"/>
          <w:szCs w:val="24"/>
          <w:shd w:val="clear" w:color="auto" w:fill="FFFFFF"/>
          <w:lang w:val="es-MX"/>
        </w:rPr>
      </w:pPr>
      <w:r>
        <w:rPr>
          <w:b/>
          <w:color w:val="000000"/>
          <w:sz w:val="24"/>
          <w:szCs w:val="24"/>
          <w:lang w:val="es-ES"/>
        </w:rPr>
        <w:t>X</w:t>
      </w:r>
      <w:r w:rsidR="00304AE9" w:rsidRPr="00304AE9">
        <w:rPr>
          <w:b/>
          <w:color w:val="000000"/>
          <w:sz w:val="24"/>
          <w:szCs w:val="24"/>
          <w:lang w:val="es-ES"/>
        </w:rPr>
        <w:t>.-</w:t>
      </w:r>
      <w:r w:rsidR="00304AE9">
        <w:rPr>
          <w:color w:val="000000"/>
          <w:sz w:val="24"/>
          <w:szCs w:val="24"/>
          <w:lang w:val="es-ES"/>
        </w:rPr>
        <w:t xml:space="preserve"> </w:t>
      </w:r>
      <w:r>
        <w:rPr>
          <w:color w:val="000000"/>
          <w:sz w:val="24"/>
          <w:szCs w:val="24"/>
          <w:lang w:val="es-ES"/>
        </w:rPr>
        <w:t xml:space="preserve"> </w:t>
      </w:r>
      <w:r>
        <w:rPr>
          <w:rFonts w:cs="Arial"/>
          <w:sz w:val="24"/>
          <w:szCs w:val="24"/>
          <w:shd w:val="clear" w:color="auto" w:fill="FFFFFF"/>
          <w:lang w:val="es-MX"/>
        </w:rPr>
        <w:t xml:space="preserve">Que con oficio </w:t>
      </w:r>
      <w:r w:rsidRPr="00FC7B42">
        <w:rPr>
          <w:rFonts w:cs="Arial"/>
          <w:sz w:val="24"/>
          <w:szCs w:val="24"/>
          <w:shd w:val="clear" w:color="auto" w:fill="FFFFFF"/>
          <w:lang w:val="es-MX"/>
        </w:rPr>
        <w:t xml:space="preserve">número </w:t>
      </w:r>
      <w:r w:rsidR="00FE31F3">
        <w:rPr>
          <w:rFonts w:cs="Arial"/>
          <w:sz w:val="24"/>
          <w:szCs w:val="24"/>
          <w:shd w:val="clear" w:color="auto" w:fill="FFFFFF"/>
          <w:lang w:val="es-MX"/>
        </w:rPr>
        <w:t>02</w:t>
      </w:r>
      <w:r w:rsidRPr="00FC7B42">
        <w:rPr>
          <w:rFonts w:cs="Arial"/>
          <w:sz w:val="24"/>
          <w:szCs w:val="24"/>
          <w:shd w:val="clear" w:color="auto" w:fill="FFFFFF"/>
          <w:lang w:val="es-MX"/>
        </w:rPr>
        <w:t>/202</w:t>
      </w:r>
      <w:r>
        <w:rPr>
          <w:rFonts w:cs="Arial"/>
          <w:sz w:val="24"/>
          <w:szCs w:val="24"/>
          <w:shd w:val="clear" w:color="auto" w:fill="FFFFFF"/>
          <w:lang w:val="es-MX"/>
        </w:rPr>
        <w:t>5</w:t>
      </w:r>
      <w:r w:rsidRPr="00FC7B42">
        <w:rPr>
          <w:rFonts w:cs="Arial"/>
          <w:sz w:val="24"/>
          <w:szCs w:val="24"/>
          <w:shd w:val="clear" w:color="auto" w:fill="FFFFFF"/>
          <w:lang w:val="es-MX"/>
        </w:rPr>
        <w:t xml:space="preserve">, </w:t>
      </w:r>
      <w:r>
        <w:rPr>
          <w:rFonts w:cs="Arial"/>
          <w:sz w:val="24"/>
          <w:szCs w:val="24"/>
          <w:shd w:val="clear" w:color="auto" w:fill="FFFFFF"/>
          <w:lang w:val="es-MX"/>
        </w:rPr>
        <w:t xml:space="preserve">de </w:t>
      </w:r>
      <w:r w:rsidRPr="00FC7B42">
        <w:rPr>
          <w:rFonts w:cs="Arial"/>
          <w:sz w:val="24"/>
          <w:szCs w:val="24"/>
          <w:shd w:val="clear" w:color="auto" w:fill="FFFFFF"/>
          <w:lang w:val="es-MX"/>
        </w:rPr>
        <w:t>la</w:t>
      </w:r>
      <w:r>
        <w:rPr>
          <w:rFonts w:cs="Arial"/>
          <w:sz w:val="24"/>
          <w:szCs w:val="24"/>
          <w:shd w:val="clear" w:color="auto" w:fill="FFFFFF"/>
          <w:lang w:val="es-MX"/>
        </w:rPr>
        <w:t xml:space="preserve"> Jefatura de Participación Ciudadana, recibido con </w:t>
      </w:r>
      <w:r w:rsidRPr="00FC7B42">
        <w:rPr>
          <w:rFonts w:cs="Arial"/>
          <w:sz w:val="24"/>
          <w:szCs w:val="24"/>
          <w:shd w:val="clear" w:color="auto" w:fill="FFFFFF"/>
          <w:lang w:val="es-MX"/>
        </w:rPr>
        <w:t xml:space="preserve">fecha </w:t>
      </w:r>
      <w:r w:rsidRPr="00FE31F3">
        <w:rPr>
          <w:rFonts w:cs="Arial"/>
          <w:sz w:val="24"/>
          <w:szCs w:val="24"/>
          <w:lang w:val="es-MX"/>
        </w:rPr>
        <w:t>0</w:t>
      </w:r>
      <w:r w:rsidR="00DD610B" w:rsidRPr="00FE31F3">
        <w:rPr>
          <w:rFonts w:cs="Arial"/>
          <w:sz w:val="24"/>
          <w:szCs w:val="24"/>
          <w:lang w:val="es-MX"/>
        </w:rPr>
        <w:t>7</w:t>
      </w:r>
      <w:r w:rsidRPr="00FE31F3">
        <w:rPr>
          <w:rFonts w:cs="Arial"/>
          <w:sz w:val="24"/>
          <w:szCs w:val="24"/>
          <w:lang w:val="es-MX"/>
        </w:rPr>
        <w:t xml:space="preserve"> de abril del 2025,</w:t>
      </w:r>
      <w:r w:rsidRPr="00FE31F3">
        <w:rPr>
          <w:rFonts w:cs="Arial"/>
          <w:sz w:val="24"/>
          <w:szCs w:val="24"/>
          <w:shd w:val="clear" w:color="auto" w:fill="FFFFFF"/>
          <w:lang w:val="es-MX"/>
        </w:rPr>
        <w:t xml:space="preserve"> </w:t>
      </w:r>
      <w:r w:rsidRPr="00FE31F3">
        <w:rPr>
          <w:rFonts w:cs="Arial"/>
          <w:b/>
          <w:sz w:val="24"/>
          <w:szCs w:val="24"/>
          <w:shd w:val="clear" w:color="auto" w:fill="FFFFFF"/>
          <w:lang w:val="es-MX"/>
        </w:rPr>
        <w:t>se</w:t>
      </w:r>
      <w:r w:rsidRPr="009016FA">
        <w:rPr>
          <w:rFonts w:cs="Arial"/>
          <w:b/>
          <w:sz w:val="24"/>
          <w:szCs w:val="24"/>
          <w:shd w:val="clear" w:color="auto" w:fill="FFFFFF"/>
          <w:lang w:val="es-MX"/>
        </w:rPr>
        <w:t xml:space="preserve"> hace la entrega de </w:t>
      </w:r>
      <w:r>
        <w:rPr>
          <w:rFonts w:cs="Arial"/>
          <w:b/>
          <w:sz w:val="24"/>
          <w:szCs w:val="24"/>
          <w:shd w:val="clear" w:color="auto" w:fill="FFFFFF"/>
          <w:lang w:val="es-MX"/>
        </w:rPr>
        <w:t>6</w:t>
      </w:r>
      <w:r w:rsidRPr="009016FA">
        <w:rPr>
          <w:rFonts w:cs="Arial"/>
          <w:b/>
          <w:sz w:val="24"/>
          <w:szCs w:val="24"/>
          <w:shd w:val="clear" w:color="auto" w:fill="FFFFFF"/>
          <w:lang w:val="es-MX"/>
        </w:rPr>
        <w:t xml:space="preserve"> expedientes</w:t>
      </w:r>
      <w:r>
        <w:rPr>
          <w:rFonts w:cs="Arial"/>
          <w:sz w:val="24"/>
          <w:szCs w:val="24"/>
          <w:shd w:val="clear" w:color="auto" w:fill="FFFFFF"/>
          <w:lang w:val="es-MX"/>
        </w:rPr>
        <w:t xml:space="preserve"> de</w:t>
      </w:r>
      <w:r w:rsidRPr="004B5DB3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mesas directivas</w:t>
      </w:r>
      <w:r>
        <w:rPr>
          <w:rFonts w:cs="Arial"/>
          <w:sz w:val="24"/>
          <w:szCs w:val="24"/>
          <w:shd w:val="clear" w:color="auto" w:fill="FFFFFF"/>
          <w:lang w:val="es-MX"/>
        </w:rPr>
        <w:t>, siendo los siguientes:</w:t>
      </w:r>
    </w:p>
    <w:p w14:paraId="78157792" w14:textId="77777777" w:rsidR="005F0984" w:rsidRDefault="005F0984" w:rsidP="005F0984">
      <w:pPr>
        <w:pStyle w:val="Sinespaciado"/>
        <w:spacing w:line="276" w:lineRule="auto"/>
        <w:ind w:firstLine="708"/>
        <w:jc w:val="both"/>
        <w:rPr>
          <w:rFonts w:cs="Arial"/>
          <w:sz w:val="24"/>
          <w:szCs w:val="24"/>
          <w:shd w:val="clear" w:color="auto" w:fill="FFFFFF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1"/>
        <w:gridCol w:w="4471"/>
        <w:gridCol w:w="3594"/>
      </w:tblGrid>
      <w:tr w:rsidR="00027906" w14:paraId="0311DA42" w14:textId="77777777" w:rsidTr="00027906">
        <w:tc>
          <w:tcPr>
            <w:tcW w:w="571" w:type="dxa"/>
          </w:tcPr>
          <w:p w14:paraId="0F6B31C5" w14:textId="77777777" w:rsidR="00027906" w:rsidRDefault="00027906" w:rsidP="005F0984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</w:pPr>
          </w:p>
        </w:tc>
        <w:tc>
          <w:tcPr>
            <w:tcW w:w="4471" w:type="dxa"/>
          </w:tcPr>
          <w:p w14:paraId="1E60FB41" w14:textId="4B84BD56" w:rsidR="00027906" w:rsidRPr="00027906" w:rsidRDefault="00027906" w:rsidP="00027906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shd w:val="clear" w:color="auto" w:fill="FFFFFF"/>
                <w:lang w:val="es-MX"/>
              </w:rPr>
            </w:pPr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  <w:lang w:val="es-MX"/>
              </w:rPr>
              <w:t>Colonias</w:t>
            </w:r>
          </w:p>
        </w:tc>
        <w:tc>
          <w:tcPr>
            <w:tcW w:w="3594" w:type="dxa"/>
          </w:tcPr>
          <w:p w14:paraId="0993B84B" w14:textId="10695EB9" w:rsidR="00027906" w:rsidRPr="00027906" w:rsidRDefault="00027906" w:rsidP="00027906">
            <w:pPr>
              <w:pStyle w:val="Sinespaciado"/>
              <w:spacing w:line="276" w:lineRule="auto"/>
              <w:jc w:val="both"/>
              <w:rPr>
                <w:rFonts w:cs="Arial"/>
                <w:b/>
                <w:sz w:val="24"/>
                <w:szCs w:val="24"/>
                <w:shd w:val="clear" w:color="auto" w:fill="FFFFFF"/>
                <w:lang w:val="es-MX"/>
              </w:rPr>
            </w:pPr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  <w:lang w:val="es-MX"/>
              </w:rPr>
              <w:t>Propuesta de sede de Sesión de Ayuntamiento Abierto</w:t>
            </w:r>
          </w:p>
        </w:tc>
      </w:tr>
      <w:tr w:rsidR="00027906" w14:paraId="48356EF9" w14:textId="46075E6B" w:rsidTr="00027906">
        <w:trPr>
          <w:trHeight w:val="718"/>
        </w:trPr>
        <w:tc>
          <w:tcPr>
            <w:tcW w:w="571" w:type="dxa"/>
          </w:tcPr>
          <w:p w14:paraId="6A99260E" w14:textId="77777777" w:rsidR="00027906" w:rsidRDefault="00027906" w:rsidP="005F0984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>1</w:t>
            </w:r>
          </w:p>
        </w:tc>
        <w:tc>
          <w:tcPr>
            <w:tcW w:w="4471" w:type="dxa"/>
          </w:tcPr>
          <w:p w14:paraId="1055D768" w14:textId="111015CF" w:rsidR="00027906" w:rsidRDefault="00027906" w:rsidP="00027906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>Colonia San José</w:t>
            </w:r>
          </w:p>
        </w:tc>
        <w:tc>
          <w:tcPr>
            <w:tcW w:w="3594" w:type="dxa"/>
          </w:tcPr>
          <w:p w14:paraId="23BDFB86" w14:textId="58A425AA" w:rsidR="00027906" w:rsidRDefault="00027906" w:rsidP="00027906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 xml:space="preserve">Calle </w:t>
            </w:r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  <w:lang w:val="es-MX"/>
              </w:rPr>
              <w:t>Orquídeas</w:t>
            </w: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 xml:space="preserve"> esquina </w:t>
            </w:r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  <w:lang w:val="es-MX"/>
              </w:rPr>
              <w:t>Belén</w:t>
            </w: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>, afuera del templo.</w:t>
            </w:r>
          </w:p>
        </w:tc>
      </w:tr>
      <w:tr w:rsidR="00027906" w14:paraId="07928DE3" w14:textId="4A67168D" w:rsidTr="00027906">
        <w:tc>
          <w:tcPr>
            <w:tcW w:w="571" w:type="dxa"/>
          </w:tcPr>
          <w:p w14:paraId="44EF1728" w14:textId="77777777" w:rsidR="00027906" w:rsidRDefault="00027906" w:rsidP="005F0984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>2</w:t>
            </w:r>
          </w:p>
        </w:tc>
        <w:tc>
          <w:tcPr>
            <w:tcW w:w="4471" w:type="dxa"/>
          </w:tcPr>
          <w:p w14:paraId="23582510" w14:textId="6DF28D3B" w:rsidR="00027906" w:rsidRDefault="00027906" w:rsidP="00027906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>Colonia La Morelos</w:t>
            </w:r>
          </w:p>
        </w:tc>
        <w:tc>
          <w:tcPr>
            <w:tcW w:w="3594" w:type="dxa"/>
          </w:tcPr>
          <w:p w14:paraId="6FD8F503" w14:textId="50C76FE2" w:rsidR="00027906" w:rsidRDefault="00027906" w:rsidP="005F0984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 xml:space="preserve">Calle </w:t>
            </w:r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  <w:lang w:val="es-MX"/>
              </w:rPr>
              <w:t xml:space="preserve">Gregorio Barba </w:t>
            </w: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 xml:space="preserve">esquina </w:t>
            </w:r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  <w:lang w:val="es-MX"/>
              </w:rPr>
              <w:t>Tlaxcala</w:t>
            </w:r>
            <w:r>
              <w:rPr>
                <w:rFonts w:cs="Arial"/>
                <w:b/>
                <w:sz w:val="24"/>
                <w:szCs w:val="24"/>
                <w:shd w:val="clear" w:color="auto" w:fill="FFFFFF"/>
                <w:lang w:val="es-MX"/>
              </w:rPr>
              <w:t>.</w:t>
            </w:r>
          </w:p>
        </w:tc>
      </w:tr>
      <w:tr w:rsidR="00027906" w14:paraId="0960C8C8" w14:textId="713C7377" w:rsidTr="00027906">
        <w:tc>
          <w:tcPr>
            <w:tcW w:w="571" w:type="dxa"/>
          </w:tcPr>
          <w:p w14:paraId="1C5A0459" w14:textId="77777777" w:rsidR="00027906" w:rsidRDefault="00027906" w:rsidP="005F0984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>3</w:t>
            </w:r>
          </w:p>
        </w:tc>
        <w:tc>
          <w:tcPr>
            <w:tcW w:w="4471" w:type="dxa"/>
          </w:tcPr>
          <w:p w14:paraId="44659DBA" w14:textId="433A03B5" w:rsidR="00027906" w:rsidRDefault="00027906" w:rsidP="005F0984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>Colonia Los Bomberos</w:t>
            </w:r>
          </w:p>
        </w:tc>
        <w:tc>
          <w:tcPr>
            <w:tcW w:w="3594" w:type="dxa"/>
          </w:tcPr>
          <w:p w14:paraId="37269457" w14:textId="171278B6" w:rsidR="00027906" w:rsidRDefault="00027906" w:rsidP="005F0984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 xml:space="preserve">Calle </w:t>
            </w:r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  <w:lang w:val="es-MX"/>
              </w:rPr>
              <w:t>Los Ángeles</w:t>
            </w: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 xml:space="preserve"> esquina </w:t>
            </w:r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  <w:lang w:val="es-MX"/>
              </w:rPr>
              <w:t>Juan José Arreola.</w:t>
            </w:r>
          </w:p>
        </w:tc>
      </w:tr>
      <w:tr w:rsidR="00027906" w14:paraId="5DD4B0E2" w14:textId="5E15AE09" w:rsidTr="00027906">
        <w:tc>
          <w:tcPr>
            <w:tcW w:w="571" w:type="dxa"/>
          </w:tcPr>
          <w:p w14:paraId="61035CD2" w14:textId="77777777" w:rsidR="00027906" w:rsidRDefault="00027906" w:rsidP="005F0984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>4</w:t>
            </w:r>
          </w:p>
        </w:tc>
        <w:tc>
          <w:tcPr>
            <w:tcW w:w="4471" w:type="dxa"/>
          </w:tcPr>
          <w:p w14:paraId="590CDF05" w14:textId="6409744C" w:rsidR="00027906" w:rsidRDefault="00027906" w:rsidP="00027906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>Colonia Azaleas</w:t>
            </w:r>
          </w:p>
        </w:tc>
        <w:tc>
          <w:tcPr>
            <w:tcW w:w="3594" w:type="dxa"/>
          </w:tcPr>
          <w:p w14:paraId="00C286B6" w14:textId="7B3BB861" w:rsidR="00027906" w:rsidRDefault="00027906" w:rsidP="005F0984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 xml:space="preserve">Calle </w:t>
            </w:r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  <w:lang w:val="es-MX"/>
              </w:rPr>
              <w:t>Margaritas</w:t>
            </w: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 xml:space="preserve"> y </w:t>
            </w:r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  <w:lang w:val="es-MX"/>
              </w:rPr>
              <w:t>Claveles</w:t>
            </w: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>, en la cancha de básquet.</w:t>
            </w:r>
          </w:p>
        </w:tc>
      </w:tr>
      <w:tr w:rsidR="00027906" w14:paraId="3EAC21A1" w14:textId="41B695C3" w:rsidTr="00027906">
        <w:tc>
          <w:tcPr>
            <w:tcW w:w="571" w:type="dxa"/>
          </w:tcPr>
          <w:p w14:paraId="4392C7C9" w14:textId="77777777" w:rsidR="00027906" w:rsidRDefault="00027906" w:rsidP="005F0984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>5</w:t>
            </w:r>
          </w:p>
        </w:tc>
        <w:tc>
          <w:tcPr>
            <w:tcW w:w="4471" w:type="dxa"/>
          </w:tcPr>
          <w:p w14:paraId="71074342" w14:textId="0ABF75A2" w:rsidR="00027906" w:rsidRDefault="00027906" w:rsidP="00027906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>Colonia Mariano Otero</w:t>
            </w:r>
          </w:p>
        </w:tc>
        <w:tc>
          <w:tcPr>
            <w:tcW w:w="3594" w:type="dxa"/>
          </w:tcPr>
          <w:p w14:paraId="149C22AD" w14:textId="2CD004DE" w:rsidR="00027906" w:rsidRDefault="00027906" w:rsidP="005F0984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 xml:space="preserve">Calle María </w:t>
            </w:r>
            <w:proofErr w:type="spellStart"/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  <w:lang w:val="es-MX"/>
              </w:rPr>
              <w:t>Bancalary</w:t>
            </w:r>
            <w:proofErr w:type="spellEnd"/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  <w:lang w:val="es-MX"/>
              </w:rPr>
              <w:t xml:space="preserve"> </w:t>
            </w:r>
            <w:proofErr w:type="spellStart"/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  <w:lang w:val="es-MX"/>
              </w:rPr>
              <w:t>Basuri</w:t>
            </w:r>
            <w:proofErr w:type="spellEnd"/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  <w:lang w:val="es-MX"/>
              </w:rPr>
              <w:t xml:space="preserve"> #4</w:t>
            </w:r>
          </w:p>
        </w:tc>
      </w:tr>
      <w:tr w:rsidR="00027906" w14:paraId="0496524A" w14:textId="44EAF4B4" w:rsidTr="00027906">
        <w:tc>
          <w:tcPr>
            <w:tcW w:w="571" w:type="dxa"/>
          </w:tcPr>
          <w:p w14:paraId="6C92F1A1" w14:textId="77777777" w:rsidR="00027906" w:rsidRDefault="00027906" w:rsidP="005F0984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>6</w:t>
            </w:r>
          </w:p>
        </w:tc>
        <w:tc>
          <w:tcPr>
            <w:tcW w:w="4471" w:type="dxa"/>
          </w:tcPr>
          <w:p w14:paraId="5C4CAD04" w14:textId="16A93EF2" w:rsidR="00027906" w:rsidRDefault="00027906" w:rsidP="005F0984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>Colonia Constituyentes</w:t>
            </w:r>
          </w:p>
        </w:tc>
        <w:tc>
          <w:tcPr>
            <w:tcW w:w="3594" w:type="dxa"/>
          </w:tcPr>
          <w:p w14:paraId="04BA7D87" w14:textId="27876AA7" w:rsidR="00027906" w:rsidRDefault="00027906" w:rsidP="005F0984">
            <w:pPr>
              <w:pStyle w:val="Sinespaciado"/>
              <w:spacing w:line="276" w:lineRule="auto"/>
              <w:jc w:val="both"/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 xml:space="preserve">Calle </w:t>
            </w:r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  <w:lang w:val="es-MX"/>
              </w:rPr>
              <w:t>Joaquín Aguirre</w:t>
            </w: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 xml:space="preserve"> esquina </w:t>
            </w:r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  <w:lang w:val="es-MX"/>
              </w:rPr>
              <w:t>Jesús Rojas</w:t>
            </w:r>
            <w:r>
              <w:rPr>
                <w:rFonts w:cs="Arial"/>
                <w:sz w:val="24"/>
                <w:szCs w:val="24"/>
                <w:shd w:val="clear" w:color="auto" w:fill="FFFFFF"/>
                <w:lang w:val="es-MX"/>
              </w:rPr>
              <w:t>, cancha de usos múltiples.</w:t>
            </w:r>
          </w:p>
        </w:tc>
      </w:tr>
    </w:tbl>
    <w:p w14:paraId="15DFA093" w14:textId="77777777" w:rsidR="005F0984" w:rsidRDefault="005F0984" w:rsidP="005F0984">
      <w:pPr>
        <w:jc w:val="both"/>
        <w:rPr>
          <w:rFonts w:eastAsia="Arial" w:cs="Arial"/>
          <w:szCs w:val="24"/>
        </w:rPr>
      </w:pPr>
      <w:r w:rsidRPr="006D4B85">
        <w:rPr>
          <w:rFonts w:eastAsia="Arial" w:cs="Arial"/>
          <w:szCs w:val="24"/>
        </w:rPr>
        <w:t xml:space="preserve">*El orden </w:t>
      </w:r>
      <w:r>
        <w:rPr>
          <w:rFonts w:eastAsia="Arial" w:cs="Arial"/>
          <w:szCs w:val="24"/>
        </w:rPr>
        <w:t>de la lista</w:t>
      </w:r>
      <w:r w:rsidRPr="006D4B85">
        <w:rPr>
          <w:rFonts w:eastAsia="Arial" w:cs="Arial"/>
          <w:szCs w:val="24"/>
        </w:rPr>
        <w:t xml:space="preserve"> no representa alguna preferencia o resultado alguno.</w:t>
      </w:r>
    </w:p>
    <w:p w14:paraId="3F1FEA04" w14:textId="6561404F" w:rsidR="005F0984" w:rsidRDefault="005F0984" w:rsidP="000354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es-ES"/>
        </w:rPr>
      </w:pPr>
    </w:p>
    <w:p w14:paraId="5EED0C43" w14:textId="2E90AF44" w:rsidR="00027906" w:rsidRDefault="00027906" w:rsidP="000354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es-ES"/>
        </w:rPr>
      </w:pPr>
    </w:p>
    <w:p w14:paraId="7FA08B1B" w14:textId="39835868" w:rsidR="00027906" w:rsidRDefault="00027906" w:rsidP="000354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es-ES"/>
        </w:rPr>
      </w:pPr>
    </w:p>
    <w:p w14:paraId="7EE3715C" w14:textId="5FFA1985" w:rsidR="00027906" w:rsidRDefault="00027906" w:rsidP="000354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es-ES"/>
        </w:rPr>
      </w:pPr>
    </w:p>
    <w:p w14:paraId="18B1DE0F" w14:textId="08DD09A6" w:rsidR="00027906" w:rsidRDefault="00027906" w:rsidP="000354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es-ES"/>
        </w:rPr>
      </w:pPr>
    </w:p>
    <w:p w14:paraId="22C7EDC3" w14:textId="5821A396" w:rsidR="00027906" w:rsidRDefault="00027906" w:rsidP="000354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es-ES"/>
        </w:rPr>
      </w:pPr>
    </w:p>
    <w:p w14:paraId="1D8D9C7E" w14:textId="3DBC7DF0" w:rsidR="00027906" w:rsidRDefault="00027906" w:rsidP="000354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es-ES"/>
        </w:rPr>
      </w:pPr>
    </w:p>
    <w:p w14:paraId="03382DBE" w14:textId="28FDBD4E" w:rsidR="00DA327B" w:rsidRDefault="00DA327B" w:rsidP="000354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es-ES"/>
        </w:rPr>
      </w:pPr>
    </w:p>
    <w:p w14:paraId="2954252A" w14:textId="77777777" w:rsidR="00DA327B" w:rsidRDefault="00DA327B" w:rsidP="000354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es-ES"/>
        </w:rPr>
      </w:pPr>
    </w:p>
    <w:p w14:paraId="46616149" w14:textId="3FB90DC0" w:rsidR="00304AE9" w:rsidRDefault="005F0984" w:rsidP="000354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es-ES"/>
        </w:rPr>
      </w:pPr>
      <w:r>
        <w:rPr>
          <w:b/>
          <w:color w:val="000000"/>
          <w:sz w:val="24"/>
          <w:szCs w:val="24"/>
          <w:lang w:val="es-ES"/>
        </w:rPr>
        <w:t>X</w:t>
      </w:r>
      <w:r w:rsidR="00A71B17">
        <w:rPr>
          <w:b/>
          <w:color w:val="000000"/>
          <w:sz w:val="24"/>
          <w:szCs w:val="24"/>
          <w:lang w:val="es-ES"/>
        </w:rPr>
        <w:t>I</w:t>
      </w:r>
      <w:r>
        <w:rPr>
          <w:b/>
          <w:color w:val="000000"/>
          <w:sz w:val="24"/>
          <w:szCs w:val="24"/>
          <w:lang w:val="es-ES"/>
        </w:rPr>
        <w:t xml:space="preserve">.- </w:t>
      </w:r>
      <w:r w:rsidR="00304AE9" w:rsidRPr="00601B98">
        <w:rPr>
          <w:b/>
          <w:color w:val="000000"/>
          <w:sz w:val="24"/>
          <w:szCs w:val="24"/>
          <w:lang w:val="es-ES"/>
        </w:rPr>
        <w:t xml:space="preserve">Que con fecha </w:t>
      </w:r>
      <w:r w:rsidR="00BC0005">
        <w:rPr>
          <w:b/>
          <w:color w:val="000000"/>
          <w:sz w:val="24"/>
          <w:szCs w:val="24"/>
          <w:lang w:val="es-ES"/>
        </w:rPr>
        <w:t>07 de abril</w:t>
      </w:r>
      <w:r w:rsidR="00304AE9" w:rsidRPr="00601B98">
        <w:rPr>
          <w:b/>
          <w:color w:val="000000"/>
          <w:sz w:val="24"/>
          <w:szCs w:val="24"/>
          <w:lang w:val="es-ES"/>
        </w:rPr>
        <w:t xml:space="preserve"> del 2025, mediante sesión </w:t>
      </w:r>
      <w:r w:rsidR="00BC0005">
        <w:rPr>
          <w:b/>
          <w:color w:val="000000"/>
          <w:sz w:val="24"/>
          <w:szCs w:val="24"/>
          <w:lang w:val="es-ES"/>
        </w:rPr>
        <w:t>extra</w:t>
      </w:r>
      <w:r w:rsidR="00304AE9" w:rsidRPr="00601B98">
        <w:rPr>
          <w:b/>
          <w:color w:val="000000"/>
          <w:sz w:val="24"/>
          <w:szCs w:val="24"/>
          <w:lang w:val="es-ES"/>
        </w:rPr>
        <w:t>ordinaria número 0</w:t>
      </w:r>
      <w:r w:rsidR="00BC0005">
        <w:rPr>
          <w:b/>
          <w:color w:val="000000"/>
          <w:sz w:val="24"/>
          <w:szCs w:val="24"/>
          <w:lang w:val="es-ES"/>
        </w:rPr>
        <w:t>1</w:t>
      </w:r>
      <w:r w:rsidR="00304AE9" w:rsidRPr="00601B98">
        <w:rPr>
          <w:b/>
          <w:color w:val="000000"/>
          <w:sz w:val="24"/>
          <w:szCs w:val="24"/>
          <w:lang w:val="es-ES"/>
        </w:rPr>
        <w:t xml:space="preserve"> la </w:t>
      </w:r>
      <w:r w:rsidR="00304AE9" w:rsidRPr="00FE31F3">
        <w:rPr>
          <w:b/>
          <w:color w:val="000000"/>
          <w:sz w:val="24"/>
          <w:szCs w:val="24"/>
          <w:lang w:val="es-ES"/>
        </w:rPr>
        <w:t>Comisión Edilicia de Participación Ciudadana y Vecinal</w:t>
      </w:r>
      <w:r w:rsidR="00304AE9" w:rsidRPr="00FE31F3">
        <w:rPr>
          <w:color w:val="000000"/>
          <w:sz w:val="24"/>
          <w:szCs w:val="24"/>
          <w:lang w:val="es-ES"/>
        </w:rPr>
        <w:t xml:space="preserve">, con la asistencia de sus </w:t>
      </w:r>
      <w:r w:rsidR="00FE31F3" w:rsidRPr="00FE31F3">
        <w:rPr>
          <w:color w:val="000000"/>
          <w:sz w:val="24"/>
          <w:szCs w:val="24"/>
          <w:lang w:val="es-ES"/>
        </w:rPr>
        <w:t>2</w:t>
      </w:r>
      <w:r w:rsidR="00304AE9" w:rsidRPr="00FE31F3">
        <w:rPr>
          <w:color w:val="000000"/>
          <w:sz w:val="24"/>
          <w:szCs w:val="24"/>
          <w:lang w:val="es-ES"/>
        </w:rPr>
        <w:t xml:space="preserve"> integrantes, Regidor Ernesto Sánchez y Regidora Aurora Cecilia Araujo Álvarez</w:t>
      </w:r>
      <w:r w:rsidR="00601B98" w:rsidRPr="00FE31F3">
        <w:rPr>
          <w:color w:val="000000"/>
          <w:sz w:val="24"/>
          <w:szCs w:val="24"/>
          <w:lang w:val="es-ES"/>
        </w:rPr>
        <w:t xml:space="preserve">, en su carácter de presiente y </w:t>
      </w:r>
      <w:r w:rsidR="00304AE9" w:rsidRPr="00FE31F3">
        <w:rPr>
          <w:color w:val="000000"/>
          <w:sz w:val="24"/>
          <w:szCs w:val="24"/>
          <w:lang w:val="es-ES"/>
        </w:rPr>
        <w:t xml:space="preserve">vocal </w:t>
      </w:r>
      <w:r w:rsidR="00304AE9" w:rsidRPr="00FE31F3">
        <w:rPr>
          <w:b/>
          <w:color w:val="000000"/>
          <w:sz w:val="24"/>
          <w:szCs w:val="24"/>
          <w:lang w:val="es-ES"/>
        </w:rPr>
        <w:t xml:space="preserve">respectivamente, </w:t>
      </w:r>
      <w:r w:rsidRPr="00FE31F3">
        <w:rPr>
          <w:rFonts w:cs="Arial"/>
          <w:b/>
          <w:sz w:val="24"/>
          <w:szCs w:val="24"/>
        </w:rPr>
        <w:t>a efecto de analizar los expedientes</w:t>
      </w:r>
      <w:r w:rsidRPr="005E48E7">
        <w:rPr>
          <w:rFonts w:cs="Arial"/>
          <w:b/>
          <w:sz w:val="24"/>
          <w:szCs w:val="24"/>
        </w:rPr>
        <w:t xml:space="preserve"> de </w:t>
      </w:r>
      <w:r>
        <w:rPr>
          <w:rFonts w:cs="Arial"/>
          <w:b/>
          <w:sz w:val="24"/>
          <w:szCs w:val="24"/>
        </w:rPr>
        <w:t>las mesas directivas que participaron en la convocatoria.</w:t>
      </w:r>
    </w:p>
    <w:p w14:paraId="20DE1273" w14:textId="77777777" w:rsidR="006B1FAC" w:rsidRDefault="006B1FAC" w:rsidP="000354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es-ES"/>
        </w:rPr>
      </w:pPr>
    </w:p>
    <w:p w14:paraId="39359E69" w14:textId="77777777" w:rsidR="00304AE9" w:rsidRPr="00D96A43" w:rsidRDefault="00304AE9" w:rsidP="00304AE9">
      <w:pPr>
        <w:pStyle w:val="Sinespaciado"/>
        <w:spacing w:line="276" w:lineRule="auto"/>
        <w:ind w:firstLine="708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>En mérito de lo anterior, esta comisión dictaminadora emite los siguientes:</w:t>
      </w:r>
    </w:p>
    <w:p w14:paraId="590AEE6C" w14:textId="77777777" w:rsidR="00304AE9" w:rsidRDefault="00304AE9" w:rsidP="00304AE9">
      <w:pPr>
        <w:autoSpaceDE w:val="0"/>
        <w:autoSpaceDN w:val="0"/>
        <w:adjustRightInd w:val="0"/>
        <w:ind w:firstLine="708"/>
        <w:jc w:val="center"/>
        <w:rPr>
          <w:rFonts w:cs="Arial"/>
          <w:b/>
          <w:bCs/>
          <w:iCs/>
          <w:color w:val="000000" w:themeColor="text1"/>
          <w:sz w:val="24"/>
          <w:szCs w:val="24"/>
        </w:rPr>
      </w:pPr>
    </w:p>
    <w:p w14:paraId="13697BA1" w14:textId="77777777" w:rsidR="00415F6B" w:rsidRDefault="00415F6B" w:rsidP="00304AE9">
      <w:pPr>
        <w:autoSpaceDE w:val="0"/>
        <w:autoSpaceDN w:val="0"/>
        <w:adjustRightInd w:val="0"/>
        <w:ind w:firstLine="708"/>
        <w:jc w:val="center"/>
        <w:rPr>
          <w:rFonts w:cs="Arial"/>
          <w:b/>
          <w:bCs/>
          <w:iCs/>
          <w:color w:val="000000" w:themeColor="text1"/>
          <w:sz w:val="24"/>
          <w:szCs w:val="24"/>
        </w:rPr>
      </w:pPr>
    </w:p>
    <w:p w14:paraId="7EE287E5" w14:textId="77777777" w:rsidR="00304AE9" w:rsidRDefault="00304AE9" w:rsidP="00304AE9">
      <w:pPr>
        <w:autoSpaceDE w:val="0"/>
        <w:autoSpaceDN w:val="0"/>
        <w:adjustRightInd w:val="0"/>
        <w:ind w:firstLine="708"/>
        <w:jc w:val="center"/>
        <w:rPr>
          <w:rFonts w:cs="Arial"/>
          <w:b/>
          <w:bCs/>
          <w:iCs/>
          <w:color w:val="000000" w:themeColor="text1"/>
          <w:sz w:val="24"/>
          <w:szCs w:val="24"/>
        </w:rPr>
      </w:pPr>
      <w:r w:rsidRPr="00B50BB1">
        <w:rPr>
          <w:rFonts w:cs="Arial"/>
          <w:b/>
          <w:bCs/>
          <w:iCs/>
          <w:color w:val="000000" w:themeColor="text1"/>
          <w:sz w:val="24"/>
          <w:szCs w:val="24"/>
        </w:rPr>
        <w:t>C O N S I D E R A N D O S:</w:t>
      </w:r>
    </w:p>
    <w:p w14:paraId="177D6494" w14:textId="7BF17823" w:rsidR="00415F6B" w:rsidRDefault="00415F6B" w:rsidP="00304AE9">
      <w:pPr>
        <w:autoSpaceDE w:val="0"/>
        <w:autoSpaceDN w:val="0"/>
        <w:adjustRightInd w:val="0"/>
        <w:ind w:firstLine="708"/>
        <w:jc w:val="center"/>
        <w:rPr>
          <w:rFonts w:cs="Arial"/>
          <w:b/>
          <w:bCs/>
          <w:iCs/>
          <w:color w:val="000000" w:themeColor="text1"/>
          <w:sz w:val="24"/>
          <w:szCs w:val="24"/>
        </w:rPr>
      </w:pPr>
    </w:p>
    <w:p w14:paraId="799AD138" w14:textId="77777777" w:rsidR="00027906" w:rsidRPr="00B50BB1" w:rsidRDefault="00027906" w:rsidP="00304AE9">
      <w:pPr>
        <w:autoSpaceDE w:val="0"/>
        <w:autoSpaceDN w:val="0"/>
        <w:adjustRightInd w:val="0"/>
        <w:ind w:firstLine="708"/>
        <w:jc w:val="center"/>
        <w:rPr>
          <w:rFonts w:cs="Arial"/>
          <w:b/>
          <w:bCs/>
          <w:iCs/>
          <w:color w:val="000000" w:themeColor="text1"/>
          <w:sz w:val="24"/>
          <w:szCs w:val="24"/>
        </w:rPr>
      </w:pPr>
    </w:p>
    <w:p w14:paraId="40884C8B" w14:textId="77777777" w:rsidR="00304AE9" w:rsidRDefault="00304AE9" w:rsidP="002E6A41">
      <w:pPr>
        <w:ind w:firstLine="708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1</w:t>
      </w:r>
      <w:r w:rsidRPr="00B50BB1">
        <w:rPr>
          <w:rFonts w:cs="Arial"/>
          <w:b/>
          <w:color w:val="000000" w:themeColor="text1"/>
          <w:sz w:val="24"/>
          <w:szCs w:val="24"/>
        </w:rPr>
        <w:t>.-</w:t>
      </w:r>
      <w:r w:rsidRPr="00B50BB1">
        <w:rPr>
          <w:rFonts w:cs="Arial"/>
          <w:color w:val="000000" w:themeColor="text1"/>
          <w:sz w:val="24"/>
          <w:szCs w:val="24"/>
        </w:rPr>
        <w:t xml:space="preserve"> Que de conformidad al </w:t>
      </w:r>
      <w:r w:rsidRPr="006716A6">
        <w:rPr>
          <w:rFonts w:cs="Arial"/>
          <w:b/>
          <w:color w:val="000000" w:themeColor="text1"/>
          <w:sz w:val="24"/>
          <w:szCs w:val="24"/>
        </w:rPr>
        <w:t>artículo 115 de la Constitución Política de los Estados Unidos Mexicanos</w:t>
      </w:r>
      <w:r w:rsidRPr="00B50BB1">
        <w:rPr>
          <w:rFonts w:cs="Arial"/>
          <w:color w:val="000000" w:themeColor="text1"/>
          <w:sz w:val="24"/>
          <w:szCs w:val="24"/>
        </w:rPr>
        <w:t xml:space="preserve">, que establece que los Estados adoptarán, para su régimen interior, la forma de gobierno republicano, representativo, popular, teniendo como base de su división territorial y de su organización política y administrativa el Municipio Libre, así como la integración de un Ayuntamiento de elección popular directa, </w:t>
      </w:r>
      <w:r w:rsidRPr="006716A6">
        <w:rPr>
          <w:rFonts w:cs="Arial"/>
          <w:b/>
          <w:color w:val="000000" w:themeColor="text1"/>
          <w:sz w:val="24"/>
          <w:szCs w:val="24"/>
        </w:rPr>
        <w:t xml:space="preserve">tendrán facultades para aprobar, de acuerdo con las </w:t>
      </w:r>
      <w:r w:rsidR="002E6A41" w:rsidRPr="006716A6">
        <w:rPr>
          <w:rFonts w:cs="Arial"/>
          <w:b/>
          <w:color w:val="000000" w:themeColor="text1"/>
          <w:sz w:val="24"/>
          <w:szCs w:val="24"/>
        </w:rPr>
        <w:t xml:space="preserve"> </w:t>
      </w:r>
      <w:r w:rsidRPr="006716A6">
        <w:rPr>
          <w:rFonts w:cs="Arial"/>
          <w:b/>
          <w:color w:val="000000" w:themeColor="text1"/>
          <w:sz w:val="24"/>
          <w:szCs w:val="24"/>
        </w:rPr>
        <w:t>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14:paraId="47ED54FA" w14:textId="77777777" w:rsidR="002E6A41" w:rsidRDefault="002E6A41" w:rsidP="002E6A41">
      <w:pPr>
        <w:ind w:firstLine="708"/>
        <w:jc w:val="both"/>
        <w:rPr>
          <w:rFonts w:cs="Arial"/>
          <w:color w:val="000000" w:themeColor="text1"/>
          <w:sz w:val="24"/>
          <w:szCs w:val="24"/>
        </w:rPr>
      </w:pPr>
    </w:p>
    <w:p w14:paraId="76E1C48C" w14:textId="77777777" w:rsidR="00304AE9" w:rsidRDefault="00304AE9" w:rsidP="00304AE9">
      <w:pPr>
        <w:ind w:firstLine="708"/>
        <w:jc w:val="both"/>
        <w:rPr>
          <w:rFonts w:cs="Arial"/>
          <w:b/>
          <w:color w:val="000000" w:themeColor="text1"/>
          <w:sz w:val="24"/>
          <w:szCs w:val="24"/>
        </w:rPr>
      </w:pPr>
    </w:p>
    <w:p w14:paraId="4E3E24DF" w14:textId="77777777" w:rsidR="00304AE9" w:rsidRDefault="00304AE9" w:rsidP="00304AE9">
      <w:pPr>
        <w:ind w:firstLine="708"/>
        <w:jc w:val="both"/>
        <w:rPr>
          <w:rFonts w:cs="Arial"/>
          <w:snapToGrid w:val="0"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2</w:t>
      </w:r>
      <w:r w:rsidRPr="00B50BB1">
        <w:rPr>
          <w:rFonts w:cs="Arial"/>
          <w:b/>
          <w:color w:val="000000" w:themeColor="text1"/>
          <w:sz w:val="24"/>
          <w:szCs w:val="24"/>
        </w:rPr>
        <w:t>.-</w:t>
      </w:r>
      <w:r w:rsidRPr="00B50BB1">
        <w:rPr>
          <w:rFonts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cs="Arial"/>
          <w:color w:val="000000" w:themeColor="text1"/>
          <w:sz w:val="24"/>
          <w:szCs w:val="24"/>
        </w:rPr>
        <w:t>Que</w:t>
      </w:r>
      <w:proofErr w:type="gramEnd"/>
      <w:r w:rsidRPr="00B50BB1">
        <w:rPr>
          <w:rFonts w:cs="Arial"/>
          <w:color w:val="000000" w:themeColor="text1"/>
          <w:sz w:val="24"/>
          <w:szCs w:val="24"/>
        </w:rPr>
        <w:t xml:space="preserve"> conforme a lo establecido en la </w:t>
      </w:r>
      <w:r w:rsidRPr="006716A6">
        <w:rPr>
          <w:rFonts w:cs="Arial"/>
          <w:b/>
          <w:color w:val="000000" w:themeColor="text1"/>
          <w:sz w:val="24"/>
          <w:szCs w:val="24"/>
        </w:rPr>
        <w:t>Constitución Política del Estado de Jalisco, en su artículo 77 reconoce e</w:t>
      </w:r>
      <w:r w:rsidRPr="006716A6">
        <w:rPr>
          <w:rFonts w:cs="Arial"/>
          <w:b/>
          <w:color w:val="000000" w:themeColor="text1"/>
          <w:spacing w:val="-3"/>
          <w:sz w:val="24"/>
          <w:szCs w:val="24"/>
        </w:rPr>
        <w:t>l municipio libre como base de la división territorial y de la organización política y administrativa del Estado de Jalisco</w:t>
      </w:r>
      <w:r w:rsidRPr="00B50BB1">
        <w:rPr>
          <w:rFonts w:cs="Arial"/>
          <w:color w:val="000000" w:themeColor="text1"/>
          <w:spacing w:val="-3"/>
          <w:sz w:val="24"/>
          <w:szCs w:val="24"/>
        </w:rPr>
        <w:t xml:space="preserve">, investido de personalidad jurídica y patrimonio propios, con las facultades y limitaciones establecidas en la Constitución Política de los Estados Unidos Mexicanos. Asimismo, </w:t>
      </w:r>
      <w:r w:rsidRPr="00B50BB1">
        <w:rPr>
          <w:rFonts w:cs="Arial"/>
          <w:bCs/>
          <w:color w:val="000000" w:themeColor="text1"/>
          <w:sz w:val="24"/>
          <w:szCs w:val="24"/>
        </w:rPr>
        <w:t xml:space="preserve">en la Ley de Gobierno y la Administración Pública del Estado de Jalisco se </w:t>
      </w:r>
      <w:r w:rsidRPr="00B50BB1">
        <w:rPr>
          <w:rFonts w:cs="Arial"/>
          <w:snapToGrid w:val="0"/>
          <w:color w:val="000000" w:themeColor="text1"/>
          <w:sz w:val="24"/>
          <w:szCs w:val="24"/>
        </w:rPr>
        <w:t xml:space="preserve">establecen las bases generales de la Administración Pública Municipal. </w:t>
      </w:r>
    </w:p>
    <w:p w14:paraId="41195C26" w14:textId="28202BA7" w:rsidR="00304AE9" w:rsidRDefault="00304AE9" w:rsidP="000354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es-ES"/>
        </w:rPr>
      </w:pPr>
    </w:p>
    <w:p w14:paraId="75375E89" w14:textId="77777777" w:rsidR="00027906" w:rsidRDefault="00027906" w:rsidP="0003544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es-ES"/>
        </w:rPr>
      </w:pPr>
    </w:p>
    <w:p w14:paraId="2A14753B" w14:textId="77777777" w:rsidR="00E01691" w:rsidRDefault="00304AE9" w:rsidP="00427B4E">
      <w:pPr>
        <w:spacing w:line="276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3</w:t>
      </w:r>
      <w:r w:rsidR="00AB6FAA" w:rsidRPr="00597A92">
        <w:rPr>
          <w:rFonts w:cs="Arial"/>
          <w:b/>
          <w:sz w:val="24"/>
          <w:szCs w:val="24"/>
        </w:rPr>
        <w:t>.-</w:t>
      </w:r>
      <w:r w:rsidR="00B115DD">
        <w:rPr>
          <w:rFonts w:cs="Arial"/>
          <w:sz w:val="24"/>
          <w:szCs w:val="24"/>
        </w:rPr>
        <w:t xml:space="preserve"> </w:t>
      </w:r>
      <w:r w:rsidR="00063CC0">
        <w:rPr>
          <w:rFonts w:cs="Arial"/>
          <w:sz w:val="24"/>
          <w:szCs w:val="24"/>
        </w:rPr>
        <w:t xml:space="preserve"> </w:t>
      </w:r>
      <w:r w:rsidR="00E01691" w:rsidRPr="00E01691">
        <w:rPr>
          <w:rFonts w:cs="Arial"/>
          <w:spacing w:val="-3"/>
          <w:sz w:val="24"/>
          <w:szCs w:val="24"/>
        </w:rPr>
        <w:t>Que la</w:t>
      </w:r>
      <w:r w:rsidR="00E01691" w:rsidRPr="00E01691">
        <w:rPr>
          <w:rFonts w:cs="Arial"/>
          <w:bCs/>
          <w:sz w:val="24"/>
          <w:szCs w:val="24"/>
          <w:lang w:eastAsia="es-MX"/>
        </w:rPr>
        <w:t xml:space="preserve"> </w:t>
      </w:r>
      <w:r w:rsidR="00E01691" w:rsidRPr="006716A6">
        <w:rPr>
          <w:rFonts w:cs="Arial"/>
          <w:b/>
          <w:bCs/>
          <w:sz w:val="24"/>
          <w:szCs w:val="24"/>
          <w:lang w:eastAsia="es-MX"/>
        </w:rPr>
        <w:t xml:space="preserve">Ley de Gobierno y la Administración Pública del Estado de Jalisco se </w:t>
      </w:r>
      <w:r w:rsidR="00E01691" w:rsidRPr="006716A6">
        <w:rPr>
          <w:rFonts w:cs="Arial"/>
          <w:b/>
          <w:snapToGrid w:val="0"/>
          <w:sz w:val="24"/>
          <w:szCs w:val="24"/>
        </w:rPr>
        <w:t xml:space="preserve">establecen las bases generales de la Administración Pública Municipal, y además faculta a los ayuntamientos </w:t>
      </w:r>
      <w:r w:rsidR="00E01691" w:rsidRPr="006716A6">
        <w:rPr>
          <w:rFonts w:cs="Arial"/>
          <w:b/>
          <w:sz w:val="24"/>
          <w:szCs w:val="24"/>
        </w:rPr>
        <w:t>a fomentar la participación ciudadana y vecinal a través de los mecanismos</w:t>
      </w:r>
      <w:r w:rsidR="00E01691" w:rsidRPr="00E01691">
        <w:rPr>
          <w:rFonts w:cs="Arial"/>
          <w:sz w:val="24"/>
          <w:szCs w:val="24"/>
        </w:rPr>
        <w:t xml:space="preserve"> y figuras establecidos en la Ley de Participación Ciudadana y Popular para el Estado de Jalisco, así como aquellos que establezcan en sus ordenamientos municipales</w:t>
      </w:r>
      <w:r w:rsidR="00E01691">
        <w:rPr>
          <w:rFonts w:cs="Arial"/>
          <w:sz w:val="24"/>
          <w:szCs w:val="24"/>
        </w:rPr>
        <w:t>.</w:t>
      </w:r>
    </w:p>
    <w:p w14:paraId="6DE210C7" w14:textId="77777777" w:rsidR="001904BF" w:rsidRDefault="001904BF" w:rsidP="00EF5876">
      <w:pPr>
        <w:spacing w:line="276" w:lineRule="auto"/>
        <w:jc w:val="both"/>
        <w:rPr>
          <w:rFonts w:cs="Arial"/>
          <w:sz w:val="24"/>
          <w:szCs w:val="24"/>
        </w:rPr>
      </w:pPr>
    </w:p>
    <w:p w14:paraId="14AA92EA" w14:textId="77777777" w:rsidR="00C434DD" w:rsidRDefault="00C434DD" w:rsidP="00EF5876">
      <w:pPr>
        <w:spacing w:line="276" w:lineRule="auto"/>
        <w:jc w:val="both"/>
        <w:rPr>
          <w:rFonts w:cs="Arial"/>
          <w:sz w:val="24"/>
          <w:szCs w:val="24"/>
        </w:rPr>
      </w:pPr>
    </w:p>
    <w:p w14:paraId="4D1B49FA" w14:textId="77777777" w:rsidR="00027906" w:rsidRDefault="00027906" w:rsidP="00427B4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/>
          <w:sz w:val="24"/>
          <w:szCs w:val="24"/>
        </w:rPr>
      </w:pPr>
    </w:p>
    <w:p w14:paraId="6ED2CEC8" w14:textId="2521F508" w:rsidR="00CA3515" w:rsidRDefault="00304AE9" w:rsidP="00427B4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4</w:t>
      </w:r>
      <w:r w:rsidR="00DC7CE0" w:rsidRPr="00CA3515">
        <w:rPr>
          <w:rFonts w:cs="Arial"/>
          <w:b/>
          <w:sz w:val="24"/>
          <w:szCs w:val="24"/>
        </w:rPr>
        <w:t>.-</w:t>
      </w:r>
      <w:r w:rsidR="00DC7CE0" w:rsidRPr="00CA3515">
        <w:rPr>
          <w:rFonts w:cs="Arial"/>
          <w:sz w:val="24"/>
          <w:szCs w:val="24"/>
        </w:rPr>
        <w:t xml:space="preserve"> </w:t>
      </w:r>
      <w:r w:rsidR="00E01691" w:rsidRPr="00CA3515">
        <w:rPr>
          <w:rFonts w:cs="Arial"/>
          <w:sz w:val="24"/>
          <w:szCs w:val="24"/>
        </w:rPr>
        <w:t xml:space="preserve"> Que la </w:t>
      </w:r>
      <w:r w:rsidR="00E01691" w:rsidRPr="006716A6">
        <w:rPr>
          <w:rFonts w:cs="Arial"/>
          <w:b/>
          <w:sz w:val="24"/>
          <w:szCs w:val="24"/>
        </w:rPr>
        <w:t>Ley del Sistema de Participación Ciudadana y Popular para la Gobernanza del Estado de Jalisco, establece las bases para la emisión de políticas públicas integrales para la promoción e implementación de mecanismos y procedimientos de participación ciudadana, popular y la gobernanza</w:t>
      </w:r>
      <w:r w:rsidR="00E01691" w:rsidRPr="00CA3515">
        <w:rPr>
          <w:rFonts w:cs="Arial"/>
          <w:sz w:val="24"/>
          <w:szCs w:val="24"/>
        </w:rPr>
        <w:t xml:space="preserve">; </w:t>
      </w:r>
      <w:r w:rsidR="008B6543" w:rsidRPr="00CA3515">
        <w:rPr>
          <w:rFonts w:cs="Arial"/>
          <w:sz w:val="24"/>
          <w:szCs w:val="24"/>
        </w:rPr>
        <w:t xml:space="preserve">en este tenor el Reglamento para la participación ciudadana para la gobernanza de Zapotlán el Grande, </w:t>
      </w:r>
      <w:r w:rsidR="008B6543" w:rsidRPr="00CA3515">
        <w:rPr>
          <w:rFonts w:eastAsiaTheme="minorHAnsi" w:cs="Arial"/>
          <w:sz w:val="24"/>
          <w:szCs w:val="24"/>
        </w:rPr>
        <w:t xml:space="preserve">establece </w:t>
      </w:r>
      <w:r w:rsidR="00CA3515" w:rsidRPr="00CA3515">
        <w:rPr>
          <w:rFonts w:cs="Arial"/>
          <w:sz w:val="24"/>
          <w:szCs w:val="24"/>
        </w:rPr>
        <w:t xml:space="preserve">las bases para la emisión de políticas públicas integrales para la promoción e implementación de mecanismos y procedimientos </w:t>
      </w:r>
      <w:r w:rsidR="00CA3515" w:rsidRPr="00C6098A">
        <w:rPr>
          <w:rFonts w:cs="Arial"/>
          <w:sz w:val="24"/>
          <w:szCs w:val="24"/>
        </w:rPr>
        <w:t>de participación ciudadana, popular y la gobernanza</w:t>
      </w:r>
      <w:r w:rsidR="00004CE7">
        <w:rPr>
          <w:rFonts w:cs="Arial"/>
          <w:sz w:val="24"/>
          <w:szCs w:val="24"/>
        </w:rPr>
        <w:t>.</w:t>
      </w:r>
      <w:r w:rsidR="00CA3515" w:rsidRPr="00C6098A">
        <w:rPr>
          <w:rFonts w:cs="Arial"/>
          <w:sz w:val="24"/>
          <w:szCs w:val="24"/>
        </w:rPr>
        <w:t xml:space="preserve"> </w:t>
      </w:r>
    </w:p>
    <w:p w14:paraId="3F072493" w14:textId="061BE18B" w:rsidR="007A6612" w:rsidRDefault="007A6612" w:rsidP="00427B4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</w:p>
    <w:p w14:paraId="76A84172" w14:textId="77777777" w:rsidR="00027906" w:rsidRDefault="00027906" w:rsidP="00427B4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</w:p>
    <w:p w14:paraId="1012F731" w14:textId="77777777" w:rsidR="00BC0005" w:rsidRDefault="00304AE9" w:rsidP="00BC000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lang w:val="es-ES"/>
        </w:rPr>
        <w:t>5</w:t>
      </w:r>
      <w:r w:rsidR="00437262">
        <w:rPr>
          <w:rFonts w:cs="Arial"/>
          <w:b/>
          <w:sz w:val="24"/>
          <w:szCs w:val="24"/>
          <w:lang w:val="es-ES"/>
        </w:rPr>
        <w:t xml:space="preserve">.- </w:t>
      </w:r>
      <w:r w:rsidR="00437262">
        <w:rPr>
          <w:rFonts w:cs="Arial"/>
          <w:sz w:val="24"/>
          <w:szCs w:val="24"/>
          <w:lang w:val="es-ES"/>
        </w:rPr>
        <w:t xml:space="preserve">Que </w:t>
      </w:r>
      <w:r w:rsidR="00CF4882">
        <w:rPr>
          <w:rFonts w:cs="Arial"/>
          <w:sz w:val="24"/>
          <w:szCs w:val="24"/>
          <w:lang w:val="es-ES"/>
        </w:rPr>
        <w:t>el</w:t>
      </w:r>
      <w:r w:rsidR="00CF4882">
        <w:rPr>
          <w:rFonts w:cs="Arial"/>
          <w:sz w:val="24"/>
          <w:szCs w:val="24"/>
        </w:rPr>
        <w:t xml:space="preserve"> Reglamento Interior del Ayuntamiento de Zapotlán el Grande, Jalisco, </w:t>
      </w:r>
      <w:r w:rsidR="00437262" w:rsidRPr="006716A6">
        <w:rPr>
          <w:rFonts w:cs="Arial"/>
          <w:b/>
          <w:sz w:val="24"/>
          <w:szCs w:val="24"/>
        </w:rPr>
        <w:t>regula el procedimiento para llevar a cabo una sesión de Ayuntamiento o cabildo abierto</w:t>
      </w:r>
      <w:r w:rsidR="006716A6" w:rsidRPr="006716A6">
        <w:rPr>
          <w:rFonts w:cs="Arial"/>
          <w:b/>
          <w:sz w:val="24"/>
          <w:szCs w:val="24"/>
        </w:rPr>
        <w:t xml:space="preserve"> como un mecanismo de participación ciudadana</w:t>
      </w:r>
      <w:r w:rsidR="00437262">
        <w:rPr>
          <w:rFonts w:cs="Arial"/>
          <w:sz w:val="24"/>
          <w:szCs w:val="24"/>
        </w:rPr>
        <w:t xml:space="preserve">, </w:t>
      </w:r>
      <w:r w:rsidR="00C943A4">
        <w:rPr>
          <w:rFonts w:cs="Arial"/>
          <w:sz w:val="24"/>
          <w:szCs w:val="24"/>
        </w:rPr>
        <w:t xml:space="preserve">bajo lo estipulado en </w:t>
      </w:r>
      <w:r w:rsidR="00CF4882">
        <w:rPr>
          <w:rFonts w:cs="Arial"/>
          <w:sz w:val="24"/>
          <w:szCs w:val="24"/>
        </w:rPr>
        <w:t>su</w:t>
      </w:r>
      <w:r w:rsidR="00AD7F4E">
        <w:rPr>
          <w:rFonts w:cs="Arial"/>
          <w:sz w:val="24"/>
          <w:szCs w:val="24"/>
        </w:rPr>
        <w:t>s</w:t>
      </w:r>
      <w:r w:rsidR="00CF4882">
        <w:rPr>
          <w:rFonts w:cs="Arial"/>
          <w:sz w:val="24"/>
          <w:szCs w:val="24"/>
        </w:rPr>
        <w:t xml:space="preserve"> artículo</w:t>
      </w:r>
      <w:r w:rsidR="00AD7F4E">
        <w:rPr>
          <w:rFonts w:cs="Arial"/>
          <w:sz w:val="24"/>
          <w:szCs w:val="24"/>
        </w:rPr>
        <w:t xml:space="preserve">s </w:t>
      </w:r>
      <w:r w:rsidR="00BC0005">
        <w:rPr>
          <w:rFonts w:cs="Arial"/>
          <w:sz w:val="24"/>
          <w:szCs w:val="24"/>
        </w:rPr>
        <w:t xml:space="preserve">14 punto 2, 16 punto 1, 21 Bis, así como el artículo 226 del </w:t>
      </w:r>
      <w:r w:rsidR="00BC0005" w:rsidRPr="00CA3515">
        <w:rPr>
          <w:rFonts w:cs="Arial"/>
          <w:sz w:val="24"/>
          <w:szCs w:val="24"/>
        </w:rPr>
        <w:t xml:space="preserve">Reglamento para la </w:t>
      </w:r>
      <w:r w:rsidR="00BC0005">
        <w:rPr>
          <w:rFonts w:cs="Arial"/>
          <w:sz w:val="24"/>
          <w:szCs w:val="24"/>
        </w:rPr>
        <w:t>P</w:t>
      </w:r>
      <w:r w:rsidR="00BC0005" w:rsidRPr="00CA3515">
        <w:rPr>
          <w:rFonts w:cs="Arial"/>
          <w:sz w:val="24"/>
          <w:szCs w:val="24"/>
        </w:rPr>
        <w:t xml:space="preserve">articipación </w:t>
      </w:r>
      <w:r w:rsidR="00BC0005">
        <w:rPr>
          <w:rFonts w:cs="Arial"/>
          <w:sz w:val="24"/>
          <w:szCs w:val="24"/>
        </w:rPr>
        <w:t>C</w:t>
      </w:r>
      <w:r w:rsidR="00BC0005" w:rsidRPr="00CA3515">
        <w:rPr>
          <w:rFonts w:cs="Arial"/>
          <w:sz w:val="24"/>
          <w:szCs w:val="24"/>
        </w:rPr>
        <w:t xml:space="preserve">iudadana para la </w:t>
      </w:r>
      <w:r w:rsidR="00BC0005">
        <w:rPr>
          <w:rFonts w:cs="Arial"/>
          <w:sz w:val="24"/>
          <w:szCs w:val="24"/>
        </w:rPr>
        <w:t>G</w:t>
      </w:r>
      <w:r w:rsidR="00BC0005" w:rsidRPr="00CA3515">
        <w:rPr>
          <w:rFonts w:cs="Arial"/>
          <w:sz w:val="24"/>
          <w:szCs w:val="24"/>
        </w:rPr>
        <w:t>obernanza de Zapotlán el Grande</w:t>
      </w:r>
      <w:r w:rsidR="00BC0005">
        <w:rPr>
          <w:rFonts w:cs="Arial"/>
          <w:sz w:val="24"/>
          <w:szCs w:val="24"/>
        </w:rPr>
        <w:t>, Jalisco.</w:t>
      </w:r>
    </w:p>
    <w:p w14:paraId="42A1D9D5" w14:textId="15A5ECA0" w:rsidR="00DD610B" w:rsidRDefault="00DD610B" w:rsidP="00DD610B">
      <w:pPr>
        <w:ind w:firstLine="708"/>
        <w:jc w:val="both"/>
        <w:rPr>
          <w:rFonts w:cs="Arial"/>
          <w:noProof/>
          <w:sz w:val="24"/>
          <w:szCs w:val="24"/>
        </w:rPr>
      </w:pPr>
    </w:p>
    <w:p w14:paraId="19736389" w14:textId="77777777" w:rsidR="00027906" w:rsidRDefault="00027906" w:rsidP="00DD610B">
      <w:pPr>
        <w:ind w:firstLine="708"/>
        <w:jc w:val="both"/>
        <w:rPr>
          <w:rFonts w:cs="Arial"/>
          <w:noProof/>
          <w:sz w:val="24"/>
          <w:szCs w:val="24"/>
        </w:rPr>
      </w:pPr>
    </w:p>
    <w:p w14:paraId="562EA1B6" w14:textId="77777777" w:rsidR="00DD610B" w:rsidRDefault="00DD610B" w:rsidP="00DD610B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DD610B">
        <w:rPr>
          <w:rFonts w:cs="Arial"/>
          <w:b/>
          <w:sz w:val="24"/>
          <w:szCs w:val="24"/>
        </w:rPr>
        <w:t>6.-</w:t>
      </w:r>
      <w:r w:rsidRPr="00DD610B">
        <w:rPr>
          <w:rFonts w:cs="Arial"/>
          <w:sz w:val="24"/>
          <w:szCs w:val="24"/>
        </w:rPr>
        <w:t xml:space="preserve"> </w:t>
      </w:r>
      <w:r w:rsidRPr="00DD610B">
        <w:rPr>
          <w:rFonts w:cs="Arial"/>
          <w:sz w:val="24"/>
          <w:szCs w:val="24"/>
          <w:lang w:val="es-ES"/>
        </w:rPr>
        <w:t xml:space="preserve">Que la Comisión Edilicia Permanente de </w:t>
      </w:r>
      <w:r w:rsidR="00AB7CAF">
        <w:rPr>
          <w:rFonts w:cs="Arial"/>
          <w:sz w:val="24"/>
          <w:szCs w:val="24"/>
          <w:lang w:val="es-ES"/>
        </w:rPr>
        <w:t>Participación Ciudadana y Vecinal</w:t>
      </w:r>
      <w:r w:rsidRPr="00DD610B">
        <w:rPr>
          <w:rFonts w:cs="Arial"/>
          <w:sz w:val="24"/>
          <w:szCs w:val="24"/>
          <w:lang w:val="es-ES"/>
        </w:rPr>
        <w:t xml:space="preserve">, </w:t>
      </w:r>
      <w:r w:rsidRPr="00DD610B">
        <w:rPr>
          <w:rFonts w:cs="Arial"/>
          <w:b/>
          <w:sz w:val="24"/>
          <w:szCs w:val="24"/>
          <w:lang w:val="es-ES"/>
        </w:rPr>
        <w:t>tiene la atribución de analizar, estudiar y dictaminar</w:t>
      </w:r>
      <w:r w:rsidRPr="00DD610B">
        <w:rPr>
          <w:rFonts w:cs="Arial"/>
          <w:sz w:val="24"/>
          <w:szCs w:val="24"/>
          <w:lang w:val="es-ES"/>
        </w:rPr>
        <w:t xml:space="preserve"> las iniciativas </w:t>
      </w:r>
      <w:r w:rsidRPr="00DD610B">
        <w:rPr>
          <w:rFonts w:eastAsiaTheme="minorHAnsi" w:cs="Arial"/>
          <w:sz w:val="24"/>
          <w:szCs w:val="24"/>
        </w:rPr>
        <w:t>concernientes a la participación ciudadana y vecinal en el municipio, además de presentar al Ayuntamiento las propuestas de dictamen, informes, resultados de los trabajos de investigación y demás documentos relativos a los asuntos que les son turnados en torno a la</w:t>
      </w:r>
      <w:r>
        <w:rPr>
          <w:rFonts w:eastAsiaTheme="minorHAnsi" w:cs="Arial"/>
          <w:sz w:val="24"/>
          <w:szCs w:val="24"/>
        </w:rPr>
        <w:t xml:space="preserve"> participación ciudadana, </w:t>
      </w:r>
      <w:r w:rsidRPr="005A38F8">
        <w:rPr>
          <w:rFonts w:cs="Arial"/>
          <w:sz w:val="24"/>
          <w:szCs w:val="24"/>
          <w:lang w:val="es-ES"/>
        </w:rPr>
        <w:t xml:space="preserve">de acuerdo a lo establecido en la fracción I y </w:t>
      </w:r>
      <w:r>
        <w:rPr>
          <w:rFonts w:cs="Arial"/>
          <w:sz w:val="24"/>
          <w:szCs w:val="24"/>
          <w:lang w:val="es-ES"/>
        </w:rPr>
        <w:t>I</w:t>
      </w:r>
      <w:r w:rsidRPr="005A38F8">
        <w:rPr>
          <w:rFonts w:cs="Arial"/>
          <w:sz w:val="24"/>
          <w:szCs w:val="24"/>
          <w:lang w:val="es-ES"/>
        </w:rPr>
        <w:t xml:space="preserve">V del artículo </w:t>
      </w:r>
      <w:r>
        <w:rPr>
          <w:rFonts w:cs="Arial"/>
          <w:sz w:val="24"/>
          <w:szCs w:val="24"/>
          <w:lang w:val="es-ES"/>
        </w:rPr>
        <w:t>65</w:t>
      </w:r>
      <w:r w:rsidRPr="005A38F8">
        <w:rPr>
          <w:rFonts w:cs="Arial"/>
          <w:sz w:val="24"/>
          <w:szCs w:val="24"/>
          <w:lang w:val="es-ES"/>
        </w:rPr>
        <w:t xml:space="preserve"> del Reglamento Interior del Ayuntamiento de Zapotlán el Grande, Jalisco, respectivamente. </w:t>
      </w:r>
    </w:p>
    <w:p w14:paraId="55FE9B15" w14:textId="77777777" w:rsidR="00DD610B" w:rsidRDefault="00DD610B" w:rsidP="00EF5876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</w:p>
    <w:p w14:paraId="239057E9" w14:textId="77777777" w:rsidR="00AB7CAF" w:rsidRDefault="00AB7CAF" w:rsidP="00EF5876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</w:p>
    <w:p w14:paraId="738952F8" w14:textId="77777777" w:rsidR="00DD610B" w:rsidRDefault="00DD610B" w:rsidP="00DD610B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  <w:lang w:val="es-ES"/>
        </w:rPr>
      </w:pPr>
      <w:r>
        <w:rPr>
          <w:rFonts w:cs="Arial"/>
          <w:b/>
          <w:sz w:val="24"/>
          <w:szCs w:val="24"/>
        </w:rPr>
        <w:t>7</w:t>
      </w:r>
      <w:r w:rsidR="00D76352" w:rsidRPr="00D76352">
        <w:rPr>
          <w:rFonts w:cs="Arial"/>
          <w:b/>
          <w:sz w:val="24"/>
          <w:szCs w:val="24"/>
        </w:rPr>
        <w:t>.-</w:t>
      </w:r>
      <w:r w:rsidR="00D76352">
        <w:rPr>
          <w:rFonts w:cs="Arial"/>
          <w:sz w:val="24"/>
          <w:szCs w:val="24"/>
        </w:rPr>
        <w:t xml:space="preserve"> </w:t>
      </w:r>
      <w:r w:rsidR="00BC000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es-ES"/>
        </w:rPr>
        <w:t>D</w:t>
      </w:r>
      <w:r w:rsidRPr="001E6F81">
        <w:rPr>
          <w:rFonts w:cs="Arial"/>
          <w:sz w:val="24"/>
          <w:szCs w:val="24"/>
          <w:lang w:val="es-ES"/>
        </w:rPr>
        <w:t xml:space="preserve">e acuerdo a los requisitos y documentación señalados en su base segunda, tercera </w:t>
      </w:r>
      <w:r>
        <w:rPr>
          <w:rFonts w:cs="Arial"/>
          <w:sz w:val="24"/>
          <w:szCs w:val="24"/>
          <w:lang w:val="es-ES"/>
        </w:rPr>
        <w:t>y cuarta</w:t>
      </w:r>
      <w:r w:rsidRPr="001E6F81">
        <w:rPr>
          <w:rFonts w:cs="Arial"/>
          <w:sz w:val="24"/>
          <w:szCs w:val="24"/>
          <w:lang w:val="es-ES"/>
        </w:rPr>
        <w:t xml:space="preserve"> de la convocatoria </w:t>
      </w:r>
      <w:r>
        <w:rPr>
          <w:rFonts w:cs="Arial"/>
          <w:sz w:val="24"/>
          <w:szCs w:val="24"/>
          <w:lang w:val="es-ES"/>
        </w:rPr>
        <w:t>para las sesiones de ayuntamiento abierto 2025</w:t>
      </w:r>
      <w:r w:rsidRPr="001E6F81">
        <w:rPr>
          <w:rFonts w:cs="Arial"/>
          <w:sz w:val="24"/>
          <w:szCs w:val="24"/>
          <w:lang w:val="es-ES"/>
        </w:rPr>
        <w:t>, en el municipio de Zapotlán el Grande, Jalisco</w:t>
      </w:r>
      <w:r>
        <w:rPr>
          <w:rFonts w:cs="Arial"/>
          <w:sz w:val="24"/>
          <w:szCs w:val="24"/>
        </w:rPr>
        <w:t xml:space="preserve">, se </w:t>
      </w:r>
      <w:r w:rsidRPr="009016FA">
        <w:rPr>
          <w:rFonts w:cs="Arial"/>
          <w:b/>
          <w:sz w:val="24"/>
          <w:szCs w:val="24"/>
          <w:lang w:val="es-ES"/>
        </w:rPr>
        <w:t xml:space="preserve">procedió a la revisión de cada expediente </w:t>
      </w:r>
      <w:r>
        <w:rPr>
          <w:rFonts w:cs="Arial"/>
          <w:sz w:val="24"/>
          <w:szCs w:val="24"/>
          <w:lang w:val="es-ES"/>
        </w:rPr>
        <w:t>de conformidad a lo siguiente</w:t>
      </w:r>
      <w:r w:rsidRPr="001E6F81">
        <w:rPr>
          <w:rFonts w:cs="Arial"/>
          <w:sz w:val="24"/>
          <w:szCs w:val="24"/>
          <w:lang w:val="es-ES"/>
        </w:rPr>
        <w:t>:</w:t>
      </w:r>
    </w:p>
    <w:p w14:paraId="31C3FD92" w14:textId="77777777" w:rsidR="00AB7CAF" w:rsidRDefault="00AB7CAF" w:rsidP="00DD610B">
      <w:pPr>
        <w:spacing w:after="4" w:line="276" w:lineRule="auto"/>
        <w:ind w:left="1134" w:right="4"/>
        <w:rPr>
          <w:b/>
          <w:i/>
          <w:sz w:val="22"/>
          <w:szCs w:val="24"/>
        </w:rPr>
      </w:pPr>
    </w:p>
    <w:p w14:paraId="46E3871B" w14:textId="77777777" w:rsidR="00DD610B" w:rsidRPr="00DD610B" w:rsidRDefault="00DD610B" w:rsidP="00DD610B">
      <w:pPr>
        <w:spacing w:after="4" w:line="276" w:lineRule="auto"/>
        <w:ind w:left="1134" w:right="4"/>
        <w:rPr>
          <w:i/>
          <w:sz w:val="22"/>
          <w:szCs w:val="24"/>
        </w:rPr>
      </w:pPr>
      <w:r w:rsidRPr="00DD610B">
        <w:rPr>
          <w:b/>
          <w:i/>
          <w:sz w:val="22"/>
          <w:szCs w:val="24"/>
        </w:rPr>
        <w:t>SEGUNDA</w:t>
      </w:r>
      <w:r w:rsidRPr="00DD610B">
        <w:rPr>
          <w:i/>
          <w:sz w:val="22"/>
          <w:szCs w:val="24"/>
        </w:rPr>
        <w:t xml:space="preserve">. </w:t>
      </w:r>
      <w:r w:rsidRPr="00DD610B">
        <w:rPr>
          <w:b/>
          <w:i/>
          <w:sz w:val="22"/>
          <w:szCs w:val="24"/>
        </w:rPr>
        <w:t xml:space="preserve">De los participantes:  </w:t>
      </w:r>
    </w:p>
    <w:p w14:paraId="21C2F213" w14:textId="77777777" w:rsidR="00DD610B" w:rsidRPr="00DD610B" w:rsidRDefault="00DD610B" w:rsidP="00DD610B">
      <w:pPr>
        <w:spacing w:line="276" w:lineRule="auto"/>
        <w:ind w:left="1134" w:right="4"/>
        <w:rPr>
          <w:i/>
          <w:sz w:val="22"/>
          <w:szCs w:val="24"/>
        </w:rPr>
      </w:pPr>
      <w:r w:rsidRPr="00DD610B">
        <w:rPr>
          <w:i/>
          <w:sz w:val="22"/>
          <w:szCs w:val="24"/>
        </w:rPr>
        <w:t xml:space="preserve"> </w:t>
      </w:r>
    </w:p>
    <w:p w14:paraId="4ECD7F85" w14:textId="77777777" w:rsidR="00DD610B" w:rsidRPr="00DD610B" w:rsidRDefault="00DD610B" w:rsidP="00DD610B">
      <w:pPr>
        <w:numPr>
          <w:ilvl w:val="0"/>
          <w:numId w:val="5"/>
        </w:numPr>
        <w:spacing w:after="5" w:line="276" w:lineRule="auto"/>
        <w:ind w:left="1134" w:right="4"/>
        <w:jc w:val="both"/>
        <w:rPr>
          <w:i/>
          <w:sz w:val="22"/>
          <w:szCs w:val="24"/>
        </w:rPr>
      </w:pPr>
      <w:r w:rsidRPr="00DD610B">
        <w:rPr>
          <w:i/>
          <w:sz w:val="22"/>
          <w:szCs w:val="24"/>
        </w:rPr>
        <w:t>Podrán participar todas las mesas directivas, comités vecinales, barrios y asociaciones vecinales debidamente registradas ante la Jefatura de Participación Ciudadana.</w:t>
      </w:r>
    </w:p>
    <w:p w14:paraId="3CA1E922" w14:textId="77777777" w:rsidR="00DD610B" w:rsidRPr="00DD610B" w:rsidRDefault="00DD610B" w:rsidP="00DD610B">
      <w:pPr>
        <w:spacing w:line="276" w:lineRule="auto"/>
        <w:ind w:left="1134" w:right="4"/>
        <w:rPr>
          <w:i/>
          <w:sz w:val="22"/>
          <w:szCs w:val="24"/>
        </w:rPr>
      </w:pPr>
    </w:p>
    <w:p w14:paraId="2A7992B2" w14:textId="77777777" w:rsidR="00DD610B" w:rsidRPr="00DD610B" w:rsidRDefault="00DD610B" w:rsidP="00DD610B">
      <w:pPr>
        <w:numPr>
          <w:ilvl w:val="0"/>
          <w:numId w:val="5"/>
        </w:numPr>
        <w:spacing w:after="5" w:line="276" w:lineRule="auto"/>
        <w:ind w:left="1134" w:right="4"/>
        <w:jc w:val="both"/>
        <w:rPr>
          <w:i/>
          <w:sz w:val="22"/>
          <w:szCs w:val="24"/>
        </w:rPr>
      </w:pPr>
      <w:r w:rsidRPr="00DD610B">
        <w:rPr>
          <w:i/>
          <w:sz w:val="22"/>
          <w:szCs w:val="24"/>
        </w:rPr>
        <w:t>Que habiten en la cabecera municipal, poblaciones de las agencias y delegaciones municipales de Zapotlán el Grande, Jalisco.</w:t>
      </w:r>
    </w:p>
    <w:p w14:paraId="14FD8C3C" w14:textId="77777777" w:rsidR="00DD610B" w:rsidRPr="00DD610B" w:rsidRDefault="00DD610B" w:rsidP="00DD610B">
      <w:pPr>
        <w:spacing w:line="276" w:lineRule="auto"/>
        <w:ind w:left="1134" w:right="4"/>
        <w:rPr>
          <w:i/>
          <w:sz w:val="22"/>
          <w:szCs w:val="24"/>
        </w:rPr>
      </w:pPr>
    </w:p>
    <w:p w14:paraId="5DF99DE8" w14:textId="77777777" w:rsidR="00DD610B" w:rsidRPr="00DD610B" w:rsidRDefault="00DD610B" w:rsidP="00DD610B">
      <w:pPr>
        <w:spacing w:line="276" w:lineRule="auto"/>
        <w:ind w:left="1134"/>
        <w:rPr>
          <w:i/>
          <w:sz w:val="22"/>
          <w:szCs w:val="24"/>
        </w:rPr>
      </w:pPr>
    </w:p>
    <w:p w14:paraId="4C2BAB64" w14:textId="57C44EEA" w:rsidR="00DD610B" w:rsidRPr="00DD610B" w:rsidRDefault="00DD610B" w:rsidP="00DD610B">
      <w:pPr>
        <w:spacing w:after="4" w:line="276" w:lineRule="auto"/>
        <w:ind w:left="1134" w:right="607"/>
        <w:rPr>
          <w:i/>
          <w:sz w:val="22"/>
          <w:szCs w:val="24"/>
        </w:rPr>
      </w:pPr>
      <w:r w:rsidRPr="00DD610B">
        <w:rPr>
          <w:b/>
          <w:i/>
          <w:sz w:val="22"/>
          <w:szCs w:val="24"/>
        </w:rPr>
        <w:t xml:space="preserve">TERCERA. Requisitos de participación:  </w:t>
      </w:r>
    </w:p>
    <w:p w14:paraId="425AFA90" w14:textId="77777777" w:rsidR="00DD610B" w:rsidRPr="00DD610B" w:rsidRDefault="00DD610B" w:rsidP="00DD610B">
      <w:pPr>
        <w:spacing w:line="276" w:lineRule="auto"/>
        <w:ind w:left="1134"/>
        <w:rPr>
          <w:b/>
          <w:i/>
          <w:sz w:val="22"/>
          <w:szCs w:val="24"/>
        </w:rPr>
      </w:pPr>
      <w:r w:rsidRPr="00DD610B">
        <w:rPr>
          <w:b/>
          <w:i/>
          <w:sz w:val="22"/>
          <w:szCs w:val="24"/>
        </w:rPr>
        <w:t xml:space="preserve"> </w:t>
      </w:r>
    </w:p>
    <w:p w14:paraId="374B3AFB" w14:textId="77777777" w:rsidR="00DD610B" w:rsidRPr="00DD610B" w:rsidRDefault="00DD610B" w:rsidP="00DD610B">
      <w:pPr>
        <w:pStyle w:val="Prrafodelista"/>
        <w:numPr>
          <w:ilvl w:val="0"/>
          <w:numId w:val="6"/>
        </w:numPr>
        <w:spacing w:after="5" w:line="276" w:lineRule="auto"/>
        <w:ind w:left="1134" w:right="4" w:hanging="10"/>
        <w:jc w:val="both"/>
        <w:rPr>
          <w:i/>
          <w:sz w:val="22"/>
          <w:szCs w:val="24"/>
        </w:rPr>
      </w:pPr>
      <w:r w:rsidRPr="00DD610B">
        <w:rPr>
          <w:i/>
          <w:sz w:val="22"/>
          <w:szCs w:val="24"/>
        </w:rPr>
        <w:t>Acreditar con documento idóneo la constitución de la mesa directiva, comité vecinal, barrio y/o asociación vecinal, según sea el caso.</w:t>
      </w:r>
    </w:p>
    <w:p w14:paraId="5C2292C3" w14:textId="77777777" w:rsidR="00DD610B" w:rsidRPr="00DD610B" w:rsidRDefault="00DD610B" w:rsidP="00DD610B">
      <w:pPr>
        <w:pStyle w:val="Prrafodelista"/>
        <w:spacing w:line="276" w:lineRule="auto"/>
        <w:ind w:left="1134" w:right="4"/>
        <w:rPr>
          <w:i/>
          <w:sz w:val="22"/>
          <w:szCs w:val="24"/>
        </w:rPr>
      </w:pPr>
    </w:p>
    <w:p w14:paraId="35652C0A" w14:textId="77777777" w:rsidR="00DD610B" w:rsidRPr="00DD610B" w:rsidRDefault="00DD610B" w:rsidP="00DD610B">
      <w:pPr>
        <w:pStyle w:val="Prrafodelista"/>
        <w:numPr>
          <w:ilvl w:val="0"/>
          <w:numId w:val="6"/>
        </w:numPr>
        <w:spacing w:line="276" w:lineRule="auto"/>
        <w:ind w:left="1134" w:hanging="10"/>
        <w:jc w:val="both"/>
        <w:rPr>
          <w:b/>
          <w:i/>
          <w:sz w:val="22"/>
          <w:szCs w:val="24"/>
        </w:rPr>
      </w:pPr>
      <w:r w:rsidRPr="00DD610B">
        <w:rPr>
          <w:i/>
          <w:sz w:val="22"/>
          <w:szCs w:val="24"/>
        </w:rPr>
        <w:t>Acompañar el documento de acreditación con copia simple con identificación oficial de los integrantes de la mesa directiva, comité vecinal, barrio o asociación vecinal.</w:t>
      </w:r>
    </w:p>
    <w:p w14:paraId="4F14F491" w14:textId="5A23A4D7" w:rsidR="00AB7CAF" w:rsidRPr="00027906" w:rsidRDefault="00AB7CAF" w:rsidP="00027906">
      <w:pPr>
        <w:tabs>
          <w:tab w:val="left" w:pos="1635"/>
        </w:tabs>
        <w:spacing w:line="276" w:lineRule="auto"/>
        <w:rPr>
          <w:b/>
          <w:i/>
          <w:sz w:val="22"/>
          <w:szCs w:val="24"/>
        </w:rPr>
      </w:pPr>
    </w:p>
    <w:p w14:paraId="71F73165" w14:textId="77777777" w:rsidR="00DD610B" w:rsidRPr="00DD610B" w:rsidRDefault="00DD610B" w:rsidP="00DD610B">
      <w:pPr>
        <w:pStyle w:val="Prrafodelista"/>
        <w:numPr>
          <w:ilvl w:val="0"/>
          <w:numId w:val="6"/>
        </w:numPr>
        <w:spacing w:line="276" w:lineRule="auto"/>
        <w:ind w:left="1134" w:hanging="10"/>
        <w:rPr>
          <w:b/>
          <w:i/>
          <w:sz w:val="22"/>
          <w:szCs w:val="24"/>
        </w:rPr>
      </w:pPr>
      <w:r w:rsidRPr="00DD610B">
        <w:rPr>
          <w:i/>
          <w:sz w:val="22"/>
          <w:szCs w:val="24"/>
        </w:rPr>
        <w:t>Vivir en la cabecera municipal, agencias, o delegaciones del Municipio de Zapotlán el Grande, Jalisco.</w:t>
      </w:r>
    </w:p>
    <w:p w14:paraId="332EF4EA" w14:textId="77777777" w:rsidR="00DD610B" w:rsidRPr="00DD610B" w:rsidRDefault="00DD610B" w:rsidP="00DD610B">
      <w:pPr>
        <w:pStyle w:val="Prrafodelista"/>
        <w:spacing w:line="276" w:lineRule="auto"/>
        <w:ind w:left="1134"/>
        <w:rPr>
          <w:b/>
          <w:i/>
          <w:sz w:val="22"/>
          <w:szCs w:val="24"/>
        </w:rPr>
      </w:pPr>
    </w:p>
    <w:p w14:paraId="2B768D5A" w14:textId="77777777" w:rsidR="00DD610B" w:rsidRPr="00DD610B" w:rsidRDefault="00DD610B" w:rsidP="00DD610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10"/>
        <w:jc w:val="both"/>
        <w:rPr>
          <w:rFonts w:eastAsiaTheme="minorHAnsi"/>
          <w:i/>
          <w:sz w:val="22"/>
          <w:szCs w:val="24"/>
        </w:rPr>
      </w:pPr>
      <w:r w:rsidRPr="00DD610B">
        <w:rPr>
          <w:i/>
          <w:sz w:val="22"/>
          <w:szCs w:val="24"/>
        </w:rPr>
        <w:t xml:space="preserve">Presentar oficio de solicitud (anexo 1) ante la Jefatura de Participación Ciudadana, dirigido a la Presidenta Municipal, que señale que colonia, barrio, fraccionamiento que representan y </w:t>
      </w:r>
    </w:p>
    <w:p w14:paraId="7E196F16" w14:textId="77777777" w:rsidR="00DD610B" w:rsidRPr="00DD610B" w:rsidRDefault="00DD610B" w:rsidP="00DD610B">
      <w:pPr>
        <w:pStyle w:val="Prrafodelista"/>
        <w:spacing w:line="276" w:lineRule="auto"/>
        <w:ind w:left="1134"/>
        <w:rPr>
          <w:rFonts w:eastAsiaTheme="minorHAnsi"/>
          <w:i/>
          <w:sz w:val="22"/>
          <w:szCs w:val="24"/>
        </w:rPr>
      </w:pPr>
    </w:p>
    <w:p w14:paraId="30C7A471" w14:textId="77777777" w:rsidR="00DD610B" w:rsidRPr="00DD610B" w:rsidRDefault="00DD610B" w:rsidP="00DD610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134" w:hanging="10"/>
        <w:jc w:val="both"/>
        <w:rPr>
          <w:rFonts w:eastAsiaTheme="minorHAnsi"/>
          <w:i/>
          <w:sz w:val="22"/>
          <w:szCs w:val="24"/>
        </w:rPr>
      </w:pPr>
      <w:r w:rsidRPr="00DD610B">
        <w:rPr>
          <w:rFonts w:eastAsiaTheme="minorHAnsi"/>
          <w:i/>
          <w:sz w:val="22"/>
          <w:szCs w:val="24"/>
        </w:rPr>
        <w:t xml:space="preserve">Los asuntos que las </w:t>
      </w:r>
      <w:r w:rsidRPr="00DD610B">
        <w:rPr>
          <w:i/>
          <w:sz w:val="22"/>
          <w:szCs w:val="24"/>
        </w:rPr>
        <w:t>mesas directivas, comités vecinales, barrios y/o asociaciones civiles</w:t>
      </w:r>
      <w:r w:rsidRPr="00DD610B">
        <w:rPr>
          <w:rFonts w:eastAsiaTheme="minorHAnsi"/>
          <w:i/>
          <w:sz w:val="22"/>
          <w:szCs w:val="24"/>
        </w:rPr>
        <w:t xml:space="preserve"> soliciten para su agenda deberán cumplir con los siguientes requisitos:</w:t>
      </w:r>
    </w:p>
    <w:p w14:paraId="75FC49DB" w14:textId="77777777" w:rsidR="00DD610B" w:rsidRPr="00DD610B" w:rsidRDefault="00DD610B" w:rsidP="00DD610B">
      <w:pPr>
        <w:pStyle w:val="Prrafodelista"/>
        <w:spacing w:line="276" w:lineRule="auto"/>
        <w:ind w:left="1134"/>
        <w:rPr>
          <w:rFonts w:eastAsiaTheme="minorHAnsi"/>
          <w:i/>
          <w:sz w:val="22"/>
          <w:szCs w:val="24"/>
        </w:rPr>
      </w:pPr>
    </w:p>
    <w:p w14:paraId="6AAA4959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 w:right="4"/>
        <w:rPr>
          <w:rFonts w:eastAsiaTheme="minorHAnsi"/>
          <w:i/>
          <w:sz w:val="22"/>
          <w:szCs w:val="24"/>
        </w:rPr>
      </w:pPr>
      <w:r w:rsidRPr="00DD610B">
        <w:rPr>
          <w:rFonts w:eastAsiaTheme="minorHAnsi"/>
          <w:i/>
          <w:sz w:val="22"/>
          <w:szCs w:val="24"/>
        </w:rPr>
        <w:t>a). El asunto debe ser de competencia municipal, de lo contrario no se agendarán en el orden del día.</w:t>
      </w:r>
    </w:p>
    <w:p w14:paraId="21CCBFAA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 w:right="4"/>
        <w:rPr>
          <w:rFonts w:eastAsiaTheme="minorHAnsi"/>
          <w:i/>
          <w:sz w:val="22"/>
          <w:szCs w:val="24"/>
        </w:rPr>
      </w:pPr>
    </w:p>
    <w:p w14:paraId="46E1988D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 w:right="4"/>
        <w:rPr>
          <w:rFonts w:eastAsiaTheme="minorHAnsi"/>
          <w:i/>
          <w:sz w:val="22"/>
          <w:szCs w:val="24"/>
        </w:rPr>
      </w:pPr>
      <w:r w:rsidRPr="00DD610B">
        <w:rPr>
          <w:rFonts w:eastAsiaTheme="minorHAnsi"/>
          <w:i/>
          <w:sz w:val="22"/>
          <w:szCs w:val="24"/>
        </w:rPr>
        <w:t>b). Deberán presentar solicitud formal ante la Jefatura de Participación Ciudadana, en el que acompañarán: exposición de motivos del asunto que se trate, antecedentes, y de forma clara y concisa la petición o propuesta que se formula al Ayuntamiento.</w:t>
      </w:r>
    </w:p>
    <w:p w14:paraId="57A6311D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 w:right="4"/>
        <w:rPr>
          <w:rFonts w:eastAsiaTheme="minorHAnsi"/>
          <w:i/>
          <w:sz w:val="22"/>
          <w:szCs w:val="24"/>
        </w:rPr>
      </w:pPr>
    </w:p>
    <w:p w14:paraId="1DB701D9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 w:right="4"/>
        <w:rPr>
          <w:rFonts w:eastAsiaTheme="minorHAnsi"/>
          <w:i/>
          <w:sz w:val="22"/>
          <w:szCs w:val="24"/>
        </w:rPr>
      </w:pPr>
      <w:r w:rsidRPr="00DD610B">
        <w:rPr>
          <w:rFonts w:eastAsiaTheme="minorHAnsi"/>
          <w:i/>
          <w:sz w:val="22"/>
          <w:szCs w:val="24"/>
        </w:rPr>
        <w:t>c). El escrito deberá estar firmado por los representantes, y por los vecinos del lugar que se trate, o en su defecto, acompañar copia de la junta vecinal donde se tomó el acuerdo de la solicitud. Deberán nombrar entre los firmantes a un representante común, quien será el expositor ante el pleno del ayuntamiento.</w:t>
      </w:r>
    </w:p>
    <w:p w14:paraId="10CEB348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 w:right="4"/>
        <w:rPr>
          <w:rFonts w:eastAsiaTheme="minorHAnsi"/>
          <w:i/>
          <w:sz w:val="22"/>
          <w:szCs w:val="24"/>
        </w:rPr>
      </w:pPr>
    </w:p>
    <w:p w14:paraId="64C095A4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 w:right="4"/>
        <w:rPr>
          <w:rFonts w:eastAsiaTheme="minorHAnsi"/>
          <w:i/>
          <w:sz w:val="22"/>
          <w:szCs w:val="24"/>
        </w:rPr>
      </w:pPr>
      <w:r w:rsidRPr="00DD610B">
        <w:rPr>
          <w:rFonts w:eastAsiaTheme="minorHAnsi"/>
          <w:i/>
          <w:sz w:val="22"/>
          <w:szCs w:val="24"/>
        </w:rPr>
        <w:t>d). Copia de identificación de los representantes vecinales, así como su domicilio y teléfono dentro del Municipio.</w:t>
      </w:r>
    </w:p>
    <w:p w14:paraId="4B398F2B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 w:right="4"/>
        <w:rPr>
          <w:rFonts w:eastAsiaTheme="minorHAnsi"/>
          <w:i/>
          <w:sz w:val="22"/>
          <w:szCs w:val="24"/>
        </w:rPr>
      </w:pPr>
    </w:p>
    <w:p w14:paraId="7A362F3F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 w:right="4"/>
        <w:rPr>
          <w:rFonts w:eastAsiaTheme="minorHAnsi"/>
          <w:i/>
          <w:sz w:val="22"/>
          <w:szCs w:val="24"/>
        </w:rPr>
      </w:pPr>
      <w:r w:rsidRPr="00DD610B">
        <w:rPr>
          <w:rFonts w:eastAsiaTheme="minorHAnsi"/>
          <w:i/>
          <w:sz w:val="22"/>
          <w:szCs w:val="24"/>
        </w:rPr>
        <w:t>e). Las disposiciones legales en que se sustente, de ser posible y;</w:t>
      </w:r>
    </w:p>
    <w:p w14:paraId="0BBF80CC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 w:right="4"/>
        <w:rPr>
          <w:rFonts w:eastAsiaTheme="minorHAnsi"/>
          <w:i/>
          <w:sz w:val="22"/>
          <w:szCs w:val="24"/>
        </w:rPr>
      </w:pPr>
    </w:p>
    <w:p w14:paraId="4CBCBDCB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 w:right="4"/>
        <w:rPr>
          <w:rFonts w:eastAsiaTheme="minorHAnsi"/>
          <w:i/>
          <w:sz w:val="22"/>
          <w:szCs w:val="24"/>
        </w:rPr>
      </w:pPr>
      <w:r w:rsidRPr="00DD610B">
        <w:rPr>
          <w:rFonts w:eastAsiaTheme="minorHAnsi"/>
          <w:i/>
          <w:sz w:val="22"/>
          <w:szCs w:val="24"/>
        </w:rPr>
        <w:t>f). La documentación que dé soporte a su solicitud.</w:t>
      </w:r>
    </w:p>
    <w:p w14:paraId="7FC9EA9C" w14:textId="77777777" w:rsidR="00DD610B" w:rsidRPr="00DD610B" w:rsidRDefault="00DD610B" w:rsidP="00DD610B">
      <w:pPr>
        <w:pStyle w:val="Prrafodelista"/>
        <w:spacing w:line="276" w:lineRule="auto"/>
        <w:ind w:left="1134" w:right="610"/>
        <w:rPr>
          <w:i/>
          <w:sz w:val="22"/>
          <w:szCs w:val="24"/>
        </w:rPr>
      </w:pPr>
    </w:p>
    <w:p w14:paraId="003A6906" w14:textId="77777777" w:rsidR="00DD610B" w:rsidRPr="00DD610B" w:rsidRDefault="00DD610B" w:rsidP="00DD610B">
      <w:pPr>
        <w:tabs>
          <w:tab w:val="left" w:pos="9356"/>
        </w:tabs>
        <w:spacing w:line="276" w:lineRule="auto"/>
        <w:ind w:left="1134" w:right="4"/>
        <w:rPr>
          <w:i/>
          <w:sz w:val="22"/>
          <w:szCs w:val="24"/>
        </w:rPr>
      </w:pPr>
    </w:p>
    <w:p w14:paraId="3CB31FF5" w14:textId="77777777" w:rsidR="00027906" w:rsidRDefault="00027906" w:rsidP="00DD610B">
      <w:pPr>
        <w:spacing w:after="4" w:line="276" w:lineRule="auto"/>
        <w:ind w:left="1134" w:right="4"/>
        <w:rPr>
          <w:b/>
          <w:i/>
          <w:sz w:val="22"/>
          <w:szCs w:val="24"/>
        </w:rPr>
      </w:pPr>
    </w:p>
    <w:p w14:paraId="5BDBB284" w14:textId="09632C9C" w:rsidR="00DD610B" w:rsidRPr="00DD610B" w:rsidRDefault="00DD610B" w:rsidP="00DD610B">
      <w:pPr>
        <w:spacing w:after="4" w:line="276" w:lineRule="auto"/>
        <w:ind w:left="1134" w:right="4"/>
        <w:rPr>
          <w:b/>
          <w:i/>
          <w:sz w:val="22"/>
          <w:szCs w:val="24"/>
        </w:rPr>
      </w:pPr>
      <w:r w:rsidRPr="00DD610B">
        <w:rPr>
          <w:b/>
          <w:i/>
          <w:sz w:val="22"/>
          <w:szCs w:val="24"/>
        </w:rPr>
        <w:t>CUARTA. Excepciones</w:t>
      </w:r>
    </w:p>
    <w:p w14:paraId="165C59A9" w14:textId="77777777" w:rsidR="00DD610B" w:rsidRPr="00DD610B" w:rsidRDefault="00DD610B" w:rsidP="00DD610B">
      <w:pPr>
        <w:spacing w:after="4" w:line="276" w:lineRule="auto"/>
        <w:ind w:left="1134" w:right="4"/>
        <w:rPr>
          <w:b/>
          <w:i/>
          <w:sz w:val="22"/>
          <w:szCs w:val="24"/>
        </w:rPr>
      </w:pPr>
    </w:p>
    <w:p w14:paraId="6FE852E0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/>
        <w:rPr>
          <w:rFonts w:eastAsiaTheme="minorEastAsia"/>
          <w:i/>
          <w:sz w:val="22"/>
          <w:szCs w:val="24"/>
        </w:rPr>
      </w:pPr>
      <w:r w:rsidRPr="00DD610B">
        <w:rPr>
          <w:rFonts w:eastAsiaTheme="minorEastAsia"/>
          <w:i/>
          <w:sz w:val="22"/>
          <w:szCs w:val="24"/>
        </w:rPr>
        <w:t>De conformidad al artículo 21 Bis en su punto número 3 del Reglamento Interior del Ayuntamiento de Zapotlán el Grande, Jalisco, no se aceptarán o darán entrada a solicitudes cuyas peticiones tengan por objeto:</w:t>
      </w:r>
    </w:p>
    <w:p w14:paraId="3EC05B34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 w:hanging="567"/>
        <w:rPr>
          <w:rFonts w:eastAsiaTheme="minorEastAsia"/>
          <w:i/>
          <w:sz w:val="22"/>
          <w:szCs w:val="24"/>
        </w:rPr>
      </w:pPr>
    </w:p>
    <w:p w14:paraId="7477AF3B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/>
        <w:rPr>
          <w:rFonts w:eastAsiaTheme="minorEastAsia"/>
          <w:i/>
          <w:sz w:val="22"/>
          <w:szCs w:val="24"/>
        </w:rPr>
      </w:pPr>
      <w:r w:rsidRPr="00DD610B">
        <w:rPr>
          <w:rFonts w:eastAsiaTheme="minorEastAsia"/>
          <w:i/>
          <w:sz w:val="22"/>
          <w:szCs w:val="24"/>
        </w:rPr>
        <w:t>a). La transmisión de propiedad o posesión de bienes de propiedad municipal u organismos descentralizados de carácter municipal.</w:t>
      </w:r>
    </w:p>
    <w:p w14:paraId="4231C9D4" w14:textId="77777777" w:rsidR="00AB7CAF" w:rsidRPr="00DD610B" w:rsidRDefault="00AB7CAF" w:rsidP="00DD610B">
      <w:pPr>
        <w:autoSpaceDE w:val="0"/>
        <w:autoSpaceDN w:val="0"/>
        <w:adjustRightInd w:val="0"/>
        <w:spacing w:line="276" w:lineRule="auto"/>
        <w:ind w:left="1134"/>
        <w:rPr>
          <w:rFonts w:eastAsiaTheme="minorEastAsia"/>
          <w:i/>
          <w:sz w:val="22"/>
          <w:szCs w:val="24"/>
        </w:rPr>
      </w:pPr>
    </w:p>
    <w:p w14:paraId="0B18A103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/>
        <w:rPr>
          <w:rFonts w:eastAsiaTheme="minorEastAsia"/>
          <w:i/>
          <w:sz w:val="22"/>
          <w:szCs w:val="24"/>
        </w:rPr>
      </w:pPr>
      <w:r w:rsidRPr="00DD610B">
        <w:rPr>
          <w:rFonts w:eastAsiaTheme="minorEastAsia"/>
          <w:i/>
          <w:sz w:val="22"/>
          <w:szCs w:val="24"/>
        </w:rPr>
        <w:t>b). La afectación de derechos de terceros.</w:t>
      </w:r>
    </w:p>
    <w:p w14:paraId="4AE59F25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/>
        <w:rPr>
          <w:rFonts w:eastAsiaTheme="minorEastAsia"/>
          <w:i/>
          <w:sz w:val="22"/>
          <w:szCs w:val="24"/>
        </w:rPr>
      </w:pPr>
    </w:p>
    <w:p w14:paraId="66172AFA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/>
        <w:rPr>
          <w:rFonts w:eastAsiaTheme="minorEastAsia"/>
          <w:i/>
          <w:sz w:val="22"/>
          <w:szCs w:val="24"/>
        </w:rPr>
      </w:pPr>
      <w:r w:rsidRPr="00DD610B">
        <w:rPr>
          <w:rFonts w:eastAsiaTheme="minorEastAsia"/>
          <w:i/>
          <w:sz w:val="22"/>
          <w:szCs w:val="24"/>
        </w:rPr>
        <w:t>c). El otorgamiento o modificación de concesiones para la prestación de servicios públicos.</w:t>
      </w:r>
    </w:p>
    <w:p w14:paraId="21D89F2D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/>
        <w:rPr>
          <w:rFonts w:eastAsiaTheme="minorEastAsia"/>
          <w:i/>
          <w:sz w:val="22"/>
          <w:szCs w:val="24"/>
        </w:rPr>
      </w:pPr>
    </w:p>
    <w:p w14:paraId="0E5F3979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/>
        <w:rPr>
          <w:rFonts w:eastAsiaTheme="minorEastAsia"/>
          <w:i/>
          <w:sz w:val="22"/>
          <w:szCs w:val="24"/>
        </w:rPr>
      </w:pPr>
      <w:r w:rsidRPr="00DD610B">
        <w:rPr>
          <w:rFonts w:eastAsiaTheme="minorEastAsia"/>
          <w:i/>
          <w:sz w:val="22"/>
          <w:szCs w:val="24"/>
        </w:rPr>
        <w:t>d). Autorizaciones de cualquier etapa procesal de injerencia en conjuntos urbanos, dictámenes de uso de suelo, modificación o cambio de uso de suelo, licencias de urbanización, normas técnicas, dictámenes de protección civil, de factibilidad de impacto ambiental y de todo trámite que sea materia de Obras Públicas y Desarrollo Urbano.</w:t>
      </w:r>
    </w:p>
    <w:p w14:paraId="762C8C4E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/>
        <w:rPr>
          <w:rFonts w:eastAsiaTheme="minorEastAsia"/>
          <w:i/>
          <w:sz w:val="22"/>
          <w:szCs w:val="24"/>
        </w:rPr>
      </w:pPr>
    </w:p>
    <w:p w14:paraId="260F72C4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/>
        <w:rPr>
          <w:rFonts w:eastAsiaTheme="minorEastAsia"/>
          <w:i/>
          <w:sz w:val="22"/>
          <w:szCs w:val="24"/>
        </w:rPr>
      </w:pPr>
      <w:r w:rsidRPr="00DD610B">
        <w:rPr>
          <w:rFonts w:eastAsiaTheme="minorEastAsia"/>
          <w:i/>
          <w:sz w:val="22"/>
          <w:szCs w:val="24"/>
        </w:rPr>
        <w:t>e). Cuando la petición tenga injerencia únicamente intereses de un particular.</w:t>
      </w:r>
    </w:p>
    <w:p w14:paraId="39B2885E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/>
        <w:rPr>
          <w:rFonts w:eastAsiaTheme="minorEastAsia"/>
          <w:i/>
          <w:sz w:val="22"/>
          <w:szCs w:val="24"/>
        </w:rPr>
      </w:pPr>
    </w:p>
    <w:p w14:paraId="11265CB6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/>
        <w:rPr>
          <w:rFonts w:eastAsiaTheme="minorEastAsia"/>
          <w:i/>
          <w:sz w:val="22"/>
          <w:szCs w:val="24"/>
        </w:rPr>
      </w:pPr>
      <w:r w:rsidRPr="00DD610B">
        <w:rPr>
          <w:rFonts w:eastAsiaTheme="minorEastAsia"/>
          <w:i/>
          <w:sz w:val="22"/>
          <w:szCs w:val="24"/>
        </w:rPr>
        <w:t>f). Cuando se trate de asuntos relacionados con los procedimientos administrativos de responsabilidad de servidores públicos;</w:t>
      </w:r>
    </w:p>
    <w:p w14:paraId="07BF6E70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/>
        <w:rPr>
          <w:rFonts w:eastAsiaTheme="minorEastAsia"/>
          <w:i/>
          <w:sz w:val="22"/>
          <w:szCs w:val="24"/>
        </w:rPr>
      </w:pPr>
    </w:p>
    <w:p w14:paraId="55FC7AA1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/>
        <w:rPr>
          <w:rFonts w:eastAsiaTheme="minorEastAsia"/>
          <w:i/>
          <w:sz w:val="22"/>
          <w:szCs w:val="24"/>
        </w:rPr>
      </w:pPr>
      <w:r w:rsidRPr="00DD610B">
        <w:rPr>
          <w:rFonts w:eastAsiaTheme="minorEastAsia"/>
          <w:i/>
          <w:sz w:val="22"/>
          <w:szCs w:val="24"/>
        </w:rPr>
        <w:t>g). Cuando pueda exponerse temas en materia de Seguridad Pública considerada como confidencial; y</w:t>
      </w:r>
    </w:p>
    <w:p w14:paraId="51F95851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/>
        <w:rPr>
          <w:rFonts w:eastAsiaTheme="minorEastAsia"/>
          <w:i/>
          <w:sz w:val="22"/>
          <w:szCs w:val="24"/>
        </w:rPr>
      </w:pPr>
    </w:p>
    <w:p w14:paraId="65BDEF7E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/>
        <w:rPr>
          <w:rFonts w:eastAsiaTheme="minorEastAsia"/>
          <w:i/>
          <w:sz w:val="22"/>
          <w:szCs w:val="24"/>
        </w:rPr>
      </w:pPr>
      <w:r w:rsidRPr="00DD610B">
        <w:rPr>
          <w:rFonts w:eastAsiaTheme="minorEastAsia"/>
          <w:i/>
          <w:sz w:val="22"/>
          <w:szCs w:val="24"/>
        </w:rPr>
        <w:t>h). Cuando la naturaleza del asunto tenga que ver con cuestiones internas del Ayuntamiento.</w:t>
      </w:r>
    </w:p>
    <w:p w14:paraId="4299AD55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/>
        <w:rPr>
          <w:rFonts w:eastAsiaTheme="minorEastAsia"/>
          <w:i/>
          <w:sz w:val="22"/>
          <w:szCs w:val="24"/>
        </w:rPr>
      </w:pPr>
    </w:p>
    <w:p w14:paraId="1C9B79B0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/>
        <w:rPr>
          <w:rFonts w:eastAsiaTheme="minorEastAsia"/>
          <w:i/>
          <w:sz w:val="22"/>
          <w:szCs w:val="24"/>
        </w:rPr>
      </w:pPr>
      <w:r w:rsidRPr="00DD610B">
        <w:rPr>
          <w:rFonts w:eastAsiaTheme="minorEastAsia"/>
          <w:i/>
          <w:sz w:val="22"/>
          <w:szCs w:val="24"/>
        </w:rPr>
        <w:t>i). Lo relacionado con la proyección de la Ley de Ingresos Municipal.</w:t>
      </w:r>
    </w:p>
    <w:p w14:paraId="13980651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/>
        <w:rPr>
          <w:rFonts w:eastAsiaTheme="minorEastAsia"/>
          <w:i/>
          <w:sz w:val="22"/>
          <w:szCs w:val="24"/>
        </w:rPr>
      </w:pPr>
    </w:p>
    <w:p w14:paraId="4A371FCD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/>
        <w:rPr>
          <w:rFonts w:eastAsiaTheme="minorEastAsia"/>
          <w:i/>
          <w:sz w:val="22"/>
          <w:szCs w:val="24"/>
        </w:rPr>
      </w:pPr>
      <w:r w:rsidRPr="00DD610B">
        <w:rPr>
          <w:rFonts w:eastAsiaTheme="minorEastAsia"/>
          <w:i/>
          <w:sz w:val="22"/>
          <w:szCs w:val="24"/>
        </w:rPr>
        <w:t>j). Disposiciones orgánicas del Ayuntamiento.</w:t>
      </w:r>
    </w:p>
    <w:p w14:paraId="3FCBD52A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/>
        <w:rPr>
          <w:rFonts w:eastAsiaTheme="minorEastAsia"/>
          <w:i/>
          <w:sz w:val="22"/>
          <w:szCs w:val="24"/>
        </w:rPr>
      </w:pPr>
    </w:p>
    <w:p w14:paraId="09BD6FFF" w14:textId="77777777" w:rsidR="00DD610B" w:rsidRPr="00DD610B" w:rsidRDefault="00DD610B" w:rsidP="00DD610B">
      <w:pPr>
        <w:autoSpaceDE w:val="0"/>
        <w:autoSpaceDN w:val="0"/>
        <w:adjustRightInd w:val="0"/>
        <w:spacing w:line="276" w:lineRule="auto"/>
        <w:ind w:left="1134"/>
        <w:rPr>
          <w:rFonts w:eastAsiaTheme="minorEastAsia"/>
          <w:i/>
          <w:sz w:val="22"/>
          <w:szCs w:val="24"/>
        </w:rPr>
      </w:pPr>
      <w:r w:rsidRPr="00DD610B">
        <w:rPr>
          <w:rFonts w:eastAsiaTheme="minorEastAsia"/>
          <w:i/>
          <w:sz w:val="22"/>
          <w:szCs w:val="24"/>
        </w:rPr>
        <w:t>k). Referente al escalafón y condiciones generales de trabajo de los servidores públicos.</w:t>
      </w:r>
    </w:p>
    <w:p w14:paraId="437E44E8" w14:textId="77777777" w:rsidR="00DD610B" w:rsidRDefault="00DD610B" w:rsidP="00DD610B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  <w:lang w:val="es-ES"/>
        </w:rPr>
      </w:pPr>
    </w:p>
    <w:p w14:paraId="5E2645C1" w14:textId="647B3F35" w:rsidR="00DD610B" w:rsidRDefault="00DD610B" w:rsidP="00DD610B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  <w:lang w:val="es-ES"/>
        </w:rPr>
      </w:pPr>
    </w:p>
    <w:p w14:paraId="6734C625" w14:textId="46D0ACF9" w:rsidR="00027906" w:rsidRDefault="00027906" w:rsidP="00DD610B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  <w:lang w:val="es-ES"/>
        </w:rPr>
      </w:pPr>
    </w:p>
    <w:p w14:paraId="4E88A83E" w14:textId="6EC69608" w:rsidR="00027906" w:rsidRDefault="00027906" w:rsidP="00DD610B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  <w:lang w:val="es-ES"/>
        </w:rPr>
      </w:pPr>
    </w:p>
    <w:p w14:paraId="5376A651" w14:textId="79878618" w:rsidR="00027906" w:rsidRDefault="00027906" w:rsidP="00DD610B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  <w:lang w:val="es-ES"/>
        </w:rPr>
      </w:pPr>
    </w:p>
    <w:p w14:paraId="5F303157" w14:textId="77777777" w:rsidR="00027906" w:rsidRDefault="00027906" w:rsidP="00DD610B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  <w:lang w:val="es-ES"/>
        </w:rPr>
      </w:pPr>
    </w:p>
    <w:p w14:paraId="7D4EF645" w14:textId="77777777" w:rsidR="00DD610B" w:rsidRPr="001E6F81" w:rsidRDefault="00DD610B" w:rsidP="00DD610B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DD610B">
        <w:rPr>
          <w:rFonts w:cs="Arial"/>
          <w:b/>
          <w:sz w:val="24"/>
          <w:szCs w:val="24"/>
        </w:rPr>
        <w:t>8.-</w:t>
      </w:r>
      <w:r>
        <w:rPr>
          <w:rFonts w:cs="Arial"/>
          <w:sz w:val="24"/>
          <w:szCs w:val="24"/>
        </w:rPr>
        <w:t xml:space="preserve"> Se analizan los expedientes</w:t>
      </w:r>
      <w:r w:rsidRPr="001E6F81">
        <w:rPr>
          <w:rFonts w:cs="Arial"/>
          <w:sz w:val="24"/>
          <w:szCs w:val="24"/>
        </w:rPr>
        <w:t xml:space="preserve"> de acuerdo a la documentación presentada, </w:t>
      </w:r>
      <w:r w:rsidRPr="009016FA">
        <w:rPr>
          <w:rFonts w:cs="Arial"/>
          <w:b/>
          <w:sz w:val="24"/>
          <w:szCs w:val="24"/>
        </w:rPr>
        <w:t>concluyendo la información</w:t>
      </w:r>
      <w:r>
        <w:rPr>
          <w:rFonts w:cs="Arial"/>
          <w:b/>
          <w:sz w:val="24"/>
          <w:szCs w:val="24"/>
        </w:rPr>
        <w:t xml:space="preserve"> analizada</w:t>
      </w:r>
      <w:r w:rsidRPr="001E6F81">
        <w:rPr>
          <w:rFonts w:cs="Arial"/>
          <w:sz w:val="24"/>
          <w:szCs w:val="24"/>
        </w:rPr>
        <w:t xml:space="preserve"> en la siguiente tabla:</w:t>
      </w:r>
    </w:p>
    <w:p w14:paraId="594AAA41" w14:textId="77777777" w:rsidR="00DD610B" w:rsidRDefault="00DD610B" w:rsidP="00DD610B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  <w:lang w:val="es-ES"/>
        </w:rPr>
      </w:pPr>
    </w:p>
    <w:p w14:paraId="20725CC0" w14:textId="77777777" w:rsidR="00DD610B" w:rsidRDefault="00DD610B" w:rsidP="00DD610B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10"/>
        <w:gridCol w:w="3883"/>
        <w:gridCol w:w="3743"/>
      </w:tblGrid>
      <w:tr w:rsidR="00027906" w14:paraId="50810B5E" w14:textId="77777777" w:rsidTr="00E65114">
        <w:tc>
          <w:tcPr>
            <w:tcW w:w="585" w:type="pct"/>
          </w:tcPr>
          <w:p w14:paraId="5E5D031F" w14:textId="77777777" w:rsidR="00027906" w:rsidRDefault="00027906" w:rsidP="00DD610B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2248" w:type="pct"/>
          </w:tcPr>
          <w:p w14:paraId="314DA024" w14:textId="77777777" w:rsidR="00027906" w:rsidRDefault="00027906" w:rsidP="00DD610B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MESA DIRECTIVA</w:t>
            </w:r>
          </w:p>
        </w:tc>
        <w:tc>
          <w:tcPr>
            <w:tcW w:w="2167" w:type="pct"/>
          </w:tcPr>
          <w:p w14:paraId="13557548" w14:textId="77777777" w:rsidR="00027906" w:rsidRDefault="00027906" w:rsidP="00DD610B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OBSERVACIÓN</w:t>
            </w:r>
          </w:p>
        </w:tc>
      </w:tr>
      <w:tr w:rsidR="00027906" w14:paraId="147B0E7B" w14:textId="77777777" w:rsidTr="00E65114">
        <w:tc>
          <w:tcPr>
            <w:tcW w:w="585" w:type="pct"/>
          </w:tcPr>
          <w:p w14:paraId="019E088B" w14:textId="77777777" w:rsidR="00027906" w:rsidRDefault="00027906" w:rsidP="00027906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2248" w:type="pct"/>
          </w:tcPr>
          <w:p w14:paraId="26BA657C" w14:textId="416E9907" w:rsidR="00027906" w:rsidRDefault="00027906" w:rsidP="00027906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Colonia San José</w:t>
            </w:r>
          </w:p>
        </w:tc>
        <w:tc>
          <w:tcPr>
            <w:tcW w:w="2167" w:type="pct"/>
          </w:tcPr>
          <w:p w14:paraId="69845343" w14:textId="55FA1383" w:rsidR="00027906" w:rsidRDefault="00027906" w:rsidP="00027906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27906" w14:paraId="43638689" w14:textId="77777777" w:rsidTr="00E65114">
        <w:tc>
          <w:tcPr>
            <w:tcW w:w="585" w:type="pct"/>
          </w:tcPr>
          <w:p w14:paraId="4FE72FB1" w14:textId="77777777" w:rsidR="00027906" w:rsidRDefault="00027906" w:rsidP="00027906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2248" w:type="pct"/>
          </w:tcPr>
          <w:p w14:paraId="731D7D2D" w14:textId="4AF1729D" w:rsidR="00027906" w:rsidRDefault="00027906" w:rsidP="00027906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Colonia La Morelos</w:t>
            </w:r>
          </w:p>
        </w:tc>
        <w:tc>
          <w:tcPr>
            <w:tcW w:w="2167" w:type="pct"/>
          </w:tcPr>
          <w:p w14:paraId="68529679" w14:textId="77777777" w:rsidR="00027906" w:rsidRDefault="00027906" w:rsidP="00027906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27906" w14:paraId="26435E6E" w14:textId="77777777" w:rsidTr="00E65114">
        <w:tc>
          <w:tcPr>
            <w:tcW w:w="585" w:type="pct"/>
          </w:tcPr>
          <w:p w14:paraId="5C2D02CB" w14:textId="77777777" w:rsidR="00027906" w:rsidRDefault="00027906" w:rsidP="00027906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2248" w:type="pct"/>
          </w:tcPr>
          <w:p w14:paraId="45D11B75" w14:textId="2BC6DF68" w:rsidR="00027906" w:rsidRDefault="00027906" w:rsidP="00027906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Colonia Los Bomberos</w:t>
            </w:r>
          </w:p>
        </w:tc>
        <w:tc>
          <w:tcPr>
            <w:tcW w:w="2167" w:type="pct"/>
          </w:tcPr>
          <w:p w14:paraId="7675F4F5" w14:textId="595C0AF2" w:rsidR="00027906" w:rsidRDefault="00027906" w:rsidP="00027906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Sin anexo de identificaciones.</w:t>
            </w:r>
          </w:p>
        </w:tc>
      </w:tr>
      <w:tr w:rsidR="00E65114" w14:paraId="66691625" w14:textId="77777777" w:rsidTr="00E65114">
        <w:tc>
          <w:tcPr>
            <w:tcW w:w="585" w:type="pct"/>
          </w:tcPr>
          <w:p w14:paraId="018A6C85" w14:textId="77777777" w:rsidR="00E65114" w:rsidRDefault="00E65114" w:rsidP="00E65114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2248" w:type="pct"/>
          </w:tcPr>
          <w:p w14:paraId="3671D387" w14:textId="0775619E" w:rsidR="00E65114" w:rsidRDefault="00E65114" w:rsidP="00E65114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Colonia Azaleas</w:t>
            </w:r>
          </w:p>
        </w:tc>
        <w:tc>
          <w:tcPr>
            <w:tcW w:w="2167" w:type="pct"/>
          </w:tcPr>
          <w:p w14:paraId="6BDF08FF" w14:textId="2457C5EB" w:rsidR="00E65114" w:rsidRDefault="00E65114" w:rsidP="00E65114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Sin anexo de identificaciones.</w:t>
            </w:r>
          </w:p>
        </w:tc>
      </w:tr>
      <w:tr w:rsidR="00E65114" w14:paraId="71D7EC4E" w14:textId="77777777" w:rsidTr="00E65114">
        <w:tc>
          <w:tcPr>
            <w:tcW w:w="585" w:type="pct"/>
          </w:tcPr>
          <w:p w14:paraId="68837EDA" w14:textId="77777777" w:rsidR="00E65114" w:rsidRDefault="00E65114" w:rsidP="00E65114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2248" w:type="pct"/>
          </w:tcPr>
          <w:p w14:paraId="17A6633D" w14:textId="3D2E8CCB" w:rsidR="00E65114" w:rsidRDefault="00E65114" w:rsidP="00E65114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Colonia Mariano Otero</w:t>
            </w:r>
          </w:p>
        </w:tc>
        <w:tc>
          <w:tcPr>
            <w:tcW w:w="2167" w:type="pct"/>
          </w:tcPr>
          <w:p w14:paraId="24BFEC45" w14:textId="73223C34" w:rsidR="00E65114" w:rsidRDefault="00E65114" w:rsidP="00E65114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Sin anexo de identificaciones.</w:t>
            </w:r>
          </w:p>
        </w:tc>
      </w:tr>
      <w:tr w:rsidR="00E65114" w14:paraId="40162C30" w14:textId="77777777" w:rsidTr="00E65114">
        <w:tc>
          <w:tcPr>
            <w:tcW w:w="585" w:type="pct"/>
          </w:tcPr>
          <w:p w14:paraId="039152FE" w14:textId="77777777" w:rsidR="00E65114" w:rsidRDefault="00E65114" w:rsidP="00E65114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6</w:t>
            </w:r>
          </w:p>
        </w:tc>
        <w:tc>
          <w:tcPr>
            <w:tcW w:w="2248" w:type="pct"/>
          </w:tcPr>
          <w:p w14:paraId="7929880D" w14:textId="3DDC0989" w:rsidR="00E65114" w:rsidRDefault="00E65114" w:rsidP="00E65114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Colonia Constituyentes</w:t>
            </w:r>
          </w:p>
        </w:tc>
        <w:tc>
          <w:tcPr>
            <w:tcW w:w="2167" w:type="pct"/>
          </w:tcPr>
          <w:p w14:paraId="0558F0AF" w14:textId="77777777" w:rsidR="00E65114" w:rsidRDefault="00E65114" w:rsidP="00E65114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14:paraId="2DA9F346" w14:textId="77777777" w:rsidR="003306FC" w:rsidRDefault="003306FC" w:rsidP="003306FC">
      <w:pPr>
        <w:jc w:val="both"/>
        <w:rPr>
          <w:rFonts w:eastAsia="Arial" w:cs="Arial"/>
          <w:szCs w:val="24"/>
        </w:rPr>
      </w:pPr>
      <w:r w:rsidRPr="006D4B85">
        <w:rPr>
          <w:rFonts w:eastAsia="Arial" w:cs="Arial"/>
          <w:szCs w:val="24"/>
        </w:rPr>
        <w:t>*E</w:t>
      </w:r>
      <w:r>
        <w:rPr>
          <w:rFonts w:eastAsia="Arial" w:cs="Arial"/>
          <w:szCs w:val="24"/>
        </w:rPr>
        <w:t xml:space="preserve">l orden de la lista </w:t>
      </w:r>
      <w:r w:rsidRPr="006D4B85">
        <w:rPr>
          <w:rFonts w:eastAsia="Arial" w:cs="Arial"/>
          <w:szCs w:val="24"/>
        </w:rPr>
        <w:t>no representa alguna preferencia o resultado alguno.</w:t>
      </w:r>
    </w:p>
    <w:p w14:paraId="6BE682FE" w14:textId="77777777" w:rsidR="00DD610B" w:rsidRDefault="00DD610B" w:rsidP="00DD610B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  <w:lang w:val="es-ES"/>
        </w:rPr>
      </w:pPr>
    </w:p>
    <w:p w14:paraId="053C3DD1" w14:textId="1F79BD49" w:rsidR="00DD610B" w:rsidRDefault="00A71B17" w:rsidP="00DD610B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>R</w:t>
      </w:r>
      <w:r w:rsidR="00E65114">
        <w:rPr>
          <w:rFonts w:cs="Arial"/>
          <w:sz w:val="24"/>
          <w:szCs w:val="24"/>
          <w:lang w:val="es-ES"/>
        </w:rPr>
        <w:t xml:space="preserve">esulta </w:t>
      </w:r>
      <w:r w:rsidR="00E65114" w:rsidRPr="00BE063C">
        <w:rPr>
          <w:rFonts w:cs="Arial"/>
          <w:b/>
          <w:sz w:val="24"/>
          <w:szCs w:val="24"/>
          <w:lang w:val="es-ES"/>
        </w:rPr>
        <w:t xml:space="preserve">la falta de identificaciones </w:t>
      </w:r>
      <w:r w:rsidR="00E65114">
        <w:rPr>
          <w:rFonts w:cs="Arial"/>
          <w:sz w:val="24"/>
          <w:szCs w:val="24"/>
          <w:lang w:val="es-ES"/>
        </w:rPr>
        <w:t xml:space="preserve">de los integrantes de la mesa directiva de las Colonias: Los Bomberos, Azaleas y Mariano Otero, por lo que esta comisión dictaminadora, </w:t>
      </w:r>
      <w:r w:rsidR="00E65114" w:rsidRPr="00BE063C">
        <w:rPr>
          <w:rFonts w:cs="Arial"/>
          <w:b/>
          <w:sz w:val="24"/>
          <w:szCs w:val="24"/>
          <w:lang w:val="es-ES"/>
        </w:rPr>
        <w:t>determina que se otorgue el plazo de 24 horas para solventar los documentos</w:t>
      </w:r>
      <w:r w:rsidR="00E65114">
        <w:rPr>
          <w:rFonts w:cs="Arial"/>
          <w:sz w:val="24"/>
          <w:szCs w:val="24"/>
          <w:lang w:val="es-ES"/>
        </w:rPr>
        <w:t>, se aprueba solicitar al Licenciado Héctor Jesús Cibrián Bernabé, apoye en esta gestión.</w:t>
      </w:r>
    </w:p>
    <w:p w14:paraId="1C5F51B8" w14:textId="46AAA723" w:rsidR="00BE063C" w:rsidRDefault="00BE063C" w:rsidP="00DD610B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  <w:lang w:val="es-ES"/>
        </w:rPr>
      </w:pPr>
    </w:p>
    <w:p w14:paraId="7C0091AB" w14:textId="1B937FE4" w:rsidR="00BE063C" w:rsidRPr="00DA327B" w:rsidRDefault="00BE063C" w:rsidP="00BE063C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Una vez, fenecido el plazo de las 24 horas para subsanar los documentos, y después del </w:t>
      </w:r>
      <w:r w:rsidRPr="0092015A">
        <w:rPr>
          <w:rFonts w:cs="Arial"/>
          <w:color w:val="000000"/>
          <w:sz w:val="24"/>
          <w:szCs w:val="24"/>
        </w:rPr>
        <w:t xml:space="preserve">ejercicio </w:t>
      </w:r>
      <w:r w:rsidRPr="0092015A">
        <w:rPr>
          <w:rFonts w:cs="Arial"/>
          <w:b/>
          <w:color w:val="000000"/>
          <w:sz w:val="24"/>
          <w:szCs w:val="24"/>
        </w:rPr>
        <w:t>de la</w:t>
      </w:r>
      <w:r w:rsidRPr="0092015A">
        <w:rPr>
          <w:rFonts w:cs="Arial"/>
          <w:color w:val="000000"/>
          <w:sz w:val="24"/>
          <w:szCs w:val="24"/>
        </w:rPr>
        <w:t xml:space="preserve"> </w:t>
      </w:r>
      <w:r w:rsidRPr="0092015A">
        <w:rPr>
          <w:rFonts w:cs="Arial"/>
          <w:b/>
          <w:color w:val="000000"/>
          <w:sz w:val="24"/>
          <w:szCs w:val="24"/>
        </w:rPr>
        <w:t>revisión de cada uno de los requisitos y documentación</w:t>
      </w:r>
      <w:r w:rsidRPr="0092015A">
        <w:rPr>
          <w:rFonts w:cs="Arial"/>
          <w:color w:val="000000"/>
          <w:sz w:val="24"/>
          <w:szCs w:val="24"/>
        </w:rPr>
        <w:t xml:space="preserve"> por l</w:t>
      </w:r>
      <w:r>
        <w:rPr>
          <w:rFonts w:cs="Arial"/>
          <w:color w:val="000000"/>
          <w:sz w:val="24"/>
          <w:szCs w:val="24"/>
        </w:rPr>
        <w:t>a</w:t>
      </w:r>
      <w:r w:rsidRPr="0092015A">
        <w:rPr>
          <w:rFonts w:cs="Arial"/>
          <w:color w:val="000000"/>
          <w:sz w:val="24"/>
          <w:szCs w:val="24"/>
        </w:rPr>
        <w:t xml:space="preserve">s integrantes de la Comisión, </w:t>
      </w:r>
      <w:r w:rsidRPr="0092015A">
        <w:rPr>
          <w:rFonts w:cs="Arial"/>
          <w:b/>
          <w:color w:val="000000"/>
          <w:sz w:val="24"/>
          <w:szCs w:val="24"/>
        </w:rPr>
        <w:t>se determina</w:t>
      </w:r>
      <w:r w:rsidRPr="0092015A">
        <w:rPr>
          <w:rFonts w:cs="Arial"/>
          <w:color w:val="000000"/>
          <w:sz w:val="24"/>
          <w:szCs w:val="24"/>
        </w:rPr>
        <w:t xml:space="preserve"> </w:t>
      </w:r>
      <w:r w:rsidRPr="00E65114">
        <w:rPr>
          <w:rFonts w:cs="Arial"/>
          <w:b/>
          <w:color w:val="000000"/>
          <w:sz w:val="24"/>
          <w:szCs w:val="24"/>
        </w:rPr>
        <w:t>que todos los expedientes se encuentran completos</w:t>
      </w:r>
      <w:r w:rsidR="00DA327B">
        <w:rPr>
          <w:rFonts w:cs="Arial"/>
          <w:b/>
          <w:color w:val="000000"/>
          <w:sz w:val="24"/>
          <w:szCs w:val="24"/>
        </w:rPr>
        <w:t xml:space="preserve">, </w:t>
      </w:r>
      <w:r w:rsidR="00DA327B">
        <w:rPr>
          <w:rFonts w:cs="Arial"/>
          <w:color w:val="000000"/>
          <w:sz w:val="24"/>
          <w:szCs w:val="24"/>
        </w:rPr>
        <w:t>y considerando que las solicitudes que encuadren en las excepciones establecidas en el artículo 21 Bis punto 3 y de la base cuarta de la convocatoria no serán agendadas en el orden del día en la celebración de la sesión de ayuntamiento que corresponda.</w:t>
      </w:r>
    </w:p>
    <w:p w14:paraId="49D3BC69" w14:textId="47E11D8A" w:rsidR="00BE063C" w:rsidRDefault="00BE063C" w:rsidP="00DD610B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  <w:lang w:val="es-ES"/>
        </w:rPr>
      </w:pPr>
    </w:p>
    <w:p w14:paraId="07E238D0" w14:textId="49AFC076" w:rsidR="009467A1" w:rsidRDefault="00BE063C" w:rsidP="00DD610B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  <w:lang w:val="es-ES"/>
        </w:rPr>
      </w:pPr>
      <w:r w:rsidRPr="008C7BEB">
        <w:rPr>
          <w:rFonts w:cs="Arial"/>
          <w:b/>
          <w:sz w:val="24"/>
          <w:szCs w:val="24"/>
          <w:lang w:val="es-ES"/>
        </w:rPr>
        <w:t>9.-</w:t>
      </w:r>
      <w:r>
        <w:rPr>
          <w:rFonts w:cs="Arial"/>
          <w:sz w:val="24"/>
          <w:szCs w:val="24"/>
          <w:lang w:val="es-ES"/>
        </w:rPr>
        <w:t xml:space="preserve"> Relevante es, que con </w:t>
      </w:r>
      <w:r w:rsidRPr="00DA327B">
        <w:rPr>
          <w:rFonts w:cs="Arial"/>
          <w:b/>
          <w:sz w:val="24"/>
          <w:szCs w:val="24"/>
          <w:lang w:val="es-ES"/>
        </w:rPr>
        <w:t xml:space="preserve">fecha 09 de abril de la presente anualidad, </w:t>
      </w:r>
      <w:r w:rsidRPr="00DA327B">
        <w:rPr>
          <w:rFonts w:cs="Arial"/>
          <w:sz w:val="24"/>
          <w:szCs w:val="24"/>
          <w:lang w:val="es-ES"/>
        </w:rPr>
        <w:t>el Jefe de Participación Ciudadana, entrega a la recepción de Regidores el</w:t>
      </w:r>
      <w:r w:rsidRPr="00DA327B">
        <w:rPr>
          <w:rFonts w:cs="Arial"/>
          <w:b/>
          <w:sz w:val="24"/>
          <w:szCs w:val="24"/>
          <w:lang w:val="es-ES"/>
        </w:rPr>
        <w:t xml:space="preserve"> oficio número 03/2025, en donde hace la notificación de un expediente más, correspondiente de la colonia S</w:t>
      </w:r>
      <w:r w:rsidR="009467A1" w:rsidRPr="00DA327B">
        <w:rPr>
          <w:rFonts w:cs="Arial"/>
          <w:b/>
          <w:sz w:val="24"/>
          <w:szCs w:val="24"/>
          <w:lang w:val="es-ES"/>
        </w:rPr>
        <w:t>olidaridad</w:t>
      </w:r>
      <w:r w:rsidR="009467A1">
        <w:rPr>
          <w:rFonts w:cs="Arial"/>
          <w:sz w:val="24"/>
          <w:szCs w:val="24"/>
          <w:lang w:val="es-ES"/>
        </w:rPr>
        <w:t>.</w:t>
      </w:r>
    </w:p>
    <w:p w14:paraId="2BD562CF" w14:textId="77777777" w:rsidR="009467A1" w:rsidRDefault="009467A1" w:rsidP="00DD610B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  <w:lang w:val="es-ES"/>
        </w:rPr>
      </w:pPr>
    </w:p>
    <w:p w14:paraId="7919C9C3" w14:textId="77777777" w:rsidR="009467A1" w:rsidRDefault="009467A1" w:rsidP="00DD610B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  <w:lang w:val="es-ES"/>
        </w:rPr>
      </w:pPr>
    </w:p>
    <w:p w14:paraId="149D69A2" w14:textId="2B195012" w:rsidR="009467A1" w:rsidRDefault="009467A1" w:rsidP="008C7BEB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  <w:lang w:val="es-ES"/>
        </w:rPr>
      </w:pPr>
      <w:r w:rsidRPr="008C7BEB">
        <w:rPr>
          <w:rFonts w:cs="Arial"/>
          <w:b/>
          <w:sz w:val="24"/>
          <w:szCs w:val="24"/>
          <w:lang w:val="es-ES"/>
        </w:rPr>
        <w:t>10.-</w:t>
      </w:r>
      <w:r>
        <w:rPr>
          <w:rFonts w:cs="Arial"/>
          <w:sz w:val="24"/>
          <w:szCs w:val="24"/>
          <w:lang w:val="es-ES"/>
        </w:rPr>
        <w:t xml:space="preserve"> </w:t>
      </w:r>
      <w:r>
        <w:rPr>
          <w:rFonts w:cs="Arial"/>
          <w:sz w:val="24"/>
          <w:szCs w:val="24"/>
          <w:lang w:val="es-ES"/>
        </w:rPr>
        <w:t>P</w:t>
      </w:r>
      <w:r w:rsidR="00BE063C">
        <w:rPr>
          <w:rFonts w:cs="Arial"/>
          <w:sz w:val="24"/>
          <w:szCs w:val="24"/>
          <w:lang w:val="es-ES"/>
        </w:rPr>
        <w:t xml:space="preserve">or lo que la </w:t>
      </w:r>
      <w:r w:rsidR="00BE063C" w:rsidRPr="00DA327B">
        <w:rPr>
          <w:rFonts w:cs="Arial"/>
          <w:b/>
          <w:sz w:val="24"/>
          <w:szCs w:val="24"/>
          <w:lang w:val="es-ES"/>
        </w:rPr>
        <w:t>Comisión Edilicia de Participación Ciudadana</w:t>
      </w:r>
      <w:r w:rsidR="00DA327B">
        <w:rPr>
          <w:rFonts w:cs="Arial"/>
          <w:b/>
          <w:sz w:val="24"/>
          <w:szCs w:val="24"/>
          <w:lang w:val="es-ES"/>
        </w:rPr>
        <w:t xml:space="preserve"> y Vecinal</w:t>
      </w:r>
      <w:r w:rsidR="00BE063C">
        <w:rPr>
          <w:rFonts w:cs="Arial"/>
          <w:sz w:val="24"/>
          <w:szCs w:val="24"/>
          <w:lang w:val="es-ES"/>
        </w:rPr>
        <w:t xml:space="preserve">, realiza </w:t>
      </w:r>
      <w:r w:rsidR="00BE063C" w:rsidRPr="00DA327B">
        <w:rPr>
          <w:rFonts w:cs="Arial"/>
          <w:b/>
          <w:sz w:val="24"/>
          <w:szCs w:val="24"/>
          <w:lang w:val="es-ES"/>
        </w:rPr>
        <w:t>Sesión de Comisión Extraordinaria número 02</w:t>
      </w:r>
      <w:r>
        <w:rPr>
          <w:rFonts w:cs="Arial"/>
          <w:sz w:val="24"/>
          <w:szCs w:val="24"/>
          <w:lang w:val="es-ES"/>
        </w:rPr>
        <w:t>, el día 10 de abril de este año, para</w:t>
      </w:r>
      <w:r w:rsidR="00BE063C">
        <w:rPr>
          <w:rFonts w:cs="Arial"/>
          <w:sz w:val="24"/>
          <w:szCs w:val="24"/>
          <w:lang w:val="es-ES"/>
        </w:rPr>
        <w:t xml:space="preserve"> rectificar la dictaminación que ya se había realizado, toda vez que la solicitud de la colonia fue </w:t>
      </w:r>
      <w:r>
        <w:rPr>
          <w:rFonts w:cs="Arial"/>
          <w:sz w:val="24"/>
          <w:szCs w:val="24"/>
          <w:lang w:val="es-ES"/>
        </w:rPr>
        <w:t>entregada</w:t>
      </w:r>
      <w:r w:rsidR="00BE063C">
        <w:rPr>
          <w:rFonts w:cs="Arial"/>
          <w:sz w:val="24"/>
          <w:szCs w:val="24"/>
          <w:lang w:val="es-ES"/>
        </w:rPr>
        <w:t xml:space="preserve"> en tiempo</w:t>
      </w:r>
      <w:r w:rsidR="00DA327B">
        <w:rPr>
          <w:rFonts w:cs="Arial"/>
          <w:sz w:val="24"/>
          <w:szCs w:val="24"/>
          <w:lang w:val="es-ES"/>
        </w:rPr>
        <w:t xml:space="preserve"> y forma,</w:t>
      </w:r>
      <w:r w:rsidR="00BE063C">
        <w:rPr>
          <w:rFonts w:cs="Arial"/>
          <w:sz w:val="24"/>
          <w:szCs w:val="24"/>
          <w:lang w:val="es-ES"/>
        </w:rPr>
        <w:t xml:space="preserve"> el día 18 </w:t>
      </w:r>
      <w:r>
        <w:rPr>
          <w:rFonts w:cs="Arial"/>
          <w:sz w:val="24"/>
          <w:szCs w:val="24"/>
          <w:lang w:val="es-ES"/>
        </w:rPr>
        <w:t xml:space="preserve">de marzo del 2025, bajo la manifestación por el Jefe de Participación Ciudadana, que, por un error involuntario de su equipo de trabajo, los documentos se traspapelaron. </w:t>
      </w:r>
      <w:r w:rsidR="008C7BEB">
        <w:rPr>
          <w:color w:val="000000"/>
          <w:sz w:val="24"/>
          <w:szCs w:val="24"/>
          <w:lang w:val="es-ES"/>
        </w:rPr>
        <w:t>C</w:t>
      </w:r>
      <w:r w:rsidR="008C7BEB" w:rsidRPr="00FE31F3">
        <w:rPr>
          <w:color w:val="000000"/>
          <w:sz w:val="24"/>
          <w:szCs w:val="24"/>
          <w:lang w:val="es-ES"/>
        </w:rPr>
        <w:t>on la asistencia de sus 2 integrantes, Re</w:t>
      </w:r>
      <w:r w:rsidR="008C7BEB">
        <w:rPr>
          <w:color w:val="000000"/>
          <w:sz w:val="24"/>
          <w:szCs w:val="24"/>
          <w:lang w:val="es-ES"/>
        </w:rPr>
        <w:t>gidor Ernesto Sánchez y Regidor</w:t>
      </w:r>
      <w:r w:rsidR="008C7BEB" w:rsidRPr="00FE31F3">
        <w:rPr>
          <w:color w:val="000000"/>
          <w:sz w:val="24"/>
          <w:szCs w:val="24"/>
          <w:lang w:val="es-ES"/>
        </w:rPr>
        <w:t xml:space="preserve"> </w:t>
      </w:r>
      <w:r w:rsidR="008C7BEB">
        <w:rPr>
          <w:color w:val="000000"/>
          <w:sz w:val="24"/>
          <w:szCs w:val="24"/>
          <w:lang w:val="es-ES"/>
        </w:rPr>
        <w:t xml:space="preserve">Miguel </w:t>
      </w:r>
      <w:proofErr w:type="spellStart"/>
      <w:r w:rsidR="008C7BEB">
        <w:rPr>
          <w:color w:val="000000"/>
          <w:sz w:val="24"/>
          <w:szCs w:val="24"/>
          <w:lang w:val="es-ES"/>
        </w:rPr>
        <w:t>Marentes</w:t>
      </w:r>
      <w:proofErr w:type="spellEnd"/>
      <w:r w:rsidR="008C7BEB" w:rsidRPr="00FE31F3">
        <w:rPr>
          <w:color w:val="000000"/>
          <w:sz w:val="24"/>
          <w:szCs w:val="24"/>
          <w:lang w:val="es-ES"/>
        </w:rPr>
        <w:t>, en su carácter de presi</w:t>
      </w:r>
      <w:r w:rsidR="00DA327B">
        <w:rPr>
          <w:color w:val="000000"/>
          <w:sz w:val="24"/>
          <w:szCs w:val="24"/>
          <w:lang w:val="es-ES"/>
        </w:rPr>
        <w:t>de</w:t>
      </w:r>
      <w:r w:rsidR="008C7BEB" w:rsidRPr="00FE31F3">
        <w:rPr>
          <w:color w:val="000000"/>
          <w:sz w:val="24"/>
          <w:szCs w:val="24"/>
          <w:lang w:val="es-ES"/>
        </w:rPr>
        <w:t xml:space="preserve">nte y vocal </w:t>
      </w:r>
      <w:r w:rsidRPr="00DA327B">
        <w:rPr>
          <w:color w:val="000000"/>
          <w:sz w:val="24"/>
          <w:szCs w:val="24"/>
          <w:lang w:val="es-ES"/>
        </w:rPr>
        <w:t xml:space="preserve">respectivamente, </w:t>
      </w:r>
      <w:r w:rsidRPr="00DA327B">
        <w:rPr>
          <w:b/>
          <w:color w:val="000000"/>
          <w:sz w:val="24"/>
          <w:szCs w:val="24"/>
          <w:lang w:val="es-ES"/>
        </w:rPr>
        <w:t>consideraron el no vulnerar el derecho a participar a la Colonia Solidaridad</w:t>
      </w:r>
      <w:r w:rsidRPr="00DA327B">
        <w:rPr>
          <w:color w:val="000000"/>
          <w:sz w:val="24"/>
          <w:szCs w:val="24"/>
          <w:lang w:val="es-ES"/>
        </w:rPr>
        <w:t>, y</w:t>
      </w:r>
      <w:r>
        <w:rPr>
          <w:color w:val="000000"/>
          <w:sz w:val="24"/>
          <w:szCs w:val="24"/>
          <w:lang w:val="es-ES"/>
        </w:rPr>
        <w:t xml:space="preserve"> </w:t>
      </w:r>
      <w:r w:rsidR="008C7BEB">
        <w:rPr>
          <w:rFonts w:cs="Arial"/>
          <w:b/>
          <w:sz w:val="24"/>
          <w:szCs w:val="24"/>
        </w:rPr>
        <w:t>analiza</w:t>
      </w:r>
      <w:r>
        <w:rPr>
          <w:rFonts w:cs="Arial"/>
          <w:b/>
          <w:sz w:val="24"/>
          <w:szCs w:val="24"/>
        </w:rPr>
        <w:t>r</w:t>
      </w:r>
      <w:r w:rsidR="008C7BEB">
        <w:rPr>
          <w:rFonts w:cs="Arial"/>
          <w:b/>
          <w:sz w:val="24"/>
          <w:szCs w:val="24"/>
        </w:rPr>
        <w:t xml:space="preserve"> nuevamente todas las solicitudes </w:t>
      </w:r>
      <w:r w:rsidRPr="005E48E7">
        <w:rPr>
          <w:rFonts w:cs="Arial"/>
          <w:b/>
          <w:sz w:val="24"/>
          <w:szCs w:val="24"/>
        </w:rPr>
        <w:t xml:space="preserve">de </w:t>
      </w:r>
      <w:r>
        <w:rPr>
          <w:rFonts w:cs="Arial"/>
          <w:b/>
          <w:sz w:val="24"/>
          <w:szCs w:val="24"/>
        </w:rPr>
        <w:t>las mesas directivas que participaron en la convocatori</w:t>
      </w:r>
      <w:r>
        <w:rPr>
          <w:rFonts w:cs="Arial"/>
          <w:b/>
          <w:sz w:val="24"/>
          <w:szCs w:val="24"/>
        </w:rPr>
        <w:t>a</w:t>
      </w:r>
      <w:r w:rsidRPr="008C7BEB">
        <w:rPr>
          <w:rFonts w:cs="Arial"/>
          <w:sz w:val="24"/>
          <w:szCs w:val="24"/>
          <w:lang w:val="es-ES"/>
        </w:rPr>
        <w:t xml:space="preserve"> </w:t>
      </w:r>
      <w:r w:rsidR="008C7BEB">
        <w:rPr>
          <w:rFonts w:cs="Arial"/>
          <w:b/>
          <w:sz w:val="24"/>
          <w:szCs w:val="24"/>
        </w:rPr>
        <w:t xml:space="preserve">y el nuevo </w:t>
      </w:r>
      <w:r w:rsidR="008C7BEB" w:rsidRPr="00FE31F3">
        <w:rPr>
          <w:rFonts w:cs="Arial"/>
          <w:b/>
          <w:sz w:val="24"/>
          <w:szCs w:val="24"/>
        </w:rPr>
        <w:t>expediente</w:t>
      </w:r>
      <w:r w:rsidR="00DA327B">
        <w:rPr>
          <w:rFonts w:cs="Arial"/>
          <w:b/>
          <w:sz w:val="24"/>
          <w:szCs w:val="24"/>
        </w:rPr>
        <w:t>.</w:t>
      </w:r>
    </w:p>
    <w:p w14:paraId="63F9818A" w14:textId="77777777" w:rsidR="009467A1" w:rsidRDefault="009467A1" w:rsidP="008C7BEB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  <w:lang w:val="es-ES"/>
        </w:rPr>
      </w:pPr>
    </w:p>
    <w:p w14:paraId="042E1E1F" w14:textId="77777777" w:rsidR="003E083B" w:rsidRDefault="003E083B" w:rsidP="008C7BEB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  <w:lang w:val="es-ES"/>
        </w:rPr>
      </w:pPr>
    </w:p>
    <w:p w14:paraId="3DC8BC17" w14:textId="26D994CC" w:rsidR="008C7BEB" w:rsidRDefault="008C7BEB" w:rsidP="008C7BEB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>Es importante mencionar que toda la documentación de cada mesa directiva se encuentra anexa a este dictamen, con la información puntual de sus solicitudes para su mayor conocimiento.</w:t>
      </w:r>
    </w:p>
    <w:p w14:paraId="37421008" w14:textId="271441CB" w:rsidR="008C7BEB" w:rsidRDefault="008C7BEB" w:rsidP="008C7BE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es-ES"/>
        </w:rPr>
      </w:pPr>
    </w:p>
    <w:p w14:paraId="44BD1FBA" w14:textId="2B23D104" w:rsidR="00E65114" w:rsidRDefault="008C7BEB" w:rsidP="008C7BE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ES"/>
        </w:rPr>
      </w:pPr>
      <w:r w:rsidRPr="008C7BEB">
        <w:rPr>
          <w:b/>
          <w:color w:val="000000"/>
          <w:sz w:val="24"/>
          <w:szCs w:val="24"/>
          <w:lang w:val="es-ES"/>
        </w:rPr>
        <w:t>11.-</w:t>
      </w:r>
      <w:r>
        <w:rPr>
          <w:b/>
          <w:color w:val="000000"/>
          <w:sz w:val="24"/>
          <w:szCs w:val="24"/>
          <w:lang w:val="es-ES"/>
        </w:rPr>
        <w:t xml:space="preserve"> </w:t>
      </w:r>
      <w:r>
        <w:rPr>
          <w:color w:val="000000"/>
          <w:sz w:val="24"/>
          <w:szCs w:val="24"/>
          <w:lang w:val="es-ES"/>
        </w:rPr>
        <w:t>S</w:t>
      </w:r>
      <w:r w:rsidR="00E65114">
        <w:rPr>
          <w:rFonts w:cs="Arial"/>
          <w:sz w:val="24"/>
          <w:szCs w:val="24"/>
          <w:lang w:val="es-ES"/>
        </w:rPr>
        <w:t>e detecta que la mayoría</w:t>
      </w:r>
      <w:r w:rsidR="00DA327B">
        <w:rPr>
          <w:rFonts w:cs="Arial"/>
          <w:sz w:val="24"/>
          <w:szCs w:val="24"/>
          <w:lang w:val="es-ES"/>
        </w:rPr>
        <w:t xml:space="preserve"> o alguna</w:t>
      </w:r>
      <w:r w:rsidR="00E65114">
        <w:rPr>
          <w:rFonts w:cs="Arial"/>
          <w:sz w:val="24"/>
          <w:szCs w:val="24"/>
          <w:lang w:val="es-ES"/>
        </w:rPr>
        <w:t xml:space="preserve"> de las peticiones de las colonias entra</w:t>
      </w:r>
      <w:r>
        <w:rPr>
          <w:rFonts w:cs="Arial"/>
          <w:sz w:val="24"/>
          <w:szCs w:val="24"/>
          <w:lang w:val="es-ES"/>
        </w:rPr>
        <w:t>n</w:t>
      </w:r>
      <w:r w:rsidR="00E65114">
        <w:rPr>
          <w:rFonts w:cs="Arial"/>
          <w:sz w:val="24"/>
          <w:szCs w:val="24"/>
          <w:lang w:val="es-ES"/>
        </w:rPr>
        <w:t xml:space="preserve"> en el supuesto establecido en el artículo 21 Bis punto 3 del Reglamento Interior del Ayuntamiento de Zapotlán el Grande, Jalisco y dentro de las excepciones del inciso d) de la convocatoria</w:t>
      </w:r>
      <w:r w:rsidR="00DA327B">
        <w:rPr>
          <w:rFonts w:cs="Arial"/>
          <w:sz w:val="24"/>
          <w:szCs w:val="24"/>
          <w:lang w:val="es-ES"/>
        </w:rPr>
        <w:t>, p</w:t>
      </w:r>
      <w:r>
        <w:rPr>
          <w:rFonts w:cs="Arial"/>
          <w:sz w:val="24"/>
          <w:szCs w:val="24"/>
          <w:lang w:val="es-ES"/>
        </w:rPr>
        <w:t xml:space="preserve">or lo que </w:t>
      </w:r>
      <w:r w:rsidR="00E65114">
        <w:rPr>
          <w:rFonts w:cs="Arial"/>
          <w:sz w:val="24"/>
          <w:szCs w:val="24"/>
          <w:lang w:val="es-ES"/>
        </w:rPr>
        <w:t xml:space="preserve">esta comisión dictaminadora, </w:t>
      </w:r>
      <w:r w:rsidR="00E65114" w:rsidRPr="008C7BEB">
        <w:rPr>
          <w:rFonts w:cs="Arial"/>
          <w:b/>
          <w:sz w:val="24"/>
          <w:szCs w:val="24"/>
          <w:lang w:val="es-ES"/>
        </w:rPr>
        <w:t>determina que estas solicitudes</w:t>
      </w:r>
      <w:r>
        <w:rPr>
          <w:rFonts w:cs="Arial"/>
          <w:b/>
          <w:sz w:val="24"/>
          <w:szCs w:val="24"/>
          <w:lang w:val="es-ES"/>
        </w:rPr>
        <w:t xml:space="preserve"> que versan sobre esta</w:t>
      </w:r>
      <w:r w:rsidR="00DA327B">
        <w:rPr>
          <w:rFonts w:cs="Arial"/>
          <w:b/>
          <w:sz w:val="24"/>
          <w:szCs w:val="24"/>
          <w:lang w:val="es-ES"/>
        </w:rPr>
        <w:t>s</w:t>
      </w:r>
      <w:r>
        <w:rPr>
          <w:rFonts w:cs="Arial"/>
          <w:b/>
          <w:sz w:val="24"/>
          <w:szCs w:val="24"/>
          <w:lang w:val="es-ES"/>
        </w:rPr>
        <w:t xml:space="preserve"> excepci</w:t>
      </w:r>
      <w:r w:rsidR="00DA327B">
        <w:rPr>
          <w:rFonts w:cs="Arial"/>
          <w:b/>
          <w:sz w:val="24"/>
          <w:szCs w:val="24"/>
          <w:lang w:val="es-ES"/>
        </w:rPr>
        <w:t>ones</w:t>
      </w:r>
      <w:r>
        <w:rPr>
          <w:rFonts w:cs="Arial"/>
          <w:b/>
          <w:sz w:val="24"/>
          <w:szCs w:val="24"/>
          <w:lang w:val="es-ES"/>
        </w:rPr>
        <w:t>,</w:t>
      </w:r>
      <w:r w:rsidR="00E65114" w:rsidRPr="008C7BEB">
        <w:rPr>
          <w:rFonts w:cs="Arial"/>
          <w:b/>
          <w:sz w:val="24"/>
          <w:szCs w:val="24"/>
          <w:lang w:val="es-ES"/>
        </w:rPr>
        <w:t xml:space="preserve"> </w:t>
      </w:r>
      <w:r w:rsidR="00EB1928" w:rsidRPr="008C7BEB">
        <w:rPr>
          <w:rFonts w:cs="Arial"/>
          <w:b/>
          <w:sz w:val="24"/>
          <w:szCs w:val="24"/>
          <w:lang w:val="es-ES"/>
        </w:rPr>
        <w:t>no será</w:t>
      </w:r>
      <w:r w:rsidRPr="008C7BEB">
        <w:rPr>
          <w:rFonts w:cs="Arial"/>
          <w:b/>
          <w:sz w:val="24"/>
          <w:szCs w:val="24"/>
          <w:lang w:val="es-ES"/>
        </w:rPr>
        <w:t>n</w:t>
      </w:r>
      <w:r w:rsidR="00EB1928" w:rsidRPr="008C7BEB">
        <w:rPr>
          <w:rFonts w:cs="Arial"/>
          <w:b/>
          <w:sz w:val="24"/>
          <w:szCs w:val="24"/>
          <w:lang w:val="es-ES"/>
        </w:rPr>
        <w:t xml:space="preserve"> tomada</w:t>
      </w:r>
      <w:r w:rsidRPr="008C7BEB">
        <w:rPr>
          <w:rFonts w:cs="Arial"/>
          <w:b/>
          <w:sz w:val="24"/>
          <w:szCs w:val="24"/>
          <w:lang w:val="es-ES"/>
        </w:rPr>
        <w:t>s</w:t>
      </w:r>
      <w:r w:rsidR="00EB1928" w:rsidRPr="008C7BEB">
        <w:rPr>
          <w:rFonts w:cs="Arial"/>
          <w:b/>
          <w:sz w:val="24"/>
          <w:szCs w:val="24"/>
          <w:lang w:val="es-ES"/>
        </w:rPr>
        <w:t xml:space="preserve"> en cuenta al momento de realizar el orden del día de la Sesión de Ayuntamiento Abierto.</w:t>
      </w:r>
      <w:r w:rsidRPr="008C7BEB">
        <w:rPr>
          <w:rFonts w:cs="Arial"/>
          <w:b/>
          <w:sz w:val="24"/>
          <w:szCs w:val="24"/>
          <w:lang w:val="es-ES"/>
        </w:rPr>
        <w:t xml:space="preserve"> </w:t>
      </w:r>
    </w:p>
    <w:p w14:paraId="0CE9B3E8" w14:textId="50F64579" w:rsidR="008C7BEB" w:rsidRDefault="008C7BEB" w:rsidP="008C7BE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ES"/>
        </w:rPr>
      </w:pPr>
    </w:p>
    <w:p w14:paraId="12D424DA" w14:textId="77777777" w:rsidR="008C7BEB" w:rsidRDefault="008C7BEB" w:rsidP="008C7BE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  <w:lang w:val="es-ES"/>
        </w:rPr>
      </w:pPr>
    </w:p>
    <w:p w14:paraId="31BD9AB1" w14:textId="623BBF65" w:rsidR="00E65114" w:rsidRDefault="008C7BEB" w:rsidP="00DD610B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  <w:lang w:val="es-ES"/>
        </w:rPr>
      </w:pPr>
      <w:r w:rsidRPr="009F5D88">
        <w:rPr>
          <w:rFonts w:cs="Arial"/>
          <w:b/>
          <w:sz w:val="24"/>
          <w:szCs w:val="24"/>
          <w:lang w:val="es-ES"/>
        </w:rPr>
        <w:t>12.-</w:t>
      </w:r>
      <w:r>
        <w:rPr>
          <w:rFonts w:cs="Arial"/>
          <w:sz w:val="24"/>
          <w:szCs w:val="24"/>
          <w:lang w:val="es-ES"/>
        </w:rPr>
        <w:t xml:space="preserve"> En </w:t>
      </w:r>
      <w:r w:rsidR="009F5D88">
        <w:rPr>
          <w:rFonts w:cs="Arial"/>
          <w:sz w:val="24"/>
          <w:szCs w:val="24"/>
          <w:lang w:val="es-ES"/>
        </w:rPr>
        <w:t>consecuencia,</w:t>
      </w:r>
      <w:r>
        <w:rPr>
          <w:rFonts w:cs="Arial"/>
          <w:sz w:val="24"/>
          <w:szCs w:val="24"/>
          <w:lang w:val="es-ES"/>
        </w:rPr>
        <w:t xml:space="preserve"> </w:t>
      </w:r>
      <w:r w:rsidR="009F5D88" w:rsidRPr="009F5D88">
        <w:rPr>
          <w:rFonts w:cs="Arial"/>
          <w:b/>
          <w:sz w:val="24"/>
          <w:szCs w:val="24"/>
          <w:lang w:val="es-ES"/>
        </w:rPr>
        <w:t>las cuatro solicitudes de la mesa directiva de Mariano Otero, resultan</w:t>
      </w:r>
      <w:r w:rsidRPr="009F5D88">
        <w:rPr>
          <w:rFonts w:cs="Arial"/>
          <w:b/>
          <w:sz w:val="24"/>
          <w:szCs w:val="24"/>
          <w:lang w:val="es-ES"/>
        </w:rPr>
        <w:t xml:space="preserve"> </w:t>
      </w:r>
      <w:r w:rsidR="009F5D88" w:rsidRPr="009F5D88">
        <w:rPr>
          <w:rFonts w:cs="Arial"/>
          <w:b/>
          <w:sz w:val="24"/>
          <w:szCs w:val="24"/>
          <w:lang w:val="es-ES"/>
        </w:rPr>
        <w:t>tener diversas excepciones establecidas en el artículo 21 Bis punto 3 del Reglamento Interior del Ayuntamiento de Zapotlán el Grande, Jalisco</w:t>
      </w:r>
      <w:r w:rsidR="009F5D88">
        <w:rPr>
          <w:rFonts w:cs="Arial"/>
          <w:sz w:val="24"/>
          <w:szCs w:val="24"/>
          <w:lang w:val="es-ES"/>
        </w:rPr>
        <w:t>, siendo las siguientes peticiones:</w:t>
      </w:r>
    </w:p>
    <w:p w14:paraId="5397F2D1" w14:textId="1A485EEA" w:rsidR="009F5D88" w:rsidRDefault="009F5D88" w:rsidP="00DD610B">
      <w:pPr>
        <w:autoSpaceDE w:val="0"/>
        <w:autoSpaceDN w:val="0"/>
        <w:adjustRightInd w:val="0"/>
        <w:ind w:firstLine="567"/>
        <w:jc w:val="both"/>
        <w:rPr>
          <w:rFonts w:cs="Arial"/>
          <w:sz w:val="24"/>
          <w:szCs w:val="24"/>
          <w:lang w:val="es-ES"/>
        </w:rPr>
      </w:pPr>
    </w:p>
    <w:p w14:paraId="784E4DEC" w14:textId="38A4FFF7" w:rsidR="009F5D88" w:rsidRDefault="009F5D88" w:rsidP="00DD610B">
      <w:pPr>
        <w:autoSpaceDE w:val="0"/>
        <w:autoSpaceDN w:val="0"/>
        <w:adjustRightInd w:val="0"/>
        <w:ind w:firstLine="567"/>
        <w:jc w:val="both"/>
        <w:rPr>
          <w:rFonts w:cs="Arial"/>
          <w:i/>
          <w:sz w:val="22"/>
          <w:szCs w:val="24"/>
          <w:lang w:val="es-ES"/>
        </w:rPr>
      </w:pPr>
      <w:r w:rsidRPr="009F5D88">
        <w:rPr>
          <w:rFonts w:cs="Arial"/>
          <w:i/>
          <w:sz w:val="22"/>
          <w:szCs w:val="24"/>
          <w:lang w:val="es-ES"/>
        </w:rPr>
        <w:t>“1.- La inclusión de nuestra colonia en programas para obras como machuelo, banquetas y acondicionamiento de calles o vialidades.</w:t>
      </w:r>
    </w:p>
    <w:p w14:paraId="2CFC85AB" w14:textId="77777777" w:rsidR="009467A1" w:rsidRPr="009F5D88" w:rsidRDefault="009467A1" w:rsidP="00DD610B">
      <w:pPr>
        <w:autoSpaceDE w:val="0"/>
        <w:autoSpaceDN w:val="0"/>
        <w:adjustRightInd w:val="0"/>
        <w:ind w:firstLine="567"/>
        <w:jc w:val="both"/>
        <w:rPr>
          <w:rFonts w:cs="Arial"/>
          <w:i/>
          <w:sz w:val="22"/>
          <w:szCs w:val="24"/>
          <w:lang w:val="es-ES"/>
        </w:rPr>
      </w:pPr>
    </w:p>
    <w:p w14:paraId="27EAB78D" w14:textId="24A13FC2" w:rsidR="009F5D88" w:rsidRDefault="009F5D88" w:rsidP="00DD610B">
      <w:pPr>
        <w:autoSpaceDE w:val="0"/>
        <w:autoSpaceDN w:val="0"/>
        <w:adjustRightInd w:val="0"/>
        <w:ind w:firstLine="567"/>
        <w:jc w:val="both"/>
        <w:rPr>
          <w:rFonts w:cs="Arial"/>
          <w:i/>
          <w:sz w:val="22"/>
          <w:szCs w:val="24"/>
          <w:lang w:val="es-ES"/>
        </w:rPr>
      </w:pPr>
      <w:r w:rsidRPr="009F5D88">
        <w:rPr>
          <w:rFonts w:cs="Arial"/>
          <w:i/>
          <w:sz w:val="22"/>
          <w:szCs w:val="24"/>
          <w:lang w:val="es-ES"/>
        </w:rPr>
        <w:t>2.- La expedición de títulos de propiedad faltantes en nuestro fraccionamiento.</w:t>
      </w:r>
    </w:p>
    <w:p w14:paraId="5917AA26" w14:textId="77777777" w:rsidR="009467A1" w:rsidRPr="009F5D88" w:rsidRDefault="009467A1" w:rsidP="00DD610B">
      <w:pPr>
        <w:autoSpaceDE w:val="0"/>
        <w:autoSpaceDN w:val="0"/>
        <w:adjustRightInd w:val="0"/>
        <w:ind w:firstLine="567"/>
        <w:jc w:val="both"/>
        <w:rPr>
          <w:rFonts w:cs="Arial"/>
          <w:i/>
          <w:sz w:val="22"/>
          <w:szCs w:val="24"/>
          <w:lang w:val="es-ES"/>
        </w:rPr>
      </w:pPr>
    </w:p>
    <w:p w14:paraId="656DE456" w14:textId="56FB7599" w:rsidR="009F5D88" w:rsidRDefault="009F5D88" w:rsidP="00DD610B">
      <w:pPr>
        <w:autoSpaceDE w:val="0"/>
        <w:autoSpaceDN w:val="0"/>
        <w:adjustRightInd w:val="0"/>
        <w:ind w:firstLine="567"/>
        <w:jc w:val="both"/>
        <w:rPr>
          <w:rFonts w:cs="Arial"/>
          <w:i/>
          <w:sz w:val="22"/>
          <w:szCs w:val="24"/>
          <w:lang w:val="es-ES"/>
        </w:rPr>
      </w:pPr>
      <w:r w:rsidRPr="009F5D88">
        <w:rPr>
          <w:rFonts w:cs="Arial"/>
          <w:i/>
          <w:sz w:val="22"/>
          <w:szCs w:val="24"/>
          <w:lang w:val="es-ES"/>
        </w:rPr>
        <w:t xml:space="preserve">3.- Convenio para facilitar la contratación de ante </w:t>
      </w:r>
      <w:proofErr w:type="spellStart"/>
      <w:r w:rsidRPr="009F5D88">
        <w:rPr>
          <w:rFonts w:cs="Arial"/>
          <w:i/>
          <w:sz w:val="22"/>
          <w:szCs w:val="24"/>
          <w:lang w:val="es-ES"/>
        </w:rPr>
        <w:t>Sapaza</w:t>
      </w:r>
      <w:proofErr w:type="spellEnd"/>
      <w:r w:rsidRPr="009F5D88">
        <w:rPr>
          <w:rFonts w:cs="Arial"/>
          <w:i/>
          <w:sz w:val="22"/>
          <w:szCs w:val="24"/>
          <w:lang w:val="es-ES"/>
        </w:rPr>
        <w:t xml:space="preserve">: la contratación e instalación del servicio de agua e instalación del servicio de agua y drenaje para las personas que aún no han contratado, en cuanto se refiera al costo o plazo para el pago relativo. </w:t>
      </w:r>
    </w:p>
    <w:p w14:paraId="07DB6160" w14:textId="77777777" w:rsidR="009467A1" w:rsidRPr="009F5D88" w:rsidRDefault="009467A1" w:rsidP="00DD610B">
      <w:pPr>
        <w:autoSpaceDE w:val="0"/>
        <w:autoSpaceDN w:val="0"/>
        <w:adjustRightInd w:val="0"/>
        <w:ind w:firstLine="567"/>
        <w:jc w:val="both"/>
        <w:rPr>
          <w:rFonts w:cs="Arial"/>
          <w:i/>
          <w:sz w:val="22"/>
          <w:szCs w:val="24"/>
          <w:lang w:val="es-ES"/>
        </w:rPr>
      </w:pPr>
    </w:p>
    <w:p w14:paraId="7E55421E" w14:textId="2A5DECD5" w:rsidR="009F5D88" w:rsidRPr="009F5D88" w:rsidRDefault="009F5D88" w:rsidP="00DD610B">
      <w:pPr>
        <w:autoSpaceDE w:val="0"/>
        <w:autoSpaceDN w:val="0"/>
        <w:adjustRightInd w:val="0"/>
        <w:ind w:firstLine="567"/>
        <w:jc w:val="both"/>
        <w:rPr>
          <w:rFonts w:cs="Arial"/>
          <w:i/>
          <w:sz w:val="22"/>
          <w:szCs w:val="24"/>
          <w:lang w:val="es-ES"/>
        </w:rPr>
      </w:pPr>
      <w:r w:rsidRPr="009F5D88">
        <w:rPr>
          <w:rFonts w:cs="Arial"/>
          <w:i/>
          <w:sz w:val="22"/>
          <w:szCs w:val="24"/>
          <w:lang w:val="es-ES"/>
        </w:rPr>
        <w:t>4.- El acondicionamiento de la prolongación de la Avenida Juan José Arreola que conecta con el fraccionamiento Mariano Otero y otros fraccionamientos ubicados en esta zona norte.” (sic)</w:t>
      </w:r>
    </w:p>
    <w:p w14:paraId="1BB6F0E2" w14:textId="684EC807" w:rsidR="00DD610B" w:rsidRDefault="00DD610B" w:rsidP="00D7635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/>
          <w:sz w:val="24"/>
          <w:szCs w:val="24"/>
        </w:rPr>
      </w:pPr>
    </w:p>
    <w:p w14:paraId="0AE9DE84" w14:textId="77777777" w:rsidR="00DA327B" w:rsidRDefault="009F5D88" w:rsidP="003306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  <w:r w:rsidRPr="009467A1">
        <w:rPr>
          <w:rFonts w:cs="Arial"/>
          <w:b/>
          <w:sz w:val="24"/>
          <w:szCs w:val="24"/>
        </w:rPr>
        <w:t>13.-</w:t>
      </w:r>
      <w:r>
        <w:rPr>
          <w:rFonts w:cs="Arial"/>
          <w:sz w:val="24"/>
          <w:szCs w:val="24"/>
        </w:rPr>
        <w:t xml:space="preserve">  </w:t>
      </w:r>
      <w:r w:rsidR="009467A1" w:rsidRPr="00DA327B">
        <w:rPr>
          <w:rFonts w:cs="Arial"/>
          <w:b/>
          <w:sz w:val="24"/>
          <w:szCs w:val="24"/>
        </w:rPr>
        <w:t xml:space="preserve">Concluye </w:t>
      </w:r>
      <w:r w:rsidRPr="00DA327B">
        <w:rPr>
          <w:rFonts w:cs="Arial"/>
          <w:b/>
          <w:sz w:val="24"/>
          <w:szCs w:val="24"/>
        </w:rPr>
        <w:t>esta comisión dictaminadora</w:t>
      </w:r>
      <w:r>
        <w:rPr>
          <w:rFonts w:cs="Arial"/>
          <w:sz w:val="24"/>
          <w:szCs w:val="24"/>
        </w:rPr>
        <w:t xml:space="preserve">, de acuerdo a lo establecido en </w:t>
      </w:r>
      <w:r w:rsidR="009467A1">
        <w:rPr>
          <w:rFonts w:cs="Arial"/>
          <w:sz w:val="24"/>
          <w:szCs w:val="24"/>
        </w:rPr>
        <w:t xml:space="preserve">la base octava de la convocatoria, relativo a los a los casos no previstos, </w:t>
      </w:r>
      <w:r w:rsidR="009467A1" w:rsidRPr="00DA327B">
        <w:rPr>
          <w:rFonts w:cs="Arial"/>
          <w:b/>
          <w:sz w:val="24"/>
          <w:szCs w:val="24"/>
        </w:rPr>
        <w:t>la no viabilidad de participación del fraccionamiento Mariano Otero y la viabilidad de la participación de la Colonia Solidaridad</w:t>
      </w:r>
      <w:r w:rsidR="009467A1">
        <w:rPr>
          <w:rFonts w:cs="Arial"/>
          <w:sz w:val="24"/>
          <w:szCs w:val="24"/>
        </w:rPr>
        <w:t xml:space="preserve">, por lo ya anteriormente expuesto. </w:t>
      </w:r>
    </w:p>
    <w:p w14:paraId="4B346516" w14:textId="0770445B" w:rsidR="003306FC" w:rsidRDefault="00DA327B" w:rsidP="00DA327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</w:t>
      </w:r>
      <w:r w:rsidR="003306FC" w:rsidRPr="00DB0CD1">
        <w:rPr>
          <w:rFonts w:cs="Arial"/>
          <w:color w:val="000000" w:themeColor="text1"/>
          <w:sz w:val="24"/>
          <w:szCs w:val="24"/>
        </w:rPr>
        <w:t xml:space="preserve">visados </w:t>
      </w:r>
      <w:r>
        <w:rPr>
          <w:rFonts w:cs="Arial"/>
          <w:color w:val="000000" w:themeColor="text1"/>
          <w:sz w:val="24"/>
          <w:szCs w:val="24"/>
        </w:rPr>
        <w:t xml:space="preserve">que fueron </w:t>
      </w:r>
      <w:r w:rsidR="003306FC" w:rsidRPr="00DB0CD1">
        <w:rPr>
          <w:rFonts w:cs="Arial"/>
          <w:color w:val="000000" w:themeColor="text1"/>
          <w:sz w:val="24"/>
          <w:szCs w:val="24"/>
        </w:rPr>
        <w:t>los requi</w:t>
      </w:r>
      <w:r w:rsidR="003306FC">
        <w:rPr>
          <w:rFonts w:cs="Arial"/>
          <w:color w:val="000000" w:themeColor="text1"/>
          <w:sz w:val="24"/>
          <w:szCs w:val="24"/>
        </w:rPr>
        <w:t>si</w:t>
      </w:r>
      <w:r w:rsidR="003306FC" w:rsidRPr="00DB0CD1">
        <w:rPr>
          <w:rFonts w:cs="Arial"/>
          <w:color w:val="000000" w:themeColor="text1"/>
          <w:sz w:val="24"/>
          <w:szCs w:val="24"/>
        </w:rPr>
        <w:t>tos de elegi</w:t>
      </w:r>
      <w:r w:rsidR="003306FC">
        <w:rPr>
          <w:rFonts w:cs="Arial"/>
          <w:color w:val="000000" w:themeColor="text1"/>
          <w:sz w:val="24"/>
          <w:szCs w:val="24"/>
        </w:rPr>
        <w:t>bi</w:t>
      </w:r>
      <w:r w:rsidR="003306FC" w:rsidRPr="00DB0CD1">
        <w:rPr>
          <w:rFonts w:cs="Arial"/>
          <w:color w:val="000000" w:themeColor="text1"/>
          <w:sz w:val="24"/>
          <w:szCs w:val="24"/>
        </w:rPr>
        <w:t xml:space="preserve">lidad y </w:t>
      </w:r>
      <w:r w:rsidR="00A71B17" w:rsidRPr="00DB0CD1">
        <w:rPr>
          <w:rFonts w:cs="Arial"/>
          <w:color w:val="000000" w:themeColor="text1"/>
          <w:sz w:val="24"/>
          <w:szCs w:val="24"/>
        </w:rPr>
        <w:t>las peticiones</w:t>
      </w:r>
      <w:r w:rsidR="003306FC" w:rsidRPr="00DB0CD1">
        <w:rPr>
          <w:rFonts w:cs="Arial"/>
          <w:color w:val="000000" w:themeColor="text1"/>
          <w:sz w:val="24"/>
          <w:szCs w:val="24"/>
        </w:rPr>
        <w:t xml:space="preserve"> de cada </w:t>
      </w:r>
      <w:r w:rsidR="003306FC">
        <w:rPr>
          <w:rFonts w:cs="Arial"/>
          <w:color w:val="000000" w:themeColor="text1"/>
          <w:sz w:val="24"/>
          <w:szCs w:val="24"/>
        </w:rPr>
        <w:t>mesa directiva solicitante</w:t>
      </w:r>
      <w:r w:rsidR="003306FC" w:rsidRPr="00DB0CD1">
        <w:rPr>
          <w:rFonts w:cs="Arial"/>
          <w:color w:val="000000" w:themeColor="text1"/>
          <w:sz w:val="24"/>
          <w:szCs w:val="24"/>
        </w:rPr>
        <w:t xml:space="preserve">, </w:t>
      </w:r>
      <w:r w:rsidR="003306FC" w:rsidRPr="00DC79AC">
        <w:rPr>
          <w:rFonts w:cs="Arial"/>
          <w:sz w:val="24"/>
          <w:szCs w:val="24"/>
        </w:rPr>
        <w:t xml:space="preserve">de </w:t>
      </w:r>
      <w:r w:rsidR="003306FC">
        <w:rPr>
          <w:rFonts w:cs="Arial"/>
          <w:sz w:val="24"/>
          <w:szCs w:val="24"/>
        </w:rPr>
        <w:t>conformidad</w:t>
      </w:r>
      <w:r w:rsidR="003306FC" w:rsidRPr="00DC79AC">
        <w:rPr>
          <w:rFonts w:cs="Arial"/>
          <w:sz w:val="24"/>
          <w:szCs w:val="24"/>
        </w:rPr>
        <w:t xml:space="preserve"> </w:t>
      </w:r>
      <w:r w:rsidR="00AB7CAF">
        <w:rPr>
          <w:rFonts w:cs="Arial"/>
          <w:sz w:val="24"/>
          <w:szCs w:val="24"/>
        </w:rPr>
        <w:t xml:space="preserve">a la </w:t>
      </w:r>
      <w:r w:rsidR="003306FC" w:rsidRPr="00DC79AC">
        <w:rPr>
          <w:rFonts w:cs="Arial"/>
          <w:sz w:val="24"/>
          <w:szCs w:val="24"/>
        </w:rPr>
        <w:t>convocatoria</w:t>
      </w:r>
      <w:r w:rsidR="003306FC">
        <w:rPr>
          <w:rFonts w:cs="Arial"/>
          <w:sz w:val="24"/>
          <w:szCs w:val="24"/>
        </w:rPr>
        <w:t>,</w:t>
      </w:r>
      <w:r w:rsidR="003306FC" w:rsidRPr="00DB0CD1">
        <w:rPr>
          <w:rFonts w:cs="Arial"/>
          <w:color w:val="000000" w:themeColor="text1"/>
          <w:sz w:val="24"/>
          <w:szCs w:val="24"/>
        </w:rPr>
        <w:t xml:space="preserve"> </w:t>
      </w:r>
      <w:r w:rsidR="003306FC" w:rsidRPr="005E48E7">
        <w:rPr>
          <w:rFonts w:cs="Arial"/>
          <w:b/>
          <w:color w:val="000000" w:themeColor="text1"/>
          <w:sz w:val="24"/>
          <w:szCs w:val="24"/>
        </w:rPr>
        <w:t>la comisi</w:t>
      </w:r>
      <w:r w:rsidR="003306FC">
        <w:rPr>
          <w:rFonts w:cs="Arial"/>
          <w:b/>
          <w:color w:val="000000" w:themeColor="text1"/>
          <w:sz w:val="24"/>
          <w:szCs w:val="24"/>
        </w:rPr>
        <w:t>ón</w:t>
      </w:r>
      <w:r w:rsidR="003306FC" w:rsidRPr="005E48E7">
        <w:rPr>
          <w:rFonts w:cs="Arial"/>
          <w:b/>
          <w:color w:val="000000" w:themeColor="text1"/>
          <w:sz w:val="24"/>
          <w:szCs w:val="24"/>
        </w:rPr>
        <w:t xml:space="preserve"> edilicia remite a través de este dictamen,</w:t>
      </w:r>
      <w:r w:rsidR="003306FC">
        <w:rPr>
          <w:rFonts w:cs="Arial"/>
          <w:b/>
          <w:color w:val="000000" w:themeColor="text1"/>
          <w:sz w:val="24"/>
          <w:szCs w:val="24"/>
        </w:rPr>
        <w:t xml:space="preserve"> </w:t>
      </w:r>
      <w:r>
        <w:rPr>
          <w:rFonts w:cs="Arial"/>
          <w:b/>
          <w:color w:val="000000" w:themeColor="text1"/>
          <w:sz w:val="24"/>
          <w:szCs w:val="24"/>
        </w:rPr>
        <w:t xml:space="preserve">señala </w:t>
      </w:r>
      <w:r w:rsidR="003306FC">
        <w:rPr>
          <w:rFonts w:cs="Arial"/>
          <w:b/>
          <w:color w:val="000000" w:themeColor="text1"/>
          <w:sz w:val="24"/>
          <w:szCs w:val="24"/>
        </w:rPr>
        <w:t>el orden en el que se realizarán las sesiones de Ayuntamiento abierto</w:t>
      </w:r>
      <w:r w:rsidR="003306FC">
        <w:rPr>
          <w:rFonts w:cs="Arial"/>
          <w:color w:val="000000" w:themeColor="text1"/>
          <w:sz w:val="24"/>
          <w:szCs w:val="24"/>
        </w:rPr>
        <w:t xml:space="preserve">, </w:t>
      </w:r>
      <w:r w:rsidR="003306FC" w:rsidRPr="00DC79AC">
        <w:rPr>
          <w:rFonts w:cs="Arial"/>
          <w:sz w:val="24"/>
          <w:szCs w:val="24"/>
        </w:rPr>
        <w:t>quedando de la siguiente manera:</w:t>
      </w:r>
    </w:p>
    <w:p w14:paraId="78FB15C5" w14:textId="37C06BA1" w:rsidR="00DA327B" w:rsidRDefault="00DA327B" w:rsidP="00DA327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</w:p>
    <w:p w14:paraId="6BEDE098" w14:textId="77777777" w:rsidR="00DA327B" w:rsidRDefault="00DA327B" w:rsidP="00DA327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</w:p>
    <w:p w14:paraId="1E077169" w14:textId="1073BF96" w:rsidR="00A71B17" w:rsidRDefault="00A71B17" w:rsidP="003306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</w:p>
    <w:p w14:paraId="3416D748" w14:textId="77777777" w:rsidR="00AB7CAF" w:rsidRDefault="00AB7CAF" w:rsidP="003306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9"/>
        <w:gridCol w:w="1964"/>
        <w:gridCol w:w="3304"/>
        <w:gridCol w:w="2699"/>
      </w:tblGrid>
      <w:tr w:rsidR="00EB1928" w14:paraId="32BCD334" w14:textId="77777777" w:rsidTr="00EB1928">
        <w:tc>
          <w:tcPr>
            <w:tcW w:w="725" w:type="dxa"/>
          </w:tcPr>
          <w:p w14:paraId="10E6D569" w14:textId="77777777" w:rsidR="00EB1928" w:rsidRDefault="00EB1928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8" w:type="dxa"/>
          </w:tcPr>
          <w:p w14:paraId="0295D891" w14:textId="50C2D986" w:rsidR="00EB1928" w:rsidRPr="009467A1" w:rsidRDefault="00EB1928" w:rsidP="00EB19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 w:themeColor="text1"/>
                <w:sz w:val="22"/>
                <w:szCs w:val="24"/>
              </w:rPr>
            </w:pPr>
            <w:r w:rsidRPr="009467A1">
              <w:rPr>
                <w:rFonts w:cs="Arial"/>
                <w:color w:val="000000" w:themeColor="text1"/>
                <w:sz w:val="22"/>
                <w:szCs w:val="24"/>
              </w:rPr>
              <w:t>MES A REALIZAR LA SESIÓN DE AYUNTAMIENTO ABIERTO</w:t>
            </w:r>
          </w:p>
        </w:tc>
        <w:tc>
          <w:tcPr>
            <w:tcW w:w="3544" w:type="dxa"/>
          </w:tcPr>
          <w:p w14:paraId="49A1E7BA" w14:textId="048E5D60" w:rsidR="00EB1928" w:rsidRPr="009467A1" w:rsidRDefault="00EB1928" w:rsidP="00EB19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color w:val="000000" w:themeColor="text1"/>
                <w:sz w:val="22"/>
                <w:szCs w:val="24"/>
              </w:rPr>
            </w:pPr>
            <w:r w:rsidRPr="009467A1">
              <w:rPr>
                <w:rFonts w:cs="Arial"/>
                <w:color w:val="000000" w:themeColor="text1"/>
                <w:sz w:val="22"/>
                <w:szCs w:val="24"/>
              </w:rPr>
              <w:t>COLONIA</w:t>
            </w:r>
          </w:p>
        </w:tc>
        <w:tc>
          <w:tcPr>
            <w:tcW w:w="2829" w:type="dxa"/>
          </w:tcPr>
          <w:p w14:paraId="63439520" w14:textId="3BFB1D3A" w:rsidR="00EB1928" w:rsidRPr="009467A1" w:rsidRDefault="00EB1928" w:rsidP="00EB19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Arial"/>
                <w:sz w:val="22"/>
                <w:szCs w:val="24"/>
                <w:shd w:val="clear" w:color="auto" w:fill="FFFFFF"/>
              </w:rPr>
            </w:pPr>
            <w:r w:rsidRPr="009467A1">
              <w:rPr>
                <w:rFonts w:cs="Arial"/>
                <w:sz w:val="22"/>
                <w:szCs w:val="24"/>
                <w:shd w:val="clear" w:color="auto" w:fill="FFFFFF"/>
              </w:rPr>
              <w:t>PROPUESTA DE SEDE DE AYUNTAMIENTO ABIERTO</w:t>
            </w:r>
          </w:p>
        </w:tc>
      </w:tr>
      <w:tr w:rsidR="00A71B17" w14:paraId="3C5151AD" w14:textId="2C804F5C" w:rsidTr="00EB1928">
        <w:tc>
          <w:tcPr>
            <w:tcW w:w="725" w:type="dxa"/>
          </w:tcPr>
          <w:p w14:paraId="6B4DBA46" w14:textId="77777777" w:rsidR="00A71B17" w:rsidRDefault="00A71B17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14:paraId="1FEFF675" w14:textId="77777777" w:rsidR="00A71B17" w:rsidRDefault="00A71B17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Abril</w:t>
            </w:r>
          </w:p>
        </w:tc>
        <w:tc>
          <w:tcPr>
            <w:tcW w:w="3544" w:type="dxa"/>
          </w:tcPr>
          <w:p w14:paraId="53CEB70D" w14:textId="3BE3B479" w:rsidR="00A71B17" w:rsidRDefault="00A71B17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Colonia Los Bomberos</w:t>
            </w:r>
          </w:p>
        </w:tc>
        <w:tc>
          <w:tcPr>
            <w:tcW w:w="2829" w:type="dxa"/>
          </w:tcPr>
          <w:p w14:paraId="51713464" w14:textId="57972299" w:rsidR="00A71B17" w:rsidRDefault="00A71B17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Calle </w:t>
            </w:r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</w:rPr>
              <w:t>Los Ángeles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 esquina </w:t>
            </w:r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</w:rPr>
              <w:t>Juan José Arreola.</w:t>
            </w:r>
          </w:p>
        </w:tc>
      </w:tr>
      <w:tr w:rsidR="00A71B17" w14:paraId="4B4C3E13" w14:textId="7EF3D477" w:rsidTr="00EB1928">
        <w:tc>
          <w:tcPr>
            <w:tcW w:w="725" w:type="dxa"/>
          </w:tcPr>
          <w:p w14:paraId="16B73F87" w14:textId="77777777" w:rsidR="00A71B17" w:rsidRDefault="00A71B17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14:paraId="0F0CE42E" w14:textId="77777777" w:rsidR="00A71B17" w:rsidRDefault="00A71B17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Mayo</w:t>
            </w:r>
          </w:p>
        </w:tc>
        <w:tc>
          <w:tcPr>
            <w:tcW w:w="3544" w:type="dxa"/>
          </w:tcPr>
          <w:p w14:paraId="7C9A6CC8" w14:textId="6066473F" w:rsidR="00A71B17" w:rsidRDefault="00A71B17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Colonia San José</w:t>
            </w:r>
          </w:p>
        </w:tc>
        <w:tc>
          <w:tcPr>
            <w:tcW w:w="2829" w:type="dxa"/>
          </w:tcPr>
          <w:p w14:paraId="6B2AC7E6" w14:textId="0B98DA75" w:rsidR="00A71B17" w:rsidRDefault="00A71B17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Calle </w:t>
            </w:r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</w:rPr>
              <w:t>Orquídeas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 esquina </w:t>
            </w:r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</w:rPr>
              <w:t>Belén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>, afuera del templo.</w:t>
            </w:r>
          </w:p>
        </w:tc>
      </w:tr>
      <w:tr w:rsidR="00A71B17" w14:paraId="2230152D" w14:textId="6343A755" w:rsidTr="00EB1928">
        <w:tc>
          <w:tcPr>
            <w:tcW w:w="725" w:type="dxa"/>
          </w:tcPr>
          <w:p w14:paraId="46F63DD6" w14:textId="77777777" w:rsidR="00A71B17" w:rsidRDefault="00A71B17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14:paraId="6FAF19E6" w14:textId="77777777" w:rsidR="00A71B17" w:rsidRDefault="00A71B17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Junio</w:t>
            </w:r>
          </w:p>
        </w:tc>
        <w:tc>
          <w:tcPr>
            <w:tcW w:w="3544" w:type="dxa"/>
          </w:tcPr>
          <w:p w14:paraId="2B81809F" w14:textId="06A6C653" w:rsidR="00A71B17" w:rsidRDefault="00A71B17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Colonia Las Azaleas</w:t>
            </w:r>
          </w:p>
        </w:tc>
        <w:tc>
          <w:tcPr>
            <w:tcW w:w="2829" w:type="dxa"/>
          </w:tcPr>
          <w:p w14:paraId="35774D8F" w14:textId="343DD3B6" w:rsidR="00A71B17" w:rsidRDefault="00A71B17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Calle </w:t>
            </w:r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</w:rPr>
              <w:t>Margaritas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 y </w:t>
            </w:r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</w:rPr>
              <w:t>Claveles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>, en la cancha de básquet.</w:t>
            </w:r>
          </w:p>
        </w:tc>
      </w:tr>
      <w:tr w:rsidR="00A71B17" w14:paraId="6B703D21" w14:textId="3CE72D15" w:rsidTr="00EB1928">
        <w:tc>
          <w:tcPr>
            <w:tcW w:w="725" w:type="dxa"/>
          </w:tcPr>
          <w:p w14:paraId="29A928C7" w14:textId="77777777" w:rsidR="00A71B17" w:rsidRDefault="00A71B17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14:paraId="598E346E" w14:textId="77777777" w:rsidR="00A71B17" w:rsidRDefault="00A71B17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Agosto </w:t>
            </w:r>
          </w:p>
        </w:tc>
        <w:tc>
          <w:tcPr>
            <w:tcW w:w="3544" w:type="dxa"/>
          </w:tcPr>
          <w:p w14:paraId="3F7E4D82" w14:textId="01E86ADA" w:rsidR="00A71B17" w:rsidRDefault="009467A1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Colonia Solidaridad</w:t>
            </w:r>
          </w:p>
        </w:tc>
        <w:tc>
          <w:tcPr>
            <w:tcW w:w="2829" w:type="dxa"/>
          </w:tcPr>
          <w:p w14:paraId="0BB95912" w14:textId="3B0DAEDA" w:rsidR="00A71B17" w:rsidRPr="009467A1" w:rsidRDefault="00A71B17" w:rsidP="009467A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Calle </w:t>
            </w:r>
            <w:r w:rsidR="009467A1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Atoyac, </w:t>
            </w:r>
            <w:r w:rsidR="009467A1">
              <w:rPr>
                <w:rFonts w:cs="Arial"/>
                <w:sz w:val="24"/>
                <w:szCs w:val="24"/>
                <w:shd w:val="clear" w:color="auto" w:fill="FFFFFF"/>
              </w:rPr>
              <w:t>afuera del Mercado Solidaridad.</w:t>
            </w:r>
          </w:p>
        </w:tc>
      </w:tr>
      <w:tr w:rsidR="00A71B17" w14:paraId="0F0EC030" w14:textId="609AC43B" w:rsidTr="00EB1928">
        <w:tc>
          <w:tcPr>
            <w:tcW w:w="725" w:type="dxa"/>
          </w:tcPr>
          <w:p w14:paraId="4BE61113" w14:textId="77777777" w:rsidR="00A71B17" w:rsidRDefault="00A71B17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38" w:type="dxa"/>
          </w:tcPr>
          <w:p w14:paraId="5429E9EE" w14:textId="77777777" w:rsidR="00A71B17" w:rsidRDefault="00A71B17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Septiembre</w:t>
            </w:r>
          </w:p>
        </w:tc>
        <w:tc>
          <w:tcPr>
            <w:tcW w:w="3544" w:type="dxa"/>
          </w:tcPr>
          <w:p w14:paraId="67003C1B" w14:textId="5B8DA239" w:rsidR="00A71B17" w:rsidRDefault="00A71B17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Colonia Constituyentes</w:t>
            </w:r>
          </w:p>
        </w:tc>
        <w:tc>
          <w:tcPr>
            <w:tcW w:w="2829" w:type="dxa"/>
          </w:tcPr>
          <w:p w14:paraId="2C66EA38" w14:textId="651347F5" w:rsidR="00A71B17" w:rsidRDefault="00A71B17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Calle </w:t>
            </w:r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</w:rPr>
              <w:t>Joaquín Aguirre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 esquina </w:t>
            </w:r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</w:rPr>
              <w:t>Jesús Rojas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>, cancha de usos múltiples.</w:t>
            </w:r>
          </w:p>
        </w:tc>
      </w:tr>
      <w:tr w:rsidR="00A71B17" w14:paraId="727056CE" w14:textId="03343792" w:rsidTr="00EB1928">
        <w:tc>
          <w:tcPr>
            <w:tcW w:w="725" w:type="dxa"/>
          </w:tcPr>
          <w:p w14:paraId="43EFA5E3" w14:textId="77777777" w:rsidR="00A71B17" w:rsidRDefault="00A71B17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8" w:type="dxa"/>
          </w:tcPr>
          <w:p w14:paraId="5BBBD4FF" w14:textId="77777777" w:rsidR="00A71B17" w:rsidRDefault="00A71B17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Noviembre</w:t>
            </w:r>
          </w:p>
        </w:tc>
        <w:tc>
          <w:tcPr>
            <w:tcW w:w="3544" w:type="dxa"/>
          </w:tcPr>
          <w:p w14:paraId="4FE72B2E" w14:textId="47816F17" w:rsidR="00A71B17" w:rsidRDefault="00A71B17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Colonia Morelos</w:t>
            </w:r>
          </w:p>
        </w:tc>
        <w:tc>
          <w:tcPr>
            <w:tcW w:w="2829" w:type="dxa"/>
          </w:tcPr>
          <w:p w14:paraId="05448B9F" w14:textId="1DC3AA02" w:rsidR="00A71B17" w:rsidRDefault="00A71B17" w:rsidP="003306F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Calle </w:t>
            </w:r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</w:rPr>
              <w:t xml:space="preserve">Gregorio Barba 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esquina </w:t>
            </w:r>
            <w:r w:rsidRPr="00027906">
              <w:rPr>
                <w:rFonts w:cs="Arial"/>
                <w:b/>
                <w:sz w:val="24"/>
                <w:szCs w:val="24"/>
                <w:shd w:val="clear" w:color="auto" w:fill="FFFFFF"/>
              </w:rPr>
              <w:t>Tlaxcala</w:t>
            </w:r>
            <w:r>
              <w:rPr>
                <w:rFonts w:cs="Arial"/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5ABF0788" w14:textId="13B05D86" w:rsidR="00AB7CAF" w:rsidRDefault="00A71B17" w:rsidP="003306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*</w:t>
      </w:r>
      <w:r w:rsidRPr="00A71B17">
        <w:rPr>
          <w:rFonts w:eastAsia="Arial" w:cs="Arial"/>
          <w:sz w:val="18"/>
          <w:szCs w:val="24"/>
        </w:rPr>
        <w:t>Listado definitivo propuesto por la Comisión dictaminadora.</w:t>
      </w:r>
    </w:p>
    <w:p w14:paraId="6EAB91B9" w14:textId="77777777" w:rsidR="00A71B17" w:rsidRPr="003306FC" w:rsidRDefault="00A71B17" w:rsidP="003306F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b/>
          <w:color w:val="000000" w:themeColor="text1"/>
          <w:sz w:val="24"/>
          <w:szCs w:val="24"/>
        </w:rPr>
      </w:pPr>
    </w:p>
    <w:p w14:paraId="69D8051A" w14:textId="46A107E0" w:rsidR="00CC06BF" w:rsidRPr="00352191" w:rsidRDefault="002F41B9" w:rsidP="00CC06BF">
      <w:pPr>
        <w:ind w:firstLine="708"/>
        <w:jc w:val="both"/>
        <w:rPr>
          <w:rFonts w:cs="Arial"/>
          <w:color w:val="000000" w:themeColor="text1"/>
          <w:sz w:val="24"/>
          <w:szCs w:val="24"/>
          <w:highlight w:val="yellow"/>
          <w:lang w:val="es-ES" w:eastAsia="es-ES"/>
        </w:rPr>
      </w:pPr>
      <w:r>
        <w:rPr>
          <w:rFonts w:cs="Arial"/>
          <w:color w:val="000000" w:themeColor="text1"/>
          <w:sz w:val="24"/>
          <w:szCs w:val="24"/>
        </w:rPr>
        <w:t>En este tenor, y d</w:t>
      </w:r>
      <w:r w:rsidR="00CC06BF" w:rsidRPr="00972E50">
        <w:rPr>
          <w:rFonts w:cs="Arial"/>
          <w:color w:val="000000" w:themeColor="text1"/>
          <w:sz w:val="24"/>
          <w:szCs w:val="24"/>
        </w:rPr>
        <w:t>e acuerdo a lo previsto por los artículos 87 fracción IV, 100 y demás relativos y aplicables del Reglamento Interior de Ayuntamiento del Municipio de Zapotlán el Grande, Jalisco, y e</w:t>
      </w:r>
      <w:r w:rsidR="00CC06BF" w:rsidRPr="00972E50">
        <w:rPr>
          <w:rFonts w:cs="Arial"/>
          <w:color w:val="000000" w:themeColor="text1"/>
          <w:sz w:val="24"/>
          <w:szCs w:val="24"/>
          <w:lang w:val="es-ES" w:eastAsia="es-ES"/>
        </w:rPr>
        <w:t>n mérito de lo anteriormente fundado y motivado, propongo a ustedes</w:t>
      </w:r>
      <w:r w:rsidR="006716A6">
        <w:rPr>
          <w:rFonts w:cs="Arial"/>
          <w:color w:val="000000" w:themeColor="text1"/>
          <w:sz w:val="24"/>
          <w:szCs w:val="24"/>
          <w:lang w:val="es-ES" w:eastAsia="es-ES"/>
        </w:rPr>
        <w:t>,</w:t>
      </w:r>
      <w:r w:rsidR="00CC06BF" w:rsidRPr="00972E50">
        <w:rPr>
          <w:rFonts w:cs="Arial"/>
          <w:color w:val="000000" w:themeColor="text1"/>
          <w:sz w:val="24"/>
          <w:szCs w:val="24"/>
          <w:lang w:val="es-ES" w:eastAsia="es-ES"/>
        </w:rPr>
        <w:t xml:space="preserve"> </w:t>
      </w:r>
      <w:r w:rsidR="00AB7CAF" w:rsidRPr="000F15DC">
        <w:rPr>
          <w:rFonts w:cs="Arial"/>
          <w:b/>
          <w:sz w:val="24"/>
          <w:szCs w:val="24"/>
        </w:rPr>
        <w:t>DICTAMEN QUE APRUEBA LAS COLONIAS ASPIRANTES A LA CONVOCATORIA A SESIONES DE AYUNTAMIENTO ABIERTO 2025</w:t>
      </w:r>
      <w:r w:rsidR="00CC06BF" w:rsidRPr="00972E50">
        <w:rPr>
          <w:rFonts w:cs="Arial"/>
          <w:b/>
          <w:iCs/>
          <w:color w:val="000000" w:themeColor="text1"/>
          <w:sz w:val="24"/>
          <w:szCs w:val="24"/>
        </w:rPr>
        <w:t xml:space="preserve">, </w:t>
      </w:r>
      <w:r w:rsidR="00CC06BF" w:rsidRPr="00972E50">
        <w:rPr>
          <w:rFonts w:cs="Arial"/>
          <w:iCs/>
          <w:color w:val="000000" w:themeColor="text1"/>
          <w:sz w:val="24"/>
          <w:szCs w:val="24"/>
        </w:rPr>
        <w:t>bajo</w:t>
      </w:r>
      <w:r w:rsidR="00CC06BF" w:rsidRPr="00972E50">
        <w:rPr>
          <w:rFonts w:cs="Arial"/>
          <w:color w:val="000000" w:themeColor="text1"/>
          <w:sz w:val="24"/>
          <w:szCs w:val="24"/>
          <w:lang w:val="es-ES" w:eastAsia="es-ES"/>
        </w:rPr>
        <w:t xml:space="preserve"> los siguientes puntos de:</w:t>
      </w:r>
    </w:p>
    <w:p w14:paraId="1F48B2C1" w14:textId="77777777" w:rsidR="00CC06BF" w:rsidRPr="00564C30" w:rsidRDefault="00CC06BF" w:rsidP="00CC06BF">
      <w:pPr>
        <w:autoSpaceDE w:val="0"/>
        <w:autoSpaceDN w:val="0"/>
        <w:adjustRightInd w:val="0"/>
        <w:jc w:val="center"/>
        <w:rPr>
          <w:rFonts w:cs="Arial"/>
          <w:b/>
          <w:bCs/>
          <w:iCs/>
          <w:color w:val="000000" w:themeColor="text1"/>
          <w:sz w:val="24"/>
          <w:szCs w:val="24"/>
          <w:highlight w:val="yellow"/>
          <w:lang w:val="es-ES"/>
        </w:rPr>
      </w:pPr>
    </w:p>
    <w:p w14:paraId="2E187118" w14:textId="77777777" w:rsidR="00EB1928" w:rsidRDefault="00EB1928" w:rsidP="00CC06BF">
      <w:pPr>
        <w:autoSpaceDE w:val="0"/>
        <w:autoSpaceDN w:val="0"/>
        <w:adjustRightInd w:val="0"/>
        <w:jc w:val="center"/>
        <w:rPr>
          <w:rFonts w:cs="Arial"/>
          <w:b/>
          <w:bCs/>
          <w:iCs/>
          <w:color w:val="000000" w:themeColor="text1"/>
          <w:sz w:val="24"/>
          <w:szCs w:val="24"/>
        </w:rPr>
      </w:pPr>
    </w:p>
    <w:p w14:paraId="325100E5" w14:textId="77777777" w:rsidR="00CC06BF" w:rsidRDefault="00CC06BF" w:rsidP="00CC06BF">
      <w:pPr>
        <w:autoSpaceDE w:val="0"/>
        <w:autoSpaceDN w:val="0"/>
        <w:adjustRightInd w:val="0"/>
        <w:jc w:val="center"/>
        <w:rPr>
          <w:rFonts w:cs="Arial"/>
          <w:b/>
          <w:bCs/>
          <w:iCs/>
          <w:color w:val="000000" w:themeColor="text1"/>
          <w:sz w:val="24"/>
          <w:szCs w:val="24"/>
        </w:rPr>
      </w:pPr>
      <w:r w:rsidRPr="008825A6">
        <w:rPr>
          <w:rFonts w:cs="Arial"/>
          <w:b/>
          <w:bCs/>
          <w:iCs/>
          <w:color w:val="000000" w:themeColor="text1"/>
          <w:sz w:val="24"/>
          <w:szCs w:val="24"/>
        </w:rPr>
        <w:t>ACUERDO DE DICTAMEN:</w:t>
      </w:r>
    </w:p>
    <w:p w14:paraId="689C324C" w14:textId="77777777" w:rsidR="00D76352" w:rsidRDefault="00D76352" w:rsidP="00EF5876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4"/>
          <w:szCs w:val="24"/>
        </w:rPr>
      </w:pPr>
    </w:p>
    <w:p w14:paraId="1B7FE5E9" w14:textId="55515D84" w:rsidR="003E083B" w:rsidRDefault="002E6A41" w:rsidP="002E6A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  <w:lang w:val="es-ES"/>
        </w:rPr>
      </w:pPr>
      <w:r w:rsidRPr="002E6A41">
        <w:rPr>
          <w:rFonts w:cs="Arial"/>
          <w:b/>
          <w:sz w:val="24"/>
          <w:szCs w:val="24"/>
        </w:rPr>
        <w:t>PRIMERO. -</w:t>
      </w:r>
      <w:r w:rsidR="00CC06BF">
        <w:rPr>
          <w:rFonts w:cs="Arial"/>
          <w:sz w:val="24"/>
          <w:szCs w:val="24"/>
        </w:rPr>
        <w:t xml:space="preserve"> </w:t>
      </w:r>
      <w:r w:rsidR="00CC06BF" w:rsidRPr="00601B98">
        <w:rPr>
          <w:rFonts w:cs="Arial"/>
          <w:b/>
          <w:sz w:val="24"/>
          <w:szCs w:val="24"/>
        </w:rPr>
        <w:t>Se apruebe por el pleno del Ayuntamiento</w:t>
      </w:r>
      <w:r w:rsidR="00AB7CAF">
        <w:rPr>
          <w:rFonts w:cs="Arial"/>
          <w:b/>
          <w:sz w:val="24"/>
          <w:szCs w:val="24"/>
        </w:rPr>
        <w:t>, las colonias que participaron en la convocatoria para Sesiones de Ayuntamiento Abierto para el año 2025,</w:t>
      </w:r>
      <w:r w:rsidR="00CC06BF" w:rsidRPr="00601B98">
        <w:rPr>
          <w:rFonts w:cs="Arial"/>
          <w:b/>
          <w:sz w:val="24"/>
          <w:szCs w:val="24"/>
        </w:rPr>
        <w:t xml:space="preserve"> </w:t>
      </w:r>
      <w:r w:rsidR="00AB7CAF">
        <w:rPr>
          <w:rFonts w:cs="Arial"/>
          <w:sz w:val="24"/>
          <w:szCs w:val="24"/>
        </w:rPr>
        <w:t>de conformidad al</w:t>
      </w:r>
      <w:r w:rsidR="00CC06BF">
        <w:rPr>
          <w:rFonts w:cs="Arial"/>
          <w:sz w:val="24"/>
          <w:szCs w:val="24"/>
        </w:rPr>
        <w:t xml:space="preserve"> número </w:t>
      </w:r>
      <w:r w:rsidR="00AB7CAF">
        <w:rPr>
          <w:rFonts w:cs="Arial"/>
          <w:sz w:val="24"/>
          <w:szCs w:val="24"/>
        </w:rPr>
        <w:t>1</w:t>
      </w:r>
      <w:r w:rsidR="003E083B">
        <w:rPr>
          <w:rFonts w:cs="Arial"/>
          <w:sz w:val="24"/>
          <w:szCs w:val="24"/>
        </w:rPr>
        <w:t>3</w:t>
      </w:r>
      <w:r w:rsidR="00CC06BF">
        <w:rPr>
          <w:rFonts w:cs="Arial"/>
          <w:sz w:val="24"/>
          <w:szCs w:val="24"/>
        </w:rPr>
        <w:t xml:space="preserve"> de los considerandos para dar</w:t>
      </w:r>
      <w:r>
        <w:rPr>
          <w:rFonts w:cs="Arial"/>
          <w:sz w:val="24"/>
          <w:szCs w:val="24"/>
        </w:rPr>
        <w:t xml:space="preserve"> cumplimiento a lo estipulado en </w:t>
      </w:r>
      <w:r w:rsidRPr="004B5DB3">
        <w:rPr>
          <w:sz w:val="24"/>
          <w:szCs w:val="24"/>
          <w:lang w:val="es-ES"/>
        </w:rPr>
        <w:t xml:space="preserve">el artículo 11 de la Constitución Política del Estado </w:t>
      </w:r>
    </w:p>
    <w:p w14:paraId="71D9E746" w14:textId="77777777" w:rsidR="003E083B" w:rsidRDefault="003E083B" w:rsidP="003E083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s-ES"/>
        </w:rPr>
      </w:pPr>
    </w:p>
    <w:p w14:paraId="1F534825" w14:textId="77777777" w:rsidR="003E083B" w:rsidRDefault="003E083B" w:rsidP="003E083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s-ES"/>
        </w:rPr>
      </w:pPr>
    </w:p>
    <w:p w14:paraId="64424E64" w14:textId="77777777" w:rsidR="003E083B" w:rsidRDefault="003E083B" w:rsidP="003E083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s-ES"/>
        </w:rPr>
      </w:pPr>
    </w:p>
    <w:p w14:paraId="0E610F7C" w14:textId="77777777" w:rsidR="003E083B" w:rsidRDefault="003E083B" w:rsidP="003E083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es-ES"/>
        </w:rPr>
      </w:pPr>
    </w:p>
    <w:p w14:paraId="40392C1B" w14:textId="1703F880" w:rsidR="003E083B" w:rsidRDefault="002E6A41" w:rsidP="003E083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B5DB3">
        <w:rPr>
          <w:sz w:val="24"/>
          <w:szCs w:val="24"/>
          <w:lang w:val="es-ES"/>
        </w:rPr>
        <w:t xml:space="preserve">de Jalisco, el artículo 128 de la </w:t>
      </w:r>
      <w:r w:rsidRPr="004B5DB3">
        <w:rPr>
          <w:sz w:val="24"/>
          <w:szCs w:val="24"/>
        </w:rPr>
        <w:t xml:space="preserve">Ley del Sistema de Participación Ciudadana y </w:t>
      </w:r>
    </w:p>
    <w:p w14:paraId="4B427708" w14:textId="6FA8F7D9" w:rsidR="00D76352" w:rsidRDefault="002E6A41" w:rsidP="003E083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B5DB3">
        <w:rPr>
          <w:sz w:val="24"/>
          <w:szCs w:val="24"/>
        </w:rPr>
        <w:t>Popular para la Gobernanza del Estado de Jalisco,</w:t>
      </w:r>
      <w:r>
        <w:rPr>
          <w:sz w:val="24"/>
          <w:szCs w:val="24"/>
        </w:rPr>
        <w:t xml:space="preserve"> artículo 123 Bis de la Ley del Gobierno y la Administración Pública Municipal del Estado</w:t>
      </w:r>
      <w:bookmarkStart w:id="0" w:name="_GoBack"/>
      <w:bookmarkEnd w:id="0"/>
      <w:r>
        <w:rPr>
          <w:sz w:val="24"/>
          <w:szCs w:val="24"/>
        </w:rPr>
        <w:t xml:space="preserve"> de Jalisco, artículo</w:t>
      </w:r>
      <w:r w:rsidRPr="004B5DB3">
        <w:rPr>
          <w:sz w:val="24"/>
          <w:szCs w:val="24"/>
        </w:rPr>
        <w:t xml:space="preserve"> 21 Bis del Reglamento Interior del Ayuntamiento de Zapotlán el Grande, Jalisco, el artículo 226 del Reglamento para la Participación Ciudadana para la Gobernanza de Zapotlán el Grande, Jalisco</w:t>
      </w:r>
      <w:r>
        <w:rPr>
          <w:sz w:val="24"/>
          <w:szCs w:val="24"/>
        </w:rPr>
        <w:t>.</w:t>
      </w:r>
    </w:p>
    <w:p w14:paraId="4FDD5D8C" w14:textId="77777777" w:rsidR="002E6A41" w:rsidRDefault="002E6A41" w:rsidP="002E6A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14:paraId="7A5AB66C" w14:textId="77777777" w:rsidR="002E6A41" w:rsidRDefault="002E6A41" w:rsidP="002E6A4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14:paraId="1DA204BA" w14:textId="27E80E72" w:rsidR="0007241D" w:rsidRPr="0007241D" w:rsidRDefault="002E6A41" w:rsidP="002E6A4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"/>
          <w:color w:val="FF0000"/>
          <w:sz w:val="24"/>
          <w:szCs w:val="24"/>
        </w:rPr>
      </w:pPr>
      <w:r w:rsidRPr="002E6A41">
        <w:rPr>
          <w:b/>
          <w:sz w:val="24"/>
          <w:szCs w:val="24"/>
        </w:rPr>
        <w:t>SEGUNDO. -</w:t>
      </w:r>
      <w:r>
        <w:rPr>
          <w:sz w:val="24"/>
          <w:szCs w:val="24"/>
        </w:rPr>
        <w:t xml:space="preserve"> </w:t>
      </w:r>
      <w:r w:rsidR="00386142" w:rsidRPr="008825A6">
        <w:rPr>
          <w:rFonts w:cs="Arial"/>
          <w:sz w:val="24"/>
          <w:szCs w:val="24"/>
          <w:lang w:val="es-ES"/>
        </w:rPr>
        <w:t xml:space="preserve">Se autorice la </w:t>
      </w:r>
      <w:r w:rsidR="00386142">
        <w:rPr>
          <w:rFonts w:cs="Arial"/>
          <w:sz w:val="24"/>
          <w:szCs w:val="24"/>
          <w:lang w:val="es-ES"/>
        </w:rPr>
        <w:t xml:space="preserve">celebración de 06 seis Sesiones de Ayuntamiento Abierto durante el año 2025, de acuerdo a lo establecido </w:t>
      </w:r>
      <w:r w:rsidR="00386142" w:rsidRPr="00A71B17">
        <w:rPr>
          <w:rFonts w:cs="Arial"/>
          <w:b/>
          <w:sz w:val="24"/>
          <w:szCs w:val="24"/>
          <w:lang w:val="es-ES"/>
        </w:rPr>
        <w:t xml:space="preserve">en el punto </w:t>
      </w:r>
      <w:r w:rsidR="00A71B17" w:rsidRPr="00A71B17">
        <w:rPr>
          <w:rFonts w:cs="Arial"/>
          <w:b/>
          <w:sz w:val="24"/>
          <w:szCs w:val="24"/>
          <w:lang w:val="es-ES"/>
        </w:rPr>
        <w:t>1</w:t>
      </w:r>
      <w:r w:rsidR="00DA327B">
        <w:rPr>
          <w:rFonts w:cs="Arial"/>
          <w:b/>
          <w:sz w:val="24"/>
          <w:szCs w:val="24"/>
          <w:lang w:val="es-ES"/>
        </w:rPr>
        <w:t>3</w:t>
      </w:r>
      <w:r w:rsidR="00386142" w:rsidRPr="00A71B17">
        <w:rPr>
          <w:rFonts w:cs="Arial"/>
          <w:b/>
          <w:sz w:val="24"/>
          <w:szCs w:val="24"/>
          <w:lang w:val="es-ES"/>
        </w:rPr>
        <w:t xml:space="preserve"> de los considerandos</w:t>
      </w:r>
      <w:r w:rsidR="00386142">
        <w:rPr>
          <w:rFonts w:cs="Arial"/>
          <w:sz w:val="24"/>
          <w:szCs w:val="24"/>
          <w:lang w:val="es-ES"/>
        </w:rPr>
        <w:t xml:space="preserve"> </w:t>
      </w:r>
      <w:r w:rsidR="00386142" w:rsidRPr="008825A6">
        <w:rPr>
          <w:rFonts w:cs="Arial"/>
          <w:sz w:val="24"/>
          <w:szCs w:val="24"/>
          <w:lang w:val="es-ES"/>
        </w:rPr>
        <w:t xml:space="preserve">y se autorice el cambio de recinto </w:t>
      </w:r>
      <w:r w:rsidR="00386142" w:rsidRPr="00972E50">
        <w:rPr>
          <w:rFonts w:cs="Arial"/>
          <w:sz w:val="24"/>
          <w:szCs w:val="24"/>
          <w:lang w:val="es-ES"/>
        </w:rPr>
        <w:t xml:space="preserve">oficial para la celebración </w:t>
      </w:r>
      <w:r w:rsidR="00A71B17">
        <w:rPr>
          <w:rFonts w:cs="Arial"/>
          <w:color w:val="000000" w:themeColor="text1"/>
          <w:sz w:val="24"/>
          <w:szCs w:val="24"/>
        </w:rPr>
        <w:t>en cada una de las colonias de acuerdo a las sedes propuestas.</w:t>
      </w:r>
    </w:p>
    <w:p w14:paraId="240E8B03" w14:textId="4A675BD9" w:rsidR="002F41B9" w:rsidRDefault="002F41B9" w:rsidP="002E6A4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FF0000"/>
          <w:sz w:val="24"/>
          <w:szCs w:val="24"/>
        </w:rPr>
      </w:pPr>
    </w:p>
    <w:p w14:paraId="7A3B6F3E" w14:textId="77777777" w:rsidR="00EB1928" w:rsidRPr="0007241D" w:rsidRDefault="00EB1928" w:rsidP="002E6A4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FF0000"/>
          <w:sz w:val="24"/>
          <w:szCs w:val="24"/>
        </w:rPr>
      </w:pPr>
    </w:p>
    <w:p w14:paraId="5CF7B29A" w14:textId="31C7522A" w:rsidR="00386142" w:rsidRDefault="00BF1F9D" w:rsidP="002E6A41">
      <w:pPr>
        <w:ind w:firstLine="708"/>
        <w:jc w:val="both"/>
        <w:rPr>
          <w:rFonts w:cs="Arial"/>
          <w:color w:val="000000" w:themeColor="text1"/>
          <w:sz w:val="24"/>
          <w:szCs w:val="24"/>
        </w:rPr>
      </w:pPr>
      <w:r w:rsidRPr="00B50BB1">
        <w:rPr>
          <w:rFonts w:cs="Arial"/>
          <w:b/>
          <w:color w:val="000000" w:themeColor="text1"/>
          <w:sz w:val="24"/>
          <w:szCs w:val="24"/>
        </w:rPr>
        <w:t>TERCERO. -</w:t>
      </w:r>
      <w:r w:rsidR="002E6A41" w:rsidRPr="00B50BB1">
        <w:rPr>
          <w:rFonts w:cs="Arial"/>
          <w:color w:val="000000" w:themeColor="text1"/>
          <w:sz w:val="24"/>
          <w:szCs w:val="24"/>
        </w:rPr>
        <w:t xml:space="preserve"> </w:t>
      </w:r>
      <w:r w:rsidR="00386142">
        <w:rPr>
          <w:rFonts w:cs="Arial"/>
          <w:color w:val="000000" w:themeColor="text1"/>
          <w:sz w:val="24"/>
          <w:szCs w:val="24"/>
        </w:rPr>
        <w:t>Se faculte a la Presidenta Municipal y a la Secretaria de Ayuntamiento</w:t>
      </w:r>
      <w:r w:rsidR="00DA327B">
        <w:rPr>
          <w:rFonts w:cs="Arial"/>
          <w:color w:val="000000" w:themeColor="text1"/>
          <w:sz w:val="24"/>
          <w:szCs w:val="24"/>
        </w:rPr>
        <w:t xml:space="preserve">, </w:t>
      </w:r>
      <w:r w:rsidR="00386142">
        <w:rPr>
          <w:rFonts w:cs="Arial"/>
          <w:color w:val="000000" w:themeColor="text1"/>
          <w:sz w:val="24"/>
          <w:szCs w:val="24"/>
        </w:rPr>
        <w:t>para designar las fechas y horarios en que se celebrarán las Sesiones de Ayuntamiento Abierto,</w:t>
      </w:r>
      <w:r w:rsidR="00DA327B">
        <w:rPr>
          <w:rFonts w:cs="Arial"/>
          <w:color w:val="000000" w:themeColor="text1"/>
          <w:sz w:val="24"/>
          <w:szCs w:val="24"/>
        </w:rPr>
        <w:t xml:space="preserve"> </w:t>
      </w:r>
      <w:r w:rsidR="00386142">
        <w:rPr>
          <w:rFonts w:cs="Arial"/>
          <w:color w:val="000000" w:themeColor="text1"/>
          <w:sz w:val="24"/>
          <w:szCs w:val="24"/>
        </w:rPr>
        <w:t xml:space="preserve">en las </w:t>
      </w:r>
      <w:r w:rsidR="00A71B17">
        <w:rPr>
          <w:rFonts w:cs="Arial"/>
          <w:color w:val="000000" w:themeColor="text1"/>
          <w:sz w:val="24"/>
          <w:szCs w:val="24"/>
        </w:rPr>
        <w:t>sedes propuestas en las colonias.</w:t>
      </w:r>
    </w:p>
    <w:p w14:paraId="258BA6D9" w14:textId="190DE538" w:rsidR="002E6A41" w:rsidRDefault="002E6A41" w:rsidP="002E6A41">
      <w:pPr>
        <w:ind w:firstLine="708"/>
        <w:jc w:val="both"/>
        <w:rPr>
          <w:rFonts w:cs="Arial"/>
          <w:color w:val="000000" w:themeColor="text1"/>
          <w:sz w:val="24"/>
          <w:szCs w:val="24"/>
        </w:rPr>
      </w:pPr>
    </w:p>
    <w:p w14:paraId="451F5868" w14:textId="77777777" w:rsidR="00EB1928" w:rsidRDefault="00EB1928" w:rsidP="002E6A41">
      <w:pPr>
        <w:ind w:firstLine="708"/>
        <w:jc w:val="both"/>
        <w:rPr>
          <w:rFonts w:cs="Arial"/>
          <w:color w:val="000000" w:themeColor="text1"/>
          <w:sz w:val="24"/>
          <w:szCs w:val="24"/>
        </w:rPr>
      </w:pPr>
    </w:p>
    <w:p w14:paraId="798C91B2" w14:textId="115C1B69" w:rsidR="002E6A41" w:rsidRDefault="002E6A41" w:rsidP="002E6A41">
      <w:pPr>
        <w:ind w:firstLine="708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CUARTO</w:t>
      </w:r>
      <w:r w:rsidRPr="00B50BB1">
        <w:rPr>
          <w:rFonts w:cs="Arial"/>
          <w:b/>
          <w:color w:val="000000" w:themeColor="text1"/>
          <w:sz w:val="24"/>
          <w:szCs w:val="24"/>
        </w:rPr>
        <w:t xml:space="preserve">. </w:t>
      </w:r>
      <w:r w:rsidR="00386142">
        <w:rPr>
          <w:rFonts w:cs="Arial"/>
          <w:b/>
          <w:color w:val="000000" w:themeColor="text1"/>
          <w:sz w:val="24"/>
          <w:szCs w:val="24"/>
        </w:rPr>
        <w:t>–</w:t>
      </w:r>
      <w:r w:rsidRPr="00B50BB1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386142">
        <w:rPr>
          <w:rFonts w:cs="Arial"/>
          <w:color w:val="000000" w:themeColor="text1"/>
          <w:sz w:val="24"/>
          <w:szCs w:val="24"/>
        </w:rPr>
        <w:t xml:space="preserve">Se instruya y notifique a la Jefatura de Participación Ciudadana para la coordinación con las </w:t>
      </w:r>
      <w:r w:rsidR="00424230">
        <w:rPr>
          <w:rFonts w:cs="Arial"/>
          <w:color w:val="000000" w:themeColor="text1"/>
          <w:sz w:val="24"/>
          <w:szCs w:val="24"/>
        </w:rPr>
        <w:t>mesas directivas para la notificación de manera verbal de las fechas y horarios, además de afinar los detalles</w:t>
      </w:r>
      <w:r w:rsidR="00A71B17">
        <w:rPr>
          <w:rFonts w:cs="Arial"/>
          <w:color w:val="000000" w:themeColor="text1"/>
          <w:sz w:val="24"/>
          <w:szCs w:val="24"/>
        </w:rPr>
        <w:t xml:space="preserve"> y la organización</w:t>
      </w:r>
      <w:r w:rsidR="00424230">
        <w:rPr>
          <w:rFonts w:cs="Arial"/>
          <w:color w:val="000000" w:themeColor="text1"/>
          <w:sz w:val="24"/>
          <w:szCs w:val="24"/>
        </w:rPr>
        <w:t xml:space="preserve"> </w:t>
      </w:r>
      <w:r w:rsidR="00E416D4">
        <w:rPr>
          <w:rFonts w:cs="Arial"/>
          <w:color w:val="000000" w:themeColor="text1"/>
          <w:sz w:val="24"/>
          <w:szCs w:val="24"/>
        </w:rPr>
        <w:t xml:space="preserve">de </w:t>
      </w:r>
      <w:r w:rsidR="00424230">
        <w:rPr>
          <w:rFonts w:cs="Arial"/>
          <w:color w:val="000000" w:themeColor="text1"/>
          <w:sz w:val="24"/>
          <w:szCs w:val="24"/>
        </w:rPr>
        <w:t>la</w:t>
      </w:r>
      <w:r w:rsidR="00E416D4">
        <w:rPr>
          <w:rFonts w:cs="Arial"/>
          <w:color w:val="000000" w:themeColor="text1"/>
          <w:sz w:val="24"/>
          <w:szCs w:val="24"/>
        </w:rPr>
        <w:t>s</w:t>
      </w:r>
      <w:r w:rsidR="00424230">
        <w:rPr>
          <w:rFonts w:cs="Arial"/>
          <w:color w:val="000000" w:themeColor="text1"/>
          <w:sz w:val="24"/>
          <w:szCs w:val="24"/>
        </w:rPr>
        <w:t xml:space="preserve"> sede</w:t>
      </w:r>
      <w:r w:rsidR="00E416D4">
        <w:rPr>
          <w:rFonts w:cs="Arial"/>
          <w:color w:val="000000" w:themeColor="text1"/>
          <w:sz w:val="24"/>
          <w:szCs w:val="24"/>
        </w:rPr>
        <w:t>s</w:t>
      </w:r>
      <w:r w:rsidR="00424230">
        <w:rPr>
          <w:rFonts w:cs="Arial"/>
          <w:color w:val="000000" w:themeColor="text1"/>
          <w:sz w:val="24"/>
          <w:szCs w:val="24"/>
        </w:rPr>
        <w:t xml:space="preserve"> de cada una de las sesiones.</w:t>
      </w:r>
    </w:p>
    <w:p w14:paraId="15944837" w14:textId="2295B2CC" w:rsidR="00DA327B" w:rsidRDefault="00DA327B" w:rsidP="002E6A41">
      <w:pPr>
        <w:ind w:firstLine="708"/>
        <w:jc w:val="both"/>
        <w:rPr>
          <w:rFonts w:cs="Arial"/>
          <w:color w:val="000000" w:themeColor="text1"/>
          <w:sz w:val="24"/>
          <w:szCs w:val="24"/>
        </w:rPr>
      </w:pPr>
    </w:p>
    <w:p w14:paraId="63F8F248" w14:textId="619CD2F3" w:rsidR="00DA327B" w:rsidRDefault="00DA327B" w:rsidP="002E6A41">
      <w:pPr>
        <w:ind w:firstLine="708"/>
        <w:jc w:val="both"/>
        <w:rPr>
          <w:rFonts w:cs="Arial"/>
          <w:color w:val="000000" w:themeColor="text1"/>
          <w:sz w:val="24"/>
          <w:szCs w:val="24"/>
        </w:rPr>
      </w:pPr>
    </w:p>
    <w:p w14:paraId="3E12336F" w14:textId="0E370F09" w:rsidR="002E6A41" w:rsidRPr="00A71B17" w:rsidRDefault="002E6A41" w:rsidP="002E6A41">
      <w:pPr>
        <w:ind w:firstLine="708"/>
        <w:jc w:val="both"/>
        <w:rPr>
          <w:rFonts w:cs="Arial"/>
          <w:sz w:val="24"/>
          <w:szCs w:val="24"/>
        </w:rPr>
      </w:pPr>
      <w:r w:rsidRPr="00A71B17">
        <w:rPr>
          <w:rFonts w:cs="Arial"/>
          <w:b/>
          <w:sz w:val="24"/>
          <w:szCs w:val="24"/>
        </w:rPr>
        <w:t>QUINTO. -</w:t>
      </w:r>
      <w:r w:rsidRPr="00A71B17">
        <w:rPr>
          <w:rFonts w:cs="Arial"/>
          <w:sz w:val="24"/>
          <w:szCs w:val="24"/>
        </w:rPr>
        <w:t xml:space="preserve"> Se instruya y notifique a la </w:t>
      </w:r>
      <w:r w:rsidR="00424230" w:rsidRPr="00A71B17">
        <w:rPr>
          <w:rFonts w:cs="Arial"/>
          <w:sz w:val="24"/>
          <w:szCs w:val="24"/>
        </w:rPr>
        <w:t>Secretaria de Ayuntamiento, que notifique de manera oficial</w:t>
      </w:r>
      <w:r w:rsidR="00A71B17" w:rsidRPr="00A71B17">
        <w:rPr>
          <w:rFonts w:cs="Arial"/>
          <w:sz w:val="24"/>
          <w:szCs w:val="24"/>
        </w:rPr>
        <w:t xml:space="preserve"> de acuerdo a lo establecido en el artículo 21 Bis del Reglamento Interior del Ayuntamiento de Zapotlán el Grande</w:t>
      </w:r>
      <w:r w:rsidR="0007241D" w:rsidRPr="00A71B17">
        <w:rPr>
          <w:rFonts w:cs="Arial"/>
          <w:sz w:val="24"/>
          <w:szCs w:val="24"/>
        </w:rPr>
        <w:t>,</w:t>
      </w:r>
      <w:r w:rsidR="00A71B17" w:rsidRPr="00A71B17">
        <w:rPr>
          <w:rFonts w:cs="Arial"/>
          <w:sz w:val="24"/>
          <w:szCs w:val="24"/>
        </w:rPr>
        <w:t xml:space="preserve"> Jalisco,</w:t>
      </w:r>
      <w:r w:rsidR="0007241D" w:rsidRPr="00A71B17">
        <w:rPr>
          <w:rFonts w:cs="Arial"/>
          <w:sz w:val="24"/>
          <w:szCs w:val="24"/>
        </w:rPr>
        <w:t xml:space="preserve"> con el orden del día de las peticiones realizadas </w:t>
      </w:r>
      <w:r w:rsidR="00A71B17" w:rsidRPr="00A71B17">
        <w:rPr>
          <w:rFonts w:cs="Arial"/>
          <w:sz w:val="24"/>
          <w:szCs w:val="24"/>
        </w:rPr>
        <w:t xml:space="preserve">por </w:t>
      </w:r>
      <w:r w:rsidR="00424230" w:rsidRPr="00A71B17">
        <w:rPr>
          <w:rFonts w:cs="Arial"/>
          <w:sz w:val="24"/>
          <w:szCs w:val="24"/>
        </w:rPr>
        <w:t>las mesas directivas para la celebración de</w:t>
      </w:r>
      <w:r w:rsidR="00A71B17" w:rsidRPr="00A71B17">
        <w:rPr>
          <w:rFonts w:cs="Arial"/>
          <w:sz w:val="24"/>
          <w:szCs w:val="24"/>
        </w:rPr>
        <w:t xml:space="preserve"> cada una de</w:t>
      </w:r>
      <w:r w:rsidR="00424230" w:rsidRPr="00A71B17">
        <w:rPr>
          <w:rFonts w:cs="Arial"/>
          <w:sz w:val="24"/>
          <w:szCs w:val="24"/>
        </w:rPr>
        <w:t xml:space="preserve"> las Sesiones de Ayuntamiento Abierto.</w:t>
      </w:r>
    </w:p>
    <w:p w14:paraId="5B4BF1B4" w14:textId="271781DE" w:rsidR="004310C9" w:rsidRDefault="004310C9" w:rsidP="002E6A41">
      <w:pPr>
        <w:ind w:firstLine="708"/>
        <w:jc w:val="both"/>
        <w:rPr>
          <w:rFonts w:cs="Arial"/>
          <w:color w:val="000000" w:themeColor="text1"/>
          <w:sz w:val="24"/>
          <w:szCs w:val="24"/>
        </w:rPr>
      </w:pPr>
    </w:p>
    <w:p w14:paraId="4BDDE96E" w14:textId="77777777" w:rsidR="00EB1928" w:rsidRDefault="00EB1928" w:rsidP="002E6A41">
      <w:pPr>
        <w:ind w:firstLine="708"/>
        <w:jc w:val="both"/>
        <w:rPr>
          <w:rFonts w:cs="Arial"/>
          <w:color w:val="000000" w:themeColor="text1"/>
          <w:sz w:val="24"/>
          <w:szCs w:val="24"/>
        </w:rPr>
      </w:pPr>
    </w:p>
    <w:p w14:paraId="0B847211" w14:textId="2E8C1662" w:rsidR="00E416D4" w:rsidRDefault="004310C9" w:rsidP="002E6A41">
      <w:pPr>
        <w:ind w:firstLine="708"/>
        <w:jc w:val="both"/>
        <w:rPr>
          <w:rFonts w:cs="Arial"/>
          <w:color w:val="000000" w:themeColor="text1"/>
          <w:sz w:val="24"/>
          <w:szCs w:val="24"/>
        </w:rPr>
      </w:pPr>
      <w:r w:rsidRPr="004310C9">
        <w:rPr>
          <w:rFonts w:cs="Arial"/>
          <w:b/>
          <w:color w:val="000000" w:themeColor="text1"/>
          <w:sz w:val="24"/>
          <w:szCs w:val="24"/>
        </w:rPr>
        <w:t>SEXTO. -</w:t>
      </w:r>
      <w:r>
        <w:rPr>
          <w:rFonts w:cs="Arial"/>
          <w:color w:val="000000" w:themeColor="text1"/>
          <w:sz w:val="24"/>
          <w:szCs w:val="24"/>
        </w:rPr>
        <w:t xml:space="preserve">  </w:t>
      </w:r>
      <w:r w:rsidR="00E416D4">
        <w:rPr>
          <w:rFonts w:cs="Arial"/>
          <w:color w:val="000000" w:themeColor="text1"/>
          <w:sz w:val="24"/>
          <w:szCs w:val="24"/>
        </w:rPr>
        <w:t xml:space="preserve">Se instruya a </w:t>
      </w:r>
      <w:r w:rsidR="00DA327B">
        <w:rPr>
          <w:rFonts w:cs="Arial"/>
          <w:color w:val="000000" w:themeColor="text1"/>
          <w:sz w:val="24"/>
          <w:szCs w:val="24"/>
        </w:rPr>
        <w:t xml:space="preserve">la Secretaria de Ayuntamiento, </w:t>
      </w:r>
      <w:r w:rsidR="00E416D4">
        <w:rPr>
          <w:rFonts w:cs="Arial"/>
          <w:color w:val="000000" w:themeColor="text1"/>
          <w:sz w:val="24"/>
          <w:szCs w:val="24"/>
        </w:rPr>
        <w:t>la Jefatura de Participación Ciudadana</w:t>
      </w:r>
      <w:r w:rsidR="00DA327B">
        <w:rPr>
          <w:rFonts w:cs="Arial"/>
          <w:color w:val="000000" w:themeColor="text1"/>
          <w:sz w:val="24"/>
          <w:szCs w:val="24"/>
        </w:rPr>
        <w:t xml:space="preserve"> y la Jefatura de Servicios Generales,</w:t>
      </w:r>
      <w:r w:rsidR="00E416D4">
        <w:rPr>
          <w:rFonts w:cs="Arial"/>
          <w:color w:val="000000" w:themeColor="text1"/>
          <w:sz w:val="24"/>
          <w:szCs w:val="24"/>
        </w:rPr>
        <w:t xml:space="preserve"> para la coordinación en las respectivas notificaciones a las mesas directivas, y en la organización de cada una de las sesiones de ayuntamiento abierto.</w:t>
      </w:r>
    </w:p>
    <w:p w14:paraId="7318AA53" w14:textId="77777777" w:rsidR="00E416D4" w:rsidRDefault="00E416D4" w:rsidP="002E6A41">
      <w:pPr>
        <w:ind w:firstLine="708"/>
        <w:jc w:val="both"/>
        <w:rPr>
          <w:rFonts w:cs="Arial"/>
          <w:color w:val="000000" w:themeColor="text1"/>
          <w:sz w:val="24"/>
          <w:szCs w:val="24"/>
        </w:rPr>
      </w:pPr>
    </w:p>
    <w:p w14:paraId="144B1C2E" w14:textId="35B3F59B" w:rsidR="00E416D4" w:rsidRDefault="00E416D4" w:rsidP="002E6A41">
      <w:pPr>
        <w:ind w:firstLine="708"/>
        <w:jc w:val="both"/>
        <w:rPr>
          <w:rFonts w:cs="Arial"/>
          <w:color w:val="000000" w:themeColor="text1"/>
          <w:sz w:val="24"/>
          <w:szCs w:val="24"/>
        </w:rPr>
      </w:pPr>
    </w:p>
    <w:p w14:paraId="53E20D47" w14:textId="734E090C" w:rsidR="003E083B" w:rsidRDefault="003E083B" w:rsidP="002E6A41">
      <w:pPr>
        <w:ind w:firstLine="708"/>
        <w:jc w:val="both"/>
        <w:rPr>
          <w:rFonts w:cs="Arial"/>
          <w:color w:val="000000" w:themeColor="text1"/>
          <w:sz w:val="24"/>
          <w:szCs w:val="24"/>
        </w:rPr>
      </w:pPr>
    </w:p>
    <w:p w14:paraId="13BE0DAB" w14:textId="6F6B455F" w:rsidR="003E083B" w:rsidRDefault="003E083B" w:rsidP="002E6A41">
      <w:pPr>
        <w:ind w:firstLine="708"/>
        <w:jc w:val="both"/>
        <w:rPr>
          <w:rFonts w:cs="Arial"/>
          <w:color w:val="000000" w:themeColor="text1"/>
          <w:sz w:val="24"/>
          <w:szCs w:val="24"/>
        </w:rPr>
      </w:pPr>
    </w:p>
    <w:p w14:paraId="015140E8" w14:textId="7565B2E5" w:rsidR="003E083B" w:rsidRDefault="003E083B" w:rsidP="002E6A41">
      <w:pPr>
        <w:ind w:firstLine="708"/>
        <w:jc w:val="both"/>
        <w:rPr>
          <w:rFonts w:cs="Arial"/>
          <w:color w:val="000000" w:themeColor="text1"/>
          <w:sz w:val="24"/>
          <w:szCs w:val="24"/>
        </w:rPr>
      </w:pPr>
    </w:p>
    <w:p w14:paraId="598CFB9E" w14:textId="0F9D3E04" w:rsidR="003E083B" w:rsidRDefault="003E083B" w:rsidP="002E6A41">
      <w:pPr>
        <w:ind w:firstLine="708"/>
        <w:jc w:val="both"/>
        <w:rPr>
          <w:rFonts w:cs="Arial"/>
          <w:color w:val="000000" w:themeColor="text1"/>
          <w:sz w:val="24"/>
          <w:szCs w:val="24"/>
        </w:rPr>
      </w:pPr>
    </w:p>
    <w:p w14:paraId="1E60EA3C" w14:textId="51620AE3" w:rsidR="003E083B" w:rsidRDefault="003E083B" w:rsidP="002E6A41">
      <w:pPr>
        <w:ind w:firstLine="708"/>
        <w:jc w:val="both"/>
        <w:rPr>
          <w:rFonts w:cs="Arial"/>
          <w:color w:val="000000" w:themeColor="text1"/>
          <w:sz w:val="24"/>
          <w:szCs w:val="24"/>
        </w:rPr>
      </w:pPr>
    </w:p>
    <w:p w14:paraId="3948992E" w14:textId="77777777" w:rsidR="003E083B" w:rsidRDefault="003E083B" w:rsidP="002E6A41">
      <w:pPr>
        <w:ind w:firstLine="708"/>
        <w:jc w:val="both"/>
        <w:rPr>
          <w:rFonts w:cs="Arial"/>
          <w:color w:val="000000" w:themeColor="text1"/>
          <w:sz w:val="24"/>
          <w:szCs w:val="24"/>
        </w:rPr>
      </w:pPr>
    </w:p>
    <w:p w14:paraId="2084C517" w14:textId="77777777" w:rsidR="004310C9" w:rsidRDefault="00BF1F9D" w:rsidP="002E6A41">
      <w:pPr>
        <w:ind w:firstLine="708"/>
        <w:jc w:val="both"/>
        <w:rPr>
          <w:rFonts w:cs="Arial"/>
          <w:color w:val="000000" w:themeColor="text1"/>
          <w:sz w:val="24"/>
          <w:szCs w:val="24"/>
        </w:rPr>
      </w:pPr>
      <w:r w:rsidRPr="00E416D4">
        <w:rPr>
          <w:rFonts w:cs="Arial"/>
          <w:b/>
          <w:color w:val="000000" w:themeColor="text1"/>
          <w:sz w:val="24"/>
          <w:szCs w:val="24"/>
        </w:rPr>
        <w:t>SÉPTIMO. -</w:t>
      </w:r>
      <w:r w:rsidR="00E416D4">
        <w:rPr>
          <w:rFonts w:cs="Arial"/>
          <w:color w:val="000000" w:themeColor="text1"/>
          <w:sz w:val="24"/>
          <w:szCs w:val="24"/>
        </w:rPr>
        <w:t xml:space="preserve"> </w:t>
      </w:r>
      <w:r w:rsidR="004310C9">
        <w:rPr>
          <w:rFonts w:cs="Arial"/>
          <w:color w:val="000000" w:themeColor="text1"/>
          <w:sz w:val="24"/>
          <w:szCs w:val="24"/>
        </w:rPr>
        <w:t xml:space="preserve">Se </w:t>
      </w:r>
      <w:r w:rsidR="00E416D4">
        <w:rPr>
          <w:rFonts w:cs="Arial"/>
          <w:color w:val="000000" w:themeColor="text1"/>
          <w:sz w:val="24"/>
          <w:szCs w:val="24"/>
        </w:rPr>
        <w:t>instruya y se notifique a las Direcciones y Jefaturas que estén a cargo de Servicios Públicos y de acuerdo a las peticiones de cada una de las mesas directivas, para la solución oportuna o la gestión necesaria.</w:t>
      </w:r>
    </w:p>
    <w:p w14:paraId="2089B58F" w14:textId="77777777" w:rsidR="00601B98" w:rsidRDefault="00601B98" w:rsidP="002E6A41">
      <w:pPr>
        <w:ind w:firstLine="708"/>
        <w:jc w:val="both"/>
        <w:rPr>
          <w:rFonts w:cs="Arial"/>
          <w:color w:val="000000" w:themeColor="text1"/>
          <w:sz w:val="24"/>
          <w:szCs w:val="24"/>
        </w:rPr>
      </w:pPr>
    </w:p>
    <w:p w14:paraId="5E06FD3F" w14:textId="77777777" w:rsidR="00C943A4" w:rsidRPr="00AD06DC" w:rsidRDefault="00C943A4" w:rsidP="00EF5876">
      <w:pPr>
        <w:spacing w:line="276" w:lineRule="auto"/>
        <w:jc w:val="both"/>
        <w:rPr>
          <w:rFonts w:cs="Arial"/>
          <w:sz w:val="24"/>
          <w:szCs w:val="24"/>
        </w:rPr>
      </w:pPr>
    </w:p>
    <w:p w14:paraId="4D2E52F8" w14:textId="77777777" w:rsidR="007B0B6D" w:rsidRDefault="007B0B6D" w:rsidP="007B0B6D">
      <w:pPr>
        <w:ind w:firstLine="708"/>
        <w:jc w:val="center"/>
        <w:rPr>
          <w:rFonts w:eastAsia="Calibri" w:cs="Arial"/>
          <w:color w:val="000000" w:themeColor="text1"/>
          <w:sz w:val="18"/>
          <w:szCs w:val="24"/>
          <w:lang w:val="pt-BR"/>
        </w:rPr>
      </w:pPr>
    </w:p>
    <w:p w14:paraId="0531E251" w14:textId="77777777" w:rsidR="007B0B6D" w:rsidRPr="000D7BC5" w:rsidRDefault="007B0B6D" w:rsidP="007B0B6D">
      <w:pPr>
        <w:ind w:firstLine="708"/>
        <w:jc w:val="center"/>
        <w:rPr>
          <w:rFonts w:eastAsia="Calibri" w:cs="Arial"/>
          <w:color w:val="000000" w:themeColor="text1"/>
          <w:sz w:val="18"/>
          <w:szCs w:val="24"/>
          <w:lang w:val="pt-BR"/>
        </w:rPr>
      </w:pPr>
      <w:r w:rsidRPr="000D7BC5">
        <w:rPr>
          <w:rFonts w:eastAsia="Calibri" w:cs="Arial"/>
          <w:color w:val="000000" w:themeColor="text1"/>
          <w:sz w:val="18"/>
          <w:szCs w:val="24"/>
          <w:lang w:val="pt-BR"/>
        </w:rPr>
        <w:t>A T E N T A M E N T E</w:t>
      </w:r>
    </w:p>
    <w:p w14:paraId="65C3F851" w14:textId="77777777" w:rsidR="007B0B6D" w:rsidRPr="000D7BC5" w:rsidRDefault="007B0B6D" w:rsidP="007B0B6D">
      <w:pPr>
        <w:jc w:val="center"/>
        <w:rPr>
          <w:rFonts w:eastAsia="Calibri" w:cs="Arial"/>
          <w:b/>
          <w:color w:val="000000" w:themeColor="text1"/>
          <w:sz w:val="18"/>
          <w:szCs w:val="24"/>
          <w:lang w:val="pt-BR"/>
        </w:rPr>
      </w:pPr>
      <w:r w:rsidRPr="000D7BC5">
        <w:rPr>
          <w:rFonts w:eastAsia="Calibri" w:cs="Arial"/>
          <w:b/>
          <w:color w:val="000000" w:themeColor="text1"/>
          <w:sz w:val="18"/>
          <w:szCs w:val="24"/>
          <w:lang w:val="pt-BR"/>
        </w:rPr>
        <w:t>“202</w:t>
      </w:r>
      <w:r>
        <w:rPr>
          <w:rFonts w:eastAsia="Calibri" w:cs="Arial"/>
          <w:b/>
          <w:color w:val="000000" w:themeColor="text1"/>
          <w:sz w:val="18"/>
          <w:szCs w:val="24"/>
          <w:lang w:val="pt-BR"/>
        </w:rPr>
        <w:t>5</w:t>
      </w:r>
      <w:r w:rsidRPr="000D7BC5">
        <w:rPr>
          <w:rFonts w:eastAsia="Calibri" w:cs="Arial"/>
          <w:b/>
          <w:color w:val="000000" w:themeColor="text1"/>
          <w:sz w:val="18"/>
          <w:szCs w:val="24"/>
          <w:lang w:val="pt-BR"/>
        </w:rPr>
        <w:t xml:space="preserve">, AÑO DEL </w:t>
      </w:r>
      <w:r>
        <w:rPr>
          <w:rFonts w:eastAsia="Calibri" w:cs="Arial"/>
          <w:b/>
          <w:color w:val="000000" w:themeColor="text1"/>
          <w:sz w:val="18"/>
          <w:szCs w:val="24"/>
          <w:lang w:val="pt-BR"/>
        </w:rPr>
        <w:t>130 ANIVERSARIO DEL NATALICIO DE LA MUSA Y ESCRITORA ZAPOTLENSE MARÍA GUADALUPE MARÍN PRECIADO</w:t>
      </w:r>
      <w:r w:rsidRPr="000D7BC5">
        <w:rPr>
          <w:rFonts w:eastAsia="Calibri" w:cs="Arial"/>
          <w:b/>
          <w:color w:val="000000" w:themeColor="text1"/>
          <w:sz w:val="18"/>
          <w:szCs w:val="24"/>
          <w:lang w:val="pt-BR"/>
        </w:rPr>
        <w:t>”</w:t>
      </w:r>
    </w:p>
    <w:p w14:paraId="2A1A32CA" w14:textId="32E3D530" w:rsidR="007B0B6D" w:rsidRPr="00B339E0" w:rsidRDefault="007B0B6D" w:rsidP="007B0B6D">
      <w:pPr>
        <w:spacing w:before="1"/>
        <w:ind w:left="318" w:right="367"/>
        <w:jc w:val="center"/>
        <w:rPr>
          <w:rFonts w:cs="Arial"/>
          <w:szCs w:val="18"/>
        </w:rPr>
      </w:pPr>
      <w:r w:rsidRPr="00141252">
        <w:rPr>
          <w:rFonts w:cs="Arial"/>
          <w:sz w:val="18"/>
          <w:szCs w:val="18"/>
        </w:rPr>
        <w:t>Ciudad</w:t>
      </w:r>
      <w:r w:rsidRPr="00141252">
        <w:rPr>
          <w:rFonts w:cs="Arial"/>
          <w:spacing w:val="-2"/>
          <w:sz w:val="18"/>
          <w:szCs w:val="18"/>
        </w:rPr>
        <w:t xml:space="preserve"> </w:t>
      </w:r>
      <w:r w:rsidRPr="00141252">
        <w:rPr>
          <w:rFonts w:cs="Arial"/>
          <w:sz w:val="18"/>
          <w:szCs w:val="18"/>
        </w:rPr>
        <w:t>Guzmán,</w:t>
      </w:r>
      <w:r w:rsidRPr="00141252">
        <w:rPr>
          <w:rFonts w:cs="Arial"/>
          <w:spacing w:val="1"/>
          <w:sz w:val="18"/>
          <w:szCs w:val="18"/>
        </w:rPr>
        <w:t xml:space="preserve"> </w:t>
      </w:r>
      <w:r w:rsidRPr="00141252">
        <w:rPr>
          <w:rFonts w:cs="Arial"/>
          <w:sz w:val="18"/>
          <w:szCs w:val="18"/>
        </w:rPr>
        <w:t>Municipio</w:t>
      </w:r>
      <w:r w:rsidRPr="00141252">
        <w:rPr>
          <w:rFonts w:cs="Arial"/>
          <w:spacing w:val="-1"/>
          <w:sz w:val="18"/>
          <w:szCs w:val="18"/>
        </w:rPr>
        <w:t xml:space="preserve"> </w:t>
      </w:r>
      <w:r w:rsidRPr="00141252">
        <w:rPr>
          <w:rFonts w:cs="Arial"/>
          <w:sz w:val="18"/>
          <w:szCs w:val="18"/>
        </w:rPr>
        <w:t>de</w:t>
      </w:r>
      <w:r w:rsidRPr="00141252">
        <w:rPr>
          <w:rFonts w:cs="Arial"/>
          <w:spacing w:val="-1"/>
          <w:sz w:val="18"/>
          <w:szCs w:val="18"/>
        </w:rPr>
        <w:t xml:space="preserve"> </w:t>
      </w:r>
      <w:r w:rsidRPr="00141252">
        <w:rPr>
          <w:rFonts w:cs="Arial"/>
          <w:sz w:val="18"/>
          <w:szCs w:val="18"/>
        </w:rPr>
        <w:t>Zapotlán</w:t>
      </w:r>
      <w:r w:rsidRPr="00141252">
        <w:rPr>
          <w:rFonts w:cs="Arial"/>
          <w:spacing w:val="-3"/>
          <w:sz w:val="18"/>
          <w:szCs w:val="18"/>
        </w:rPr>
        <w:t xml:space="preserve"> </w:t>
      </w:r>
      <w:r w:rsidRPr="00141252">
        <w:rPr>
          <w:rFonts w:cs="Arial"/>
          <w:sz w:val="18"/>
          <w:szCs w:val="18"/>
        </w:rPr>
        <w:t>el</w:t>
      </w:r>
      <w:r w:rsidRPr="00141252">
        <w:rPr>
          <w:rFonts w:cs="Arial"/>
          <w:spacing w:val="-2"/>
          <w:sz w:val="18"/>
          <w:szCs w:val="18"/>
        </w:rPr>
        <w:t xml:space="preserve"> </w:t>
      </w:r>
      <w:r w:rsidRPr="00141252">
        <w:rPr>
          <w:rFonts w:cs="Arial"/>
          <w:sz w:val="18"/>
          <w:szCs w:val="18"/>
        </w:rPr>
        <w:t xml:space="preserve">Grande, Jalisco. </w:t>
      </w:r>
      <w:r w:rsidR="00DA327B">
        <w:rPr>
          <w:rFonts w:cs="Arial"/>
          <w:sz w:val="18"/>
          <w:szCs w:val="18"/>
        </w:rPr>
        <w:t>10</w:t>
      </w:r>
      <w:r w:rsidR="00E416D4">
        <w:rPr>
          <w:rFonts w:cs="Arial"/>
          <w:sz w:val="18"/>
          <w:szCs w:val="18"/>
        </w:rPr>
        <w:t xml:space="preserve"> de abril</w:t>
      </w:r>
      <w:r>
        <w:rPr>
          <w:rFonts w:cs="Arial"/>
          <w:sz w:val="18"/>
          <w:szCs w:val="18"/>
        </w:rPr>
        <w:t xml:space="preserve"> del año 2025</w:t>
      </w:r>
      <w:r w:rsidRPr="00B339E0">
        <w:rPr>
          <w:rFonts w:cs="Arial"/>
          <w:szCs w:val="18"/>
        </w:rPr>
        <w:t>.</w:t>
      </w:r>
    </w:p>
    <w:p w14:paraId="4A1B306C" w14:textId="77777777" w:rsidR="00601B98" w:rsidRDefault="00601B98" w:rsidP="004310C9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Calibri" w:cs="Arial"/>
          <w:bCs/>
          <w:color w:val="000000"/>
          <w:sz w:val="24"/>
          <w:szCs w:val="24"/>
          <w:u w:color="000000"/>
          <w:bdr w:val="nil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43"/>
      </w:tblGrid>
      <w:tr w:rsidR="00601B98" w:rsidRPr="00B50BB1" w14:paraId="23EA18BF" w14:textId="77777777" w:rsidTr="00FC73DC">
        <w:tc>
          <w:tcPr>
            <w:tcW w:w="9322" w:type="dxa"/>
            <w:gridSpan w:val="2"/>
          </w:tcPr>
          <w:p w14:paraId="101D6C30" w14:textId="77777777" w:rsidR="00601B98" w:rsidRPr="00B50BB1" w:rsidRDefault="00601B98" w:rsidP="00FC73DC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COMISIÓN EDILICIA DE PARTICIPACIÓN CIUDADANA Y VECINAL</w:t>
            </w:r>
          </w:p>
          <w:p w14:paraId="53CC35D1" w14:textId="77777777" w:rsidR="00601B98" w:rsidRPr="00B50BB1" w:rsidRDefault="00601B98" w:rsidP="00FC73DC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5C397E99" w14:textId="7F981D84" w:rsidR="00601B98" w:rsidRDefault="00601B98" w:rsidP="00FC73DC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09B14D30" w14:textId="0921541B" w:rsidR="00EB1928" w:rsidRDefault="00EB1928" w:rsidP="00FC73DC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</w:p>
          <w:p w14:paraId="24BA8E19" w14:textId="77777777" w:rsidR="00601B98" w:rsidRPr="00B50BB1" w:rsidRDefault="00601B98" w:rsidP="00601B98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B50BB1">
              <w:rPr>
                <w:b/>
                <w:bCs/>
                <w:color w:val="000000" w:themeColor="text1"/>
              </w:rPr>
              <w:t xml:space="preserve">LIC. </w:t>
            </w:r>
            <w:r>
              <w:rPr>
                <w:b/>
                <w:bCs/>
                <w:color w:val="000000" w:themeColor="text1"/>
              </w:rPr>
              <w:t xml:space="preserve">ERNESTO SÁNCHEZ </w:t>
            </w:r>
            <w:proofErr w:type="spellStart"/>
            <w:r>
              <w:rPr>
                <w:b/>
                <w:bCs/>
                <w:color w:val="000000" w:themeColor="text1"/>
              </w:rPr>
              <w:t>SÁNCHEZ</w:t>
            </w:r>
            <w:proofErr w:type="spellEnd"/>
          </w:p>
        </w:tc>
      </w:tr>
      <w:tr w:rsidR="00601B98" w:rsidRPr="00B50BB1" w14:paraId="0A01308A" w14:textId="77777777" w:rsidTr="00FC73DC">
        <w:tc>
          <w:tcPr>
            <w:tcW w:w="9322" w:type="dxa"/>
            <w:gridSpan w:val="2"/>
          </w:tcPr>
          <w:p w14:paraId="66C40BAF" w14:textId="77777777" w:rsidR="00601B98" w:rsidRPr="00B50BB1" w:rsidRDefault="00601B98" w:rsidP="00FC73DC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>
              <w:rPr>
                <w:bCs/>
                <w:color w:val="000000" w:themeColor="text1"/>
              </w:rPr>
              <w:t>Regidor Presidente</w:t>
            </w:r>
          </w:p>
        </w:tc>
      </w:tr>
      <w:tr w:rsidR="00601B98" w:rsidRPr="00B50BB1" w14:paraId="0886A946" w14:textId="77777777" w:rsidTr="00FC73DC">
        <w:trPr>
          <w:trHeight w:val="881"/>
        </w:trPr>
        <w:tc>
          <w:tcPr>
            <w:tcW w:w="4679" w:type="dxa"/>
          </w:tcPr>
          <w:p w14:paraId="6AAFCA30" w14:textId="77777777" w:rsidR="00601B98" w:rsidRPr="00B50BB1" w:rsidRDefault="00601B98" w:rsidP="00FC73DC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74EC8C25" w14:textId="71847962" w:rsidR="00601B98" w:rsidRDefault="00601B98" w:rsidP="00FC73DC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0231A7E1" w14:textId="2318C479" w:rsidR="00A71B17" w:rsidRDefault="00A71B17" w:rsidP="00FC73DC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08360A69" w14:textId="00F5E6DB" w:rsidR="00A71B17" w:rsidRDefault="00A71B17" w:rsidP="00FC73DC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74A61BCC" w14:textId="77777777" w:rsidR="00A71B17" w:rsidRPr="00B50BB1" w:rsidRDefault="00A71B17" w:rsidP="00FC73DC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  <w:p w14:paraId="31C9592F" w14:textId="77777777" w:rsidR="00601B98" w:rsidRPr="00B50BB1" w:rsidRDefault="00601B98" w:rsidP="00FC73DC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4643" w:type="dxa"/>
          </w:tcPr>
          <w:p w14:paraId="146F2FBA" w14:textId="77777777" w:rsidR="00601B98" w:rsidRPr="00B50BB1" w:rsidRDefault="00601B98" w:rsidP="00FC73DC">
            <w:pPr>
              <w:pStyle w:val="Textoindependiente2"/>
              <w:spacing w:line="276" w:lineRule="auto"/>
              <w:rPr>
                <w:b/>
                <w:bCs/>
                <w:color w:val="000000" w:themeColor="text1"/>
                <w:lang w:val="es-ES"/>
              </w:rPr>
            </w:pPr>
          </w:p>
        </w:tc>
      </w:tr>
      <w:tr w:rsidR="00601B98" w:rsidRPr="00B50BB1" w14:paraId="2C3D528E" w14:textId="77777777" w:rsidTr="00FC73DC">
        <w:tc>
          <w:tcPr>
            <w:tcW w:w="4679" w:type="dxa"/>
          </w:tcPr>
          <w:p w14:paraId="31188679" w14:textId="77777777" w:rsidR="00601B98" w:rsidRPr="00B50BB1" w:rsidRDefault="00601B98" w:rsidP="00FC73DC">
            <w:pPr>
              <w:pStyle w:val="Textoindependiente2"/>
              <w:spacing w:line="276" w:lineRule="auto"/>
              <w:jc w:val="center"/>
              <w:rPr>
                <w:b/>
                <w:bCs/>
                <w:color w:val="000000" w:themeColor="text1"/>
                <w:lang w:val="es-ES"/>
              </w:rPr>
            </w:pPr>
            <w:r>
              <w:rPr>
                <w:b/>
                <w:bCs/>
                <w:color w:val="000000" w:themeColor="text1"/>
                <w:lang w:val="es-ES"/>
              </w:rPr>
              <w:t>LIC. MIGUEL MARENTES</w:t>
            </w:r>
          </w:p>
        </w:tc>
        <w:tc>
          <w:tcPr>
            <w:tcW w:w="4643" w:type="dxa"/>
          </w:tcPr>
          <w:p w14:paraId="14EB9199" w14:textId="77777777" w:rsidR="00601B98" w:rsidRPr="00B50BB1" w:rsidRDefault="00601B98" w:rsidP="00FC73DC">
            <w:pPr>
              <w:pStyle w:val="Textoindependiente2"/>
              <w:spacing w:line="276" w:lineRule="auto"/>
              <w:ind w:right="-234"/>
              <w:jc w:val="center"/>
              <w:rPr>
                <w:b/>
                <w:bCs/>
                <w:color w:val="000000" w:themeColor="text1"/>
                <w:lang w:val="es-ES"/>
              </w:rPr>
            </w:pPr>
            <w:r>
              <w:rPr>
                <w:b/>
                <w:bCs/>
                <w:color w:val="000000" w:themeColor="text1"/>
                <w:lang w:val="es-ES"/>
              </w:rPr>
              <w:t>LIC. AURORA CECILIA ARAUJO ÁLVAREZ</w:t>
            </w:r>
          </w:p>
        </w:tc>
      </w:tr>
      <w:tr w:rsidR="00601B98" w:rsidRPr="00B50BB1" w14:paraId="689B460F" w14:textId="77777777" w:rsidTr="00FC73DC">
        <w:tc>
          <w:tcPr>
            <w:tcW w:w="4679" w:type="dxa"/>
          </w:tcPr>
          <w:p w14:paraId="4794DF5D" w14:textId="77777777" w:rsidR="00601B98" w:rsidRPr="00B50BB1" w:rsidRDefault="00601B98" w:rsidP="00FC73DC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ES"/>
              </w:rPr>
              <w:t>Regidor Vocal</w:t>
            </w:r>
          </w:p>
        </w:tc>
        <w:tc>
          <w:tcPr>
            <w:tcW w:w="4643" w:type="dxa"/>
          </w:tcPr>
          <w:p w14:paraId="3549BB18" w14:textId="77777777" w:rsidR="00601B98" w:rsidRPr="00B50BB1" w:rsidRDefault="00601B98" w:rsidP="00FC73DC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  <w:r w:rsidRPr="00B50BB1">
              <w:rPr>
                <w:bCs/>
                <w:color w:val="000000" w:themeColor="text1"/>
                <w:lang w:val="es-ES"/>
              </w:rPr>
              <w:t>Regidora Vocal</w:t>
            </w:r>
          </w:p>
        </w:tc>
      </w:tr>
    </w:tbl>
    <w:p w14:paraId="27DB8C16" w14:textId="77777777" w:rsidR="00601B98" w:rsidRPr="00EC4366" w:rsidRDefault="00601B98" w:rsidP="00A0202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eastAsia="Calibri" w:cs="Arial"/>
          <w:bCs/>
          <w:color w:val="000000"/>
          <w:sz w:val="24"/>
          <w:szCs w:val="24"/>
          <w:u w:color="000000"/>
          <w:bdr w:val="nil"/>
        </w:rPr>
      </w:pPr>
    </w:p>
    <w:p w14:paraId="2C99EB48" w14:textId="4273188E" w:rsidR="00A0202B" w:rsidRDefault="00BA0799">
      <w:pPr>
        <w:spacing w:line="276" w:lineRule="auto"/>
        <w:jc w:val="both"/>
        <w:rPr>
          <w:rFonts w:eastAsia="Arial Unicode MS" w:cs="Arial"/>
          <w:sz w:val="16"/>
          <w:szCs w:val="24"/>
          <w:bdr w:val="nil"/>
        </w:rPr>
      </w:pPr>
      <w:r w:rsidRPr="00EF5876">
        <w:rPr>
          <w:rFonts w:eastAsia="Arial Unicode MS" w:cs="Arial"/>
          <w:sz w:val="16"/>
          <w:szCs w:val="24"/>
          <w:bdr w:val="nil"/>
        </w:rPr>
        <w:t>ESS</w:t>
      </w:r>
      <w:r w:rsidR="00EC4366" w:rsidRPr="00EF5876">
        <w:rPr>
          <w:rFonts w:eastAsia="Arial Unicode MS" w:cs="Arial"/>
          <w:sz w:val="16"/>
          <w:szCs w:val="24"/>
          <w:bdr w:val="nil"/>
        </w:rPr>
        <w:t xml:space="preserve">/ </w:t>
      </w:r>
      <w:proofErr w:type="spellStart"/>
      <w:r w:rsidR="00EC4366" w:rsidRPr="00EF5876">
        <w:rPr>
          <w:rFonts w:eastAsia="Arial Unicode MS" w:cs="Arial"/>
          <w:sz w:val="16"/>
          <w:szCs w:val="24"/>
          <w:bdr w:val="nil"/>
        </w:rPr>
        <w:t>lggp</w:t>
      </w:r>
      <w:proofErr w:type="spellEnd"/>
    </w:p>
    <w:p w14:paraId="5481DD05" w14:textId="5F7C4282" w:rsidR="00A71B17" w:rsidRDefault="00A71B17">
      <w:pPr>
        <w:spacing w:line="276" w:lineRule="auto"/>
        <w:jc w:val="both"/>
        <w:rPr>
          <w:rFonts w:eastAsia="Arial Unicode MS" w:cs="Arial"/>
          <w:sz w:val="16"/>
          <w:szCs w:val="24"/>
          <w:bdr w:val="nil"/>
        </w:rPr>
      </w:pPr>
    </w:p>
    <w:p w14:paraId="3D107009" w14:textId="6770E826" w:rsidR="003E083B" w:rsidRDefault="003E083B">
      <w:pPr>
        <w:spacing w:line="276" w:lineRule="auto"/>
        <w:jc w:val="both"/>
        <w:rPr>
          <w:rFonts w:eastAsia="Arial Unicode MS" w:cs="Arial"/>
          <w:sz w:val="16"/>
          <w:szCs w:val="24"/>
          <w:bdr w:val="nil"/>
        </w:rPr>
      </w:pPr>
    </w:p>
    <w:p w14:paraId="7186DCEF" w14:textId="0C8A3EFA" w:rsidR="003E083B" w:rsidRDefault="003E083B">
      <w:pPr>
        <w:spacing w:line="276" w:lineRule="auto"/>
        <w:jc w:val="both"/>
        <w:rPr>
          <w:rFonts w:eastAsia="Arial Unicode MS" w:cs="Arial"/>
          <w:sz w:val="16"/>
          <w:szCs w:val="24"/>
          <w:bdr w:val="nil"/>
        </w:rPr>
      </w:pPr>
      <w:r>
        <w:rPr>
          <w:rFonts w:eastAsia="Arial Unicode MS" w:cs="Arial"/>
          <w:sz w:val="16"/>
          <w:szCs w:val="24"/>
          <w:bdr w:val="nil"/>
        </w:rPr>
        <w:t xml:space="preserve">La presente foja de firmas pertenece al </w:t>
      </w:r>
      <w:r w:rsidRPr="003E083B">
        <w:rPr>
          <w:rFonts w:cs="Arial"/>
          <w:sz w:val="16"/>
          <w:szCs w:val="24"/>
        </w:rPr>
        <w:t>DICTAMEN QUE APRUEBA LAS COLONIAS ASPIRANTES A LA CONVOCATORIA A SESIONES DE AYUNTAMIENTO ABIERTO 2025</w:t>
      </w:r>
      <w:r w:rsidRPr="003E083B">
        <w:rPr>
          <w:rFonts w:cs="Arial"/>
          <w:sz w:val="16"/>
          <w:szCs w:val="24"/>
        </w:rPr>
        <w:t>, por la comisión edilicia de Participación Ciudadana y Vecinal de fecha 10 de abril del 2025.</w:t>
      </w:r>
    </w:p>
    <w:sectPr w:rsidR="003E083B">
      <w:headerReference w:type="default" r:id="rId7"/>
      <w:footerReference w:type="even" r:id="rId8"/>
      <w:footerReference w:type="default" r:id="rId9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DDD1E" w14:textId="77777777" w:rsidR="00B6614F" w:rsidRDefault="00B6614F" w:rsidP="00120BC3">
      <w:r>
        <w:separator/>
      </w:r>
    </w:p>
  </w:endnote>
  <w:endnote w:type="continuationSeparator" w:id="0">
    <w:p w14:paraId="6D4FE5BA" w14:textId="77777777" w:rsidR="00B6614F" w:rsidRDefault="00B6614F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9B1DF" w14:textId="77777777" w:rsidR="00726D4A" w:rsidRDefault="00144C7C" w:rsidP="00726D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498CC1" w14:textId="77777777" w:rsidR="00726D4A" w:rsidRDefault="00726D4A" w:rsidP="00726D4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754231"/>
      <w:docPartObj>
        <w:docPartGallery w:val="Page Numbers (Bottom of Page)"/>
        <w:docPartUnique/>
      </w:docPartObj>
    </w:sdtPr>
    <w:sdtEndPr/>
    <w:sdtContent>
      <w:p w14:paraId="2A37E2A0" w14:textId="56D7E6EF" w:rsidR="009B0EA4" w:rsidRDefault="009B0EA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1CC" w:rsidRPr="003F61CC">
          <w:rPr>
            <w:noProof/>
            <w:lang w:val="es-ES"/>
          </w:rPr>
          <w:t>12</w:t>
        </w:r>
        <w:r>
          <w:fldChar w:fldCharType="end"/>
        </w:r>
      </w:p>
    </w:sdtContent>
  </w:sdt>
  <w:p w14:paraId="3CFDD6D0" w14:textId="77777777" w:rsidR="00726D4A" w:rsidRDefault="00726D4A" w:rsidP="00726D4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197EC" w14:textId="77777777" w:rsidR="00B6614F" w:rsidRDefault="00B6614F" w:rsidP="00120BC3">
      <w:r>
        <w:separator/>
      </w:r>
    </w:p>
  </w:footnote>
  <w:footnote w:type="continuationSeparator" w:id="0">
    <w:p w14:paraId="1089F231" w14:textId="77777777" w:rsidR="00B6614F" w:rsidRDefault="00B6614F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A3B6" w14:textId="77777777" w:rsidR="00D551E0" w:rsidRDefault="00B6614F">
    <w:pPr>
      <w:pStyle w:val="Encabezado"/>
    </w:pPr>
    <w:r>
      <w:rPr>
        <w:noProof/>
        <w:lang w:eastAsia="es-MX"/>
      </w:rPr>
      <w:pict w14:anchorId="24840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style="position:absolute;margin-left:0;margin-top:0;width:612.35pt;height:792.35pt;z-index:-251658752;mso-wrap-edited:f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7D5F"/>
    <w:multiLevelType w:val="hybridMultilevel"/>
    <w:tmpl w:val="081EE0C6"/>
    <w:lvl w:ilvl="0" w:tplc="6C80DA30">
      <w:start w:val="1"/>
      <w:numFmt w:val="decimal"/>
      <w:lvlText w:val="%1.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5753"/>
    <w:multiLevelType w:val="hybridMultilevel"/>
    <w:tmpl w:val="56E2A9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443FE"/>
    <w:multiLevelType w:val="hybridMultilevel"/>
    <w:tmpl w:val="2DB269DA"/>
    <w:lvl w:ilvl="0" w:tplc="D8AE0A8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0B7A70"/>
    <w:multiLevelType w:val="multilevel"/>
    <w:tmpl w:val="E3BE7A2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D2222C"/>
    <w:multiLevelType w:val="hybridMultilevel"/>
    <w:tmpl w:val="660656B2"/>
    <w:lvl w:ilvl="0" w:tplc="6C80DA30">
      <w:start w:val="1"/>
      <w:numFmt w:val="decimal"/>
      <w:lvlText w:val="%1.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3A3A6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2AEA5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A455E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B68DF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24A27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067E9C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D4A87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EA38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BB4A56"/>
    <w:multiLevelType w:val="hybridMultilevel"/>
    <w:tmpl w:val="1CC03218"/>
    <w:lvl w:ilvl="0" w:tplc="0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AA"/>
    <w:rsid w:val="00001CA0"/>
    <w:rsid w:val="00004CE7"/>
    <w:rsid w:val="00027906"/>
    <w:rsid w:val="00035449"/>
    <w:rsid w:val="00062CD9"/>
    <w:rsid w:val="00063CC0"/>
    <w:rsid w:val="000719BD"/>
    <w:rsid w:val="0007241D"/>
    <w:rsid w:val="00076DE3"/>
    <w:rsid w:val="00091A14"/>
    <w:rsid w:val="000932C6"/>
    <w:rsid w:val="000F15DC"/>
    <w:rsid w:val="00120BC3"/>
    <w:rsid w:val="00144C7C"/>
    <w:rsid w:val="00171623"/>
    <w:rsid w:val="001904BF"/>
    <w:rsid w:val="00197F34"/>
    <w:rsid w:val="001C47E2"/>
    <w:rsid w:val="001E39A2"/>
    <w:rsid w:val="001F2DFC"/>
    <w:rsid w:val="002250BA"/>
    <w:rsid w:val="0022685C"/>
    <w:rsid w:val="002332C5"/>
    <w:rsid w:val="00256D21"/>
    <w:rsid w:val="00266F5A"/>
    <w:rsid w:val="002C38B5"/>
    <w:rsid w:val="002E08DF"/>
    <w:rsid w:val="002E6A41"/>
    <w:rsid w:val="002F0EA5"/>
    <w:rsid w:val="002F41B9"/>
    <w:rsid w:val="002F7891"/>
    <w:rsid w:val="0030192E"/>
    <w:rsid w:val="00304AE9"/>
    <w:rsid w:val="003172B7"/>
    <w:rsid w:val="003243CE"/>
    <w:rsid w:val="003306FC"/>
    <w:rsid w:val="003540F5"/>
    <w:rsid w:val="003853D7"/>
    <w:rsid w:val="00386142"/>
    <w:rsid w:val="003C46CD"/>
    <w:rsid w:val="003D1EB9"/>
    <w:rsid w:val="003E083B"/>
    <w:rsid w:val="003E455E"/>
    <w:rsid w:val="003F110B"/>
    <w:rsid w:val="003F5CE5"/>
    <w:rsid w:val="003F61CC"/>
    <w:rsid w:val="004105AA"/>
    <w:rsid w:val="00415F6B"/>
    <w:rsid w:val="004219F6"/>
    <w:rsid w:val="00422053"/>
    <w:rsid w:val="00424230"/>
    <w:rsid w:val="00427B4E"/>
    <w:rsid w:val="004310C9"/>
    <w:rsid w:val="00435C49"/>
    <w:rsid w:val="00437262"/>
    <w:rsid w:val="00451F3A"/>
    <w:rsid w:val="00471016"/>
    <w:rsid w:val="00475F9E"/>
    <w:rsid w:val="004B2FD2"/>
    <w:rsid w:val="004E6946"/>
    <w:rsid w:val="00504A36"/>
    <w:rsid w:val="0051075E"/>
    <w:rsid w:val="00526F52"/>
    <w:rsid w:val="00597A92"/>
    <w:rsid w:val="005F0984"/>
    <w:rsid w:val="005F530E"/>
    <w:rsid w:val="00601B98"/>
    <w:rsid w:val="00624C3C"/>
    <w:rsid w:val="0065398B"/>
    <w:rsid w:val="006716A6"/>
    <w:rsid w:val="00681D61"/>
    <w:rsid w:val="006A20FE"/>
    <w:rsid w:val="006A4E32"/>
    <w:rsid w:val="006A6445"/>
    <w:rsid w:val="006B1FAC"/>
    <w:rsid w:val="006D497C"/>
    <w:rsid w:val="006F47BE"/>
    <w:rsid w:val="00726D4A"/>
    <w:rsid w:val="00742617"/>
    <w:rsid w:val="007A6612"/>
    <w:rsid w:val="007B0B6D"/>
    <w:rsid w:val="007B6AEC"/>
    <w:rsid w:val="007D51BB"/>
    <w:rsid w:val="0080020D"/>
    <w:rsid w:val="0080737A"/>
    <w:rsid w:val="008332B0"/>
    <w:rsid w:val="008B6543"/>
    <w:rsid w:val="008C7BEB"/>
    <w:rsid w:val="0094022F"/>
    <w:rsid w:val="00941141"/>
    <w:rsid w:val="009467A1"/>
    <w:rsid w:val="009769DA"/>
    <w:rsid w:val="009B0EA4"/>
    <w:rsid w:val="009B27B0"/>
    <w:rsid w:val="009F5D88"/>
    <w:rsid w:val="00A0202B"/>
    <w:rsid w:val="00A56B5D"/>
    <w:rsid w:val="00A60030"/>
    <w:rsid w:val="00A62E0B"/>
    <w:rsid w:val="00A71B17"/>
    <w:rsid w:val="00AB6FAA"/>
    <w:rsid w:val="00AB7CAF"/>
    <w:rsid w:val="00AC5947"/>
    <w:rsid w:val="00AC6B2E"/>
    <w:rsid w:val="00AD06DC"/>
    <w:rsid w:val="00AD7F4E"/>
    <w:rsid w:val="00AE7A1E"/>
    <w:rsid w:val="00AF5424"/>
    <w:rsid w:val="00B03041"/>
    <w:rsid w:val="00B04171"/>
    <w:rsid w:val="00B115DD"/>
    <w:rsid w:val="00B438FD"/>
    <w:rsid w:val="00B46732"/>
    <w:rsid w:val="00B501DB"/>
    <w:rsid w:val="00B57324"/>
    <w:rsid w:val="00B6614F"/>
    <w:rsid w:val="00BA0799"/>
    <w:rsid w:val="00BA0A4A"/>
    <w:rsid w:val="00BA4A23"/>
    <w:rsid w:val="00BB30E1"/>
    <w:rsid w:val="00BC0005"/>
    <w:rsid w:val="00BE063C"/>
    <w:rsid w:val="00BF070B"/>
    <w:rsid w:val="00BF1F9D"/>
    <w:rsid w:val="00C0332E"/>
    <w:rsid w:val="00C434DD"/>
    <w:rsid w:val="00C51C87"/>
    <w:rsid w:val="00C6098A"/>
    <w:rsid w:val="00C609BE"/>
    <w:rsid w:val="00C65FC1"/>
    <w:rsid w:val="00C943A4"/>
    <w:rsid w:val="00CA3515"/>
    <w:rsid w:val="00CC06BF"/>
    <w:rsid w:val="00CC10E0"/>
    <w:rsid w:val="00CE46A1"/>
    <w:rsid w:val="00CF4882"/>
    <w:rsid w:val="00CF7A8F"/>
    <w:rsid w:val="00D42C29"/>
    <w:rsid w:val="00D551E0"/>
    <w:rsid w:val="00D56E85"/>
    <w:rsid w:val="00D618C5"/>
    <w:rsid w:val="00D61CA5"/>
    <w:rsid w:val="00D76352"/>
    <w:rsid w:val="00D805FA"/>
    <w:rsid w:val="00D83FE3"/>
    <w:rsid w:val="00DA327B"/>
    <w:rsid w:val="00DB497B"/>
    <w:rsid w:val="00DC7CE0"/>
    <w:rsid w:val="00DD610B"/>
    <w:rsid w:val="00DE3F52"/>
    <w:rsid w:val="00DF4C08"/>
    <w:rsid w:val="00E01691"/>
    <w:rsid w:val="00E01B6A"/>
    <w:rsid w:val="00E416D4"/>
    <w:rsid w:val="00E60E47"/>
    <w:rsid w:val="00E65114"/>
    <w:rsid w:val="00E779BB"/>
    <w:rsid w:val="00E97CAF"/>
    <w:rsid w:val="00EA4D0E"/>
    <w:rsid w:val="00EB1928"/>
    <w:rsid w:val="00EC2CF2"/>
    <w:rsid w:val="00EC4366"/>
    <w:rsid w:val="00EC67EA"/>
    <w:rsid w:val="00EF5876"/>
    <w:rsid w:val="00F25B37"/>
    <w:rsid w:val="00F3335D"/>
    <w:rsid w:val="00F5020F"/>
    <w:rsid w:val="00F61C2D"/>
    <w:rsid w:val="00FC1F19"/>
    <w:rsid w:val="00FC73DC"/>
    <w:rsid w:val="00FD6743"/>
    <w:rsid w:val="00FD67D6"/>
    <w:rsid w:val="00FD7D84"/>
    <w:rsid w:val="00FE31F3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A8C474"/>
  <w15:docId w15:val="{617C8E39-5342-425D-8B2D-104CBF38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9402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6D2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D21"/>
    <w:rPr>
      <w:rFonts w:ascii="Segoe UI" w:eastAsia="Times New Roman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01B98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3264</Words>
  <Characters>17952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Guadalupe Gomez Pinto</cp:lastModifiedBy>
  <cp:revision>3</cp:revision>
  <cp:lastPrinted>2025-04-11T16:55:00Z</cp:lastPrinted>
  <dcterms:created xsi:type="dcterms:W3CDTF">2025-04-11T15:44:00Z</dcterms:created>
  <dcterms:modified xsi:type="dcterms:W3CDTF">2025-04-11T17:02:00Z</dcterms:modified>
</cp:coreProperties>
</file>