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:rsidR="00DC2AA4" w:rsidRPr="009818FB" w:rsidRDefault="00DC2AA4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:rsidR="00DC2AA4" w:rsidRPr="009818FB" w:rsidRDefault="00DC2AA4" w:rsidP="00DC2A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:rsidR="00DC2AA4" w:rsidRPr="00690A25" w:rsidRDefault="00DC2AA4" w:rsidP="00690A25">
      <w:pPr>
        <w:jc w:val="both"/>
        <w:rPr>
          <w:rFonts w:ascii="Arial" w:hAnsi="Arial"/>
          <w:b/>
          <w:bCs/>
          <w:sz w:val="24"/>
          <w:szCs w:val="24"/>
          <w:lang w:val="es-ES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PRESIDENTE MUNICIPAL MTRO. ALEJANDRO BARRAGÁN SÁNCHEZ, SINDICO MUNICIPAL LIC. MAGALI CASILLAS CONTRERAS y REGIDORA TANIA MAGDALENA BERNARDINO JUÁREZ,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LOS TECHOS FINANCIEROS DE LAS OBRAS PUBLICAS NÚMEROS: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RP-001-2023, RP-002-2023, RP-003-2023 Y RP-004-2023 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PROVENIENTES DE RECURSO PROPIO DEL </w:t>
      </w:r>
      <w:r w:rsidR="007E3A6F" w:rsidRPr="009818FB">
        <w:rPr>
          <w:rFonts w:ascii="Arial" w:eastAsia="Calibri" w:hAnsi="Arial" w:cs="Arial"/>
          <w:b/>
          <w:sz w:val="24"/>
          <w:szCs w:val="24"/>
          <w:lang w:val="es-ES"/>
        </w:rPr>
        <w:t>PROGRAMA DE OBRA PÚBLICA ORIGINAL PRESUPUESTADA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02DC5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54, celebrada el 23 de mayo de</w:t>
      </w:r>
      <w:bookmarkStart w:id="0" w:name="_GoBack"/>
      <w:bookmarkEnd w:id="0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2023, se aprobó la primera modificación al Presupuesto de Ingresos y Egresos del Ejercicio Fiscal 2023 aprobado el pasado 22 de diciembre del año 2022, quedando como nuevo monto asignado a la Dirección de Obras Públicas, según la Partida Presupuestaria 06 01 04 de la Inversión Pública,  la cantidad de $81’419,938.89 (OCHENTA Y UN MILLONES CUATROCIENTOS DIECINUEVE MIL NOVECIENTOS TREINTA Y OCHO PESOS 89/100 M.N.), monto que,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Presupuesto 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>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Egresos, se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divide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en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dos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grupos</w:t>
      </w:r>
    </w:p>
    <w:p w:rsidR="00DC2AA4" w:rsidRPr="009818FB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lastRenderedPageBreak/>
        <w:t>que en suma corresponden al total asignado</w:t>
      </w:r>
      <w:r w:rsidR="00F60585">
        <w:rPr>
          <w:rFonts w:ascii="Arial" w:hAnsi="Arial" w:cs="Arial"/>
          <w:sz w:val="24"/>
          <w:szCs w:val="24"/>
          <w:lang w:val="es-ES"/>
        </w:rPr>
        <w:t xml:space="preserve">, </w:t>
      </w:r>
      <w:r w:rsidR="00F60585">
        <w:rPr>
          <w:rFonts w:ascii="Arial" w:eastAsia="Calibri" w:hAnsi="Arial" w:cs="Arial"/>
          <w:sz w:val="24"/>
          <w:szCs w:val="24"/>
          <w:lang w:val="es-ES"/>
        </w:rPr>
        <w:t>de los cuales, para efectos de este Dictamen,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:rsidR="00DC2AA4" w:rsidRPr="00F60585" w:rsidRDefault="00DC2AA4" w:rsidP="00F60585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60585">
        <w:rPr>
          <w:rFonts w:ascii="Arial" w:eastAsia="Calibri" w:hAnsi="Arial" w:cs="Arial"/>
          <w:b/>
          <w:sz w:val="24"/>
          <w:szCs w:val="24"/>
          <w:lang w:val="es-ES"/>
        </w:rPr>
        <w:t>NO ETIQUETADOS (RECURSOS FISCALES),</w:t>
      </w:r>
      <w:r w:rsidRPr="00F60585">
        <w:rPr>
          <w:rFonts w:ascii="Arial" w:eastAsia="Calibri" w:hAnsi="Arial" w:cs="Arial"/>
          <w:sz w:val="24"/>
          <w:szCs w:val="24"/>
          <w:lang w:val="es-ES"/>
        </w:rPr>
        <w:t xml:space="preserve"> con un presupuesto asignado de $34’486,376.19 (TREINTA Y CUATRO MILLONES CUATROCIENTOS OCHENTA Y SEIS MIL TRESCIENTOS SETENTA Y SEIS PESOS 19/100 M.N.), el cual se subdivide en dos tipos:</w:t>
      </w:r>
    </w:p>
    <w:p w:rsidR="00DC2AA4" w:rsidRPr="009818FB" w:rsidRDefault="00DC2AA4" w:rsidP="00DC2AA4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Programa de Obra Pública Original Presupuestada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por $24’874,014.05 (VEINTICUATRO MILLONES OCHOCIENTOS SETENTA Y CUATRO MIL CATORCE PESOS  05/100 M.N.)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y</w:t>
      </w:r>
    </w:p>
    <w:p w:rsidR="00DC2AA4" w:rsidRPr="00AA4171" w:rsidRDefault="00DC2AA4" w:rsidP="00AA4171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Presupuesto Participativo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</w:t>
      </w:r>
      <w:r w:rsidRPr="009818FB">
        <w:rPr>
          <w:rFonts w:ascii="Arial" w:eastAsia="Calibri" w:hAnsi="Arial" w:cs="Arial"/>
          <w:sz w:val="24"/>
          <w:szCs w:val="24"/>
        </w:rPr>
        <w:t>$9’612,362.14 (NUEVE MILLONES SEISCIENTOS DOCE MIL TRECIENTOS SESENTA Y DOS PESOS 14/100 M.N.).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:rsidR="00690A25" w:rsidRPr="00690A25" w:rsidRDefault="00DC2AA4" w:rsidP="00690A25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23 de junio del año o en curso, el Director de Obras Públicas Arquitecto Julio Cesar López Frías, me hizo llegar el oficio, número 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313/2023, </w:t>
      </w:r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las siguientes cuatro, provenientes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="007E3A6F" w:rsidRPr="007E3A6F">
        <w:rPr>
          <w:rFonts w:ascii="Arial" w:eastAsia="Calibri" w:hAnsi="Arial" w:cs="Arial"/>
          <w:b/>
          <w:szCs w:val="24"/>
          <w:lang w:val="es-ES"/>
        </w:rPr>
        <w:t>DEL PROGRAMA DE OBRA PÚBLICA ORIGINAL PRESUPUESTADA</w:t>
      </w:r>
      <w:r w:rsidR="00AA4171" w:rsidRPr="007E3A6F">
        <w:rPr>
          <w:rFonts w:ascii="Arial" w:eastAsia="Calibri" w:hAnsi="Arial" w:cs="Arial"/>
          <w:b/>
          <w:szCs w:val="24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690A25">
        <w:rPr>
          <w:rFonts w:ascii="Arial" w:eastAsia="Calibri" w:hAnsi="Arial" w:cs="Arial"/>
          <w:szCs w:val="24"/>
          <w:lang w:val="es-ES"/>
        </w:rPr>
        <w:t xml:space="preserve">de la partida presupuestaria 06 01 04,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:rsidTr="00DB45C4">
        <w:trPr>
          <w:trHeight w:val="338"/>
        </w:trPr>
        <w:tc>
          <w:tcPr>
            <w:tcW w:w="2462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RP-001-2023</w:t>
            </w:r>
          </w:p>
        </w:tc>
      </w:tr>
      <w:tr w:rsidR="00690A25" w:rsidRPr="00F42F33" w:rsidTr="00DB45C4">
        <w:trPr>
          <w:trHeight w:val="598"/>
        </w:trPr>
        <w:tc>
          <w:tcPr>
            <w:tcW w:w="2462" w:type="dxa"/>
            <w:vAlign w:val="center"/>
          </w:tcPr>
          <w:p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TRABAJOS DE IMPERMEABILIZACIÓN EN LA CUBIERTA DEL MERCADO PAULINO NAVARRO, EN CIUDAD GUZMÁN, MUNICIPIO DE ZAPOTLÁN EL GRANDE, JALISCO.</w:t>
            </w:r>
          </w:p>
        </w:tc>
      </w:tr>
      <w:tr w:rsidR="00690A25" w:rsidRPr="00F42F33" w:rsidTr="00DB45C4">
        <w:trPr>
          <w:trHeight w:val="461"/>
        </w:trPr>
        <w:tc>
          <w:tcPr>
            <w:tcW w:w="2462" w:type="dxa"/>
          </w:tcPr>
          <w:p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PARTIDA PRESUPUESTARIA</w:t>
            </w:r>
          </w:p>
        </w:tc>
        <w:tc>
          <w:tcPr>
            <w:tcW w:w="6180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614</w:t>
            </w:r>
          </w:p>
        </w:tc>
      </w:tr>
      <w:tr w:rsidR="00690A25" w:rsidRPr="00F42F33" w:rsidTr="00DB45C4">
        <w:trPr>
          <w:trHeight w:val="430"/>
        </w:trPr>
        <w:tc>
          <w:tcPr>
            <w:tcW w:w="2462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  <w:vAlign w:val="center"/>
          </w:tcPr>
          <w:p w:rsidR="00690A25" w:rsidRPr="00F42F33" w:rsidRDefault="00690A25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$1,592,954.87 (UN MILLON QUINIENTOS NOVENTA Y DOS MIL NOVECIENTOS CINCUENTA Y CUATRO PESOS 87/100 M.N.)</w:t>
            </w:r>
          </w:p>
        </w:tc>
      </w:tr>
    </w:tbl>
    <w:p w:rsidR="00690A25" w:rsidRPr="00F42F33" w:rsidRDefault="00690A25" w:rsidP="00690A25">
      <w:pPr>
        <w:spacing w:line="240" w:lineRule="auto"/>
        <w:ind w:right="49"/>
        <w:jc w:val="both"/>
        <w:rPr>
          <w:rFonts w:ascii="Arial" w:eastAsia="Times New Roman" w:hAnsi="Arial" w:cs="Arial"/>
          <w:b/>
          <w:bCs/>
          <w:color w:val="000000"/>
          <w:szCs w:val="24"/>
          <w:lang w:eastAsia="es-MX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:rsidTr="00DB45C4">
        <w:trPr>
          <w:trHeight w:val="338"/>
        </w:trPr>
        <w:tc>
          <w:tcPr>
            <w:tcW w:w="2462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RP-002-2023</w:t>
            </w:r>
          </w:p>
        </w:tc>
      </w:tr>
      <w:tr w:rsidR="00690A25" w:rsidRPr="00F42F33" w:rsidTr="00DB45C4">
        <w:trPr>
          <w:trHeight w:val="598"/>
        </w:trPr>
        <w:tc>
          <w:tcPr>
            <w:tcW w:w="2462" w:type="dxa"/>
            <w:vAlign w:val="center"/>
          </w:tcPr>
          <w:p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TRABAJOS DE IMPERMEABILIZACIÓN EN LA CUBIERTA DE LA PLANTA ALTA DEL MERCADO CONSTITUCIÓN, EN CIUDAD GUZMÁN, MUNICIPIO DE ZAPOTLÁN L GRANDE, JALISCO.</w:t>
            </w:r>
          </w:p>
        </w:tc>
      </w:tr>
      <w:tr w:rsidR="00690A25" w:rsidRPr="00F42F33" w:rsidTr="00DB45C4">
        <w:trPr>
          <w:trHeight w:val="461"/>
        </w:trPr>
        <w:tc>
          <w:tcPr>
            <w:tcW w:w="2462" w:type="dxa"/>
          </w:tcPr>
          <w:p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PARTIDA PRESUPUESTARIA</w:t>
            </w:r>
          </w:p>
        </w:tc>
        <w:tc>
          <w:tcPr>
            <w:tcW w:w="6180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614</w:t>
            </w:r>
          </w:p>
        </w:tc>
      </w:tr>
      <w:tr w:rsidR="00690A25" w:rsidRPr="00F42F33" w:rsidTr="00DB45C4">
        <w:trPr>
          <w:trHeight w:val="430"/>
        </w:trPr>
        <w:tc>
          <w:tcPr>
            <w:tcW w:w="2462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lastRenderedPageBreak/>
              <w:t>TECHO FINANCIERO</w:t>
            </w:r>
          </w:p>
        </w:tc>
        <w:tc>
          <w:tcPr>
            <w:tcW w:w="6180" w:type="dxa"/>
            <w:vAlign w:val="center"/>
          </w:tcPr>
          <w:p w:rsidR="00690A25" w:rsidRPr="00F42F33" w:rsidRDefault="00690A25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$202,143.66 (DOSCIENTOS DOS MIL CIENTO CUARENTA Y TRES PESOS 66/100 M.N.)</w:t>
            </w:r>
          </w:p>
        </w:tc>
      </w:tr>
    </w:tbl>
    <w:p w:rsidR="00690A25" w:rsidRPr="00F42F33" w:rsidRDefault="00690A25" w:rsidP="00690A25">
      <w:pPr>
        <w:spacing w:line="240" w:lineRule="auto"/>
        <w:ind w:right="49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62"/>
        <w:gridCol w:w="6322"/>
      </w:tblGrid>
      <w:tr w:rsidR="00690A25" w:rsidRPr="00F42F33" w:rsidTr="00DB45C4">
        <w:trPr>
          <w:trHeight w:val="338"/>
        </w:trPr>
        <w:tc>
          <w:tcPr>
            <w:tcW w:w="2462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322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RP-003-2023</w:t>
            </w:r>
          </w:p>
        </w:tc>
      </w:tr>
      <w:tr w:rsidR="00690A25" w:rsidRPr="00F42F33" w:rsidTr="00DB45C4">
        <w:trPr>
          <w:trHeight w:val="598"/>
        </w:trPr>
        <w:tc>
          <w:tcPr>
            <w:tcW w:w="2462" w:type="dxa"/>
            <w:vAlign w:val="center"/>
          </w:tcPr>
          <w:p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322" w:type="dxa"/>
            <w:vAlign w:val="center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TRABAJOS DE IMPERMEABILIZACIÓN EN LA CUBIERTA DE LA PLANTA ALTA DEL EDIFICO DE  PRESIDENCIA MUNICIPAL, EN CIUDAD GUZMÁN, MUNICIPIO DE ZAPOTLÁN EL GRANDE, JALISCO.</w:t>
            </w:r>
          </w:p>
        </w:tc>
      </w:tr>
      <w:tr w:rsidR="00690A25" w:rsidRPr="00F42F33" w:rsidTr="00DB45C4">
        <w:trPr>
          <w:trHeight w:val="461"/>
        </w:trPr>
        <w:tc>
          <w:tcPr>
            <w:tcW w:w="2462" w:type="dxa"/>
          </w:tcPr>
          <w:p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PARTIDA PRESUPUESTARIA</w:t>
            </w:r>
          </w:p>
        </w:tc>
        <w:tc>
          <w:tcPr>
            <w:tcW w:w="6322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614</w:t>
            </w:r>
          </w:p>
        </w:tc>
      </w:tr>
      <w:tr w:rsidR="00690A25" w:rsidRPr="00F42F33" w:rsidTr="00DB45C4">
        <w:trPr>
          <w:trHeight w:val="430"/>
        </w:trPr>
        <w:tc>
          <w:tcPr>
            <w:tcW w:w="2462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322" w:type="dxa"/>
            <w:vAlign w:val="center"/>
          </w:tcPr>
          <w:p w:rsidR="00690A25" w:rsidRPr="00F42F33" w:rsidRDefault="00690A25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$1,733,381.43 (UN MILLON SETECIENTOS TREINTA Y TRES MIL TRESCIENTOS OCHENTA Y UN PESOS 43/100 M.N.)</w:t>
            </w:r>
          </w:p>
        </w:tc>
      </w:tr>
    </w:tbl>
    <w:p w:rsidR="00690A25" w:rsidRPr="00F42F33" w:rsidRDefault="00690A25" w:rsidP="00690A25">
      <w:pPr>
        <w:spacing w:line="240" w:lineRule="auto"/>
        <w:ind w:right="49"/>
        <w:jc w:val="both"/>
        <w:rPr>
          <w:rFonts w:ascii="Arial" w:eastAsia="Times New Roman" w:hAnsi="Arial" w:cs="Arial"/>
          <w:b/>
          <w:bCs/>
          <w:color w:val="000000"/>
          <w:szCs w:val="24"/>
          <w:lang w:eastAsia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62"/>
        <w:gridCol w:w="6322"/>
      </w:tblGrid>
      <w:tr w:rsidR="00690A25" w:rsidRPr="00F42F33" w:rsidTr="00DB45C4">
        <w:trPr>
          <w:trHeight w:val="338"/>
        </w:trPr>
        <w:tc>
          <w:tcPr>
            <w:tcW w:w="2462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322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RP-004-2023</w:t>
            </w:r>
          </w:p>
        </w:tc>
      </w:tr>
      <w:tr w:rsidR="00690A25" w:rsidRPr="00F42F33" w:rsidTr="00DB45C4">
        <w:trPr>
          <w:trHeight w:val="598"/>
        </w:trPr>
        <w:tc>
          <w:tcPr>
            <w:tcW w:w="2462" w:type="dxa"/>
            <w:vAlign w:val="center"/>
          </w:tcPr>
          <w:p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322" w:type="dxa"/>
            <w:vAlign w:val="center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REHABILITACIÓN DE PUENTES PEATONALES: EL PRIMERO UBICADO EN EL CRUCE DE LA AV. ENRIQUE ARREOLA SILVA Y LA CARRETERA LIBRE A GUADALAJARA (LAGUNA); EL SEGUNDO UBICADO EN EL CRUCE DE LA AV. ENRIQUE ARREOLA SILVA Y LA CALLE ARQ. VICENTE MENDIOLA (CUSUR) Y EL TERCERO UBICADO SOBRE LA AV. GOB. ING. ALBERTO CÁRDENAS JIMENÉZ ENTRE LA AV. LIC. GENARO ÁLVAREZ LÓPEZ Y LA AV. CONGRESO DEL TRABAJO (CRUZ ROJA), EN CIUDAD GUZMÁN, MUNICIPIO DE ZAPOTLÁN EL GRANDE, JALISCO.</w:t>
            </w:r>
          </w:p>
        </w:tc>
      </w:tr>
      <w:tr w:rsidR="00690A25" w:rsidRPr="00F42F33" w:rsidTr="00DB45C4">
        <w:trPr>
          <w:trHeight w:val="461"/>
        </w:trPr>
        <w:tc>
          <w:tcPr>
            <w:tcW w:w="2462" w:type="dxa"/>
          </w:tcPr>
          <w:p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PARTIDA PRESUPUESTARIA</w:t>
            </w:r>
          </w:p>
        </w:tc>
        <w:tc>
          <w:tcPr>
            <w:tcW w:w="6322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614</w:t>
            </w:r>
          </w:p>
        </w:tc>
      </w:tr>
      <w:tr w:rsidR="00690A25" w:rsidRPr="00F42F33" w:rsidTr="00DB45C4">
        <w:trPr>
          <w:trHeight w:val="430"/>
        </w:trPr>
        <w:tc>
          <w:tcPr>
            <w:tcW w:w="2462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322" w:type="dxa"/>
            <w:vAlign w:val="center"/>
          </w:tcPr>
          <w:p w:rsidR="00690A25" w:rsidRPr="00F42F33" w:rsidRDefault="00690A25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$1'765,419.22 (UN MILLON SETECIENTOS SESENTA Y CINCO MIL CUATROCIENTOS DIECINUEVE PESOS 22/100 M.N.)</w:t>
            </w:r>
          </w:p>
        </w:tc>
      </w:tr>
    </w:tbl>
    <w:p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C2AA4" w:rsidRPr="009818FB" w:rsidRDefault="00DC2AA4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lunes 27 de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Junio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Quinta Sesión Extraordinaria de esta Comisión Edilicia, aprobándose por MAYORIA, los Techos Financieros propuestos por la Dirección de Obras Públicas, a cada una de las Obras antes mencionadas, por lo que se emite el presente Dictamen tomando en cuenta las siguientes</w:t>
      </w:r>
    </w:p>
    <w:p w:rsidR="00690A25" w:rsidRDefault="00690A25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90A25" w:rsidRDefault="00690A25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90A25" w:rsidRDefault="00690A25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C O N S I D E R A C I O N E S:</w:t>
      </w:r>
    </w:p>
    <w:p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los Techos Financieros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obras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C2AA4" w:rsidRPr="009818FB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cada una de las obras publicas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:rsidR="00DC2AA4" w:rsidRPr="009818FB" w:rsidRDefault="00DC2AA4" w:rsidP="00DC2AA4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:rsidR="00DC2AA4" w:rsidRPr="009818FB" w:rsidRDefault="00DC2AA4" w:rsidP="00DC2AA4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90A25" w:rsidRDefault="00690A25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  <w:proofErr w:type="gramEnd"/>
    </w:p>
    <w:p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E3A6F" w:rsidRDefault="00DC2AA4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PRIMERA.-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los techos financieros asignados a las obras provenientes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DEL </w:t>
      </w:r>
      <w:r w:rsidR="007E3A6F" w:rsidRPr="009818FB">
        <w:rPr>
          <w:rFonts w:ascii="Arial" w:eastAsia="Calibri" w:hAnsi="Arial" w:cs="Arial"/>
          <w:b/>
          <w:sz w:val="24"/>
          <w:szCs w:val="24"/>
          <w:lang w:val="es-ES"/>
        </w:rPr>
        <w:t>PROGRAMA DE OBRA PÚBLICA ORIGINAL PRESUPUESTADA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antes mencionadas, suman en total, $</w:t>
      </w:r>
      <w:r w:rsidR="007E3A6F">
        <w:rPr>
          <w:rFonts w:ascii="Arial" w:eastAsia="Calibri" w:hAnsi="Arial" w:cs="Arial"/>
          <w:sz w:val="24"/>
          <w:szCs w:val="24"/>
          <w:lang w:val="es-ES"/>
        </w:rPr>
        <w:t>5’293,899.18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(</w:t>
      </w:r>
      <w:r w:rsidR="007E3A6F">
        <w:rPr>
          <w:rFonts w:ascii="Arial" w:eastAsia="Calibri" w:hAnsi="Arial" w:cs="Arial"/>
          <w:sz w:val="24"/>
          <w:szCs w:val="24"/>
          <w:lang w:val="es-ES"/>
        </w:rPr>
        <w:t>CINCO MILLONES DOSCIENTOS NOVENTA Y TRES MIL OCHOCIENTOS NOVENTA Y NYEVE PESOS 18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/100 M.N.), por lo que no exceden el presupuesto asignado a este fondo económico, el cual,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de conformidad al desglose del Estado Analítico del Ejercicio del Presupuesto de Egresos 2023, antes descrito,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es por </w:t>
      </w:r>
      <w:r w:rsidR="007E3A6F" w:rsidRPr="007E3A6F">
        <w:rPr>
          <w:rFonts w:ascii="Arial" w:hAnsi="Arial" w:cs="Arial"/>
          <w:bCs/>
          <w:sz w:val="24"/>
          <w:szCs w:val="24"/>
          <w:lang w:val="es-ES"/>
        </w:rPr>
        <w:t xml:space="preserve">$24’874,014.05 (VEINTICUATRO MILLONES OCHOCIENTOS SETENTA Y CUATRO </w:t>
      </w:r>
      <w:r w:rsidR="007E3A6F">
        <w:rPr>
          <w:rFonts w:ascii="Arial" w:hAnsi="Arial" w:cs="Arial"/>
          <w:bCs/>
          <w:sz w:val="24"/>
          <w:szCs w:val="24"/>
          <w:lang w:val="es-ES"/>
        </w:rPr>
        <w:t>MIL CATORCE PESOS  05/100 M.N.), por lo que no existe impedimento presupuestal ni técnico alguno para su aprobación.</w:t>
      </w:r>
    </w:p>
    <w:p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:rsidR="00DC2AA4" w:rsidRPr="00690A25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7E3A6F" w:rsidRPr="00690A25">
        <w:rPr>
          <w:rFonts w:ascii="Arial" w:hAnsi="Arial" w:cs="Arial"/>
          <w:sz w:val="24"/>
          <w:szCs w:val="24"/>
          <w:lang w:val="es-ES"/>
        </w:rPr>
        <w:t xml:space="preserve">los </w:t>
      </w:r>
      <w:r w:rsidRPr="00690A25">
        <w:rPr>
          <w:rFonts w:ascii="Arial" w:hAnsi="Arial" w:cs="Arial"/>
          <w:sz w:val="24"/>
          <w:szCs w:val="24"/>
          <w:lang w:val="es-ES"/>
        </w:rPr>
        <w:t>Techo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asignado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Pública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RP-001-2023, RP-002-2023, RP-003-2023 Y RP-004-2023 PROVENIENTES DE RECURSO PROPIO DEL PROGRAMA DE OBRA PÚBLICA ORIGINAL PRESUPUESTADA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:rsidTr="00DB45C4">
        <w:trPr>
          <w:trHeight w:val="338"/>
        </w:trPr>
        <w:tc>
          <w:tcPr>
            <w:tcW w:w="5098" w:type="dxa"/>
          </w:tcPr>
          <w:p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:rsidTr="00DB45C4">
        <w:trPr>
          <w:trHeight w:val="598"/>
        </w:trPr>
        <w:tc>
          <w:tcPr>
            <w:tcW w:w="5098" w:type="dxa"/>
            <w:vAlign w:val="center"/>
          </w:tcPr>
          <w:p w:rsidR="00690A25" w:rsidRPr="00F42F33" w:rsidRDefault="00690A25" w:rsidP="00DB45C4">
            <w:pPr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RP-001-2023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. 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TRABAJOS DE IMPERMEABILIZACIÓN EN LA CUBIERTA DEL MERCADO PAULINO NAVARRO, EN CIUDAD GUZMÁN, MUNICIPIO DE ZAPOTLÁN EL GRANDE, JALISCO.</w:t>
            </w:r>
          </w:p>
        </w:tc>
        <w:tc>
          <w:tcPr>
            <w:tcW w:w="3686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$1,592,954.87 (UN MILLON QUINIENTOS NOVENTA Y DOS MIL NOVECIENTOS CINCUENTA Y CUATRO PESOS 87/100 M.N.)</w:t>
            </w:r>
          </w:p>
        </w:tc>
      </w:tr>
      <w:tr w:rsidR="00690A25" w:rsidRPr="00F42F33" w:rsidTr="00DB45C4">
        <w:trPr>
          <w:trHeight w:val="598"/>
        </w:trPr>
        <w:tc>
          <w:tcPr>
            <w:tcW w:w="5098" w:type="dxa"/>
            <w:vAlign w:val="center"/>
          </w:tcPr>
          <w:p w:rsidR="00690A25" w:rsidRPr="00F42F33" w:rsidRDefault="00690A25" w:rsidP="00DB45C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RP-002-2023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. 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TRABAJOS DE IMPERMEABILIZACIÓN EN LA CUBIERTA DE LA PLANTA ALTA DEL MERCADO CONSTITUCIÓN, EN CIUDAD GUZMÁN, MUNICIPIO DE ZAPOTLÁN L GRANDE, JALISCO.</w:t>
            </w:r>
          </w:p>
        </w:tc>
        <w:tc>
          <w:tcPr>
            <w:tcW w:w="3686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$202,143.66 (DOSCIENTOS DOS MIL CIENTO CUARENTA Y TRES PESOS 66/100 M.N.)</w:t>
            </w:r>
          </w:p>
        </w:tc>
      </w:tr>
      <w:tr w:rsidR="00690A25" w:rsidRPr="00F42F33" w:rsidTr="00DB45C4">
        <w:trPr>
          <w:trHeight w:val="598"/>
        </w:trPr>
        <w:tc>
          <w:tcPr>
            <w:tcW w:w="5098" w:type="dxa"/>
            <w:vAlign w:val="center"/>
          </w:tcPr>
          <w:p w:rsidR="00690A25" w:rsidRPr="00F42F33" w:rsidRDefault="00690A25" w:rsidP="00DB45C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RP-003-2023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. 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TRABAJOS DE IMPERMEABILIZACIÓN EN LA CUBIERTA DE LA PLANTA ALTA DEL EDIFICO DE  PRESIDENCIA MUNICIPAL, EN CIUDAD GUZMÁN, MUNICIPIO DE ZAPOTLÁN EL GRANDE, JALISCO.</w:t>
            </w:r>
          </w:p>
        </w:tc>
        <w:tc>
          <w:tcPr>
            <w:tcW w:w="3686" w:type="dxa"/>
          </w:tcPr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$1,733,381.43 (UN MILLON SETECIENTOS TREINTA Y TRES MIL TRESCIENTOS OCHENTA Y UN PESOS 43/100 M.N.)</w:t>
            </w:r>
          </w:p>
        </w:tc>
      </w:tr>
      <w:tr w:rsidR="00690A25" w:rsidRPr="00F42F33" w:rsidTr="00DB45C4">
        <w:trPr>
          <w:trHeight w:val="598"/>
        </w:trPr>
        <w:tc>
          <w:tcPr>
            <w:tcW w:w="5098" w:type="dxa"/>
            <w:vAlign w:val="center"/>
          </w:tcPr>
          <w:p w:rsidR="00690A25" w:rsidRPr="00F42F33" w:rsidRDefault="00690A25" w:rsidP="00DB45C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RP-004-2023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.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REHABILITACIÓN DE PUENTES PEATONALES: EL PRIMERO UBICADO EN EL CRUCE DE LA AV. ENRIQUE ARREOLA SILVA Y LA CARRETERA 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LIBRE A GUADALAJARA (LAGUNA); EL SEGUNDO UBICADO EN EL CRUCE DE LA AV. ENRIQUE ARREOLA SILVA Y LA CALLE ARQ. VICENTE MENDIOLA (CUSUR) Y EL TERCERO UBICADO SOBRE LA AV. GOB. ING. ALBERTO CÁRDENAS JIMENÉZ ENTRE LA AV. LIC. GENARO ÁLVAREZ LÓPEZ Y LA AV. CONGRESO DEL TRABAJO (CRUZ ROJA), EN CIUDAD GUZMÁN, MUNICIPIO DE ZAPOTLÁN EL GRANDE, JALISCO.</w:t>
            </w:r>
          </w:p>
        </w:tc>
        <w:tc>
          <w:tcPr>
            <w:tcW w:w="3686" w:type="dxa"/>
          </w:tcPr>
          <w:p w:rsidR="00690A25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  <w:p w:rsidR="00690A25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lastRenderedPageBreak/>
              <w:t xml:space="preserve">$1'765,419.22 (UN MILLON SETECIENTOS SESENTA Y CINCO MIL </w:t>
            </w:r>
          </w:p>
          <w:p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CUATROCIENTOS DIECINUEVE PESOS 22/100 M.N.)</w:t>
            </w:r>
          </w:p>
        </w:tc>
      </w:tr>
    </w:tbl>
    <w:p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DC2AA4" w:rsidRPr="00690A25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a efecto de que notifique a la Síndico Municipal, a la Encargada de Hacienda Municipal, a la Directora General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:rsidR="00DC2AA4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A T E N T A M E N T E</w:t>
      </w:r>
    </w:p>
    <w:p w:rsidR="00DC2AA4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“2023, AÑO DEL 140 ANIVERSARIO DEL NATALICIO DE JOSÉ CLEMENTE OROZCO”</w:t>
      </w:r>
    </w:p>
    <w:p w:rsidR="00DC2AA4" w:rsidRPr="00690A25" w:rsidRDefault="00DC2AA4" w:rsidP="00DC2AA4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 xml:space="preserve">CIUDAD GUZMÁN, MUNICIPIO DE ZAPOTLÁN EL GRANDE, JALISCO.  </w:t>
      </w:r>
    </w:p>
    <w:p w:rsidR="00690A25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A 27 DE JUNIO DE 2023.</w:t>
      </w:r>
    </w:p>
    <w:p w:rsidR="00DC2AA4" w:rsidRPr="00690A25" w:rsidRDefault="00DC2AA4" w:rsidP="00DC2AA4">
      <w:pPr>
        <w:spacing w:after="0"/>
        <w:jc w:val="center"/>
        <w:rPr>
          <w:rFonts w:ascii="Arial" w:eastAsia="Times New Roman" w:hAnsi="Arial" w:cs="Arial"/>
          <w:b/>
          <w:szCs w:val="21"/>
          <w:lang w:val="es-ES" w:eastAsia="es-MX"/>
        </w:rPr>
      </w:pPr>
      <w:r w:rsidRPr="00690A25">
        <w:rPr>
          <w:rFonts w:ascii="Arial" w:hAnsi="Arial" w:cs="Arial"/>
          <w:b/>
          <w:szCs w:val="21"/>
          <w:lang w:val="es-ES"/>
        </w:rPr>
        <w:t>COMISIÓN EDILICIA PERMANENTE DE OBRAS PÚBLICAS, PLANEACIÓN URBANA Y REGULARIZACIÓN DE LA TENENCIA DE LA TIERRA:</w:t>
      </w:r>
    </w:p>
    <w:p w:rsidR="00DC2AA4" w:rsidRPr="00690A25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DC2AA4" w:rsidRPr="00690A25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t>_____________________________________</w:t>
      </w:r>
    </w:p>
    <w:p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t>MTRO. ALEJANDRO BARRAGÀN SÀNCHEZ</w:t>
      </w:r>
    </w:p>
    <w:p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t>PRESIDENTE MUNICIPAL Y PRESIDENTE DE LA COMISION</w:t>
      </w:r>
    </w:p>
    <w:p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:rsidR="00DC2AA4" w:rsidRPr="00690A25" w:rsidRDefault="00DC2AA4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:rsidR="00DC2AA4" w:rsidRPr="00690A25" w:rsidRDefault="00DC2AA4" w:rsidP="00DC2AA4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________________________________</w:t>
      </w:r>
    </w:p>
    <w:p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LIC. MAGALI CASILLAS CONTRERAS</w:t>
      </w:r>
      <w:r w:rsidRPr="00690A25">
        <w:rPr>
          <w:rFonts w:ascii="Arial" w:eastAsia="Calibri" w:hAnsi="Arial" w:cs="Arial"/>
          <w:szCs w:val="24"/>
        </w:rPr>
        <w:t>.</w:t>
      </w:r>
    </w:p>
    <w:p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SINDICO MUNICIPAL Y VOCAL DE LA COMISION</w:t>
      </w:r>
    </w:p>
    <w:p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_________________________________</w:t>
      </w:r>
    </w:p>
    <w:p w:rsidR="00DC2AA4" w:rsidRPr="00690A25" w:rsidRDefault="00DC2AA4" w:rsidP="00DC2AA4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C. TANIA</w:t>
      </w:r>
      <w:r w:rsidRPr="00690A25">
        <w:rPr>
          <w:rFonts w:ascii="Arial" w:eastAsia="Calibri" w:hAnsi="Arial" w:cs="Arial"/>
          <w:b/>
          <w:szCs w:val="24"/>
        </w:rPr>
        <w:t xml:space="preserve"> MAGDALENA BERNARDINO JUÁREZ </w:t>
      </w:r>
    </w:p>
    <w:p w:rsidR="00DC2AA4" w:rsidRPr="00690A25" w:rsidRDefault="00DC2AA4" w:rsidP="00DC2AA4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REGIDORA Y VOCAL DE LA COMISION</w:t>
      </w:r>
    </w:p>
    <w:p w:rsidR="00022C02" w:rsidRPr="00690A25" w:rsidRDefault="00690A2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 w:rsidRPr="00690A25">
        <w:rPr>
          <w:rFonts w:ascii="Arial" w:hAnsi="Arial" w:cs="Arial"/>
          <w:sz w:val="16"/>
          <w:szCs w:val="24"/>
        </w:rPr>
        <w:t>mff</w:t>
      </w:r>
      <w:proofErr w:type="spellEnd"/>
    </w:p>
    <w:sectPr w:rsidR="00022C02" w:rsidRPr="00690A25" w:rsidSect="00E91CD3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A7" w:rsidRDefault="00B753A7">
      <w:pPr>
        <w:spacing w:after="0" w:line="240" w:lineRule="auto"/>
      </w:pPr>
      <w:r>
        <w:separator/>
      </w:r>
    </w:p>
  </w:endnote>
  <w:endnote w:type="continuationSeparator" w:id="0">
    <w:p w:rsidR="00B753A7" w:rsidRDefault="00B7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257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1CD3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DE1" w:rsidRDefault="00B753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A7" w:rsidRDefault="00B753A7">
      <w:pPr>
        <w:spacing w:after="0" w:line="240" w:lineRule="auto"/>
      </w:pPr>
      <w:r>
        <w:separator/>
      </w:r>
    </w:p>
  </w:footnote>
  <w:footnote w:type="continuationSeparator" w:id="0">
    <w:p w:rsidR="00B753A7" w:rsidRDefault="00B7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0F" w:rsidRDefault="00690A25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1685EE5" wp14:editId="1C0D1DB5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3E396A2B" wp14:editId="3BAAC88E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A4"/>
    <w:rsid w:val="00022C02"/>
    <w:rsid w:val="00690A25"/>
    <w:rsid w:val="007E3A6F"/>
    <w:rsid w:val="00AA4171"/>
    <w:rsid w:val="00B02DC5"/>
    <w:rsid w:val="00B753A7"/>
    <w:rsid w:val="00DC2AA4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D705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1707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Monserrat Frias Fernandez</cp:lastModifiedBy>
  <cp:revision>3</cp:revision>
  <cp:lastPrinted>2023-06-28T22:54:00Z</cp:lastPrinted>
  <dcterms:created xsi:type="dcterms:W3CDTF">2023-06-28T22:03:00Z</dcterms:created>
  <dcterms:modified xsi:type="dcterms:W3CDTF">2023-06-28T23:00:00Z</dcterms:modified>
</cp:coreProperties>
</file>