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7701" w14:paraId="3FC57126" w14:textId="77777777" w:rsidTr="00990C8B">
        <w:tc>
          <w:tcPr>
            <w:tcW w:w="8828" w:type="dxa"/>
          </w:tcPr>
          <w:p w14:paraId="1FF6A2EF" w14:textId="77777777" w:rsidR="00B17701" w:rsidRPr="00897BD4" w:rsidRDefault="00B17701" w:rsidP="00990C8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58122316"/>
            <w:r w:rsidRPr="00897BD4">
              <w:rPr>
                <w:rFonts w:ascii="Arial" w:hAnsi="Arial" w:cs="Arial"/>
                <w:b/>
                <w:bCs/>
              </w:rPr>
              <w:t xml:space="preserve">SENTIDO DE LA VOTACIÓN DE LOS PUNTOS DE LA SESIÓN ORDINARIA NÚMERO 4 DE LA COMISIÓN EDILICIA PERMANENTE DE RASTRO </w:t>
            </w:r>
          </w:p>
          <w:p w14:paraId="53D57A66" w14:textId="1926F824" w:rsidR="00B17701" w:rsidRPr="009C6659" w:rsidRDefault="00B17701" w:rsidP="00990C8B">
            <w:pPr>
              <w:jc w:val="center"/>
              <w:rPr>
                <w:rFonts w:ascii="Arial" w:hAnsi="Arial" w:cs="Arial"/>
              </w:rPr>
            </w:pPr>
            <w:r w:rsidRPr="00897BD4">
              <w:rPr>
                <w:rFonts w:ascii="Arial" w:hAnsi="Arial" w:cs="Arial"/>
                <w:b/>
                <w:bCs/>
              </w:rPr>
              <w:t xml:space="preserve">(PARTE </w:t>
            </w:r>
            <w:r w:rsidR="00472B06">
              <w:rPr>
                <w:rFonts w:ascii="Arial" w:hAnsi="Arial" w:cs="Arial"/>
                <w:b/>
                <w:bCs/>
              </w:rPr>
              <w:t>4</w:t>
            </w:r>
            <w:r w:rsidRPr="00897BD4">
              <w:rPr>
                <w:rFonts w:ascii="Arial" w:hAnsi="Arial" w:cs="Arial"/>
                <w:b/>
                <w:bCs/>
              </w:rPr>
              <w:t>)</w:t>
            </w:r>
          </w:p>
        </w:tc>
      </w:tr>
    </w:tbl>
    <w:p w14:paraId="2F45AE9E" w14:textId="77777777" w:rsidR="00472B06" w:rsidRPr="00472B06" w:rsidRDefault="00472B06" w:rsidP="00472B06">
      <w:pPr>
        <w:rPr>
          <w:rFonts w:ascii="Arial Narrow" w:hAnsi="Arial Narrow"/>
        </w:rPr>
      </w:pPr>
    </w:p>
    <w:p w14:paraId="14928D55" w14:textId="070A3FFE" w:rsidR="00B17701" w:rsidRPr="000D49D7" w:rsidRDefault="00B17701" w:rsidP="00B17701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0D49D7">
        <w:rPr>
          <w:rFonts w:ascii="Arial Narrow" w:hAnsi="Arial Narrow"/>
        </w:rPr>
        <w:t xml:space="preserve">Lectura y aprobación del orden del día </w:t>
      </w:r>
    </w:p>
    <w:p w14:paraId="5544B724" w14:textId="77777777" w:rsidR="00B17701" w:rsidRPr="00897BD4" w:rsidRDefault="00B17701" w:rsidP="00B17701">
      <w:pPr>
        <w:rPr>
          <w:rFonts w:ascii="Arial Narrow" w:hAnsi="Arial Narrow"/>
          <w:b/>
          <w:bCs/>
        </w:rPr>
      </w:pPr>
      <w:r w:rsidRPr="00897BD4">
        <w:rPr>
          <w:rFonts w:ascii="Arial Narrow" w:hAnsi="Arial Narrow"/>
          <w:b/>
          <w:bCs/>
        </w:rPr>
        <w:t>SENTIDO DE LA VOTACIÓN</w:t>
      </w:r>
    </w:p>
    <w:p w14:paraId="4832C1EF" w14:textId="77777777" w:rsidR="00B17701" w:rsidRPr="00897BD4" w:rsidRDefault="00B17701" w:rsidP="00B17701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97BD4">
        <w:rPr>
          <w:rFonts w:ascii="Arial Narrow" w:hAnsi="Arial Narrow" w:cs="Arial"/>
          <w:b/>
          <w:sz w:val="24"/>
          <w:szCs w:val="24"/>
        </w:rPr>
        <w:t>Comisión Edilicia de Rastro</w:t>
      </w:r>
    </w:p>
    <w:tbl>
      <w:tblPr>
        <w:tblStyle w:val="Tablaconcuadrcula"/>
        <w:tblW w:w="8909" w:type="dxa"/>
        <w:tblLook w:val="04A0" w:firstRow="1" w:lastRow="0" w:firstColumn="1" w:lastColumn="0" w:noHBand="0" w:noVBand="1"/>
      </w:tblPr>
      <w:tblGrid>
        <w:gridCol w:w="3256"/>
        <w:gridCol w:w="1633"/>
        <w:gridCol w:w="2010"/>
        <w:gridCol w:w="2010"/>
      </w:tblGrid>
      <w:tr w:rsidR="00B17701" w:rsidRPr="00897BD4" w14:paraId="40529E8E" w14:textId="77777777" w:rsidTr="00990C8B">
        <w:trPr>
          <w:trHeight w:val="290"/>
        </w:trPr>
        <w:tc>
          <w:tcPr>
            <w:tcW w:w="3256" w:type="dxa"/>
          </w:tcPr>
          <w:p w14:paraId="5E46D034" w14:textId="77777777" w:rsidR="00B17701" w:rsidRPr="00897BD4" w:rsidRDefault="00B17701" w:rsidP="00990C8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1633" w:type="dxa"/>
          </w:tcPr>
          <w:p w14:paraId="5DAE47AF" w14:textId="77777777" w:rsidR="00B17701" w:rsidRPr="00897BD4" w:rsidRDefault="00B17701" w:rsidP="00990C8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2010" w:type="dxa"/>
          </w:tcPr>
          <w:p w14:paraId="0200FAE4" w14:textId="77777777" w:rsidR="00B17701" w:rsidRPr="00897BD4" w:rsidRDefault="00B17701" w:rsidP="00990C8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2010" w:type="dxa"/>
          </w:tcPr>
          <w:p w14:paraId="7AA5A908" w14:textId="77777777" w:rsidR="00B17701" w:rsidRPr="00897BD4" w:rsidRDefault="00B17701" w:rsidP="00990C8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B17701" w:rsidRPr="00897BD4" w14:paraId="55CC1729" w14:textId="77777777" w:rsidTr="00990C8B">
        <w:trPr>
          <w:trHeight w:val="371"/>
        </w:trPr>
        <w:tc>
          <w:tcPr>
            <w:tcW w:w="3256" w:type="dxa"/>
          </w:tcPr>
          <w:p w14:paraId="3C9987BA" w14:textId="77777777" w:rsidR="00B17701" w:rsidRPr="00897BD4" w:rsidRDefault="00B17701" w:rsidP="00990C8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bCs/>
              </w:rPr>
              <w:t xml:space="preserve">Raúl Chávez García </w:t>
            </w:r>
          </w:p>
        </w:tc>
        <w:tc>
          <w:tcPr>
            <w:tcW w:w="1633" w:type="dxa"/>
          </w:tcPr>
          <w:p w14:paraId="68F8B1C0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5A1CF2FB" wp14:editId="23A27375">
                  <wp:extent cx="282947" cy="209550"/>
                  <wp:effectExtent l="0" t="0" r="3175" b="0"/>
                  <wp:docPr id="1" name="Imagen 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27C80205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3F02498A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B17701" w:rsidRPr="00897BD4" w14:paraId="255C5ECD" w14:textId="77777777" w:rsidTr="00990C8B">
        <w:trPr>
          <w:trHeight w:val="371"/>
        </w:trPr>
        <w:tc>
          <w:tcPr>
            <w:tcW w:w="3256" w:type="dxa"/>
          </w:tcPr>
          <w:p w14:paraId="11A16C8B" w14:textId="77777777" w:rsidR="00B17701" w:rsidRPr="00897BD4" w:rsidRDefault="00B17701" w:rsidP="00990C8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</w:rPr>
              <w:t>Eva maría de Jesús Barreto</w:t>
            </w:r>
          </w:p>
        </w:tc>
        <w:tc>
          <w:tcPr>
            <w:tcW w:w="1633" w:type="dxa"/>
          </w:tcPr>
          <w:p w14:paraId="78CDD281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2A34150A" wp14:editId="2B17E9B1">
                  <wp:extent cx="282947" cy="209550"/>
                  <wp:effectExtent l="0" t="0" r="3175" b="0"/>
                  <wp:docPr id="3" name="Imagen 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0B11A00B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3E357F2B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B17701" w:rsidRPr="00897BD4" w14:paraId="43C440CD" w14:textId="77777777" w:rsidTr="00990C8B">
        <w:trPr>
          <w:trHeight w:val="360"/>
        </w:trPr>
        <w:tc>
          <w:tcPr>
            <w:tcW w:w="3256" w:type="dxa"/>
          </w:tcPr>
          <w:p w14:paraId="63ADB191" w14:textId="77777777" w:rsidR="00B17701" w:rsidRPr="00897BD4" w:rsidRDefault="00B17701" w:rsidP="00990C8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Edgar Joel Salvador Bautista</w:t>
            </w:r>
            <w:r w:rsidRPr="00897BD4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1633" w:type="dxa"/>
          </w:tcPr>
          <w:p w14:paraId="1981F260" w14:textId="77777777" w:rsidR="00B17701" w:rsidRPr="004052F1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4F6CE299" wp14:editId="1F3DE35F">
                  <wp:extent cx="282947" cy="209550"/>
                  <wp:effectExtent l="0" t="0" r="3175" b="0"/>
                  <wp:docPr id="1459421437" name="Imagen 145942143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293C1987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01AC22EB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B17701" w:rsidRPr="00897BD4" w14:paraId="500F1F33" w14:textId="77777777" w:rsidTr="00990C8B">
        <w:trPr>
          <w:trHeight w:val="360"/>
        </w:trPr>
        <w:tc>
          <w:tcPr>
            <w:tcW w:w="3256" w:type="dxa"/>
          </w:tcPr>
          <w:p w14:paraId="5AF6D17D" w14:textId="77777777" w:rsidR="00B17701" w:rsidRDefault="00B17701" w:rsidP="00990C8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Jorge De Jesús Juárez Parra</w:t>
            </w:r>
          </w:p>
        </w:tc>
        <w:tc>
          <w:tcPr>
            <w:tcW w:w="1633" w:type="dxa"/>
          </w:tcPr>
          <w:p w14:paraId="49CF9129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24487A8C" wp14:editId="0B9207D5">
                  <wp:extent cx="282947" cy="209550"/>
                  <wp:effectExtent l="0" t="0" r="3175" b="0"/>
                  <wp:docPr id="316788278" name="Imagen 31678827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3B00A930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2367615E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6F2CCF60" w14:textId="77777777" w:rsidR="00B17701" w:rsidRPr="00897BD4" w:rsidRDefault="00B17701" w:rsidP="00B17701">
      <w:pPr>
        <w:spacing w:line="276" w:lineRule="auto"/>
        <w:jc w:val="both"/>
        <w:rPr>
          <w:rFonts w:ascii="Arial Narrow" w:hAnsi="Arial Narrow" w:cs="Arial"/>
        </w:rPr>
      </w:pPr>
    </w:p>
    <w:p w14:paraId="251C8CA3" w14:textId="77777777" w:rsidR="00B17701" w:rsidRPr="00897BD4" w:rsidRDefault="00B17701" w:rsidP="00B17701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897BD4">
        <w:rPr>
          <w:rFonts w:ascii="Arial Narrow" w:hAnsi="Arial Narrow" w:cs="Arial"/>
          <w:b/>
          <w:bCs/>
        </w:rPr>
        <w:t xml:space="preserve">Comisión De Reglamentos Y Gobernación </w:t>
      </w:r>
    </w:p>
    <w:tbl>
      <w:tblPr>
        <w:tblStyle w:val="Tablaconcuadrcula"/>
        <w:tblW w:w="8909" w:type="dxa"/>
        <w:tblLook w:val="04A0" w:firstRow="1" w:lastRow="0" w:firstColumn="1" w:lastColumn="0" w:noHBand="0" w:noVBand="1"/>
      </w:tblPr>
      <w:tblGrid>
        <w:gridCol w:w="3256"/>
        <w:gridCol w:w="2551"/>
        <w:gridCol w:w="1559"/>
        <w:gridCol w:w="1543"/>
      </w:tblGrid>
      <w:tr w:rsidR="00B17701" w:rsidRPr="00897BD4" w14:paraId="30ED7EAE" w14:textId="77777777" w:rsidTr="00990C8B">
        <w:trPr>
          <w:trHeight w:val="290"/>
        </w:trPr>
        <w:tc>
          <w:tcPr>
            <w:tcW w:w="3256" w:type="dxa"/>
          </w:tcPr>
          <w:p w14:paraId="534C1F4E" w14:textId="77777777" w:rsidR="00B17701" w:rsidRPr="00897BD4" w:rsidRDefault="00B17701" w:rsidP="00990C8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2551" w:type="dxa"/>
          </w:tcPr>
          <w:p w14:paraId="2A59E83A" w14:textId="77777777" w:rsidR="00B17701" w:rsidRPr="00897BD4" w:rsidRDefault="00B17701" w:rsidP="00990C8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1559" w:type="dxa"/>
          </w:tcPr>
          <w:p w14:paraId="562EBA55" w14:textId="77777777" w:rsidR="00B17701" w:rsidRPr="00897BD4" w:rsidRDefault="00B17701" w:rsidP="00990C8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1543" w:type="dxa"/>
          </w:tcPr>
          <w:p w14:paraId="59AF30BC" w14:textId="77777777" w:rsidR="00B17701" w:rsidRPr="00897BD4" w:rsidRDefault="00B17701" w:rsidP="00990C8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B17701" w:rsidRPr="00897BD4" w14:paraId="784D927B" w14:textId="77777777" w:rsidTr="00990C8B">
        <w:trPr>
          <w:trHeight w:val="371"/>
        </w:trPr>
        <w:tc>
          <w:tcPr>
            <w:tcW w:w="3256" w:type="dxa"/>
          </w:tcPr>
          <w:p w14:paraId="22219FA5" w14:textId="77777777" w:rsidR="00B17701" w:rsidRPr="00897BD4" w:rsidRDefault="00B17701" w:rsidP="00990C8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bCs/>
              </w:rPr>
              <w:t>Magali Casillas Contreras</w:t>
            </w:r>
          </w:p>
        </w:tc>
        <w:tc>
          <w:tcPr>
            <w:tcW w:w="2551" w:type="dxa"/>
          </w:tcPr>
          <w:p w14:paraId="7EF64CE3" w14:textId="7D9A3979" w:rsidR="00B17701" w:rsidRPr="00897BD4" w:rsidRDefault="00AC53EB" w:rsidP="00990C8B">
            <w:pPr>
              <w:pStyle w:val="Sinespaciado"/>
              <w:spacing w:line="276" w:lineRule="auto"/>
              <w:ind w:left="-113" w:right="-112"/>
              <w:jc w:val="center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209BDAE8" wp14:editId="1629CB2E">
                  <wp:extent cx="282947" cy="209550"/>
                  <wp:effectExtent l="0" t="0" r="3175" b="0"/>
                  <wp:docPr id="1309626796" name="Imagen 130962679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9F09966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543" w:type="dxa"/>
          </w:tcPr>
          <w:p w14:paraId="2E39BE7D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B17701" w:rsidRPr="00897BD4" w14:paraId="6D476B67" w14:textId="77777777" w:rsidTr="00990C8B">
        <w:trPr>
          <w:trHeight w:val="371"/>
        </w:trPr>
        <w:tc>
          <w:tcPr>
            <w:tcW w:w="3256" w:type="dxa"/>
          </w:tcPr>
          <w:p w14:paraId="52F9670D" w14:textId="77777777" w:rsidR="00B17701" w:rsidRPr="00897BD4" w:rsidRDefault="00B17701" w:rsidP="00990C8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Cs/>
              </w:rPr>
              <w:t>Jorge De Jesús Juárez Parra</w:t>
            </w:r>
          </w:p>
        </w:tc>
        <w:tc>
          <w:tcPr>
            <w:tcW w:w="2551" w:type="dxa"/>
          </w:tcPr>
          <w:p w14:paraId="44F34CFE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7C4327FA" wp14:editId="3761AB77">
                  <wp:extent cx="282947" cy="209550"/>
                  <wp:effectExtent l="0" t="0" r="3175" b="0"/>
                  <wp:docPr id="1272278665" name="Imagen 127227866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4DD7BFF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543" w:type="dxa"/>
          </w:tcPr>
          <w:p w14:paraId="7FEAC9AA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B17701" w:rsidRPr="00897BD4" w14:paraId="0B48EF1D" w14:textId="77777777" w:rsidTr="00990C8B">
        <w:trPr>
          <w:trHeight w:val="360"/>
        </w:trPr>
        <w:tc>
          <w:tcPr>
            <w:tcW w:w="3256" w:type="dxa"/>
          </w:tcPr>
          <w:p w14:paraId="67F036F1" w14:textId="77777777" w:rsidR="00B17701" w:rsidRPr="004052F1" w:rsidRDefault="00B17701" w:rsidP="00990C8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Jesús Ramírez Sánchez</w:t>
            </w:r>
          </w:p>
        </w:tc>
        <w:tc>
          <w:tcPr>
            <w:tcW w:w="2551" w:type="dxa"/>
          </w:tcPr>
          <w:p w14:paraId="0578A461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38FBC1A2" wp14:editId="2D402FAE">
                  <wp:extent cx="282947" cy="209550"/>
                  <wp:effectExtent l="0" t="0" r="3175" b="0"/>
                  <wp:docPr id="786162180" name="Imagen 786162180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046D524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543" w:type="dxa"/>
          </w:tcPr>
          <w:p w14:paraId="386B6686" w14:textId="77777777" w:rsidR="00B17701" w:rsidRPr="00897BD4" w:rsidRDefault="00B17701" w:rsidP="00990C8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0809D187" w14:textId="77777777" w:rsidR="00B17701" w:rsidRPr="000D49D7" w:rsidRDefault="00B17701" w:rsidP="00B17701">
      <w:pPr>
        <w:jc w:val="both"/>
        <w:rPr>
          <w:rFonts w:ascii="Arial Narrow" w:hAnsi="Arial Narrow"/>
        </w:rPr>
      </w:pPr>
    </w:p>
    <w:bookmarkEnd w:id="0"/>
    <w:p w14:paraId="5FC1D5D6" w14:textId="77777777" w:rsidR="00D553E0" w:rsidRDefault="00D553E0"/>
    <w:sectPr w:rsidR="00D553E0" w:rsidSect="000D4AEE">
      <w:headerReference w:type="default" r:id="rId8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E390" w14:textId="77777777" w:rsidR="000D4AEE" w:rsidRDefault="000D4AEE" w:rsidP="00B17701">
      <w:pPr>
        <w:spacing w:after="0" w:line="240" w:lineRule="auto"/>
      </w:pPr>
      <w:r>
        <w:separator/>
      </w:r>
    </w:p>
  </w:endnote>
  <w:endnote w:type="continuationSeparator" w:id="0">
    <w:p w14:paraId="5E3129C5" w14:textId="77777777" w:rsidR="000D4AEE" w:rsidRDefault="000D4AEE" w:rsidP="00B1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9465" w14:textId="77777777" w:rsidR="000D4AEE" w:rsidRDefault="000D4AEE" w:rsidP="00B17701">
      <w:pPr>
        <w:spacing w:after="0" w:line="240" w:lineRule="auto"/>
      </w:pPr>
      <w:r>
        <w:separator/>
      </w:r>
    </w:p>
  </w:footnote>
  <w:footnote w:type="continuationSeparator" w:id="0">
    <w:p w14:paraId="2496DB49" w14:textId="77777777" w:rsidR="000D4AEE" w:rsidRDefault="000D4AEE" w:rsidP="00B17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29A4" w14:textId="41B9B0BE" w:rsidR="00B17701" w:rsidRDefault="00B17701">
    <w:pPr>
      <w:pStyle w:val="Encabezado"/>
    </w:pPr>
    <w:r>
      <w:rPr>
        <w:noProof/>
      </w:rPr>
      <w:pict w14:anchorId="4925D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2.8pt;margin-top:-85.1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92853"/>
    <w:multiLevelType w:val="hybridMultilevel"/>
    <w:tmpl w:val="AFCA8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38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01"/>
    <w:rsid w:val="000D4AEE"/>
    <w:rsid w:val="00472B06"/>
    <w:rsid w:val="00AC53EB"/>
    <w:rsid w:val="00B17701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33BCC0"/>
  <w15:chartTrackingRefBased/>
  <w15:docId w15:val="{35E0DFB2-A221-418B-8F21-22D547C3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701"/>
    <w:pPr>
      <w:spacing w:line="278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77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77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B17701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17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70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17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7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4</cp:revision>
  <dcterms:created xsi:type="dcterms:W3CDTF">2024-03-15T16:57:00Z</dcterms:created>
  <dcterms:modified xsi:type="dcterms:W3CDTF">2024-03-15T17:03:00Z</dcterms:modified>
</cp:coreProperties>
</file>