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D4B" w:rsidRDefault="00E63D4B" w:rsidP="00460CE9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E438CF" w:rsidRDefault="00E438CF" w:rsidP="00460CE9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E438CF" w:rsidRPr="00E438CF" w:rsidRDefault="00E438CF" w:rsidP="00460CE9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B20D03" w:rsidRPr="00E438CF" w:rsidRDefault="00B20D03" w:rsidP="00460CE9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FD61D8" w:rsidRPr="00E438CF" w:rsidRDefault="00FD61D8" w:rsidP="00460CE9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438CF">
        <w:rPr>
          <w:rFonts w:ascii="Arial" w:hAnsi="Arial" w:cs="Arial"/>
          <w:sz w:val="18"/>
          <w:szCs w:val="18"/>
        </w:rPr>
        <w:t>C. REGIDORES</w:t>
      </w:r>
    </w:p>
    <w:p w:rsidR="00FD61D8" w:rsidRPr="00E438CF" w:rsidRDefault="00FD61D8" w:rsidP="00460CE9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438CF">
        <w:rPr>
          <w:rFonts w:ascii="Arial" w:hAnsi="Arial" w:cs="Arial"/>
          <w:sz w:val="18"/>
          <w:szCs w:val="18"/>
        </w:rPr>
        <w:t xml:space="preserve">PRESENTE </w:t>
      </w:r>
    </w:p>
    <w:p w:rsidR="00C870BF" w:rsidRPr="00E438CF" w:rsidRDefault="00C870BF" w:rsidP="00460CE9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438CF">
        <w:rPr>
          <w:rFonts w:ascii="Arial" w:hAnsi="Arial" w:cs="Arial"/>
          <w:sz w:val="18"/>
          <w:szCs w:val="18"/>
        </w:rPr>
        <w:tab/>
      </w:r>
    </w:p>
    <w:p w:rsidR="00FD61D8" w:rsidRPr="00E438CF" w:rsidRDefault="00FD61D8" w:rsidP="00E438C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438CF">
        <w:rPr>
          <w:rFonts w:ascii="Arial" w:hAnsi="Arial" w:cs="Arial"/>
          <w:sz w:val="18"/>
          <w:szCs w:val="18"/>
        </w:rPr>
        <w:t xml:space="preserve">Con fundamento en lo dispuesto por el artículo 47 fracción III, de la Ley de Gobierno y la Administración Pública Municipal del Estado de Jalisco, por este conducto se convoca a Sesión Publica Extraordinaria de Ayuntamiento </w:t>
      </w:r>
      <w:r w:rsidR="00DB00A0" w:rsidRPr="00E438CF">
        <w:rPr>
          <w:rFonts w:ascii="Arial" w:hAnsi="Arial" w:cs="Arial"/>
          <w:sz w:val="18"/>
          <w:szCs w:val="18"/>
        </w:rPr>
        <w:t xml:space="preserve">No. </w:t>
      </w:r>
      <w:r w:rsidR="00180F8B" w:rsidRPr="00E438CF">
        <w:rPr>
          <w:rFonts w:ascii="Arial" w:hAnsi="Arial" w:cs="Arial"/>
          <w:sz w:val="18"/>
          <w:szCs w:val="18"/>
        </w:rPr>
        <w:t>53 a celebrarse el día 15</w:t>
      </w:r>
      <w:r w:rsidR="00B20D03" w:rsidRPr="00E438CF">
        <w:rPr>
          <w:rFonts w:ascii="Arial" w:hAnsi="Arial" w:cs="Arial"/>
          <w:sz w:val="18"/>
          <w:szCs w:val="18"/>
        </w:rPr>
        <w:t xml:space="preserve"> de</w:t>
      </w:r>
      <w:r w:rsidR="00180F8B" w:rsidRPr="00E438CF">
        <w:rPr>
          <w:rFonts w:ascii="Arial" w:hAnsi="Arial" w:cs="Arial"/>
          <w:sz w:val="18"/>
          <w:szCs w:val="18"/>
        </w:rPr>
        <w:t xml:space="preserve"> mayo de 2020, a las 18</w:t>
      </w:r>
      <w:r w:rsidR="00B20D03" w:rsidRPr="00E438CF">
        <w:rPr>
          <w:rFonts w:ascii="Arial" w:hAnsi="Arial" w:cs="Arial"/>
          <w:sz w:val="18"/>
          <w:szCs w:val="18"/>
        </w:rPr>
        <w:t>:00</w:t>
      </w:r>
      <w:r w:rsidR="00180F8B" w:rsidRPr="00E438CF">
        <w:rPr>
          <w:rFonts w:ascii="Arial" w:hAnsi="Arial" w:cs="Arial"/>
          <w:sz w:val="18"/>
          <w:szCs w:val="18"/>
        </w:rPr>
        <w:t xml:space="preserve"> hrs</w:t>
      </w:r>
      <w:r w:rsidRPr="00E438CF">
        <w:rPr>
          <w:rFonts w:ascii="Arial" w:hAnsi="Arial" w:cs="Arial"/>
          <w:sz w:val="18"/>
          <w:szCs w:val="18"/>
        </w:rPr>
        <w:t>, en la Sala de Ayuntamiento, ubicada en la planta alta del Palacio Municipal, misma que se desarrollará bajo el siguiente:</w:t>
      </w:r>
      <w:r w:rsidRPr="00E438CF">
        <w:rPr>
          <w:rFonts w:ascii="Arial" w:hAnsi="Arial" w:cs="Arial"/>
          <w:sz w:val="18"/>
          <w:szCs w:val="18"/>
        </w:rPr>
        <w:tab/>
      </w:r>
    </w:p>
    <w:p w:rsidR="00FD61D8" w:rsidRPr="00E438CF" w:rsidRDefault="00FD61D8" w:rsidP="00460CE9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438CF">
        <w:rPr>
          <w:rFonts w:ascii="Arial" w:hAnsi="Arial" w:cs="Arial"/>
          <w:sz w:val="18"/>
          <w:szCs w:val="18"/>
        </w:rPr>
        <w:t>ORDEN DEL DÍA:</w:t>
      </w:r>
    </w:p>
    <w:p w:rsidR="00FD61D8" w:rsidRPr="00E438CF" w:rsidRDefault="00FD61D8" w:rsidP="00460CE9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D61D8" w:rsidRPr="00E438CF" w:rsidRDefault="00826DAE" w:rsidP="00460CE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18"/>
          <w:szCs w:val="18"/>
        </w:rPr>
      </w:pPr>
      <w:r w:rsidRPr="00E438CF">
        <w:rPr>
          <w:rFonts w:ascii="Arial" w:hAnsi="Arial" w:cs="Arial"/>
          <w:sz w:val="18"/>
          <w:szCs w:val="18"/>
        </w:rPr>
        <w:t>Lista de asistencia, verificación de quórum e instalación de la sesión.</w:t>
      </w:r>
    </w:p>
    <w:p w:rsidR="00AC3B98" w:rsidRPr="00E438CF" w:rsidRDefault="00826DAE" w:rsidP="00460CE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18"/>
          <w:szCs w:val="18"/>
        </w:rPr>
      </w:pPr>
      <w:r w:rsidRPr="00E438CF">
        <w:rPr>
          <w:rFonts w:ascii="Arial" w:hAnsi="Arial" w:cs="Arial"/>
          <w:sz w:val="18"/>
          <w:szCs w:val="18"/>
        </w:rPr>
        <w:t>Lectura y aprobación del orden del día.</w:t>
      </w:r>
    </w:p>
    <w:p w:rsidR="00AC3B98" w:rsidRPr="00E438CF" w:rsidRDefault="00AC3B98" w:rsidP="00460C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438CF">
        <w:rPr>
          <w:rFonts w:ascii="Arial" w:hAnsi="Arial" w:cs="Arial"/>
          <w:sz w:val="18"/>
          <w:szCs w:val="18"/>
        </w:rPr>
        <w:t xml:space="preserve">Dictamen que propone autorización para iniciar procedimiento de otorgar en donación un área de cesión a la colonia la primavera, en favor de la Secretaria de Educación del Estado de Jalisco para la construcción de un plantel educativo. Motiva la C. Regidora Laura Elena Martínez Ruvalcaba. </w:t>
      </w:r>
    </w:p>
    <w:p w:rsidR="00AC3B98" w:rsidRPr="00E438CF" w:rsidRDefault="00AC3B98" w:rsidP="00460C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438CF">
        <w:rPr>
          <w:rFonts w:ascii="Arial" w:hAnsi="Arial" w:cs="Arial"/>
          <w:sz w:val="18"/>
          <w:szCs w:val="18"/>
        </w:rPr>
        <w:t xml:space="preserve">Dictamen que propone el Pleno del Ayuntamiento de Zapotlán el Grande, autorizar la baja del inventario municipal y donación de bienes muebles al Centro de Bachillerato Tecnológico Agropecuario No. 293. Motiva la C. Regidora Laura Elena Martínez Ruvalcaba. </w:t>
      </w:r>
    </w:p>
    <w:p w:rsidR="00AC3B98" w:rsidRPr="00E438CF" w:rsidRDefault="00AC3B98" w:rsidP="00460C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438CF">
        <w:rPr>
          <w:rFonts w:ascii="Arial" w:hAnsi="Arial" w:cs="Arial"/>
          <w:sz w:val="18"/>
          <w:szCs w:val="18"/>
        </w:rPr>
        <w:t xml:space="preserve">Dictamen de la comisión de Hacienda Pública y de Patrimonio Municipal de Zapotlán el Grande, que propone la baja definitiva de 70 bienes muebles y su donación a la Guardia Nacional región operativa de Usmajac Jalisco. Motiva la C. Regidora Laura Elena Martínez Ruvalcaba. </w:t>
      </w:r>
    </w:p>
    <w:p w:rsidR="00AC3B98" w:rsidRPr="00E438CF" w:rsidRDefault="00AC3B98" w:rsidP="00460C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438CF">
        <w:rPr>
          <w:rFonts w:ascii="Arial" w:hAnsi="Arial" w:cs="Arial"/>
          <w:sz w:val="18"/>
          <w:szCs w:val="18"/>
        </w:rPr>
        <w:t xml:space="preserve">Dictamen de la comisión edilicia de Deportes, Recreación y Atención a la Juventud, que remite informe respecto al Acuerdo Legislativo AC-LEGL597.LXII-19 turnado al Municipio de Zapotlán el Grande. Motiva la C. Regidora Claudia López del Toro. </w:t>
      </w:r>
    </w:p>
    <w:p w:rsidR="00AC3B98" w:rsidRPr="00E438CF" w:rsidRDefault="00AC3B98" w:rsidP="00460C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438CF">
        <w:rPr>
          <w:rFonts w:ascii="Arial" w:hAnsi="Arial" w:cs="Arial"/>
          <w:sz w:val="18"/>
          <w:szCs w:val="18"/>
        </w:rPr>
        <w:t>Iniciativa de acuerdo económico con carácter informativo para efectos de dar a conocer las medidas preventivas ante la fase 3 del COVID-19</w:t>
      </w:r>
      <w:r w:rsidR="00180F8B" w:rsidRPr="00E438CF">
        <w:rPr>
          <w:rFonts w:ascii="Arial" w:hAnsi="Arial" w:cs="Arial"/>
          <w:sz w:val="18"/>
          <w:szCs w:val="18"/>
        </w:rPr>
        <w:t>(CORONAVIRUS</w:t>
      </w:r>
      <w:r w:rsidRPr="00E438CF">
        <w:rPr>
          <w:rFonts w:ascii="Arial" w:hAnsi="Arial" w:cs="Arial"/>
          <w:sz w:val="18"/>
          <w:szCs w:val="18"/>
        </w:rPr>
        <w:t>). Motiva el C. Regidor Vicente Pinto Ramírez.</w:t>
      </w:r>
    </w:p>
    <w:p w:rsidR="00AC3B98" w:rsidRPr="00E438CF" w:rsidRDefault="00AC3B98" w:rsidP="00460C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438CF">
        <w:rPr>
          <w:rFonts w:ascii="Arial" w:hAnsi="Arial" w:cs="Arial"/>
          <w:sz w:val="18"/>
          <w:szCs w:val="18"/>
        </w:rPr>
        <w:t>Dictamen que propone el cambio de uso de suelo de una fracción del predio rústico sin número oficial, ubicado en la carretera estatal El Grullo- Cd Guzmán en la colonia “ Centro” de esta Ciudad, con número de cuenta catastral R003128. Motiva la C. Regidora María Luis Juan Morales.</w:t>
      </w:r>
    </w:p>
    <w:p w:rsidR="00AC3B98" w:rsidRPr="00E438CF" w:rsidRDefault="00AC3B98" w:rsidP="00460C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438CF">
        <w:rPr>
          <w:rFonts w:ascii="Arial" w:hAnsi="Arial" w:cs="Arial"/>
          <w:sz w:val="18"/>
          <w:szCs w:val="18"/>
        </w:rPr>
        <w:t xml:space="preserve">Dictamen que propone el cambio de uso de suelo </w:t>
      </w:r>
      <w:r w:rsidR="00180F8B" w:rsidRPr="00E438CF">
        <w:rPr>
          <w:rFonts w:ascii="Arial" w:hAnsi="Arial" w:cs="Arial"/>
          <w:sz w:val="18"/>
          <w:szCs w:val="18"/>
        </w:rPr>
        <w:t>del</w:t>
      </w:r>
      <w:r w:rsidRPr="00E438CF">
        <w:rPr>
          <w:rFonts w:ascii="Arial" w:hAnsi="Arial" w:cs="Arial"/>
          <w:sz w:val="18"/>
          <w:szCs w:val="18"/>
        </w:rPr>
        <w:t xml:space="preserve"> predio denominado </w:t>
      </w:r>
      <w:r w:rsidR="00180F8B" w:rsidRPr="00E438CF">
        <w:rPr>
          <w:rFonts w:ascii="Arial" w:hAnsi="Arial" w:cs="Arial"/>
          <w:sz w:val="18"/>
          <w:szCs w:val="18"/>
        </w:rPr>
        <w:t>“Cerro</w:t>
      </w:r>
      <w:r w:rsidRPr="00E438CF">
        <w:rPr>
          <w:rFonts w:ascii="Arial" w:hAnsi="Arial" w:cs="Arial"/>
          <w:sz w:val="18"/>
          <w:szCs w:val="18"/>
        </w:rPr>
        <w:t xml:space="preserve"> de la Cruz”, con cuentas catastrales U013239</w:t>
      </w:r>
      <w:r w:rsidR="00180F8B" w:rsidRPr="00E438CF">
        <w:rPr>
          <w:rFonts w:ascii="Arial" w:hAnsi="Arial" w:cs="Arial"/>
          <w:sz w:val="18"/>
          <w:szCs w:val="18"/>
        </w:rPr>
        <w:t>, R001584</w:t>
      </w:r>
      <w:r w:rsidRPr="00E438CF">
        <w:rPr>
          <w:rFonts w:ascii="Arial" w:hAnsi="Arial" w:cs="Arial"/>
          <w:sz w:val="18"/>
          <w:szCs w:val="18"/>
        </w:rPr>
        <w:t xml:space="preserve"> Y U013969. Motiva la C. Regidora María Luis Juan Morales.</w:t>
      </w:r>
    </w:p>
    <w:p w:rsidR="00180F8B" w:rsidRPr="00E438CF" w:rsidRDefault="00180F8B" w:rsidP="00460C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438CF">
        <w:rPr>
          <w:rFonts w:ascii="Arial" w:hAnsi="Arial" w:cs="Arial"/>
          <w:sz w:val="18"/>
          <w:szCs w:val="18"/>
        </w:rPr>
        <w:t>Iniciativa de decreto que condona hasta el 100% del pago de los derechos y /o productos por actas de defunción, actas de nacimiento, actas de matrimonio, así como inhumaciones y demás análogos relacionados con la disposición final de los restos humanos derivados de la pandemia conocida como COVID-19, para dar un trato digno, ágil y salubre a los cadáveres vinculados a esta pandemia, como medida para dar facilidades a las familias que así lo requieran. Motiva el C. Regidor Vicente Pinto Ramírez.</w:t>
      </w:r>
    </w:p>
    <w:p w:rsidR="00180F8B" w:rsidRPr="00E438CF" w:rsidRDefault="00460CE9" w:rsidP="00460C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438CF">
        <w:rPr>
          <w:rFonts w:ascii="Arial" w:eastAsia="Calibri" w:hAnsi="Arial" w:cs="Arial"/>
          <w:sz w:val="18"/>
          <w:szCs w:val="18"/>
        </w:rPr>
        <w:t xml:space="preserve">Iniciativa de acuerdo económico, que propone autorización para la celebración de convenio de colaboración para la aplicación del programa “empleo temporal para el beneficio de la comunidad </w:t>
      </w:r>
      <w:r w:rsidRPr="00E438CF">
        <w:rPr>
          <w:rFonts w:ascii="Arial" w:eastAsia="Calibri" w:hAnsi="Arial" w:cs="Arial"/>
          <w:sz w:val="18"/>
          <w:szCs w:val="18"/>
        </w:rPr>
        <w:t>2020 –JALISCO RETRIBUYE” (PET)</w:t>
      </w:r>
      <w:r w:rsidR="00180F8B" w:rsidRPr="00E438CF">
        <w:rPr>
          <w:rFonts w:ascii="Arial" w:hAnsi="Arial" w:cs="Arial"/>
          <w:sz w:val="18"/>
          <w:szCs w:val="18"/>
        </w:rPr>
        <w:t xml:space="preserve">. </w:t>
      </w:r>
      <w:r w:rsidRPr="00E438CF">
        <w:rPr>
          <w:rFonts w:ascii="Arial" w:hAnsi="Arial" w:cs="Arial"/>
          <w:sz w:val="18"/>
          <w:szCs w:val="18"/>
        </w:rPr>
        <w:t>Motiva el C. P</w:t>
      </w:r>
      <w:r w:rsidR="00180F8B" w:rsidRPr="00E438CF">
        <w:rPr>
          <w:rFonts w:ascii="Arial" w:hAnsi="Arial" w:cs="Arial"/>
          <w:sz w:val="18"/>
          <w:szCs w:val="18"/>
        </w:rPr>
        <w:t>residente</w:t>
      </w:r>
      <w:r w:rsidRPr="00E438CF">
        <w:rPr>
          <w:rFonts w:ascii="Arial" w:hAnsi="Arial" w:cs="Arial"/>
          <w:sz w:val="18"/>
          <w:szCs w:val="18"/>
        </w:rPr>
        <w:t xml:space="preserve"> Municipal J. Jesús Guerrero Zúñiga. </w:t>
      </w:r>
    </w:p>
    <w:p w:rsidR="00460CE9" w:rsidRPr="00E438CF" w:rsidRDefault="00460CE9" w:rsidP="00460C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438CF">
        <w:rPr>
          <w:rFonts w:ascii="Arial" w:eastAsia="Dotum" w:hAnsi="Arial" w:cs="Arial"/>
          <w:iCs/>
          <w:color w:val="000000"/>
          <w:sz w:val="18"/>
          <w:szCs w:val="18"/>
        </w:rPr>
        <w:t xml:space="preserve">Iniciativa de ordenamiento municipal que turna a comisiones la  propuesta de modificación, derogación y adición de diversos artículos del reglamento de zonificación y control territorial del municipio de Zapotlán el Grande, Jalisco. Motiva la C. Síndico Cindy Estefany García Orozco. </w:t>
      </w:r>
    </w:p>
    <w:p w:rsidR="00180F8B" w:rsidRPr="00E438CF" w:rsidRDefault="00E438CF" w:rsidP="00460C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438CF">
        <w:rPr>
          <w:rFonts w:ascii="Arial" w:hAnsi="Arial" w:cs="Arial"/>
          <w:sz w:val="18"/>
          <w:szCs w:val="18"/>
        </w:rPr>
        <w:t>Iniciativa de acuerdo económico que autoriza la celebración del convenio de colaboración con el consejo estatal de seguridad pública para la realización de evaluaciones de control y confianza 2020,</w:t>
      </w:r>
      <w:r w:rsidR="00C373A7" w:rsidRPr="00E438CF">
        <w:rPr>
          <w:rFonts w:ascii="Arial" w:hAnsi="Arial" w:cs="Arial"/>
          <w:sz w:val="18"/>
          <w:szCs w:val="18"/>
        </w:rPr>
        <w:t xml:space="preserve"> Motiva el </w:t>
      </w:r>
      <w:r w:rsidR="00460CE9" w:rsidRPr="00E438CF">
        <w:rPr>
          <w:rFonts w:ascii="Arial" w:hAnsi="Arial" w:cs="Arial"/>
          <w:sz w:val="18"/>
          <w:szCs w:val="18"/>
        </w:rPr>
        <w:t xml:space="preserve"> C. </w:t>
      </w:r>
      <w:r w:rsidR="00C373A7" w:rsidRPr="00E438CF">
        <w:rPr>
          <w:rFonts w:ascii="Arial" w:hAnsi="Arial" w:cs="Arial"/>
          <w:sz w:val="18"/>
          <w:szCs w:val="18"/>
        </w:rPr>
        <w:t xml:space="preserve">Presidente Municipal J. Jesús Guerrero Zúñiga. </w:t>
      </w:r>
    </w:p>
    <w:p w:rsidR="00851B4A" w:rsidRPr="00851B4A" w:rsidRDefault="00E438CF" w:rsidP="00851B4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347F2">
        <w:rPr>
          <w:rFonts w:ascii="Arial" w:eastAsia="Dotum" w:hAnsi="Arial" w:cs="Arial"/>
          <w:iCs/>
          <w:color w:val="000000"/>
          <w:sz w:val="18"/>
          <w:szCs w:val="18"/>
        </w:rPr>
        <w:t xml:space="preserve">iniciativa </w:t>
      </w:r>
      <w:r w:rsidR="00851B4A">
        <w:rPr>
          <w:rFonts w:ascii="Arial" w:eastAsia="Dotum" w:hAnsi="Arial" w:cs="Arial"/>
          <w:iCs/>
          <w:color w:val="000000"/>
          <w:sz w:val="18"/>
          <w:szCs w:val="18"/>
        </w:rPr>
        <w:t>de acuerdo económico que propone la colaboración con instancias municipales que fungen como rectores a la protección en materia de derechos humanos con el propósito de pone</w:t>
      </w:r>
      <w:r w:rsidR="00197DD3">
        <w:rPr>
          <w:rFonts w:ascii="Arial" w:eastAsia="Dotum" w:hAnsi="Arial" w:cs="Arial"/>
          <w:iCs/>
          <w:color w:val="000000"/>
          <w:sz w:val="18"/>
          <w:szCs w:val="18"/>
        </w:rPr>
        <w:t>r</w:t>
      </w:r>
      <w:r w:rsidR="00851B4A">
        <w:rPr>
          <w:rFonts w:ascii="Arial" w:eastAsia="Dotum" w:hAnsi="Arial" w:cs="Arial"/>
          <w:iCs/>
          <w:color w:val="000000"/>
          <w:sz w:val="18"/>
          <w:szCs w:val="18"/>
        </w:rPr>
        <w:t xml:space="preserve"> en marcha estrategias para prevenir, atender sancionar, la violencia contra las mujeres, niñas, niños y adolescentes durante el periodo de confinamiento que estamos viviendo. Motiva la C, Sindico Cindy Estefany García Orozco. </w:t>
      </w:r>
    </w:p>
    <w:p w:rsidR="00B15084" w:rsidRPr="00D347F2" w:rsidRDefault="00B15084" w:rsidP="00CC054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r w:rsidRPr="00D347F2">
        <w:rPr>
          <w:rFonts w:ascii="Arial" w:hAnsi="Arial" w:cs="Arial"/>
          <w:sz w:val="18"/>
          <w:szCs w:val="18"/>
        </w:rPr>
        <w:t>Iniciativa de acuerdo económico con carácter informativo para efectos de dar a conocer las medidas preventivas contra el dengue.</w:t>
      </w:r>
      <w:bookmarkEnd w:id="0"/>
      <w:r w:rsidRPr="00D347F2">
        <w:rPr>
          <w:rFonts w:ascii="Arial" w:hAnsi="Arial" w:cs="Arial"/>
          <w:sz w:val="18"/>
          <w:szCs w:val="18"/>
        </w:rPr>
        <w:t xml:space="preserve"> Motiva C. Regidor Vicente Pinto Ramírez.</w:t>
      </w:r>
    </w:p>
    <w:p w:rsidR="00C870BF" w:rsidRDefault="00715FB1" w:rsidP="008214CA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E438CF">
        <w:rPr>
          <w:rFonts w:ascii="Arial" w:hAnsi="Arial" w:cs="Arial"/>
          <w:sz w:val="18"/>
          <w:szCs w:val="18"/>
        </w:rPr>
        <w:t>Clausura de la sesión.</w:t>
      </w:r>
    </w:p>
    <w:p w:rsidR="00E438CF" w:rsidRPr="00E438CF" w:rsidRDefault="00E438CF" w:rsidP="00E438CF">
      <w:pPr>
        <w:pStyle w:val="Prrafodelista"/>
        <w:spacing w:after="0" w:line="240" w:lineRule="auto"/>
        <w:rPr>
          <w:rFonts w:ascii="Arial" w:hAnsi="Arial" w:cs="Arial"/>
          <w:sz w:val="18"/>
          <w:szCs w:val="18"/>
        </w:rPr>
      </w:pPr>
    </w:p>
    <w:p w:rsidR="00B20D03" w:rsidRPr="00E438CF" w:rsidRDefault="00B20D03" w:rsidP="00460CE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8"/>
          <w:szCs w:val="18"/>
          <w:lang w:val="es-ES" w:eastAsia="es-ES"/>
        </w:rPr>
      </w:pPr>
      <w:r w:rsidRPr="00E438CF">
        <w:rPr>
          <w:rFonts w:ascii="Arial" w:eastAsia="Times New Roman" w:hAnsi="Arial" w:cs="Arial"/>
          <w:i/>
          <w:iCs/>
          <w:sz w:val="18"/>
          <w:szCs w:val="18"/>
          <w:lang w:val="es-ES" w:eastAsia="es-ES"/>
        </w:rPr>
        <w:t>Atentamente</w:t>
      </w:r>
    </w:p>
    <w:p w:rsidR="00B20D03" w:rsidRPr="00E438CF" w:rsidRDefault="00B20D03" w:rsidP="00460CE9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val="es-ES_tradnl" w:eastAsia="es-ES"/>
        </w:rPr>
      </w:pPr>
      <w:r w:rsidRPr="00E438CF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>Ciudad Guzmán, Municipio de Z</w:t>
      </w:r>
      <w:r w:rsidR="00E63D4B" w:rsidRPr="00E438CF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 xml:space="preserve">apotlán el </w:t>
      </w:r>
      <w:r w:rsidR="00607049" w:rsidRPr="00E438CF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>Grande, Jalisco, a 15</w:t>
      </w:r>
      <w:r w:rsidR="00E63D4B" w:rsidRPr="00E438CF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 xml:space="preserve"> de mayo</w:t>
      </w:r>
      <w:r w:rsidRPr="00E438CF">
        <w:rPr>
          <w:rFonts w:ascii="Arial" w:eastAsia="Times New Roman" w:hAnsi="Arial" w:cs="Arial"/>
          <w:i/>
          <w:sz w:val="18"/>
          <w:szCs w:val="18"/>
          <w:lang w:val="es-ES_tradnl" w:eastAsia="es-ES"/>
        </w:rPr>
        <w:t xml:space="preserve">  de 2020.</w:t>
      </w:r>
    </w:p>
    <w:p w:rsidR="00B20D03" w:rsidRPr="00E438CF" w:rsidRDefault="00B20D03" w:rsidP="00460CE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8"/>
          <w:szCs w:val="18"/>
          <w:lang w:val="es-ES" w:eastAsia="es-ES"/>
        </w:rPr>
      </w:pPr>
      <w:r w:rsidRPr="00E438CF">
        <w:rPr>
          <w:rFonts w:ascii="Arial" w:eastAsia="Times New Roman" w:hAnsi="Arial" w:cs="Arial"/>
          <w:i/>
          <w:iCs/>
          <w:sz w:val="18"/>
          <w:szCs w:val="18"/>
          <w:lang w:val="es-ES" w:eastAsia="es-ES"/>
        </w:rPr>
        <w:t>“2020, AÑO DEL 150 ANIVERSARIO DEL NATALICIO DEL CIENTIFICO JOSE MARIA ARREOLA MENDOZA”</w:t>
      </w:r>
    </w:p>
    <w:p w:rsidR="00B20D03" w:rsidRPr="00E438CF" w:rsidRDefault="00B20D03" w:rsidP="00460CE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8"/>
          <w:szCs w:val="18"/>
          <w:lang w:val="pt-BR" w:eastAsia="es-ES"/>
        </w:rPr>
      </w:pPr>
      <w:r w:rsidRPr="00E438CF">
        <w:rPr>
          <w:rFonts w:ascii="Arial" w:eastAsia="Times New Roman" w:hAnsi="Arial" w:cs="Arial"/>
          <w:i/>
          <w:iCs/>
          <w:sz w:val="18"/>
          <w:szCs w:val="18"/>
          <w:lang w:val="pt-BR" w:eastAsia="es-ES"/>
        </w:rPr>
        <w:t>“2020 AÑO MUNICIPAL DE LAS ENFERMERAS”</w:t>
      </w:r>
    </w:p>
    <w:p w:rsidR="00B20D03" w:rsidRPr="00E438CF" w:rsidRDefault="00B20D03" w:rsidP="00460CE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8"/>
          <w:szCs w:val="18"/>
          <w:lang w:val="pt-BR" w:eastAsia="es-ES"/>
        </w:rPr>
      </w:pPr>
    </w:p>
    <w:p w:rsidR="00C870BF" w:rsidRPr="00E438CF" w:rsidRDefault="00C870BF" w:rsidP="00460CE9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134E69" w:rsidRPr="00E438CF" w:rsidRDefault="00134E69" w:rsidP="00460CE9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FD61D8" w:rsidRPr="00E438CF" w:rsidRDefault="00FD61D8" w:rsidP="00460CE9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E438CF">
        <w:rPr>
          <w:rFonts w:ascii="Arial" w:hAnsi="Arial" w:cs="Arial"/>
          <w:bCs/>
          <w:sz w:val="18"/>
          <w:szCs w:val="18"/>
        </w:rPr>
        <w:t>C. J. JESUS GUERRERO ZUÑIGA</w:t>
      </w:r>
    </w:p>
    <w:p w:rsidR="00FD61D8" w:rsidRPr="00E438CF" w:rsidRDefault="00FD61D8" w:rsidP="00460CE9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  <w:r w:rsidRPr="00E438CF">
        <w:rPr>
          <w:rFonts w:ascii="Arial" w:eastAsia="Times New Roman" w:hAnsi="Arial" w:cs="Arial"/>
          <w:bCs/>
          <w:sz w:val="18"/>
          <w:szCs w:val="18"/>
          <w:lang w:val="es-ES" w:eastAsia="es-ES"/>
        </w:rPr>
        <w:t>Presidente Municipal</w:t>
      </w:r>
    </w:p>
    <w:p w:rsidR="00FD61D8" w:rsidRPr="00E438CF" w:rsidRDefault="00FD61D8" w:rsidP="00460CE9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E63D4B" w:rsidRDefault="00E63D4B" w:rsidP="00460CE9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197DD3" w:rsidRDefault="00197DD3" w:rsidP="00460CE9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197DD3" w:rsidRPr="00E438CF" w:rsidRDefault="00197DD3" w:rsidP="00460CE9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9D6972" w:rsidRPr="00E438CF" w:rsidRDefault="009D6972" w:rsidP="00460CE9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FD61D8" w:rsidRPr="00E438CF" w:rsidRDefault="00FD61D8" w:rsidP="00460CE9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E438CF">
        <w:rPr>
          <w:rFonts w:ascii="Arial" w:hAnsi="Arial" w:cs="Arial"/>
          <w:bCs/>
          <w:sz w:val="18"/>
          <w:szCs w:val="18"/>
        </w:rPr>
        <w:t>C. FRANCISCO DANIEL VARGAS CUEVAS</w:t>
      </w:r>
    </w:p>
    <w:p w:rsidR="009D6972" w:rsidRPr="00E438CF" w:rsidRDefault="009D6972" w:rsidP="00460CE9">
      <w:pPr>
        <w:spacing w:after="0" w:line="240" w:lineRule="auto"/>
        <w:jc w:val="center"/>
        <w:rPr>
          <w:rFonts w:ascii="Arial" w:hAnsi="Arial" w:cs="Arial"/>
          <w:bCs/>
          <w:sz w:val="18"/>
          <w:szCs w:val="18"/>
        </w:rPr>
      </w:pPr>
      <w:r w:rsidRPr="00E438CF">
        <w:rPr>
          <w:rFonts w:ascii="Arial" w:hAnsi="Arial" w:cs="Arial"/>
          <w:bCs/>
          <w:sz w:val="18"/>
          <w:szCs w:val="18"/>
        </w:rPr>
        <w:t>Secretario General</w:t>
      </w:r>
    </w:p>
    <w:sectPr w:rsidR="009D6972" w:rsidRPr="00E438CF" w:rsidSect="00E63D4B">
      <w:pgSz w:w="12240" w:h="20160" w:code="5"/>
      <w:pgMar w:top="1702" w:right="1892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D61D8"/>
    <w:rsid w:val="00025FEB"/>
    <w:rsid w:val="0005491F"/>
    <w:rsid w:val="0005698C"/>
    <w:rsid w:val="00065BBC"/>
    <w:rsid w:val="000B4FB6"/>
    <w:rsid w:val="00134E69"/>
    <w:rsid w:val="0014015D"/>
    <w:rsid w:val="001560E5"/>
    <w:rsid w:val="00180F8B"/>
    <w:rsid w:val="00197DD3"/>
    <w:rsid w:val="003025B2"/>
    <w:rsid w:val="00313A57"/>
    <w:rsid w:val="00342175"/>
    <w:rsid w:val="00360EF1"/>
    <w:rsid w:val="003C5A01"/>
    <w:rsid w:val="00435040"/>
    <w:rsid w:val="00460CE9"/>
    <w:rsid w:val="004846CF"/>
    <w:rsid w:val="00526C6E"/>
    <w:rsid w:val="0053666C"/>
    <w:rsid w:val="005B4E1C"/>
    <w:rsid w:val="005B66D2"/>
    <w:rsid w:val="00607049"/>
    <w:rsid w:val="00715FB1"/>
    <w:rsid w:val="007904D5"/>
    <w:rsid w:val="007C4E05"/>
    <w:rsid w:val="008214CA"/>
    <w:rsid w:val="00826DAE"/>
    <w:rsid w:val="00851B4A"/>
    <w:rsid w:val="0087667A"/>
    <w:rsid w:val="008936A0"/>
    <w:rsid w:val="008B5A27"/>
    <w:rsid w:val="00951CAE"/>
    <w:rsid w:val="0099415E"/>
    <w:rsid w:val="009D6972"/>
    <w:rsid w:val="009F0859"/>
    <w:rsid w:val="00A40332"/>
    <w:rsid w:val="00A5530F"/>
    <w:rsid w:val="00A55991"/>
    <w:rsid w:val="00AC07B8"/>
    <w:rsid w:val="00AC3B98"/>
    <w:rsid w:val="00AE414D"/>
    <w:rsid w:val="00B15084"/>
    <w:rsid w:val="00B20D03"/>
    <w:rsid w:val="00C31DF9"/>
    <w:rsid w:val="00C373A7"/>
    <w:rsid w:val="00C870BF"/>
    <w:rsid w:val="00CA20CC"/>
    <w:rsid w:val="00CD7719"/>
    <w:rsid w:val="00D00CB0"/>
    <w:rsid w:val="00D0367A"/>
    <w:rsid w:val="00D347F2"/>
    <w:rsid w:val="00DB00A0"/>
    <w:rsid w:val="00DD7342"/>
    <w:rsid w:val="00E438CF"/>
    <w:rsid w:val="00E63D4B"/>
    <w:rsid w:val="00FC3EEF"/>
    <w:rsid w:val="00FD1889"/>
    <w:rsid w:val="00FD61D8"/>
    <w:rsid w:val="00FE2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89B28E-C53F-49E6-AF83-57D44374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1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4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6C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C4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6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1A92B-6B13-4CDA-A507-57A54742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6676</TotalTime>
  <Pages>1</Pages>
  <Words>701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8</cp:revision>
  <cp:lastPrinted>2020-05-15T19:48:00Z</cp:lastPrinted>
  <dcterms:created xsi:type="dcterms:W3CDTF">2019-12-26T19:58:00Z</dcterms:created>
  <dcterms:modified xsi:type="dcterms:W3CDTF">2020-05-18T14:53:00Z</dcterms:modified>
</cp:coreProperties>
</file>